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17B" w:rsidRPr="0023594D" w:rsidRDefault="00C7717B" w:rsidP="00C7717B">
      <w:pPr>
        <w:jc w:val="center"/>
        <w:rPr>
          <w:rFonts w:ascii="Sylfaen" w:hAnsi="Sylfaen"/>
          <w:lang w:val="ka-GE"/>
        </w:rPr>
      </w:pPr>
      <w:bookmarkStart w:id="0" w:name="_GoBack"/>
      <w:bookmarkEnd w:id="0"/>
      <w:proofErr w:type="gramStart"/>
      <w:r w:rsidRPr="0023594D">
        <w:rPr>
          <w:rFonts w:ascii="Sylfaen" w:hAnsi="Sylfaen"/>
          <w:b/>
        </w:rPr>
        <w:t>თავი</w:t>
      </w:r>
      <w:proofErr w:type="gramEnd"/>
      <w:r w:rsidRPr="0023594D">
        <w:rPr>
          <w:rFonts w:ascii="Sylfaen" w:hAnsi="Sylfaen"/>
          <w:b/>
        </w:rPr>
        <w:t xml:space="preserve"> VI</w:t>
      </w:r>
    </w:p>
    <w:p w:rsidR="00C7717B" w:rsidRPr="0023594D" w:rsidRDefault="00C7717B" w:rsidP="00C7717B">
      <w:pPr>
        <w:jc w:val="center"/>
        <w:rPr>
          <w:rFonts w:ascii="Sylfaen" w:hAnsi="Sylfaen"/>
          <w:b/>
          <w:lang w:val="ka-GE"/>
        </w:rPr>
      </w:pP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</w:t>
      </w:r>
    </w:p>
    <w:p w:rsidR="00C7717B" w:rsidRDefault="00C7717B" w:rsidP="00C7717B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  <w:r w:rsidRPr="0023594D">
        <w:rPr>
          <w:rFonts w:ascii="Sylfaen" w:hAnsi="Sylfaen"/>
          <w:b/>
          <w:lang w:val="ka-GE"/>
        </w:rPr>
        <w:tab/>
      </w:r>
      <w:proofErr w:type="gramStart"/>
      <w:r w:rsidRPr="0023594D">
        <w:rPr>
          <w:rFonts w:ascii="Sylfaen" w:hAnsi="Sylfaen"/>
          <w:b/>
        </w:rPr>
        <w:t>მუხლი</w:t>
      </w:r>
      <w:proofErr w:type="gramEnd"/>
      <w:r w:rsidRPr="0023594D">
        <w:rPr>
          <w:rFonts w:ascii="Sylfaen" w:hAnsi="Sylfaen"/>
          <w:b/>
        </w:rPr>
        <w:t xml:space="preserve"> 1</w:t>
      </w:r>
      <w:r>
        <w:rPr>
          <w:rFonts w:ascii="Sylfaen" w:hAnsi="Sylfaen"/>
          <w:b/>
          <w:lang w:val="ka-GE"/>
        </w:rPr>
        <w:t>6</w:t>
      </w:r>
      <w:r w:rsidRPr="0023594D">
        <w:rPr>
          <w:rFonts w:ascii="Sylfaen" w:hAnsi="Sylfaen"/>
          <w:b/>
        </w:rPr>
        <w:t xml:space="preserve">. </w:t>
      </w: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 </w:t>
      </w:r>
    </w:p>
    <w:p w:rsidR="00C7717B" w:rsidRPr="0023594D" w:rsidRDefault="00C7717B" w:rsidP="005B457D">
      <w:pPr>
        <w:tabs>
          <w:tab w:val="left" w:pos="0"/>
        </w:tabs>
        <w:spacing w:after="0"/>
        <w:jc w:val="both"/>
        <w:rPr>
          <w:rFonts w:ascii="Sylfaen" w:hAnsi="Sylfaen"/>
          <w:b/>
          <w:lang w:val="ka-GE"/>
        </w:rPr>
      </w:pPr>
    </w:p>
    <w:p w:rsidR="00C7717B" w:rsidRPr="0023594D" w:rsidRDefault="00C7717B" w:rsidP="00C7717B">
      <w:pPr>
        <w:spacing w:after="0"/>
        <w:jc w:val="both"/>
      </w:pPr>
      <w:r w:rsidRPr="0023594D">
        <w:rPr>
          <w:rFonts w:ascii="Sylfaen" w:hAnsi="Sylfaen"/>
          <w:lang w:val="ka-GE"/>
        </w:rPr>
        <w:tab/>
      </w:r>
      <w:proofErr w:type="gramStart"/>
      <w:r w:rsidRPr="0023594D">
        <w:rPr>
          <w:rFonts w:ascii="Sylfaen" w:hAnsi="Sylfaen"/>
        </w:rPr>
        <w:t>განისაზღვროს</w:t>
      </w:r>
      <w:proofErr w:type="gramEnd"/>
      <w:r w:rsidRPr="0023594D">
        <w:rPr>
          <w:rFonts w:ascii="Sylfaen" w:hAnsi="Sylfaen"/>
        </w:rPr>
        <w:t xml:space="preserve">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C7717B" w:rsidRDefault="00C27262" w:rsidP="00C7717B">
      <w:pPr>
        <w:spacing w:after="0"/>
        <w:jc w:val="center"/>
        <w:rPr>
          <w:rFonts w:ascii="Sylfaen" w:hAnsi="Sylfaen"/>
          <w:b/>
          <w:i/>
          <w:sz w:val="16"/>
          <w:szCs w:val="16"/>
        </w:rPr>
      </w:pPr>
      <w:r>
        <w:rPr>
          <w:rFonts w:ascii="Sylfaen" w:hAnsi="Sylfaen"/>
          <w:b/>
          <w:i/>
          <w:sz w:val="16"/>
          <w:szCs w:val="16"/>
        </w:rPr>
        <w:t xml:space="preserve"> </w:t>
      </w:r>
    </w:p>
    <w:p w:rsidR="00C7717B" w:rsidRDefault="00C7717B" w:rsidP="00C7717B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616741">
        <w:rPr>
          <w:rFonts w:ascii="Sylfaen" w:hAnsi="Sylfaen"/>
          <w:b/>
          <w:i/>
          <w:sz w:val="16"/>
          <w:szCs w:val="16"/>
          <w:lang w:val="ka-GE"/>
        </w:rPr>
        <w:t xml:space="preserve">ათას </w:t>
      </w:r>
      <w:r>
        <w:rPr>
          <w:rFonts w:ascii="Sylfaen" w:hAnsi="Sylfaen"/>
          <w:b/>
          <w:i/>
          <w:sz w:val="16"/>
          <w:szCs w:val="16"/>
          <w:lang w:val="ka-GE"/>
        </w:rPr>
        <w:t>ლარებშ</w:t>
      </w:r>
      <w:r w:rsidRPr="00616741">
        <w:rPr>
          <w:rFonts w:ascii="Sylfaen" w:hAnsi="Sylfaen"/>
          <w:b/>
          <w:i/>
          <w:sz w:val="16"/>
          <w:szCs w:val="16"/>
          <w:lang w:val="ka-GE"/>
        </w:rPr>
        <w:t>ი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641"/>
        <w:gridCol w:w="1057"/>
        <w:gridCol w:w="1057"/>
        <w:gridCol w:w="1057"/>
        <w:gridCol w:w="1082"/>
        <w:gridCol w:w="922"/>
        <w:gridCol w:w="979"/>
      </w:tblGrid>
      <w:tr w:rsidR="00E957D2" w:rsidRPr="00E957D2" w:rsidTr="00E957D2">
        <w:trPr>
          <w:trHeight w:val="113"/>
          <w:tblHeader/>
        </w:trPr>
        <w:tc>
          <w:tcPr>
            <w:tcW w:w="327" w:type="pct"/>
            <w:vMerge w:val="restar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bookmarkStart w:id="1" w:name="RANGE!B2:I1337"/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კოდი</w:t>
            </w:r>
            <w:bookmarkEnd w:id="1"/>
          </w:p>
        </w:tc>
        <w:tc>
          <w:tcPr>
            <w:tcW w:w="1737" w:type="pct"/>
            <w:vMerge w:val="restar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დასახელება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2020 წლის ფაქტი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2021 წლის გეგმა</w:t>
            </w:r>
          </w:p>
        </w:tc>
        <w:tc>
          <w:tcPr>
            <w:tcW w:w="1927" w:type="pct"/>
            <w:gridSpan w:val="4"/>
            <w:shd w:val="clear" w:color="auto" w:fill="auto"/>
            <w:vAlign w:val="center"/>
            <w:hideMark/>
          </w:tcPr>
          <w:p w:rsidR="00E957D2" w:rsidRPr="00B06817" w:rsidRDefault="00E957D2" w:rsidP="00B06817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2022 წლის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გეგმა</w:t>
            </w:r>
          </w:p>
        </w:tc>
      </w:tr>
      <w:tr w:rsidR="00E957D2" w:rsidRPr="00E957D2" w:rsidTr="00E957D2">
        <w:trPr>
          <w:trHeight w:val="113"/>
          <w:tblHeader/>
        </w:trPr>
        <w:tc>
          <w:tcPr>
            <w:tcW w:w="327" w:type="pct"/>
            <w:vMerge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7" w:type="pct"/>
            <w:vMerge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Merge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Merge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საბიუჯეტო სახსრები 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გრანტი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კრედიტი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16,174,636.1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19,796,128.4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19,171,069.0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17,268,299.0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50,570.0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1,852,200.0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112,214.0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112,752.0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112,752.0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12,533,887.8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14,232,059.5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14,415,261.9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14,162,901.9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39,260.0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213,100.0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1,543,096.8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1,640,876.1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1,834,414.0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1,833,784.0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2,319,013.5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2,525,678.9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3,059,849.1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1,868,439.1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11,310.0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1,180,100.0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377,686.4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316,830.0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459,000.0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459,000.0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944,048.3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2,721,560.0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1,236,958.0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1,236,958.0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53,983.0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64,736.0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68,035.9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68,035.9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50,874.6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59,433.7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63,120.3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63,120.3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30,245.1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32,794.0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36,298.7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36,298.7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5,302.3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4,915.6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4,915.6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43,886.4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53,696.0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56,264.3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56,264.3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42,092.8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49,899.4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52,467.7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52,467.7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23,287.5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25,683.0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28,251.3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28,251.3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15,902.1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19,665.2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21,290.5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21,290.5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15,902.1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19,665.2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21,290.5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21,290.5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14,441.0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16,253.0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17,878.3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17,878.3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6,349.2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6,680.5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6,680.5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6,680.5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21,635.2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27,350.3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28,293.3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28,293.3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19,841.5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23,553.7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24,496.7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24,496.7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8,846.4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10,373.0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10,373.0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21,594.7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27,260.3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28,203.3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28,203.3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23,463.7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24,406.7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24,406.7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8,846.4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10,373.0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10,373.0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3,796.6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პერსონალის პროფესიული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საბიბლიოთეკო საქმიანობა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8,967.8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7,656.1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6,147.4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478.6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478.6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473.6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473.6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314.6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314.6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პარლამენტის ანალიტიკური და კვლევითი საქმიანობის გაძლიერება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692.8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692.8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ადმინისტრაცია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8,792.4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8,792.4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4,467.8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8,592.4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8,592.4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2,228.4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3,216.5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3,216.5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ბიზნესომბუდსმენის აპარატი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752.9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752.9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747.9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747.9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ადმინისტრაცია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18,432.1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19,220.0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19,220.0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17,773.3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7,279.8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აუდიტის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13,547.2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18,491.3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18,491.3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12,378.1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18,158.3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18,158.3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9,970.7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13,623.0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14,985.3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14,985.3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ცენტრალური საარჩევნო კომისია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77,511.4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74,455.8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31,489.1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31,489.1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76,490.0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73,441.8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31,182.1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31,182.1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29,485.8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31,727.6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11,672.1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11,672.1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გარემოს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11,691.9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13,844.3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16,235.1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16,235.1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11,663.3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12,830.3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15,928.1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15,928.1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8,985.8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9,291.3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10,891.1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10,891.1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1,270.7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პოლიტიკური პარტიების დაფინანსება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13,837.0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13,837.0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14,308.8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13,837.0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13,837.0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არჩევნების ჩატარების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50,536.3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45,032.0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49,546.6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45,032.0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19,846.5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21,758.3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საკონსტიტუციო სასამართლო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3,457.4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2,588.0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3,462.0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3,462.0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უზენაესი სასამართლო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9,716.5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9,335.7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6,555.0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65,015.6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99,120.0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99,120.0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60,294.6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69,622.0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83,060.0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83,060.0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44,089.3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51,561.0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62,460.0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62,460.0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4,721.0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63,642.6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96,780.0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96,780.0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1,827.0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58,921.7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67,802.0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80,760.0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80,760.0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43,491.7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4,720.9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1,372.9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უმაღლესი საბჭო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4,531.6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4,447.6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2,501.4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972.3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972.3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967.3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967.3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707.3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707.3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608.5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807.7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807.7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582.7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582.7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909.2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909.2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899.2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899.2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664.2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664.2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864.7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864.7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859.7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859.7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609.7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609.7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810.9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810.9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794.2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794.2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789.2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789.2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614.2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614.2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756.7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756.7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558.7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558.7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765.2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765.2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762.2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762.2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570.2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570.2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136,343.5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121,984.6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126,659.0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138,883.0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138,883.0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82,439.6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95,700.0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95,700.0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14,358.9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9,817.0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9,817.0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უსაფრთხოების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111,770.9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125,321.0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125,321.0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3,452.0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105,923.5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108,335.0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117,611.0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117,611.0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74,412.3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84,931.0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84,931.0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5,847.4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24,527.7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16,016.2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8,511.5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უსაფრთხოების კადრების მომზადება, გადამზადება და კვალიფიკაციის ამაღლება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1,979.0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1,979.0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პროკურატურა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37,962.2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47,870.0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47,870.0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34,997.9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38,380.0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44,470.0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44,470.0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25,870.2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28,910.0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33,318.0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33,318.0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2,964.3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2,180.1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ფინანსთა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77,228.5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105,404.8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105,404.8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81,878.0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96,044.8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96,044.8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48,713.5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59,004.8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59,004.8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10,978.5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ფინანსების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17,096.7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22,595.0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16,264.6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20,455.0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20,455.0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7,714.6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9,925.0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31,789.4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47,216.3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47,216.3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42,216.3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42,216.3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20,199.8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22,596.3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22,596.3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8,706.3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დანაშაულის პრევენცია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19,810.1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24,635.0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24,635.0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19,810.1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24,635.0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24,635.0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16,686.0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6,664.0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8,606.6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8,606.6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5,223.9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5,388.0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6,406.6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6,406.6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2,948.3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3,656.6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3,656.6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576.9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576.9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759,363.9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585,215.0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932,404.9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769,404.9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689,545.5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504,012.0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832,173.9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763,573.9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14,003.7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12,315.0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14,626.9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14,626.9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67,003.8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11,511.2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11,414.3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5,309.7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6,985.0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6,985.0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 სამშენებლო სფეროს რეგულირება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1,370.2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1,748.0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1,748.0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1,642.0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1,642.0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1,188.0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1,188.0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ტურიზმის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8,242.2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17,680.0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22,856.5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22,856.5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7,669.3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21,326.5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21,326.5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1,503.4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1,776.5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1,776.5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ქონების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76,777.1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359,130.0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359,130.0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76,777.1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359,130.0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359,130.0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426,857.0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322,160.0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273,486.0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228,486.0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426,547.2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322,140.0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273,466.0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228,466.0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1,596.9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ადმინისტრირება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2,886.2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3,486.0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3,486.0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1,596.9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145,214.4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144,923.7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კორონავირუსის გავრცელებიდან გამომდინარე, ეკონომიკის ხელშეწყობის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278,756.4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278,756.4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3,752.7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52,680.0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30,980.0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3,714.1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21,670.0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672.2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672.2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672.2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672.2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489.9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572.2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572.2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4,367.8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4,367.8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8,948.7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8,948.7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ეროვნული ინოვაციების ეკოსისტემის პროექტი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18,921.1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11,620.0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17,360.5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11,620.0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ტექნიკური დახმარების პროექტი საქართველოს ენერგეტიკული სექტორის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რეფორმის პროგრამის (GESRP) მხარდასაჭერად (EU-NIF)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27,562.5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3,016.3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3,016.3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ეგხ-ის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ქსანი-სტეფანწმინდა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(EBRD, EU, 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ხაზი „ჯვარი-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ხორგა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(EBRD, EU, 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21,373.4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20,373.4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 „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წყალტუბო-ახალციხე-თორთუმი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(EU-NIF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Kf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W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ჩრდილოეთის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(EBRD),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ნამახვანი-წყალტუბო-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(EBRD, 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ჯვარი-წყალტუბო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20,373.4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20,373.4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გურიის ელგადაცემის ხაზების ინფრასტრუქტურის გაძლიერება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კახეთის ინფრასტრუქტურის გაძლიერება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ხელედულა-ლაჯანური-ონი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63,336.5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73,550.0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73,550.0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63,336.5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73,550.0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73,550.0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პროფესიული განათლების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ანაკლიის ღრმაწყლოვანი ნავსადგურის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1,516.2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1,516.2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1,506.2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1,506.2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24 18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ვარდნილისა და ენგურის ჰიდროელექტროსადგურე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ბის რეაბილიტაციის პროექტი (</w:t>
            </w:r>
            <w:r w:rsidR="00B06817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EU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B06817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EIB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EBRD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39,441.3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39,441.3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 კორონავირუსთან დაკავშირებული კარანტინისა და სხვა ღონისძიებების განხორციელება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62,913.1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62,912.6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ბაქო-თბილისი-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ყარსის სარკინიგზო მაგისტრალის მშენებლო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ბისათვის მარაბდა-ახალქალაქი-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კარწახის მონაკვეთზე კერძო საკუთრებაში არსებული მიწების გამოსყიდვა-კომპენსაცია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აკრედიტაციის პროცესის მართვა და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2,202,373.3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2,456,630.0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2,895,025.0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1,610,055.0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22,870.0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1,262,100.0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295,636.5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486,200.0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486,105.0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454,585.0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16,120.0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8,726.7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11,605.0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11,605.0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1,769,700.8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1,888,700.0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2,268,320.0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1,155,470.0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6,750.0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1,106,100.0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137,035.9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81,730.0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140,600.0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6,381.9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6,319.4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3,590.7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1,493,864.9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1,538,930.0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1,852,920.0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966,370.0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886,550.0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119,032.0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147,170.0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141,720.0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1,374,832.9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1,377,450.0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1,705,750.0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824,650.0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881,100.0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6,965.7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6,931.6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566,573.7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641,400.0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657,100.0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583,125.0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73,975.0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98,074.6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468,499.1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502,900.0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540,700.0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467,625.0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73,075.0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ჩქაროსნული ავტომაგისტრალების მშენებლობა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920,325.5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374,425.0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812,575.0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14,025.8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4,550.0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906,299.7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874,450.0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1,164,950.0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356,925.0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808,025.0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279,302.5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334,350.0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483,550.0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279,300.0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203,750.0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9,390.9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36,780.0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27,330.0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8,950.0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269,911.6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446,770.0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251,970.0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194,800.0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25 04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245,315.0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348,600.0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379,850.0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248,800.0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119,200.0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103,593.3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270,020.0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11,850.0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6,562.2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135,159.5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119,200.0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20,655.3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49,450.0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24,280.0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3,770.0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18,778.8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24,280.0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3,770.0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21,400.0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ინფრასტრუქტურის მშენებლობა და რეაბილიტაცია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135,853.8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164,100.0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72,050.0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6,750.0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31,200.0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38,522.1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97,331.7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157,850.0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103,750.0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6,750.0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30,200.0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238,813.3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310,568.4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295,568.4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5,079.0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5,069.0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207,649.4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260,240.0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244,456.4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239,456.4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71,051.2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79,984.0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96,191.4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96,191.4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31,163.8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36,260.0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66,112.0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56,112.0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48,226.4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49,416.0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49,416.0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48,144.7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85,330.0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49,216.0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49,216.0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3,760.1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5,676.0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5,676.0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147,712.0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156,520.0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193,130.0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193,130.0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127,515.6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56,584.4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20,196.4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119,517.9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146,130.0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119,517.9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129,520.0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146,130.0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146,130.0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56,584.4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7,997.7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7,997.7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20,196.4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20,196.4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5,822.3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6,719.5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6,719.5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5,578.6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6,714.5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6,714.5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5,064.5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5,064.5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1,838.8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2,907.3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2,907.3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2,840.3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2,840.3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1,082.0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1,612.3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1,612.3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მმართველობის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2,867.5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3,783.8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3,783.8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2,851.6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3,783.8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3,783.8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999.9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1,348.8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1,348.8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8,271.8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8,271.8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5,979.8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7,771.8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7,771.8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3,723.5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5,152.0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5,959.8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5,959.8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16,485.0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4,841.2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3,032.8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რეგისტრაციის ხელშეწყობა და საჯარო რეესტრის მომსახურებათა განვითარება/ხელმისაწვდომობა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2,678.7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4,646.2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ბაზრის განვითარება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2,129.7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2,114.4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6,107.1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5,631,137.3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6,468,945.6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6,027,275.8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5,977,275.8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2,877.0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5,509,531.1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6,362,572.6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5,919,306.8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5,869,306.8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36,100.1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41,099.0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49,464.8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49,464.8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121,606.2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106,373.0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107,969.0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107,969.0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66,687.7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63,853.0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72,431.8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72,431.8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2,439.0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64,469.3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62,422.0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71,035.8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71,035.8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35,941.3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36,749.0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44,679.8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44,679.8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12,409.3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11,080.6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10,316.0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3,795.2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4,235.8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5,672.0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6,005.8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6,005.8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4,220.7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5,652.0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5,975.8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5,975.8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2,731.4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3,058.0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3,363.8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3,363.8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20,529.8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8,399.6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დაცვის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14,652.8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1,066.0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14,456.9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10,590.5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4,881.1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9,720.0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9,720.0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4,827.3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9,419.0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9,419.0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3,972.4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3,964.9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3,912.2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4,636.6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4,636.6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2,579.2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3,227.6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3,227.6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4,230.7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4,203.3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2,711.2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1,339.0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1,339.0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979.0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979.0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დაცვის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4,516.9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4,516.9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4,511.9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4,511.9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3,705.9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3,705.9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 სისტემების განვითარება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1,818.5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1,818.5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1,618.5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1,618.5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სოციალური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3,848,765.2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3,876,381.6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4,021,210.0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4,021,210.0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3,848,564.7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3,876,281.6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4,021,065.0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4,021,065.0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საპენსიო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2,247,137.9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2,885,000.0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2,885,000.0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2,247,137.9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2,885,000.0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2,885,000.0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794,687.2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794,687.2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რეაბილიტაცია და ბავშვზე ზრუნვა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32,487.4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52,110.0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52,110.0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32,487.4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52,110.0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52,110.0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59,285.4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59,285.4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7,094.6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6,894.1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27 02 06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კორონავირუსით გამოწვეული სოციალურ-ეკონომიკური მდგომარეობის გაუარესების გამო მოსახლეობის სოციალური დახმარება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708,072.8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271,481.6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708,072.8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271,481.6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ჯანმრთელობის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1,571,315.4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2,365,016.0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1,791,204.0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1,741,204.0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1,560,877.5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2,364,491.0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1,779,854.0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1,729,854.0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10,437.9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964,278.1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961,711.9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2,566.2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100,680.7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113,654.0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122,645.0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122,645.0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99,454.4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113,524.0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122,295.0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122,295.0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2,970.3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იმუნიზაცია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24,130.7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43,388.0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24,130.7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43,278.0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ეპიდზედამხედველობა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სისხლი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4,108.8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18,939.0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18,427.7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აივ ინფექციის/შიდსის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22,699.2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21,984.1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დედათა და ბავშვთა ჯანმრთელობა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6,924.7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6,924.7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11,305.1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C ჰეპატიტის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6,248.4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6,248.4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503,351.5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1,450,862.0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848,059.0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798,059.0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496,706.1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1,450,467.0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847,059.0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797,059.0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6,645.3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27 03 03 01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ფსიქიკური ჯანმრთელობა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25,686.8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25,686.8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დიაბეტის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15,802.2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19,693.0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15,802.2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19,693.0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ბავშვთა ონკოჰემატოლოგიური მომსახურება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დიალიზი და თირკმლის ტრანსპლანტაცია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41,636.2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53,259.0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53,259.0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41,636.2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53,259.0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53,259.0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3,291.5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3,291.5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12,496.5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15,204.0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12,496.5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118,707.4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121,435.0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117,464.9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121,040.0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რეფერალური მომსახურება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32,144.5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32,144.5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ალი კორონავირუსული დაავადების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COVID-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19-ის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251,190.2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1,156,200.0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245,787.4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1,156,200.0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5,402.8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ორგანოთა ტრანსპლანტაცია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დიპლომისშემდგომი სამედიცინო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კლინიკების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2,936.7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2,936.7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დაწესებულებათა რეაბილიტაცია და აღჭურვა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50,724.8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2,546.5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48,178.3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9,117.0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9,117.0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726.3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91,557.4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96,835.0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102,235.0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102,235.0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31,712.6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50,135.0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37,235.0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37,235.0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59,844.8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ეკომიგრანტთა მიგრაციის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5,360.7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5,360.7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27 06 03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განსახლების სოციალური და საცხოვრებელი პირობების შექმნა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68,822.7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21,035.4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47,787.3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მონაწილეობა,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16,050.2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3,992.7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12,057.5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საგარეო საქმეთა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156,573.3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176,603.6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176,603.6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153,871.6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169,690.0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175,593.6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175,593.6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9,084.6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12,062.6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12,062.6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განხორციელება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155,868.2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169,850.0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175,724.0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175,724.0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153,171.4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168,845.0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174,719.0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174,719.0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8,964.6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11,913.0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11,913.0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2,696.9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დაგეგმვა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145,713.0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161,370.0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166,124.0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166,124.0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144,790.3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160,370.0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165,124.0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165,124.0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8,628.2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11,451.0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11,451.0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დიასპორული პოლიტიკა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2,515.1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1,762.2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1,215.3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879.6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879.6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874.6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874.6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149.6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149.6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842,378.8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1,002,431.4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984,431.4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684,599.1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723,901.4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743,150.7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743,150.7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411,259.4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430,127.5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476,768.4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476,768.4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157,779.7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266,098.6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259,280.7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241,280.7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349,970.2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361,330.0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392,787.0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392,787.0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37,893.0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37,814.0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37,814.0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349,561.2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361,195.0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392,687.0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392,687.0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324,407.1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336,900.0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370,700.0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370,700.0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სამხედრო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51,104.8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54,492.0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62,551.9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62,551.9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1,686.0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1,686.0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50,640.6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54,046.0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62,027.1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62,027.1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44,773.6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47,035.0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54,470.4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54,470.4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55,172.2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68,970.0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54,877.5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67,042.0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59,436.0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59,436.0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3,715.9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7,372.5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6,913.3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6,913.3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3,272.2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4,046.6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5,020.2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5,020.2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1,246.7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1,246.7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69,135.3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68,608.7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სამშვიდობო მისიები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45,009.8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32,944.1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35,530.0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33,716.2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33,716.2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31,392.9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31,693.8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32,113.4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32,113.4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5,887.4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8,331.1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10,111.3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10,111.3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3,836.2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1,602.8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1,602.8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შესაძლებლობების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56,884.2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54,414.2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ლოჯისტიკური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150,410.9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174,878.0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198,373.0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198,373.0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146,848.3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172,878.0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189,867.0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189,867.0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31,062.3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3,562.6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ძალების შესაძლებლობის გაძლიერება (SG)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24,374.8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24,374.8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765,835.6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30,418.0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705,133.4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737,046.0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805,632.0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805,632.0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493,891.8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525,200.0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583,026.0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583,026.0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60,702.3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42,954.0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59,368.0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59,368.0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560,526.4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584,899.0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642,995.9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642,995.9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20,854.0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20,936.0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20,936.0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20,936.0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511,824.5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547,950.0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589,986.9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589,986.9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361,261.9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387,309.0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431,345.9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431,345.9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48,701.9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36,949.0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53,009.0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53,009.0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საზღვრის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101,490.3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97,097.0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109,266.0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109,266.0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93,143.8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94,451.0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106,266.0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106,266.0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67,320.3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76,505.0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8,346.5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ფიზიკურ და იურიდიულ პირთა (მათ შორის, ქონების), დიპლომატიური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წარმომადგენლობების, ეროვნული საგანძურის დაცვის და უსაფრთხოების დონის ამაღლება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10,032.8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11,648.0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12,616.3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12,616.3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10,022.6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11,598.0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12,566.3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12,566.3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8,675.1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10,651.3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10,651.3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6,079.7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7,162.5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7,162.5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6,862.5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6,862.5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2,562.8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3,162.5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3,162.5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5,621.3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4,258.3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4,258.3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5,615.8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4,177.0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82,085.1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75,301.0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88,701.0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88,701.0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79,025.2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72,295.0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85,695.0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85,695.0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53,351.9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3,059.8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496,804.3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628,575.0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593,071.4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540,771.4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3,539.0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463,176.6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611,091.0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553,981.4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507,241.4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3,740.0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47,023.3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48,240.0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56,502.4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55,872.4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33,627.7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39,090.0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11,570.9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14,455.3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14,455.3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9,862.8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12,455.3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12,455.3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5,388.8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8,088.3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8,088.3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9,192.5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10,154.0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10,154.0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7,484.4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10,054.0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10,054.0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7,304.0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გარემოზე ზემოქმედების შეფასების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901.3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901.3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505.8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784.3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784.3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31 01 05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ტექნოლოგიებისა და ელექტრონული სისტემების ფუნქციონირების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28,838.2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29,855.0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60,768.1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60,768.1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27,990.0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29,003.0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52,763.1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52,763.1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6,264.0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7,155.0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8,437.1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8,437.1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მევენახეობა-მეღვინეობის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94,946.1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84,747.1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84,747.1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94,913.4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152,630.0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84,417.1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84,417.1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1,337.1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1,337.1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7,089.1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5,378.5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5,378.5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4,660.5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4,660.5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1,714.8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1,963.5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1,963.5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1,382.0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აგროპროექტი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228,325.4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280,680.0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261,725.0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241,725.0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214,149.2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280,030.0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258,725.0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241,225.0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7,212.2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14,176.2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პროექტების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10,681.4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10,538.9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10,825.0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7,212.2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შეღავათიანი აგროკრედიტები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74,762.5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74,762.5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აგროდაზღვევა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დანერგე მომავალი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ჩაი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გადამამუშავებელი და შემნახველი საწარმოების თანადაფინანსების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9,227.2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9,227.2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ფერმათა/ფერმერთა რეგისტრაციის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კოოპერატივების ინფრასტრუქტურული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4,050.5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4,012.6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მოსავლის ამღები ტექნიკის თანადაფინანსების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აგროსექტორის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14,116.1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13,619.1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19,990.0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მერძევეობის დარგის მოდერნიზაციის და ბაზარზე წვდომის პროგრამა (DiMMA)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3,670.8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3,456.8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მოდერნიზაციის, ბაზარზე წვდომისა და მდგრადობის პროექტი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10,445.3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10,162.3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მექანიზაციის თანადაფინანსების სახელმწიფო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იმერეთის აგროზონა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წარმოების ხელშეწყობის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დანიშნულების მიწის ნაკვეთების მესაკუთრეთა ხელშეწყობის სახელმწიფო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29,183.0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29,183.0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კორონავირუსიდან</w:t>
            </w:r>
            <w:r w:rsidR="00BB4EDF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BB4EDF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COVID-19-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 გამომდინარე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სოფლის მეურნეობის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მხარდაჭერის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19,714.1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6,215.3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13,498.7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მეფუტკრეობის სასოფლო-სამეურნეო კოოპერატივების მხარდაჭერა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ყურძნის შესყიდვა-გადამუშავების ხელშეწყობის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არასტანდარტული ვაშლის მოსავლის რეალიზაციის ხელშეწყობის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4,997.8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4,997.8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31 05 20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აგროწარმოების ხელშეწყობის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მოდერნიზაცია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62,172.7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90,675.0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61,768.8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89,175.0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20,675.0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20,675.0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16,768.8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ზედამხედველობა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15,364.3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15,324.2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10,238.6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16,606.8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15,180.0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12,904.6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7,697.7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სატყეო სისტემის ჩამოყალიბება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12,574.3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11,170.8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11,170.8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6,962.7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7,920.8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7,920.8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3,740.8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3,740.8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5,611.6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1,546.4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1,387.2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1,387.2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1,387.2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1,387.2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187.2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187.2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დაცვისა და სოფლის მეურნეობის მიმართულებით ი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ნფორმაციის ხელმისაწვდომობის და „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ათლება მდგრადი განვითარებისთვის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ხელშეწყობის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4,129.2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1,335.1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1,335.1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2,966.1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1,335.1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1,335.1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386.1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386.1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ბირთვული და რადიაციული უსაფრთხოების დაცვა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სფეროში პროგნოზირება, შეფასება, პრევენცია და მონიტორინგი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4,171.9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კვების პროდუქტების, ცხოველთა და მცენარეთა დაავადებების დიაგნოსტიკა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4,725.5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4,725.5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3,825.5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3,825.5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2,045.5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2,045.5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განათლებისა და მეცნიერების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1,302,561.3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1,524,765.0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1,684,835.9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1,640,735.9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1,497.0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1,227,143.0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1,429,155.5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1,558,655.9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1,529,555.9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24,139.1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26,087.0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28,012.9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28,012.9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75,418.4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95,609.5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126,180.0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111,180.0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განათლებისა და მეცნიერების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33,145.9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42,415.0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46,664.3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46,664.3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30,521.7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36,009.3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36,009.3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13,482.8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14,477.0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12,935.3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12,935.3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2,624.2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და ზოგადი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908,338.8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1,056,262.7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1,157,396.8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1,157,396.8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907,962.1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1,056,172.7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1,157,166.8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1,157,166.8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1,876.6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2,384.8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2,384.8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794,996.8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895,568.0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794,996.8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895,568.0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32 02 02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9,710.3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10,282.0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9,707.9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17,173.8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23,351.8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23,351.8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17,160.9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23,141.8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23,141.8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1,669.8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1,669.8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უზრუნველყოფის პროგრამის ადმინისტრირება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2,219.5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2,441.8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1,368.4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1,669.8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1,669.8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14,954.3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14,950.5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წარმატებულ მოსწავლეთა წახალისება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23,844.8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23,844.8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რეგიონების მასწავლებლებისა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4,152.9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სასწავლო გეგმის განვითარება და დანერგვის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12,231.8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12,231.8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B06817" w:rsidRDefault="00B06817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პროგრამა „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ჩემი პირველი კომპიუტერი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57,925.0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57,925.0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1,130.1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5,047.8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5,047.8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რეფორმის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12,616.8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12,255.3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დავისვენოთ და ვისწავლოთ ერთად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პროფესიული განათლება 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44,278.3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68,880.5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68,880.5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42,884.5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61,980.0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68,585.5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68,585.5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1,955.5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1,955.5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42,143.2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40,769.3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უნარების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9,250.5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9,250.5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9,175.5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9,175.5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1,655.5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1,655.5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2,127.6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239.4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მსჯავრდებული პირებისათვის და ყოფილი პატიმრებისათვის პროფესიული განათლების მიღების ხელმისაწვდომობა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135,199.7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141,492.0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142,380.7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142,380.7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133,965.0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141,224.0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142,225.7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142,225.7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3,511.3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4,302.7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4,302.7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გამოცდების ორგანიზება 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13,098.3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15,128.5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15,128.5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12,859.2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13,547.0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14,988.5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14,988.5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3,181.5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3,728.5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3,728.5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106,640.6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118,700.0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118,700.0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106,640.6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4,715.5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7,038.1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7,038.1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4,708.8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7,023.1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7,023.1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245.3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419.1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419.1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10,577.4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3,292.0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1,314.1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1,314.1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9,588.5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1,314.1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1,314.1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155.1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155.1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56,836.1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60,475.0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66,588.6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66,588.6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54,645.3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61,243.6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61,243.6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4,867.5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6,434.6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6,434.6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2,190.8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30,100.3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33,695.3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33,695.3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28,099.3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31,425.3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31,425.3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1,128.3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1,128.3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32 05 02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დაწესებულებების პროგრამები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5,581.6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6,306.8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6,306.8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3,315.1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4,364.8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4,364.8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1,109.9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1,097.1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1,166.5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1,166.5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941.5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941.5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19,444.7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19,386.5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 პოპულარიზაცია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ინკლუზიური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21,221.8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27,115.0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34,875.0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34,875.0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21,221.8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27,115.0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34,875.0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34,875.0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96,184.7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96,105.3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28,664.9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39,587.8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67,519.8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56,517.5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56,236.0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44,269.3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84,050.0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13,851.8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30,417.5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21,816.1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7,767.9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14,048.2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2,240.1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8,490.8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8,062.3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428.5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7,401.8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6,689.1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ინოვაციის, ინკლუზიურობის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ხარისხის პროექტი 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 I2Q (IBRD)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9,976.0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16,524.0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ის პროგრამა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თანამედროვე უნარები უკეთესი დასაქმების სექტო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რის განვითარების პროგრამისთვის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პროექტი (ADB)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გამოყენებითი კვლევების საგრანტო პროგრამა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6,021.4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6,021.4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კულტურის, სპორტისა და ახალგაზრდობის სამინისტრო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252,184.0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351,645.0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357,802.8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357,802.8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6,901.0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6,901.0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236,860.3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326,391.0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313,228.8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313,228.8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59,401.2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61,046.0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72,987.8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72,987.8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13,243.6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22,454.0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41,374.0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41,374.0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2,080.1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კულტურის, სპორტისა და ახალგაზრდობის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7,633.0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7,633.0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7,583.0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7,583.0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სფეროში უმაღლესი განათლება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11,907.8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11,766.8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11,840.0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16,910.0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16,910.0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9,052.4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32,417.0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26,163.9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6,247.8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6,782.0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802.0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6,169.8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6,747.0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7,061.0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7,061.0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4,345.6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განვითარების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68,658.1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70,829.0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82,702.0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82,702.0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65,202.8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65,950.0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77,536.0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77,536.0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34,609.1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35,227.0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42,230.0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42,230.0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1,375.1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2,079.0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1,966.0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1,966.0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2,080.1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24,861.1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33,612.0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37,610.0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37,610.0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19,536.7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21,589.0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22,523.0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22,523.0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11,126.0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11,126.0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11,126.0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15,087.0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15,087.0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87,626.2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134,917.8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134,917.8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87,621.7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136,384.0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134,902.8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134,902.8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131.6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195.8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195.8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კულტურისა და სპორტის მოღვაწეთა სოციალური დაცვის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16,906.5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32,122.0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23,357.0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23,357.0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16,906.5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23,357.0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23,357.0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ახალგაზრდობის ხელშეწყობა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3,559.6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3,492.0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4,074.0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4,356.0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4,356.0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742.5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935.0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935.0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დაზვერვის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სამსახურის ბიურო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1,613.1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1,586.6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იურიდიული დახმარების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6,326.2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8,170.5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8,170.5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6,207.6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8,125.5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8,125.5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4,010.7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5,395.5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5,395.5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118.6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ვეტერანების საქმეთა სახელმწიფო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7,224.9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7,135.4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7,679.5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9,381.5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9,381.5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2,284.2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2,284.2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1,987.2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2,292.0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2,292.0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1,969.2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2,242.0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2,242.0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1,233.3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1,562.0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1,562.0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სოლიდარობის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204.6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204.6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56,685.2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67,188.5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67,188.5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51,099.0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63,488.5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63,488.5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39,842.3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42,885.0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47,173.5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47,173.5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5,586.1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49,443.9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57,150.0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45,328.3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53,850.0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53,850.0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38,724.4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41,500.0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45,650.0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4,115.6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ობიექტების მოვლა-შენახვა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7,198.3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10,038.5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10,038.5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5,767.1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9,638.5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9,638.5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1,117.9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1,523.5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1,523.5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სახელისუფლებო სპეციალური კავშირგაბმულობის სააგენტო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სახალხო დამცველის აპარატი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6,373.3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8,869.0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6,243.1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6,282.0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3,137.4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4,059.0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4,059.0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საზოგადოებრივი მაუწყებელი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68,913.2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82,180.0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82,180.0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68,913.2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82,180.0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82,180.0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კონკურენციის ეროვნული სააგენტო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1,877.6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1,857.8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1,249.4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ყოფილი სამხრეთ ოსეთის ავტონომიური ოლქის ტერიტორიაზე დროებითი ადმინისტრაციულ-ტერი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ტორიული ერთეულის ადმინისტრაცია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სამხრეთ ოსეთის ადმინისტრაცია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2,394.2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2,636.0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2,382.6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2,616.0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2,616.0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1,357.0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1,496.0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1,496.0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24,997.7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24,019.6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სასულიერო განათლების ხელშეწყობის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14,715.7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14,738.0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14,274.6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14,371.0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ქ. ნინოწმინდის წმიდა ნინოს მზრუნველობამოკლებულ ბავშვთა პანსიონი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სმენადაქვეითებულ ბავშვთა რეაბილიტაციის და ადაპტაციის ცენტრისათვის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ახალქალაქისა და კუმურდოს ეპარქიის სასწავლო ცენტრის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თვის გადასაცემი გრანტი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6,967.1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5,149.8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1,817.3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9,867.6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12,968.0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12,968.0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9,618.1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12,108.0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12,108.0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4,180.1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5,148.0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5,148.0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5,395.4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6,688.0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5,145.9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6,588.0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6,588.0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4,180.1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5,148.0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5,148.0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249.5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4,472.2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4,472.2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1,340.0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1,340.0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4,082.1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4,037.3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4,434.0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4,434.0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1,829.9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1,840.0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2,024.0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2,024.0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სავაჭრო-სამრეწველო პალატა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1,474.2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1,602.0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1,450.1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1,595.0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1,595.0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711.4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B06817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5,255.7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5,388.8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5,388.8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5,250.1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5,320.0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5,378.8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5,378.8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553.6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646.8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646.8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ინსპექტორის სამსახური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6,100.1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5,033.0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8,642.0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8,642.0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3,363.8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1,067.0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2,658.0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2,658.0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სახელმწიფო ენის დეპარტამენტი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543.8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543.8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481.8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481.8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კერძო თანამშრომლობის სააგენტო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233.9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267.0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267.0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209.0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209.0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უსაფრთხოების საბჭოს აპარატი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2,351.2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2,224.6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1,403.7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1,480.0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2,780,099.4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4,745,300.0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3,464,650.0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3,189,250.0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1,664,533.5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1,868,500.0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1,980,650.0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1,959,250.0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173,646.7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941,919.1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2,715,000.0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1,238,414.7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2,963,000.0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1,430,000.0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1,430,000.0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336,495.6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288,000.0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901,919.1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2,675,000.0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1,190,000.0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1,190,000.0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467,168.1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427,168.1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4,007.1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 და მუნიციპალიტეტების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თვის გადასაცემი ტრანსფერები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637,838.9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637,838.9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277,000.0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277,000.0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55 04 01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55 04 02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მუნიციპალიტეტების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თვის გადასაცემი ტრანსფერები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628,838.9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628,838.9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266,000.0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266,000.0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სარეზერვო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3,426.4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3,426.4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211,000.0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236,000.0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დონორების მიერ დაფინანსებული საერთო-სახელმწიფოებრივი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მნიშვნელობის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გადასახდელები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213,223.0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219,900.0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323,900.0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267,000.0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39,576.2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69,900.0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173,646.7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B0681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მყარი ნარჩენების პროექტი (</w:t>
            </w:r>
            <w:r w:rsidR="00B06817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SIDA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C2726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9,332.8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3,972.0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5,360.8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ავტობუსების პროექტი (E5P, EBRD)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11,152.0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4,374.4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6,777.6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55 13 03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მყარი ნარჩენების მართვა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სოფლების წყალმომარაგებისა და წყალარინების პროგრამა, საქართველო (EU, 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7,819.0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5,823.3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1,995.6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55 13 05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საცხოვრებლად ვარგისი ქ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ალაქების საინვესტიციო პროგრამა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ქალაქ თბილისის მუნიციპალიტეტის მერია (ADB)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55 13 06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(ფაზა II) (EBRD)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136,796.6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116,796.6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55 13 07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თბილისის </w:t>
            </w:r>
            <w:r w:rsid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ავტობუსების პროექტი </w:t>
            </w:r>
            <w:r w:rsidR="00B06817" w:rsidRPr="00B0681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ფაზა III (EBRD)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11,250.0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11,250.0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55 13 08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მეტროს პროექტი (EBRD)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1,906.9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55 13 09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ჭკვიანი სატრანსპორტო სისტემა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55 13 10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მიკრო, მცირე და საშუალო ზომის საწარმოების დახმარებისა და აღდგენის პროექტი (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საქართველოს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ბანკის კომპონენტი) (WB)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55 13 11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ბათუმში კომუნალური ინფრასტრუქტურის დაწესებულებათა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რეაბილიტაცია </w:t>
            </w:r>
            <w:r w:rsidR="005D56E8"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IV ფაზა (KfW)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37,151.3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4,927.5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32,223.8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55 13 12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5D56E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ბათუმში კომუნალური ინფრასტრუქტურის დაწესებულებათა რეაბილიტაცია </w:t>
            </w:r>
            <w:r w:rsidR="005D56E8"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III ფაზა (</w:t>
            </w:r>
            <w:r w:rsidR="005D56E8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KfW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5D56E8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EU)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9,064.5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479.0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8,585.5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55 14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5D56E8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2020</w:t>
            </w:r>
            <w:r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4,290.4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4,290.4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170,000.0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170,000.0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5D56E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5D56E8"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ქუთაისის საერთაშორისო უნივერსიტეტი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2,120.9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2,120.9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1,543.8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5D56E8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სსიპ </w:t>
            </w:r>
            <w:r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საპენსიო სააგენტო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3,961.0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3,365.0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2,850.7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2,100.0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5D56E8" w:rsidP="00E957D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</w:t>
            </w:r>
            <w:r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E957D2"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ათასწლეულის ფონდი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113.4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59 00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5D56E8" w:rsidRDefault="00E957D2" w:rsidP="005D56E8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5D56E8"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ინტელექტუალ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ური საკუთრების ეროვნული ცენტრი </w:t>
            </w:r>
            <w:r w:rsidR="005D56E8" w:rsidRP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საქპატენტი</w:t>
            </w:r>
            <w:r w:rsidR="005D56E8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E957D2" w:rsidRPr="00E957D2" w:rsidTr="00E957D2">
        <w:trPr>
          <w:trHeight w:val="113"/>
        </w:trPr>
        <w:tc>
          <w:tcPr>
            <w:tcW w:w="32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737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14.6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51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E957D2" w:rsidRPr="00E957D2" w:rsidRDefault="00E957D2" w:rsidP="00E957D2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E957D2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</w:tbl>
    <w:p w:rsidR="00E957D2" w:rsidRDefault="00E957D2" w:rsidP="00C7717B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</w:p>
    <w:p w:rsidR="00A2448A" w:rsidRDefault="00A2448A" w:rsidP="00C7717B"/>
    <w:sectPr w:rsidR="00A2448A" w:rsidSect="00E957D2">
      <w:footerReference w:type="default" r:id="rId6"/>
      <w:pgSz w:w="11906" w:h="16838" w:code="9"/>
      <w:pgMar w:top="709" w:right="707" w:bottom="1440" w:left="709" w:header="708" w:footer="708" w:gutter="0"/>
      <w:pgNumType w:start="19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8C4" w:rsidRDefault="00E928C4" w:rsidP="00C7717B">
      <w:pPr>
        <w:spacing w:after="0" w:line="240" w:lineRule="auto"/>
      </w:pPr>
      <w:r>
        <w:separator/>
      </w:r>
    </w:p>
  </w:endnote>
  <w:endnote w:type="continuationSeparator" w:id="0">
    <w:p w:rsidR="00E928C4" w:rsidRDefault="00E928C4" w:rsidP="00C7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91073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6817" w:rsidRDefault="00B068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262">
          <w:rPr>
            <w:noProof/>
          </w:rPr>
          <w:t>221</w:t>
        </w:r>
        <w:r>
          <w:rPr>
            <w:noProof/>
          </w:rPr>
          <w:fldChar w:fldCharType="end"/>
        </w:r>
      </w:p>
    </w:sdtContent>
  </w:sdt>
  <w:p w:rsidR="00B06817" w:rsidRDefault="00B068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8C4" w:rsidRDefault="00E928C4" w:rsidP="00C7717B">
      <w:pPr>
        <w:spacing w:after="0" w:line="240" w:lineRule="auto"/>
      </w:pPr>
      <w:r>
        <w:separator/>
      </w:r>
    </w:p>
  </w:footnote>
  <w:footnote w:type="continuationSeparator" w:id="0">
    <w:p w:rsidR="00E928C4" w:rsidRDefault="00E928C4" w:rsidP="00C771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F1F"/>
    <w:rsid w:val="001165C5"/>
    <w:rsid w:val="00195BFB"/>
    <w:rsid w:val="001E1243"/>
    <w:rsid w:val="003314B9"/>
    <w:rsid w:val="003773D8"/>
    <w:rsid w:val="00442A3F"/>
    <w:rsid w:val="005B457D"/>
    <w:rsid w:val="005D56E8"/>
    <w:rsid w:val="00734685"/>
    <w:rsid w:val="00767F6D"/>
    <w:rsid w:val="00894F4A"/>
    <w:rsid w:val="008D23FF"/>
    <w:rsid w:val="009E4276"/>
    <w:rsid w:val="00A2448A"/>
    <w:rsid w:val="00B06817"/>
    <w:rsid w:val="00B35909"/>
    <w:rsid w:val="00BB4EDF"/>
    <w:rsid w:val="00C27262"/>
    <w:rsid w:val="00C7717B"/>
    <w:rsid w:val="00C840FB"/>
    <w:rsid w:val="00D5136F"/>
    <w:rsid w:val="00DA4954"/>
    <w:rsid w:val="00E21FBE"/>
    <w:rsid w:val="00E928C4"/>
    <w:rsid w:val="00E957D2"/>
    <w:rsid w:val="00F4127C"/>
    <w:rsid w:val="00F635B2"/>
    <w:rsid w:val="00F809F2"/>
    <w:rsid w:val="00FA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B4A5C-52F1-4320-871D-7BF7376B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lfaen" w:eastAsiaTheme="minorHAnsi" w:hAnsi="Sylfaen" w:cs="Sylfaen"/>
        <w:b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17B"/>
    <w:rPr>
      <w:rFonts w:asciiTheme="minorHAnsi" w:hAnsiTheme="minorHAnsi" w:cstheme="minorBidi"/>
      <w:b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717B"/>
    <w:pPr>
      <w:tabs>
        <w:tab w:val="center" w:pos="4680"/>
        <w:tab w:val="right" w:pos="9360"/>
      </w:tabs>
      <w:spacing w:after="0" w:line="240" w:lineRule="auto"/>
    </w:pPr>
    <w:rPr>
      <w:rFonts w:ascii="Sylfaen" w:hAnsi="Sylfaen" w:cs="Sylfaen"/>
      <w:b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C7717B"/>
  </w:style>
  <w:style w:type="paragraph" w:styleId="Footer">
    <w:name w:val="footer"/>
    <w:basedOn w:val="Normal"/>
    <w:link w:val="FooterChar"/>
    <w:uiPriority w:val="99"/>
    <w:unhideWhenUsed/>
    <w:rsid w:val="00C7717B"/>
    <w:pPr>
      <w:tabs>
        <w:tab w:val="center" w:pos="4680"/>
        <w:tab w:val="right" w:pos="9360"/>
      </w:tabs>
      <w:spacing w:after="0" w:line="240" w:lineRule="auto"/>
    </w:pPr>
    <w:rPr>
      <w:rFonts w:ascii="Sylfaen" w:hAnsi="Sylfaen" w:cs="Sylfaen"/>
      <w:b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C7717B"/>
  </w:style>
  <w:style w:type="character" w:styleId="Hyperlink">
    <w:name w:val="Hyperlink"/>
    <w:basedOn w:val="DefaultParagraphFont"/>
    <w:uiPriority w:val="99"/>
    <w:semiHidden/>
    <w:unhideWhenUsed/>
    <w:rsid w:val="00A2448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448A"/>
    <w:rPr>
      <w:color w:val="800080"/>
      <w:u w:val="single"/>
    </w:rPr>
  </w:style>
  <w:style w:type="paragraph" w:customStyle="1" w:styleId="xl63">
    <w:name w:val="xl63"/>
    <w:basedOn w:val="Normal"/>
    <w:rsid w:val="00A2448A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A2448A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</w:rPr>
  </w:style>
  <w:style w:type="paragraph" w:customStyle="1" w:styleId="xl67">
    <w:name w:val="xl67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12"/>
      <w:szCs w:val="12"/>
    </w:rPr>
  </w:style>
  <w:style w:type="paragraph" w:customStyle="1" w:styleId="xl68">
    <w:name w:val="xl68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9">
    <w:name w:val="xl69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0">
    <w:name w:val="xl70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A2448A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3">
    <w:name w:val="xl73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4"/>
      <w:szCs w:val="24"/>
    </w:rPr>
  </w:style>
  <w:style w:type="paragraph" w:customStyle="1" w:styleId="xl75">
    <w:name w:val="xl75"/>
    <w:basedOn w:val="Normal"/>
    <w:rsid w:val="00A2448A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4"/>
      <w:szCs w:val="24"/>
    </w:rPr>
  </w:style>
  <w:style w:type="paragraph" w:customStyle="1" w:styleId="xl76">
    <w:name w:val="xl76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4"/>
      <w:szCs w:val="24"/>
    </w:rPr>
  </w:style>
  <w:style w:type="paragraph" w:customStyle="1" w:styleId="xl77">
    <w:name w:val="xl77"/>
    <w:basedOn w:val="Normal"/>
    <w:rsid w:val="00A2448A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78">
    <w:name w:val="xl78"/>
    <w:basedOn w:val="Normal"/>
    <w:rsid w:val="00A2448A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4"/>
      <w:szCs w:val="24"/>
    </w:rPr>
  </w:style>
  <w:style w:type="paragraph" w:customStyle="1" w:styleId="xl79">
    <w:name w:val="xl79"/>
    <w:basedOn w:val="Normal"/>
    <w:rsid w:val="00A2448A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4"/>
      <w:szCs w:val="24"/>
    </w:rPr>
  </w:style>
  <w:style w:type="paragraph" w:customStyle="1" w:styleId="xl80">
    <w:name w:val="xl80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1">
    <w:name w:val="xl81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2">
    <w:name w:val="xl82"/>
    <w:basedOn w:val="Normal"/>
    <w:rsid w:val="00A2448A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Normal"/>
    <w:rsid w:val="00A2448A"/>
    <w:pPr>
      <w:pBdr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6">
    <w:name w:val="xl86"/>
    <w:basedOn w:val="Normal"/>
    <w:rsid w:val="00A2448A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FB"/>
    <w:rPr>
      <w:rFonts w:ascii="Segoe UI" w:hAnsi="Segoe UI" w:cs="Segoe UI"/>
      <w:b w:val="0"/>
      <w:color w:val="auto"/>
      <w:sz w:val="18"/>
      <w:szCs w:val="18"/>
    </w:rPr>
  </w:style>
  <w:style w:type="paragraph" w:customStyle="1" w:styleId="msonormal0">
    <w:name w:val="msonormal"/>
    <w:basedOn w:val="Normal"/>
    <w:rsid w:val="00E95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28</Pages>
  <Words>14298</Words>
  <Characters>81500</Characters>
  <Application>Microsoft Office Word</Application>
  <DocSecurity>0</DocSecurity>
  <Lines>679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Giorgi Mikhelidze</cp:lastModifiedBy>
  <cp:revision>13</cp:revision>
  <cp:lastPrinted>2021-12-15T08:27:00Z</cp:lastPrinted>
  <dcterms:created xsi:type="dcterms:W3CDTF">2021-11-28T09:29:00Z</dcterms:created>
  <dcterms:modified xsi:type="dcterms:W3CDTF">2021-12-15T15:40:00Z</dcterms:modified>
</cp:coreProperties>
</file>