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BA81" w14:textId="77777777" w:rsidR="00D64101" w:rsidRPr="00B5059F" w:rsidRDefault="00D64101" w:rsidP="00D37950">
      <w:pPr>
        <w:spacing w:after="0" w:line="240" w:lineRule="auto"/>
        <w:ind w:firstLine="720"/>
        <w:jc w:val="center"/>
        <w:rPr>
          <w:rFonts w:ascii="Sylfaen" w:hAnsi="Sylfaen"/>
          <w:bCs/>
          <w:noProof/>
          <w:sz w:val="24"/>
          <w:szCs w:val="24"/>
        </w:rPr>
      </w:pPr>
      <w:r w:rsidRPr="00B5059F">
        <w:rPr>
          <w:rFonts w:ascii="Sylfaen" w:eastAsia="Sylfaen" w:hAnsi="Sylfaen"/>
          <w:bCs/>
          <w:noProof/>
          <w:color w:val="000000"/>
          <w:sz w:val="24"/>
          <w:szCs w:val="24"/>
        </w:rPr>
        <w:t>თავი V</w:t>
      </w:r>
    </w:p>
    <w:p w14:paraId="170EBFF5" w14:textId="77777777" w:rsidR="00D64101" w:rsidRPr="00B5059F" w:rsidRDefault="00D64101" w:rsidP="00D37950">
      <w:pPr>
        <w:spacing w:after="0" w:line="240" w:lineRule="auto"/>
        <w:jc w:val="center"/>
        <w:rPr>
          <w:rFonts w:ascii="Sylfaen" w:hAnsi="Sylfaen"/>
          <w:bCs/>
          <w:noProof/>
          <w:sz w:val="24"/>
          <w:szCs w:val="24"/>
        </w:rPr>
      </w:pPr>
      <w:r w:rsidRPr="00B5059F">
        <w:rPr>
          <w:rFonts w:ascii="Sylfaen" w:eastAsia="Sylfaen" w:hAnsi="Sylfaen"/>
          <w:bCs/>
          <w:noProof/>
          <w:color w:val="000000"/>
          <w:sz w:val="24"/>
          <w:szCs w:val="24"/>
          <w:lang w:val="ka-GE"/>
        </w:rPr>
        <w:t xml:space="preserve">საქართველოს </w:t>
      </w:r>
      <w:r w:rsidRPr="00B5059F">
        <w:rPr>
          <w:rFonts w:ascii="Sylfaen" w:eastAsia="Sylfaen" w:hAnsi="Sylfaen"/>
          <w:bCs/>
          <w:noProof/>
          <w:color w:val="000000"/>
          <w:sz w:val="24"/>
          <w:szCs w:val="24"/>
        </w:rPr>
        <w:t>სახელმწიფო ბიუჯეტის პრიორიტეტები და პროგრამები</w:t>
      </w:r>
    </w:p>
    <w:p w14:paraId="2BE6CC5B" w14:textId="6E207ECA" w:rsidR="00D64101" w:rsidRPr="00B5059F" w:rsidRDefault="00D64101" w:rsidP="00D37950">
      <w:pPr>
        <w:pStyle w:val="Heading1"/>
        <w:numPr>
          <w:ilvl w:val="0"/>
          <w:numId w:val="1"/>
        </w:numPr>
        <w:jc w:val="both"/>
        <w:rPr>
          <w:rFonts w:ascii="Sylfaen" w:eastAsia="Sylfaen" w:hAnsi="Sylfaen" w:cs="Sylfaen"/>
          <w:bCs/>
          <w:noProof/>
          <w:sz w:val="22"/>
          <w:szCs w:val="22"/>
        </w:rPr>
      </w:pPr>
      <w:r w:rsidRPr="00B5059F">
        <w:rPr>
          <w:rFonts w:ascii="Sylfaen" w:eastAsia="Sylfaen" w:hAnsi="Sylfaen" w:cs="Sylfaen"/>
          <w:bCs/>
          <w:noProof/>
          <w:sz w:val="22"/>
          <w:szCs w:val="22"/>
        </w:rPr>
        <w:t>ხელმისაწვდომი, ხარისხიანი ჯანმრთელობის დაცვა და სოციალური უზრუნველყოფა</w:t>
      </w:r>
    </w:p>
    <w:p w14:paraId="6FAD092F" w14:textId="5C464F60" w:rsidR="00454FE4" w:rsidRPr="00B5059F" w:rsidRDefault="00454FE4" w:rsidP="00D37950">
      <w:pPr>
        <w:spacing w:line="240" w:lineRule="auto"/>
        <w:rPr>
          <w:rFonts w:ascii="Sylfaen" w:hAnsi="Sylfaen"/>
          <w:bCs/>
        </w:rPr>
      </w:pPr>
    </w:p>
    <w:p w14:paraId="4EFCE8CD" w14:textId="77777777" w:rsidR="00454FE4" w:rsidRPr="00B5059F" w:rsidRDefault="00454FE4" w:rsidP="00D37950">
      <w:pPr>
        <w:pStyle w:val="Heading2"/>
        <w:spacing w:line="240" w:lineRule="auto"/>
        <w:jc w:val="both"/>
        <w:rPr>
          <w:rFonts w:ascii="Sylfaen" w:hAnsi="Sylfaen" w:cs="Sylfaen"/>
          <w:bCs/>
          <w:sz w:val="22"/>
          <w:szCs w:val="22"/>
        </w:rPr>
      </w:pPr>
      <w:r w:rsidRPr="00B5059F">
        <w:rPr>
          <w:rFonts w:ascii="Sylfaen" w:hAnsi="Sylfaen" w:cs="Sylfaen"/>
          <w:bCs/>
          <w:sz w:val="22"/>
          <w:szCs w:val="22"/>
        </w:rPr>
        <w:t xml:space="preserve">1.1.   </w:t>
      </w:r>
      <w:proofErr w:type="spellStart"/>
      <w:r w:rsidRPr="00B5059F">
        <w:rPr>
          <w:rFonts w:ascii="Sylfaen" w:hAnsi="Sylfaen" w:cs="Sylfaen"/>
          <w:bCs/>
          <w:sz w:val="22"/>
          <w:szCs w:val="22"/>
        </w:rPr>
        <w:t>მოსახლეობის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სოციალური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დაცვა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27 02)</w:t>
      </w:r>
    </w:p>
    <w:p w14:paraId="577BEC71" w14:textId="77777777" w:rsidR="00454FE4" w:rsidRPr="00B5059F" w:rsidRDefault="00454FE4" w:rsidP="00D37950">
      <w:pPr>
        <w:pStyle w:val="abzacixml"/>
        <w:ind w:left="990" w:firstLine="0"/>
        <w:rPr>
          <w:bCs/>
        </w:rPr>
      </w:pPr>
    </w:p>
    <w:p w14:paraId="482AA170" w14:textId="77777777" w:rsidR="00454FE4" w:rsidRPr="00B5059F" w:rsidRDefault="00454FE4"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26801F3B" w14:textId="77777777" w:rsidR="00454FE4" w:rsidRPr="00B5059F" w:rsidRDefault="00454FE4"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სოციალური</w:t>
      </w:r>
      <w:proofErr w:type="spellEnd"/>
      <w:r w:rsidRPr="00B5059F">
        <w:rPr>
          <w:bCs/>
        </w:rPr>
        <w:t xml:space="preserve"> </w:t>
      </w:r>
      <w:proofErr w:type="spellStart"/>
      <w:r w:rsidRPr="00B5059F">
        <w:rPr>
          <w:bCs/>
        </w:rPr>
        <w:t>მომსახურების</w:t>
      </w:r>
      <w:proofErr w:type="spellEnd"/>
      <w:r w:rsidRPr="00B5059F">
        <w:rPr>
          <w:bCs/>
        </w:rPr>
        <w:t xml:space="preserve"> </w:t>
      </w:r>
      <w:proofErr w:type="spellStart"/>
      <w:r w:rsidRPr="00B5059F">
        <w:rPr>
          <w:bCs/>
        </w:rPr>
        <w:t>სააგენტო</w:t>
      </w:r>
      <w:proofErr w:type="spellEnd"/>
    </w:p>
    <w:p w14:paraId="1C3AD03C" w14:textId="77777777" w:rsidR="00454FE4" w:rsidRPr="00B5059F" w:rsidRDefault="00454FE4"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სახელმწიფო</w:t>
      </w:r>
      <w:proofErr w:type="spellEnd"/>
      <w:r w:rsidRPr="00B5059F">
        <w:rPr>
          <w:bCs/>
        </w:rPr>
        <w:t xml:space="preserve"> </w:t>
      </w:r>
      <w:proofErr w:type="spellStart"/>
      <w:r w:rsidRPr="00B5059F">
        <w:rPr>
          <w:bCs/>
        </w:rPr>
        <w:t>ზრუნვისა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ტრეფიკინგის</w:t>
      </w:r>
      <w:proofErr w:type="spellEnd"/>
      <w:r w:rsidRPr="00B5059F">
        <w:rPr>
          <w:bCs/>
        </w:rPr>
        <w:t xml:space="preserve"> </w:t>
      </w:r>
      <w:proofErr w:type="spellStart"/>
      <w:r w:rsidRPr="00B5059F">
        <w:rPr>
          <w:bCs/>
        </w:rPr>
        <w:t>მსხვერპლთა</w:t>
      </w:r>
      <w:proofErr w:type="spellEnd"/>
      <w:r w:rsidRPr="00B5059F">
        <w:rPr>
          <w:bCs/>
        </w:rPr>
        <w:t xml:space="preserve">, </w:t>
      </w:r>
      <w:proofErr w:type="spellStart"/>
      <w:r w:rsidRPr="00B5059F">
        <w:rPr>
          <w:bCs/>
        </w:rPr>
        <w:t>დაზარალებულთა</w:t>
      </w:r>
      <w:proofErr w:type="spellEnd"/>
      <w:r w:rsidRPr="00B5059F">
        <w:rPr>
          <w:bCs/>
        </w:rPr>
        <w:t xml:space="preserve"> </w:t>
      </w:r>
      <w:proofErr w:type="spellStart"/>
      <w:r w:rsidRPr="00B5059F">
        <w:rPr>
          <w:bCs/>
        </w:rPr>
        <w:t>დახმარების</w:t>
      </w:r>
      <w:proofErr w:type="spellEnd"/>
      <w:r w:rsidRPr="00B5059F">
        <w:rPr>
          <w:bCs/>
        </w:rPr>
        <w:t xml:space="preserve"> </w:t>
      </w:r>
      <w:proofErr w:type="spellStart"/>
      <w:proofErr w:type="gramStart"/>
      <w:r w:rsidRPr="00B5059F">
        <w:rPr>
          <w:bCs/>
        </w:rPr>
        <w:t>სააგენტო</w:t>
      </w:r>
      <w:proofErr w:type="spellEnd"/>
      <w:r w:rsidRPr="00B5059F">
        <w:rPr>
          <w:bCs/>
        </w:rPr>
        <w:t>;</w:t>
      </w:r>
      <w:proofErr w:type="gramEnd"/>
    </w:p>
    <w:p w14:paraId="1753514F" w14:textId="77777777" w:rsidR="00454FE4" w:rsidRPr="00B5059F" w:rsidRDefault="00454FE4"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დასაქმების</w:t>
      </w:r>
      <w:proofErr w:type="spellEnd"/>
      <w:r w:rsidRPr="00B5059F">
        <w:rPr>
          <w:bCs/>
        </w:rPr>
        <w:t xml:space="preserve"> </w:t>
      </w:r>
      <w:proofErr w:type="spellStart"/>
      <w:r w:rsidRPr="00B5059F">
        <w:rPr>
          <w:bCs/>
        </w:rPr>
        <w:t>ხელშეწყობის</w:t>
      </w:r>
      <w:proofErr w:type="spellEnd"/>
      <w:r w:rsidRPr="00B5059F">
        <w:rPr>
          <w:bCs/>
        </w:rPr>
        <w:t xml:space="preserve"> </w:t>
      </w:r>
      <w:proofErr w:type="spellStart"/>
      <w:r w:rsidRPr="00B5059F">
        <w:rPr>
          <w:bCs/>
        </w:rPr>
        <w:t>სახელმწიფო</w:t>
      </w:r>
      <w:proofErr w:type="spellEnd"/>
      <w:r w:rsidRPr="00B5059F">
        <w:rPr>
          <w:bCs/>
        </w:rPr>
        <w:t xml:space="preserve"> </w:t>
      </w:r>
      <w:proofErr w:type="spellStart"/>
      <w:r w:rsidRPr="00B5059F">
        <w:rPr>
          <w:bCs/>
        </w:rPr>
        <w:t>სააგენტო</w:t>
      </w:r>
      <w:proofErr w:type="spellEnd"/>
      <w:r w:rsidRPr="00B5059F">
        <w:rPr>
          <w:bCs/>
        </w:rPr>
        <w:t>.</w:t>
      </w:r>
    </w:p>
    <w:p w14:paraId="7263106C" w14:textId="77777777" w:rsidR="00454FE4" w:rsidRPr="00B5059F" w:rsidRDefault="00454FE4" w:rsidP="00D37950">
      <w:pPr>
        <w:pStyle w:val="abzacixml"/>
        <w:ind w:firstLine="0"/>
        <w:rPr>
          <w:bCs/>
        </w:rPr>
      </w:pPr>
    </w:p>
    <w:p w14:paraId="5D79FF6F" w14:textId="77777777"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უზრუნველყოფილია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მოქალაქეთათვის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საქართველოს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კანონმდებლობით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გარანტირებული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სოციალურ-ეკონომიკური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უფლებების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რეალიზება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მიზნობრივი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სოციალური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ჯგუფების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მატერიალური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მდგომარეობის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შემსუბუქება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შეზღუდული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შესაძლებლობის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მქონე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ბავშვთა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ხანდაზმულთა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მზრუნველობას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მოკლებულ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სოციალურად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დაუცველ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მიუსაფარ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მიტოვების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რისკის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ქვეშ</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მყოფ</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ბავშვთა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ფიზიკური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სოციალური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მდგომარეობის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გაუმჯობესება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საზოგადოებაში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ინტეგრაცია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პრევენციული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სარეაბილიტაციო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ალტერნატიული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ოჯახის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გასაძლიერებელი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დამხმარე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საშუალებებით</w:t>
      </w:r>
      <w:proofErr w:type="spellEnd"/>
      <w:r w:rsidRPr="00B5059F">
        <w:rPr>
          <w:rFonts w:ascii="Sylfaen" w:eastAsia="Calibri" w:hAnsi="Sylfaen" w:cs="Sylfaen"/>
          <w:bCs/>
        </w:rPr>
        <w:t>;</w:t>
      </w:r>
    </w:p>
    <w:p w14:paraId="75421F60" w14:textId="67E2F761" w:rsidR="00E1725D" w:rsidRPr="003C1B1C" w:rsidRDefault="00E1725D" w:rsidP="003C1B1C">
      <w:pPr>
        <w:numPr>
          <w:ilvl w:val="0"/>
          <w:numId w:val="11"/>
        </w:numPr>
        <w:tabs>
          <w:tab w:val="left" w:pos="360"/>
        </w:tabs>
        <w:spacing w:after="0" w:line="240" w:lineRule="auto"/>
        <w:ind w:left="360"/>
        <w:jc w:val="both"/>
        <w:rPr>
          <w:rFonts w:ascii="Sylfaen" w:eastAsia="Calibri" w:hAnsi="Sylfaen" w:cs="Sylfaen"/>
          <w:bCs/>
        </w:rPr>
      </w:pPr>
      <w:proofErr w:type="spellStart"/>
      <w:r w:rsidRPr="003C1B1C">
        <w:rPr>
          <w:rFonts w:ascii="Sylfaen" w:eastAsia="Calibri" w:hAnsi="Sylfaen" w:cs="Sylfaen"/>
          <w:bCs/>
        </w:rPr>
        <w:t>უზრუნველყოფილია</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საპენსიო</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ასაკის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პირთა</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ქალებისა</w:t>
      </w:r>
      <w:proofErr w:type="spellEnd"/>
      <w:r w:rsidRPr="003C1B1C">
        <w:rPr>
          <w:rFonts w:ascii="Sylfaen" w:eastAsia="Calibri" w:hAnsi="Sylfaen" w:cs="Sylfaen"/>
          <w:bCs/>
        </w:rPr>
        <w:t xml:space="preserve"> – 60 </w:t>
      </w:r>
      <w:proofErr w:type="spellStart"/>
      <w:r w:rsidRPr="003C1B1C">
        <w:rPr>
          <w:rFonts w:ascii="Sylfaen" w:eastAsia="Calibri" w:hAnsi="Sylfaen" w:cs="Sylfaen"/>
          <w:bCs/>
        </w:rPr>
        <w:t>წლიდან</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მამაკაცებისა</w:t>
      </w:r>
      <w:proofErr w:type="spellEnd"/>
      <w:r w:rsidRPr="003C1B1C">
        <w:rPr>
          <w:rFonts w:ascii="Sylfaen" w:eastAsia="Calibri" w:hAnsi="Sylfaen" w:cs="Sylfaen"/>
          <w:bCs/>
        </w:rPr>
        <w:t xml:space="preserve"> – 65 </w:t>
      </w:r>
      <w:proofErr w:type="spellStart"/>
      <w:r w:rsidRPr="003C1B1C">
        <w:rPr>
          <w:rFonts w:ascii="Sylfaen" w:eastAsia="Calibri" w:hAnsi="Sylfaen" w:cs="Sylfaen"/>
          <w:bCs/>
        </w:rPr>
        <w:t>წლიდან</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პენსია</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და</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პირთა</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სპეციფიკური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კატეგორიების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ძალოვანი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სტრუქტურების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პროკურატურის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სამოქალაქო</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ავიაციის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მუშაკების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საქართველოს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პარლამენტის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ყოფილი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წევრების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უმაღლესი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რანგის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დიპლომატების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და</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სხვათა</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სახელმწიფო</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კომპენსაცია</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დაანგარიშებულია</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სახელმწიფო</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პენსიის</w:t>
      </w:r>
      <w:proofErr w:type="spellEnd"/>
      <w:r w:rsidRPr="003C1B1C">
        <w:rPr>
          <w:rFonts w:ascii="Sylfaen" w:eastAsia="Calibri" w:hAnsi="Sylfaen" w:cs="Sylfaen"/>
          <w:bCs/>
        </w:rPr>
        <w:t xml:space="preserve"> </w:t>
      </w:r>
      <w:proofErr w:type="spellStart"/>
      <w:proofErr w:type="gramStart"/>
      <w:r w:rsidRPr="003C1B1C">
        <w:rPr>
          <w:rFonts w:ascii="Sylfaen" w:eastAsia="Calibri" w:hAnsi="Sylfaen" w:cs="Sylfaen"/>
          <w:bCs/>
        </w:rPr>
        <w:t>შესახებ</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საქართველოს</w:t>
      </w:r>
      <w:proofErr w:type="spellEnd"/>
      <w:proofErr w:type="gramEnd"/>
      <w:r w:rsidRPr="003C1B1C">
        <w:rPr>
          <w:rFonts w:ascii="Sylfaen" w:eastAsia="Calibri" w:hAnsi="Sylfaen" w:cs="Sylfaen"/>
          <w:bCs/>
        </w:rPr>
        <w:t xml:space="preserve"> </w:t>
      </w:r>
      <w:proofErr w:type="spellStart"/>
      <w:r w:rsidRPr="003C1B1C">
        <w:rPr>
          <w:rFonts w:ascii="Sylfaen" w:eastAsia="Calibri" w:hAnsi="Sylfaen" w:cs="Sylfaen"/>
          <w:bCs/>
        </w:rPr>
        <w:t>კანონით</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დადგენილი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პირობებით</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განსაზღვრული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სახელმწიფო</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პენსიის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ინდექსაციის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შესაბამისი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სახელმწიფო</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პენსიის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ოდენო</w:t>
      </w:r>
      <w:proofErr w:type="spellEnd"/>
      <w:r w:rsidR="003C1B1C">
        <w:rPr>
          <w:rFonts w:ascii="Sylfaen" w:eastAsia="Calibri" w:hAnsi="Sylfaen" w:cs="Sylfaen"/>
          <w:bCs/>
          <w:lang w:val="ka-GE"/>
        </w:rPr>
        <w:t>ბე</w:t>
      </w:r>
      <w:proofErr w:type="spellStart"/>
      <w:r w:rsidRPr="003C1B1C">
        <w:rPr>
          <w:rFonts w:ascii="Sylfaen" w:eastAsia="Calibri" w:hAnsi="Sylfaen" w:cs="Sylfaen"/>
          <w:bCs/>
        </w:rPr>
        <w:t>ბი</w:t>
      </w:r>
      <w:proofErr w:type="spellEnd"/>
      <w:r w:rsidRPr="003C1B1C">
        <w:rPr>
          <w:rFonts w:ascii="Sylfaen" w:eastAsia="Calibri" w:hAnsi="Sylfaen" w:cs="Sylfaen"/>
          <w:bCs/>
        </w:rPr>
        <w:t xml:space="preserve">; </w:t>
      </w:r>
    </w:p>
    <w:p w14:paraId="04BA98AB" w14:textId="77777777" w:rsidR="00E1725D" w:rsidRPr="003C1B1C" w:rsidRDefault="00E1725D" w:rsidP="003C1B1C">
      <w:pPr>
        <w:numPr>
          <w:ilvl w:val="0"/>
          <w:numId w:val="11"/>
        </w:numPr>
        <w:tabs>
          <w:tab w:val="left" w:pos="360"/>
        </w:tabs>
        <w:spacing w:after="0" w:line="240" w:lineRule="auto"/>
        <w:ind w:left="360"/>
        <w:jc w:val="both"/>
        <w:rPr>
          <w:rFonts w:ascii="Sylfaen" w:eastAsia="Calibri" w:hAnsi="Sylfaen" w:cs="Sylfaen"/>
          <w:bCs/>
        </w:rPr>
      </w:pPr>
      <w:proofErr w:type="spellStart"/>
      <w:r w:rsidRPr="003C1B1C">
        <w:rPr>
          <w:rFonts w:ascii="Sylfaen" w:eastAsia="Calibri" w:hAnsi="Sylfaen" w:cs="Sylfaen"/>
          <w:bCs/>
        </w:rPr>
        <w:t>გაცემ</w:t>
      </w:r>
      <w:proofErr w:type="spellEnd"/>
      <w:r w:rsidRPr="003C1B1C">
        <w:rPr>
          <w:rFonts w:ascii="Sylfaen" w:eastAsia="Calibri" w:hAnsi="Sylfaen" w:cs="Sylfaen"/>
          <w:bCs/>
        </w:rPr>
        <w:t xml:space="preserve">ულია </w:t>
      </w:r>
      <w:proofErr w:type="spellStart"/>
      <w:r w:rsidRPr="003C1B1C">
        <w:rPr>
          <w:rFonts w:ascii="Sylfaen" w:eastAsia="Calibri" w:hAnsi="Sylfaen" w:cs="Sylfaen"/>
          <w:bCs/>
        </w:rPr>
        <w:t>სიღარიბის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ზღვრის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ქვემოთ</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მყოფი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ოჯახებისთვის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საარსებო</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შემწეობის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მიზნობრივი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ჯგუფებისთვის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სოციალური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პაკეტის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დევნილთა</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ლტოლვილისა</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და</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ჰუმანიტარული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სტატუსების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მქონე</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პირთა</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შემწეობების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დემოგრაფიული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მდგომარეობის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გაუმჯობესების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ხელშეწყობის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ფულადი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ბენეფიტების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ორსულობის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მშობიარობისა</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და</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ბავშვის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მოვლის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აგრეთვე</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ახალშობილის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შვილად</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აყვანის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გამო</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დახმარები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დადგენილი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წესისა</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და</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პირობების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შესაბამისად</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შრომითი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მოვალეობის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შესრულებისას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დასაქმებულის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ჯანმრთელობისათვის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ვნების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შედეგად</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მიყენებული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ზიანის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ანაზღაურება</w:t>
      </w:r>
      <w:proofErr w:type="spellEnd"/>
      <w:r w:rsidRPr="003C1B1C">
        <w:rPr>
          <w:rFonts w:ascii="Sylfaen" w:eastAsia="Calibri" w:hAnsi="Sylfaen" w:cs="Sylfaen"/>
          <w:bCs/>
        </w:rPr>
        <w:t>;</w:t>
      </w:r>
    </w:p>
    <w:p w14:paraId="057F9617" w14:textId="77777777" w:rsidR="00E1725D" w:rsidRPr="003C1B1C" w:rsidRDefault="00E1725D" w:rsidP="003C1B1C">
      <w:pPr>
        <w:numPr>
          <w:ilvl w:val="0"/>
          <w:numId w:val="11"/>
        </w:numPr>
        <w:tabs>
          <w:tab w:val="left" w:pos="360"/>
        </w:tabs>
        <w:spacing w:after="0" w:line="240" w:lineRule="auto"/>
        <w:ind w:left="360"/>
        <w:jc w:val="both"/>
        <w:rPr>
          <w:rFonts w:ascii="Sylfaen" w:eastAsia="Calibri" w:hAnsi="Sylfaen" w:cs="Sylfaen"/>
          <w:bCs/>
        </w:rPr>
      </w:pPr>
      <w:r w:rsidRPr="003C1B1C">
        <w:rPr>
          <w:rFonts w:ascii="Sylfaen" w:eastAsia="Calibri" w:hAnsi="Sylfaen" w:cs="Sylfaen"/>
          <w:bCs/>
        </w:rPr>
        <w:t>უზრუნველყოფილია „</w:t>
      </w:r>
      <w:proofErr w:type="spellStart"/>
      <w:r w:rsidRPr="003C1B1C">
        <w:rPr>
          <w:rFonts w:ascii="Sylfaen" w:eastAsia="Calibri" w:hAnsi="Sylfaen" w:cs="Sylfaen"/>
          <w:bCs/>
        </w:rPr>
        <w:t>მაღალმთიანი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რეგიონების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განვითარების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შესახებ</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საქართველოს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კანონით</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დადგენილი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წესით</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მაღალმთიან</w:t>
      </w:r>
      <w:proofErr w:type="spellEnd"/>
      <w:r w:rsidRPr="003C1B1C">
        <w:rPr>
          <w:rFonts w:ascii="Sylfaen" w:eastAsia="Calibri" w:hAnsi="Sylfaen" w:cs="Sylfaen"/>
          <w:bCs/>
        </w:rPr>
        <w:t xml:space="preserve"> დასახლებაში </w:t>
      </w:r>
      <w:proofErr w:type="spellStart"/>
      <w:r w:rsidRPr="003C1B1C">
        <w:rPr>
          <w:rFonts w:ascii="Sylfaen" w:eastAsia="Calibri" w:hAnsi="Sylfaen" w:cs="Sylfaen"/>
          <w:bCs/>
        </w:rPr>
        <w:t>მუდმივად</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მცხოვრები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პენსიონერებისთვის</w:t>
      </w:r>
      <w:proofErr w:type="spellEnd"/>
      <w:r w:rsidRPr="003C1B1C">
        <w:rPr>
          <w:rFonts w:ascii="Sylfaen" w:eastAsia="Calibri" w:hAnsi="Sylfaen" w:cs="Sylfaen"/>
          <w:bCs/>
        </w:rPr>
        <w:t>/„</w:t>
      </w:r>
      <w:proofErr w:type="spellStart"/>
      <w:r w:rsidRPr="003C1B1C">
        <w:rPr>
          <w:rFonts w:ascii="Sylfaen" w:eastAsia="Calibri" w:hAnsi="Sylfaen" w:cs="Sylfaen"/>
          <w:bCs/>
        </w:rPr>
        <w:t>სოციალური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პაკეტის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მიმღებთათვის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დანამატის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დაფინანსება</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პენსიის</w:t>
      </w:r>
      <w:proofErr w:type="spellEnd"/>
      <w:r w:rsidRPr="003C1B1C">
        <w:rPr>
          <w:rFonts w:ascii="Sylfaen" w:eastAsia="Calibri" w:hAnsi="Sylfaen" w:cs="Sylfaen"/>
          <w:bCs/>
        </w:rPr>
        <w:t>/„</w:t>
      </w:r>
      <w:proofErr w:type="spellStart"/>
      <w:r w:rsidRPr="003C1B1C">
        <w:rPr>
          <w:rFonts w:ascii="Sylfaen" w:eastAsia="Calibri" w:hAnsi="Sylfaen" w:cs="Sylfaen"/>
          <w:bCs/>
        </w:rPr>
        <w:t>სოციალური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პაკეტის</w:t>
      </w:r>
      <w:proofErr w:type="spellEnd"/>
      <w:r w:rsidRPr="003C1B1C">
        <w:rPr>
          <w:rFonts w:ascii="Sylfaen" w:eastAsia="Calibri" w:hAnsi="Sylfaen" w:cs="Sylfaen"/>
          <w:bCs/>
        </w:rPr>
        <w:t xml:space="preserve">“ 20 </w:t>
      </w:r>
      <w:proofErr w:type="spellStart"/>
      <w:r w:rsidRPr="003C1B1C">
        <w:rPr>
          <w:rFonts w:ascii="Sylfaen" w:eastAsia="Calibri" w:hAnsi="Sylfaen" w:cs="Sylfaen"/>
          <w:bCs/>
        </w:rPr>
        <w:t>პროცენტის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ოდენობით</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დანამატების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დაფინანსება</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სამედიცინო</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პერსონალისთვის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ექიმისთვის</w:t>
      </w:r>
      <w:proofErr w:type="spellEnd"/>
      <w:r w:rsidRPr="003C1B1C">
        <w:rPr>
          <w:rFonts w:ascii="Sylfaen" w:eastAsia="Calibri" w:hAnsi="Sylfaen" w:cs="Sylfaen"/>
          <w:bCs/>
        </w:rPr>
        <w:t xml:space="preserve"> – </w:t>
      </w:r>
      <w:proofErr w:type="spellStart"/>
      <w:r w:rsidRPr="003C1B1C">
        <w:rPr>
          <w:rFonts w:ascii="Sylfaen" w:eastAsia="Calibri" w:hAnsi="Sylfaen" w:cs="Sylfaen"/>
          <w:bCs/>
        </w:rPr>
        <w:t>პენსიის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ორმაგი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ოდენობით</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ექთნისთვის</w:t>
      </w:r>
      <w:proofErr w:type="spellEnd"/>
      <w:r w:rsidRPr="003C1B1C">
        <w:rPr>
          <w:rFonts w:ascii="Sylfaen" w:eastAsia="Calibri" w:hAnsi="Sylfaen" w:cs="Sylfaen"/>
          <w:bCs/>
        </w:rPr>
        <w:t xml:space="preserve"> – </w:t>
      </w:r>
      <w:proofErr w:type="spellStart"/>
      <w:r w:rsidRPr="003C1B1C">
        <w:rPr>
          <w:rFonts w:ascii="Sylfaen" w:eastAsia="Calibri" w:hAnsi="Sylfaen" w:cs="Sylfaen"/>
          <w:bCs/>
        </w:rPr>
        <w:t>პენსიის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ერთმაგი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ოდენობით</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მაღალმთიან</w:t>
      </w:r>
      <w:proofErr w:type="spellEnd"/>
      <w:r w:rsidRPr="003C1B1C">
        <w:rPr>
          <w:rFonts w:ascii="Sylfaen" w:eastAsia="Calibri" w:hAnsi="Sylfaen" w:cs="Sylfaen"/>
          <w:bCs/>
        </w:rPr>
        <w:t xml:space="preserve"> დასახლებაში </w:t>
      </w:r>
      <w:proofErr w:type="spellStart"/>
      <w:r w:rsidRPr="003C1B1C">
        <w:rPr>
          <w:rFonts w:ascii="Sylfaen" w:eastAsia="Calibri" w:hAnsi="Sylfaen" w:cs="Sylfaen"/>
          <w:bCs/>
        </w:rPr>
        <w:t>მცხოვრები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აბონენტებისთვის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საყოფაცხოვრებო</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მომხმარებლებისთვის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მაღალმთიან</w:t>
      </w:r>
      <w:proofErr w:type="spellEnd"/>
      <w:r w:rsidRPr="003C1B1C">
        <w:rPr>
          <w:rFonts w:ascii="Sylfaen" w:eastAsia="Calibri" w:hAnsi="Sylfaen" w:cs="Sylfaen"/>
          <w:bCs/>
        </w:rPr>
        <w:t xml:space="preserve"> დასახლებაში </w:t>
      </w:r>
      <w:proofErr w:type="spellStart"/>
      <w:r w:rsidRPr="003C1B1C">
        <w:rPr>
          <w:rFonts w:ascii="Sylfaen" w:eastAsia="Calibri" w:hAnsi="Sylfaen" w:cs="Sylfaen"/>
          <w:bCs/>
        </w:rPr>
        <w:t>მოხმარებული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ელექტროენერგიის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ყოველთვიური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საფასურის</w:t>
      </w:r>
      <w:proofErr w:type="spellEnd"/>
      <w:r w:rsidRPr="003C1B1C">
        <w:rPr>
          <w:rFonts w:ascii="Sylfaen" w:eastAsia="Calibri" w:hAnsi="Sylfaen" w:cs="Sylfaen"/>
          <w:bCs/>
        </w:rPr>
        <w:t xml:space="preserve"> 50 </w:t>
      </w:r>
      <w:proofErr w:type="spellStart"/>
      <w:r w:rsidRPr="003C1B1C">
        <w:rPr>
          <w:rFonts w:ascii="Sylfaen" w:eastAsia="Calibri" w:hAnsi="Sylfaen" w:cs="Sylfaen"/>
          <w:bCs/>
        </w:rPr>
        <w:t>პროცენტი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არაუმეტეს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მოხმარებული</w:t>
      </w:r>
      <w:proofErr w:type="spellEnd"/>
      <w:r w:rsidRPr="003C1B1C">
        <w:rPr>
          <w:rFonts w:ascii="Sylfaen" w:eastAsia="Calibri" w:hAnsi="Sylfaen" w:cs="Sylfaen"/>
          <w:bCs/>
        </w:rPr>
        <w:t xml:space="preserve"> 100 </w:t>
      </w:r>
      <w:proofErr w:type="spellStart"/>
      <w:r w:rsidRPr="003C1B1C">
        <w:rPr>
          <w:rFonts w:ascii="Sylfaen" w:eastAsia="Calibri" w:hAnsi="Sylfaen" w:cs="Sylfaen"/>
          <w:bCs/>
        </w:rPr>
        <w:t>კვტ.სთ</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ელექტროენერგიის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საფასურისა</w:t>
      </w:r>
      <w:proofErr w:type="spellEnd"/>
      <w:proofErr w:type="gramStart"/>
      <w:r w:rsidRPr="003C1B1C">
        <w:rPr>
          <w:rFonts w:ascii="Sylfaen" w:eastAsia="Calibri" w:hAnsi="Sylfaen" w:cs="Sylfaen"/>
          <w:bCs/>
        </w:rPr>
        <w:t>);</w:t>
      </w:r>
      <w:proofErr w:type="gramEnd"/>
    </w:p>
    <w:p w14:paraId="0AADAC27" w14:textId="77777777" w:rsidR="00E1725D" w:rsidRPr="003C1B1C" w:rsidRDefault="00E1725D" w:rsidP="003C1B1C">
      <w:pPr>
        <w:numPr>
          <w:ilvl w:val="0"/>
          <w:numId w:val="11"/>
        </w:numPr>
        <w:tabs>
          <w:tab w:val="left" w:pos="360"/>
        </w:tabs>
        <w:spacing w:after="0" w:line="240" w:lineRule="auto"/>
        <w:ind w:left="360"/>
        <w:jc w:val="both"/>
        <w:rPr>
          <w:rFonts w:ascii="Sylfaen" w:eastAsia="Calibri" w:hAnsi="Sylfaen" w:cs="Sylfaen"/>
          <w:bCs/>
        </w:rPr>
      </w:pPr>
      <w:r w:rsidRPr="003C1B1C">
        <w:rPr>
          <w:rFonts w:ascii="Sylfaen" w:eastAsia="Calibri" w:hAnsi="Sylfaen" w:cs="Sylfaen"/>
          <w:bCs/>
        </w:rPr>
        <w:t xml:space="preserve">უზრუნველყოფილია </w:t>
      </w:r>
      <w:proofErr w:type="spellStart"/>
      <w:r w:rsidRPr="003C1B1C">
        <w:rPr>
          <w:rFonts w:ascii="Sylfaen" w:eastAsia="Calibri" w:hAnsi="Sylfaen" w:cs="Sylfaen"/>
          <w:bCs/>
        </w:rPr>
        <w:t>ადამიანით</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ვაჭრობის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ტრეფიკინგის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ქალთა</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მიმართ</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ძალადობის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ან</w:t>
      </w:r>
      <w:proofErr w:type="spellEnd"/>
      <w:r w:rsidRPr="003C1B1C">
        <w:rPr>
          <w:rFonts w:ascii="Sylfaen" w:eastAsia="Calibri" w:hAnsi="Sylfaen" w:cs="Sylfaen"/>
          <w:bCs/>
        </w:rPr>
        <w:t>/</w:t>
      </w:r>
      <w:proofErr w:type="spellStart"/>
      <w:r w:rsidRPr="003C1B1C">
        <w:rPr>
          <w:rFonts w:ascii="Sylfaen" w:eastAsia="Calibri" w:hAnsi="Sylfaen" w:cs="Sylfaen"/>
          <w:bCs/>
        </w:rPr>
        <w:t>და</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ოჯახში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ძალადობის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სექსუალური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ძალადობის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მსხვერპლთა</w:t>
      </w:r>
      <w:proofErr w:type="spellEnd"/>
      <w:r w:rsidRPr="003C1B1C">
        <w:rPr>
          <w:rFonts w:ascii="Sylfaen" w:eastAsia="Calibri" w:hAnsi="Sylfaen" w:cs="Sylfaen"/>
          <w:bCs/>
        </w:rPr>
        <w:t>, /</w:t>
      </w:r>
      <w:proofErr w:type="spellStart"/>
      <w:r w:rsidRPr="003C1B1C">
        <w:rPr>
          <w:rFonts w:ascii="Sylfaen" w:eastAsia="Calibri" w:hAnsi="Sylfaen" w:cs="Sylfaen"/>
          <w:bCs/>
        </w:rPr>
        <w:t>დაზარალებულთა</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დაცვისა</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და</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დახმარებისას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სახელმწიფო</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პოლიტიკის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რეალიზაციის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ხელშეწყობა</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საქართველოს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ტერიტორიაზე</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კანონმდებლობით</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გათვალისწინებული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ცენტრალური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და</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ადგილობრივი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მეურვეობისა</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და</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lastRenderedPageBreak/>
        <w:t>მზრუნველობის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ორგანოს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ფუნქციები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აგრეთვე</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სხვა</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სახელმწიფოში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გაშვილების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მიზნებისათვის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ცენტრალური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მეურვეობისა</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და</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მზრუნველობის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ორგანოს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ფუნქცი</w:t>
      </w:r>
      <w:proofErr w:type="spellEnd"/>
      <w:r w:rsidRPr="003C1B1C">
        <w:rPr>
          <w:rFonts w:ascii="Sylfaen" w:eastAsia="Calibri" w:hAnsi="Sylfaen" w:cs="Sylfaen"/>
          <w:bCs/>
        </w:rPr>
        <w:t xml:space="preserve">ა; </w:t>
      </w:r>
      <w:proofErr w:type="spellStart"/>
      <w:r w:rsidRPr="003C1B1C">
        <w:rPr>
          <w:rFonts w:ascii="Sylfaen" w:eastAsia="Calibri" w:hAnsi="Sylfaen" w:cs="Sylfaen"/>
          <w:bCs/>
        </w:rPr>
        <w:t>მეურვეობის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მზრუნველობის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მხარდაჭერის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შვილად</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აყვანისა</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და</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მინდობით</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აღზრდის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სახელმწიფო</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პოლიტიკის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განხორციელება</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შეზღუდული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შესაძლებლობის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მქონე</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პირთათვის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ხანდაზმულთა</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და</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მზრუნველობამოკლებულ</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ბავშვთათვის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ღირსეული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ცხოვრების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პირობების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შექმნის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ხელშეწყობა</w:t>
      </w:r>
      <w:proofErr w:type="spellEnd"/>
      <w:r w:rsidRPr="003C1B1C">
        <w:rPr>
          <w:rFonts w:ascii="Sylfaen" w:eastAsia="Calibri" w:hAnsi="Sylfaen" w:cs="Sylfaen"/>
          <w:bCs/>
        </w:rPr>
        <w:t>;</w:t>
      </w:r>
    </w:p>
    <w:p w14:paraId="43B205B2" w14:textId="77777777" w:rsidR="00E1725D" w:rsidRPr="003C1B1C" w:rsidRDefault="00E1725D" w:rsidP="003C1B1C">
      <w:pPr>
        <w:numPr>
          <w:ilvl w:val="0"/>
          <w:numId w:val="11"/>
        </w:numPr>
        <w:tabs>
          <w:tab w:val="left" w:pos="360"/>
        </w:tabs>
        <w:spacing w:after="0" w:line="240" w:lineRule="auto"/>
        <w:ind w:left="360"/>
        <w:jc w:val="both"/>
        <w:rPr>
          <w:rFonts w:ascii="Sylfaen" w:eastAsia="Calibri" w:hAnsi="Sylfaen" w:cs="Sylfaen"/>
          <w:bCs/>
        </w:rPr>
      </w:pPr>
      <w:r w:rsidRPr="003C1B1C">
        <w:rPr>
          <w:rFonts w:ascii="Sylfaen" w:eastAsia="Calibri" w:hAnsi="Sylfaen" w:cs="Sylfaen"/>
          <w:bCs/>
        </w:rPr>
        <w:t xml:space="preserve">უზრუნველყოფილია </w:t>
      </w:r>
      <w:proofErr w:type="spellStart"/>
      <w:r w:rsidRPr="003C1B1C">
        <w:rPr>
          <w:rFonts w:ascii="Sylfaen" w:eastAsia="Calibri" w:hAnsi="Sylfaen" w:cs="Sylfaen"/>
          <w:bCs/>
        </w:rPr>
        <w:t>ახალი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კორონავირუსით</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გამოწვეული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სოციალურ-ეკონომიკური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მდგომარეობის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გაუარესების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გამო</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მოსახლეობის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სოციალური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დახმარება</w:t>
      </w:r>
      <w:proofErr w:type="spellEnd"/>
      <w:r w:rsidRPr="003C1B1C">
        <w:rPr>
          <w:rFonts w:ascii="Sylfaen" w:eastAsia="Calibri" w:hAnsi="Sylfaen" w:cs="Sylfaen"/>
          <w:bCs/>
        </w:rPr>
        <w:t>;</w:t>
      </w:r>
    </w:p>
    <w:p w14:paraId="4DDA71BF" w14:textId="75D868C1" w:rsidR="00454FE4" w:rsidRPr="003C1B1C" w:rsidRDefault="00E1725D" w:rsidP="003C1B1C">
      <w:pPr>
        <w:numPr>
          <w:ilvl w:val="0"/>
          <w:numId w:val="11"/>
        </w:numPr>
        <w:tabs>
          <w:tab w:val="left" w:pos="360"/>
        </w:tabs>
        <w:spacing w:after="0" w:line="240" w:lineRule="auto"/>
        <w:ind w:left="360"/>
        <w:jc w:val="both"/>
        <w:rPr>
          <w:rFonts w:ascii="Sylfaen" w:eastAsia="Calibri" w:hAnsi="Sylfaen" w:cs="Sylfaen"/>
          <w:bCs/>
        </w:rPr>
      </w:pPr>
      <w:proofErr w:type="spellStart"/>
      <w:r w:rsidRPr="003C1B1C">
        <w:rPr>
          <w:rFonts w:ascii="Sylfaen" w:eastAsia="Calibri" w:hAnsi="Sylfaen" w:cs="Sylfaen"/>
          <w:bCs/>
        </w:rPr>
        <w:t>პროგრამის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ფარგლებში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მოწყვლადი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ჯგუფებისთვის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გათვალისწინებული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ფულადი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გასაცემლები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ხელს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უწყობს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მდგრადი</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განვითარების</w:t>
      </w:r>
      <w:proofErr w:type="spellEnd"/>
      <w:r w:rsidRPr="003C1B1C">
        <w:rPr>
          <w:rFonts w:ascii="Sylfaen" w:eastAsia="Calibri" w:hAnsi="Sylfaen" w:cs="Sylfaen"/>
          <w:bCs/>
        </w:rPr>
        <w:t xml:space="preserve"> </w:t>
      </w:r>
      <w:r w:rsidR="003C1B1C">
        <w:rPr>
          <w:rFonts w:ascii="Sylfaen" w:eastAsia="Calibri" w:hAnsi="Sylfaen" w:cs="Sylfaen"/>
          <w:bCs/>
          <w:lang w:val="ka-GE"/>
        </w:rPr>
        <w:t xml:space="preserve">პირველი </w:t>
      </w:r>
      <w:proofErr w:type="spellStart"/>
      <w:r w:rsidRPr="003C1B1C">
        <w:rPr>
          <w:rFonts w:ascii="Sylfaen" w:eastAsia="Calibri" w:hAnsi="Sylfaen" w:cs="Sylfaen"/>
          <w:bCs/>
        </w:rPr>
        <w:t>მიზნით</w:t>
      </w:r>
      <w:proofErr w:type="spellEnd"/>
      <w:r w:rsidRPr="003C1B1C">
        <w:rPr>
          <w:rFonts w:ascii="Sylfaen" w:eastAsia="Calibri" w:hAnsi="Sylfaen" w:cs="Sylfaen"/>
          <w:bCs/>
        </w:rPr>
        <w:t xml:space="preserve"> (</w:t>
      </w:r>
      <w:r w:rsidR="003C1B1C">
        <w:rPr>
          <w:rFonts w:ascii="Sylfaen" w:eastAsia="Calibri" w:hAnsi="Sylfaen" w:cs="Sylfaen"/>
          <w:bCs/>
          <w:lang w:val="ka-GE"/>
        </w:rPr>
        <w:t xml:space="preserve">„სიღარიბის ყველა ფორმის </w:t>
      </w:r>
      <w:proofErr w:type="gramStart"/>
      <w:r w:rsidR="003C1B1C">
        <w:rPr>
          <w:rFonts w:ascii="Sylfaen" w:eastAsia="Calibri" w:hAnsi="Sylfaen" w:cs="Sylfaen"/>
          <w:bCs/>
          <w:lang w:val="ka-GE"/>
        </w:rPr>
        <w:t>აღმოფხვრა“ -</w:t>
      </w:r>
      <w:proofErr w:type="gramEnd"/>
      <w:r w:rsidR="003C1B1C">
        <w:rPr>
          <w:rFonts w:ascii="Sylfaen" w:eastAsia="Calibri" w:hAnsi="Sylfaen" w:cs="Sylfaen"/>
          <w:bCs/>
          <w:lang w:val="ka-GE"/>
        </w:rPr>
        <w:t xml:space="preserve"> </w:t>
      </w:r>
      <w:r w:rsidRPr="003C1B1C">
        <w:rPr>
          <w:rFonts w:ascii="Sylfaen" w:eastAsia="Calibri" w:hAnsi="Sylfaen" w:cs="Sylfaen"/>
          <w:bCs/>
        </w:rPr>
        <w:t xml:space="preserve">SDG) </w:t>
      </w:r>
      <w:proofErr w:type="spellStart"/>
      <w:r w:rsidRPr="003C1B1C">
        <w:rPr>
          <w:rFonts w:ascii="Sylfaen" w:eastAsia="Calibri" w:hAnsi="Sylfaen" w:cs="Sylfaen"/>
          <w:bCs/>
        </w:rPr>
        <w:t>განსაზღვრული</w:t>
      </w:r>
      <w:proofErr w:type="spellEnd"/>
      <w:r w:rsidRPr="003C1B1C">
        <w:rPr>
          <w:rFonts w:ascii="Sylfaen" w:eastAsia="Calibri" w:hAnsi="Sylfaen" w:cs="Sylfaen"/>
          <w:bCs/>
        </w:rPr>
        <w:t xml:space="preserve"> 1.3.1 </w:t>
      </w:r>
      <w:proofErr w:type="spellStart"/>
      <w:r w:rsidRPr="003C1B1C">
        <w:rPr>
          <w:rFonts w:ascii="Sylfaen" w:eastAsia="Calibri" w:hAnsi="Sylfaen" w:cs="Sylfaen"/>
          <w:bCs/>
        </w:rPr>
        <w:t>ინდიკატორის</w:t>
      </w:r>
      <w:proofErr w:type="spellEnd"/>
      <w:r w:rsidRPr="003C1B1C">
        <w:rPr>
          <w:rFonts w:ascii="Sylfaen" w:eastAsia="Calibri" w:hAnsi="Sylfaen" w:cs="Sylfaen"/>
          <w:bCs/>
        </w:rPr>
        <w:t xml:space="preserve"> </w:t>
      </w:r>
      <w:proofErr w:type="spellStart"/>
      <w:r w:rsidRPr="003C1B1C">
        <w:rPr>
          <w:rFonts w:ascii="Sylfaen" w:eastAsia="Calibri" w:hAnsi="Sylfaen" w:cs="Sylfaen"/>
          <w:bCs/>
        </w:rPr>
        <w:t>შესრულებას</w:t>
      </w:r>
      <w:proofErr w:type="spellEnd"/>
      <w:r w:rsidRPr="003C1B1C">
        <w:rPr>
          <w:rFonts w:ascii="Sylfaen" w:eastAsia="Calibri" w:hAnsi="Sylfaen" w:cs="Sylfaen"/>
          <w:bCs/>
        </w:rPr>
        <w:t>.</w:t>
      </w:r>
    </w:p>
    <w:p w14:paraId="504A96C9" w14:textId="77777777" w:rsidR="00454FE4" w:rsidRPr="00B5059F" w:rsidRDefault="00454FE4" w:rsidP="00D37950">
      <w:pPr>
        <w:pStyle w:val="ListParagraph"/>
        <w:spacing w:after="0" w:line="240" w:lineRule="auto"/>
        <w:rPr>
          <w:bCs/>
        </w:rPr>
      </w:pPr>
    </w:p>
    <w:p w14:paraId="58877429" w14:textId="77777777" w:rsidR="00454FE4" w:rsidRPr="00B5059F" w:rsidRDefault="00454FE4" w:rsidP="00D37950">
      <w:pPr>
        <w:pStyle w:val="Heading4"/>
        <w:spacing w:line="240" w:lineRule="auto"/>
        <w:rPr>
          <w:rFonts w:ascii="Sylfaen" w:eastAsia="Calibri" w:hAnsi="Sylfaen" w:cs="Calibri"/>
          <w:bCs/>
          <w:i w:val="0"/>
        </w:rPr>
      </w:pPr>
      <w:r w:rsidRPr="00B5059F">
        <w:rPr>
          <w:rFonts w:ascii="Sylfaen" w:eastAsia="Calibri" w:hAnsi="Sylfaen" w:cs="Calibri"/>
          <w:bCs/>
          <w:i w:val="0"/>
        </w:rPr>
        <w:t xml:space="preserve">1.1.1 </w:t>
      </w:r>
      <w:proofErr w:type="spellStart"/>
      <w:r w:rsidRPr="00B5059F">
        <w:rPr>
          <w:rFonts w:ascii="Sylfaen" w:eastAsia="Calibri" w:hAnsi="Sylfaen" w:cs="Calibri"/>
          <w:bCs/>
          <w:i w:val="0"/>
        </w:rPr>
        <w:t>მოსახლეობის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საპენსიო</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უზრუნველყოფა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i w:val="0"/>
        </w:rPr>
        <w:t xml:space="preserve"> 27 02 01)</w:t>
      </w:r>
    </w:p>
    <w:p w14:paraId="5F802C3F" w14:textId="77777777" w:rsidR="00454FE4" w:rsidRPr="00B5059F" w:rsidRDefault="00454FE4" w:rsidP="00D37950">
      <w:pPr>
        <w:pStyle w:val="abzacixml"/>
        <w:ind w:left="990" w:firstLine="0"/>
        <w:rPr>
          <w:bCs/>
        </w:rPr>
      </w:pPr>
    </w:p>
    <w:p w14:paraId="532E678B" w14:textId="77777777" w:rsidR="00454FE4" w:rsidRPr="00B5059F" w:rsidRDefault="00454FE4"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36472699" w14:textId="77777777" w:rsidR="00454FE4" w:rsidRPr="00B5059F" w:rsidRDefault="00454FE4"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სოციალური</w:t>
      </w:r>
      <w:proofErr w:type="spellEnd"/>
      <w:r w:rsidRPr="00B5059F">
        <w:rPr>
          <w:bCs/>
        </w:rPr>
        <w:t xml:space="preserve"> </w:t>
      </w:r>
      <w:proofErr w:type="spellStart"/>
      <w:r w:rsidRPr="00B5059F">
        <w:rPr>
          <w:bCs/>
        </w:rPr>
        <w:t>მომსახურების</w:t>
      </w:r>
      <w:proofErr w:type="spellEnd"/>
      <w:r w:rsidRPr="00B5059F">
        <w:rPr>
          <w:bCs/>
        </w:rPr>
        <w:t xml:space="preserve"> </w:t>
      </w:r>
      <w:proofErr w:type="spellStart"/>
      <w:r w:rsidRPr="00B5059F">
        <w:rPr>
          <w:bCs/>
        </w:rPr>
        <w:t>სააგენტო</w:t>
      </w:r>
      <w:proofErr w:type="spellEnd"/>
    </w:p>
    <w:p w14:paraId="62A09306" w14:textId="77777777" w:rsidR="00454FE4" w:rsidRPr="00B5059F" w:rsidRDefault="00454FE4" w:rsidP="00D37950">
      <w:pPr>
        <w:pStyle w:val="abzacixml"/>
        <w:ind w:left="990" w:firstLine="0"/>
        <w:rPr>
          <w:bCs/>
        </w:rPr>
      </w:pPr>
    </w:p>
    <w:p w14:paraId="4535260B" w14:textId="44D46463"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საპენსიო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უზრუნველყოფის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მიმართულებით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სახელმწიფოს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მიერ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ნაკისრი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ვალდებულებების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დაფინანსების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მიზნით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განხორციელდა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სახელმწიფო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პენსიის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შესახებ</w:t>
      </w:r>
      <w:proofErr w:type="spellEnd"/>
      <w:r w:rsidRPr="00B5059F">
        <w:rPr>
          <w:rFonts w:ascii="Sylfaen" w:eastAsia="Calibri" w:hAnsi="Sylfaen" w:cs="Sylfaen"/>
          <w:bCs/>
        </w:rPr>
        <w:t>“</w:t>
      </w:r>
      <w:r w:rsidR="00E1725D"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სახელმწიფო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კომპენსაციისა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სახელმწიფო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აკადემიური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სტიპენდიის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შესახებ</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საქართველოს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კანონებით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გათვალისწინებულ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ბენეფიციართა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უზრუნველყოფა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სახელმწიფო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პენსიებით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სახელმწიფო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კომპენსაციებით</w:t>
      </w:r>
      <w:proofErr w:type="spellEnd"/>
      <w:r w:rsidRPr="00B5059F">
        <w:rPr>
          <w:rFonts w:ascii="Sylfaen" w:eastAsia="Calibri" w:hAnsi="Sylfaen" w:cs="Sylfaen"/>
          <w:bCs/>
        </w:rPr>
        <w:t xml:space="preserve">. 2021 </w:t>
      </w:r>
      <w:proofErr w:type="spellStart"/>
      <w:r w:rsidRPr="00B5059F">
        <w:rPr>
          <w:rFonts w:ascii="Sylfaen" w:eastAsia="Calibri" w:hAnsi="Sylfaen" w:cs="Sylfaen"/>
          <w:bCs/>
        </w:rPr>
        <w:t>წლის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იანვრიდან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გაიზარდა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პენსიის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ოდენობა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70 </w:t>
      </w:r>
      <w:proofErr w:type="spellStart"/>
      <w:r w:rsidRPr="00B5059F">
        <w:rPr>
          <w:rFonts w:ascii="Sylfaen" w:eastAsia="Calibri" w:hAnsi="Sylfaen" w:cs="Sylfaen"/>
          <w:bCs/>
        </w:rPr>
        <w:t>წლამდე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ასაკის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პენსიონერისათვის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განისაზღვრა</w:t>
      </w:r>
      <w:proofErr w:type="spellEnd"/>
      <w:r w:rsidRPr="00B5059F">
        <w:rPr>
          <w:rFonts w:ascii="Sylfaen" w:eastAsia="Calibri" w:hAnsi="Sylfaen" w:cs="Sylfaen"/>
          <w:bCs/>
        </w:rPr>
        <w:t xml:space="preserve"> 240 </w:t>
      </w:r>
      <w:proofErr w:type="spellStart"/>
      <w:r w:rsidRPr="00B5059F">
        <w:rPr>
          <w:rFonts w:ascii="Sylfaen" w:eastAsia="Calibri" w:hAnsi="Sylfaen" w:cs="Sylfaen"/>
          <w:bCs/>
        </w:rPr>
        <w:t>ლარით</w:t>
      </w:r>
      <w:proofErr w:type="spellEnd"/>
      <w:r w:rsidRPr="00B5059F">
        <w:rPr>
          <w:rFonts w:ascii="Sylfaen" w:eastAsia="Calibri" w:hAnsi="Sylfaen" w:cs="Sylfaen"/>
          <w:bCs/>
        </w:rPr>
        <w:t xml:space="preserve">, 70 </w:t>
      </w:r>
      <w:proofErr w:type="spellStart"/>
      <w:r w:rsidRPr="00B5059F">
        <w:rPr>
          <w:rFonts w:ascii="Sylfaen" w:eastAsia="Calibri" w:hAnsi="Sylfaen" w:cs="Sylfaen"/>
          <w:bCs/>
        </w:rPr>
        <w:t>წლის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ასაკის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პენსიონერისათვის</w:t>
      </w:r>
      <w:proofErr w:type="spellEnd"/>
      <w:r w:rsidRPr="00B5059F">
        <w:rPr>
          <w:rFonts w:ascii="Sylfaen" w:eastAsia="Calibri" w:hAnsi="Sylfaen" w:cs="Sylfaen"/>
          <w:bCs/>
        </w:rPr>
        <w:t xml:space="preserve"> − 275 </w:t>
      </w:r>
      <w:proofErr w:type="spellStart"/>
      <w:r w:rsidRPr="00B5059F">
        <w:rPr>
          <w:rFonts w:ascii="Sylfaen" w:eastAsia="Calibri" w:hAnsi="Sylfaen" w:cs="Sylfaen"/>
          <w:bCs/>
        </w:rPr>
        <w:t>ლარით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შესაბამისად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გადაანგარიშდა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სახელმწიფო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კომპენსაციის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ოდენობა</w:t>
      </w:r>
      <w:proofErr w:type="spellEnd"/>
      <w:r w:rsidRPr="00B5059F">
        <w:rPr>
          <w:rFonts w:ascii="Sylfaen" w:eastAsia="Calibri" w:hAnsi="Sylfaen" w:cs="Sylfaen"/>
          <w:bCs/>
        </w:rPr>
        <w:t>;</w:t>
      </w:r>
      <w:proofErr w:type="gramEnd"/>
    </w:p>
    <w:p w14:paraId="23015E2C" w14:textId="77777777"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სახელმწიფო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პენსიით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უზრუნველყოფილი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იქნა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იანვარში</w:t>
      </w:r>
      <w:proofErr w:type="spellEnd"/>
      <w:r w:rsidRPr="00B5059F">
        <w:rPr>
          <w:rFonts w:ascii="Sylfaen" w:eastAsia="Calibri" w:hAnsi="Sylfaen" w:cs="Sylfaen"/>
          <w:bCs/>
        </w:rPr>
        <w:t xml:space="preserve"> - 781.9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თებერვალში</w:t>
      </w:r>
      <w:proofErr w:type="spellEnd"/>
      <w:r w:rsidRPr="00B5059F">
        <w:rPr>
          <w:rFonts w:ascii="Sylfaen" w:eastAsia="Calibri" w:hAnsi="Sylfaen" w:cs="Sylfaen"/>
          <w:bCs/>
        </w:rPr>
        <w:t xml:space="preserve"> - 782.6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მარტში</w:t>
      </w:r>
      <w:proofErr w:type="spellEnd"/>
      <w:r w:rsidRPr="00B5059F">
        <w:rPr>
          <w:rFonts w:ascii="Sylfaen" w:eastAsia="Calibri" w:hAnsi="Sylfaen" w:cs="Sylfaen"/>
          <w:bCs/>
        </w:rPr>
        <w:t xml:space="preserve"> - 785.6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აპრილში</w:t>
      </w:r>
      <w:proofErr w:type="spellEnd"/>
      <w:r w:rsidRPr="00B5059F">
        <w:rPr>
          <w:rFonts w:ascii="Sylfaen" w:eastAsia="Calibri" w:hAnsi="Sylfaen" w:cs="Sylfaen"/>
          <w:bCs/>
        </w:rPr>
        <w:t xml:space="preserve"> - 787.5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მაისში</w:t>
      </w:r>
      <w:proofErr w:type="spellEnd"/>
      <w:r w:rsidRPr="00B5059F">
        <w:rPr>
          <w:rFonts w:ascii="Sylfaen" w:eastAsia="Calibri" w:hAnsi="Sylfaen" w:cs="Sylfaen"/>
          <w:bCs/>
        </w:rPr>
        <w:t xml:space="preserve"> - 788.9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ხოლო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ივნისში</w:t>
      </w:r>
      <w:proofErr w:type="spellEnd"/>
      <w:r w:rsidRPr="00B5059F">
        <w:rPr>
          <w:rFonts w:ascii="Sylfaen" w:eastAsia="Calibri" w:hAnsi="Sylfaen" w:cs="Sylfaen"/>
          <w:bCs/>
        </w:rPr>
        <w:t xml:space="preserve"> - 790.1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ხოლო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სახელმწიფო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კომპენსაცია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იანვარ-აპრილში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ყოველთვიურად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გაიცა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სულ</w:t>
      </w:r>
      <w:proofErr w:type="spellEnd"/>
      <w:r w:rsidRPr="00B5059F">
        <w:rPr>
          <w:rFonts w:ascii="Sylfaen" w:eastAsia="Calibri" w:hAnsi="Sylfaen" w:cs="Sylfaen"/>
          <w:bCs/>
        </w:rPr>
        <w:t xml:space="preserve"> 22.1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ხოლო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მაისი-ივნისში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გაიცა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თვეში</w:t>
      </w:r>
      <w:proofErr w:type="spellEnd"/>
      <w:r w:rsidRPr="00B5059F">
        <w:rPr>
          <w:rFonts w:ascii="Sylfaen" w:eastAsia="Calibri" w:hAnsi="Sylfaen" w:cs="Sylfaen"/>
          <w:bCs/>
        </w:rPr>
        <w:t xml:space="preserve"> - 22.1 </w:t>
      </w:r>
      <w:proofErr w:type="spellStart"/>
      <w:r w:rsidRPr="00B5059F">
        <w:rPr>
          <w:rFonts w:ascii="Sylfaen" w:eastAsia="Calibri" w:hAnsi="Sylfaen" w:cs="Sylfaen"/>
          <w:bCs/>
        </w:rPr>
        <w:t>ათასამდე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პირზე</w:t>
      </w:r>
      <w:proofErr w:type="spellEnd"/>
      <w:r w:rsidRPr="00B5059F">
        <w:rPr>
          <w:rFonts w:ascii="Sylfaen" w:eastAsia="Calibri" w:hAnsi="Sylfaen" w:cs="Sylfaen"/>
          <w:bCs/>
        </w:rPr>
        <w:t>.</w:t>
      </w:r>
    </w:p>
    <w:p w14:paraId="0686803A" w14:textId="77777777" w:rsidR="00454FE4" w:rsidRPr="00B5059F" w:rsidRDefault="00454FE4" w:rsidP="00D37950">
      <w:pPr>
        <w:pBdr>
          <w:top w:val="nil"/>
          <w:left w:val="nil"/>
          <w:bottom w:val="nil"/>
          <w:right w:val="nil"/>
          <w:between w:val="nil"/>
        </w:pBdr>
        <w:spacing w:after="0" w:line="240" w:lineRule="auto"/>
        <w:jc w:val="both"/>
        <w:rPr>
          <w:rFonts w:ascii="Sylfaen" w:eastAsia="Calibri" w:hAnsi="Sylfaen" w:cs="Calibri"/>
          <w:bCs/>
        </w:rPr>
      </w:pPr>
    </w:p>
    <w:p w14:paraId="70F1D40F" w14:textId="77777777" w:rsidR="00454FE4" w:rsidRPr="00B5059F" w:rsidRDefault="00454FE4" w:rsidP="00D37950">
      <w:pPr>
        <w:pStyle w:val="ListParagraph"/>
        <w:tabs>
          <w:tab w:val="left" w:pos="0"/>
        </w:tabs>
        <w:spacing w:after="0" w:line="240" w:lineRule="auto"/>
        <w:ind w:left="270"/>
        <w:rPr>
          <w:rFonts w:eastAsia="Calibri" w:cs="Calibri"/>
          <w:bCs/>
        </w:rPr>
      </w:pPr>
      <w:proofErr w:type="spellStart"/>
      <w:r w:rsidRPr="00B5059F">
        <w:rPr>
          <w:rFonts w:eastAsia="Calibri" w:cs="Calibri"/>
          <w:bCs/>
        </w:rPr>
        <w:t>სულ</w:t>
      </w:r>
      <w:proofErr w:type="spellEnd"/>
      <w:r w:rsidRPr="00B5059F">
        <w:rPr>
          <w:rFonts w:eastAsia="Calibri" w:cs="Calibri"/>
          <w:bCs/>
        </w:rPr>
        <w:t xml:space="preserve"> </w:t>
      </w:r>
      <w:proofErr w:type="spellStart"/>
      <w:r w:rsidRPr="00B5059F">
        <w:rPr>
          <w:rFonts w:eastAsia="Calibri" w:cs="Calibri"/>
          <w:bCs/>
        </w:rPr>
        <w:t>ამ</w:t>
      </w:r>
      <w:proofErr w:type="spellEnd"/>
      <w:r w:rsidRPr="00B5059F">
        <w:rPr>
          <w:rFonts w:eastAsia="Calibri" w:cs="Calibri"/>
          <w:bCs/>
        </w:rPr>
        <w:t xml:space="preserve"> </w:t>
      </w:r>
      <w:proofErr w:type="spellStart"/>
      <w:r w:rsidRPr="00B5059F">
        <w:rPr>
          <w:rFonts w:eastAsia="Calibri" w:cs="Calibri"/>
          <w:bCs/>
        </w:rPr>
        <w:t>მიზნით</w:t>
      </w:r>
      <w:proofErr w:type="spellEnd"/>
      <w:r w:rsidRPr="00B5059F">
        <w:rPr>
          <w:rFonts w:eastAsia="Calibri" w:cs="Calibri"/>
          <w:bCs/>
        </w:rPr>
        <w:t xml:space="preserve"> </w:t>
      </w:r>
      <w:proofErr w:type="spellStart"/>
      <w:r w:rsidRPr="00B5059F">
        <w:rPr>
          <w:rFonts w:eastAsia="Calibri" w:cs="Calibri"/>
          <w:bCs/>
        </w:rPr>
        <w:t>საანგარიშო</w:t>
      </w:r>
      <w:proofErr w:type="spellEnd"/>
      <w:r w:rsidRPr="00B5059F">
        <w:rPr>
          <w:rFonts w:eastAsia="Calibri" w:cs="Calibri"/>
          <w:bCs/>
        </w:rPr>
        <w:t xml:space="preserve"> </w:t>
      </w:r>
      <w:proofErr w:type="spellStart"/>
      <w:r w:rsidRPr="00B5059F">
        <w:rPr>
          <w:rFonts w:eastAsia="Calibri" w:cs="Calibri"/>
          <w:bCs/>
        </w:rPr>
        <w:t>პერიოდში</w:t>
      </w:r>
      <w:proofErr w:type="spellEnd"/>
      <w:r w:rsidRPr="00B5059F">
        <w:rPr>
          <w:rFonts w:eastAsia="Calibri" w:cs="Calibri"/>
          <w:bCs/>
        </w:rPr>
        <w:t xml:space="preserve"> </w:t>
      </w:r>
      <w:proofErr w:type="spellStart"/>
      <w:r w:rsidRPr="00B5059F">
        <w:rPr>
          <w:rFonts w:eastAsia="Calibri" w:cs="Calibri"/>
          <w:bCs/>
        </w:rPr>
        <w:t>მიმართულ</w:t>
      </w:r>
      <w:proofErr w:type="spellEnd"/>
      <w:r w:rsidRPr="00B5059F">
        <w:rPr>
          <w:rFonts w:eastAsia="Calibri" w:cs="Calibri"/>
          <w:bCs/>
        </w:rPr>
        <w:t xml:space="preserve"> </w:t>
      </w:r>
      <w:proofErr w:type="spellStart"/>
      <w:r w:rsidRPr="00B5059F">
        <w:rPr>
          <w:rFonts w:eastAsia="Calibri" w:cs="Calibri"/>
          <w:bCs/>
        </w:rPr>
        <w:t>იქნა</w:t>
      </w:r>
      <w:proofErr w:type="spellEnd"/>
      <w:r w:rsidRPr="00B5059F">
        <w:rPr>
          <w:rFonts w:eastAsia="Calibri" w:cs="Calibri"/>
          <w:bCs/>
        </w:rPr>
        <w:t xml:space="preserve"> 1 281.6 </w:t>
      </w:r>
      <w:proofErr w:type="spellStart"/>
      <w:r w:rsidRPr="00B5059F">
        <w:rPr>
          <w:rFonts w:eastAsia="Calibri" w:cs="Calibri"/>
          <w:bCs/>
        </w:rPr>
        <w:t>მლნ</w:t>
      </w:r>
      <w:proofErr w:type="spellEnd"/>
      <w:r w:rsidRPr="00B5059F">
        <w:rPr>
          <w:rFonts w:eastAsia="Calibri" w:cs="Calibri"/>
          <w:bCs/>
        </w:rPr>
        <w:t xml:space="preserve"> </w:t>
      </w:r>
      <w:proofErr w:type="spellStart"/>
      <w:r w:rsidRPr="00B5059F">
        <w:rPr>
          <w:rFonts w:eastAsia="Calibri" w:cs="Calibri"/>
          <w:bCs/>
        </w:rPr>
        <w:t>ლარ</w:t>
      </w:r>
      <w:proofErr w:type="spellEnd"/>
      <w:r w:rsidRPr="00B5059F">
        <w:rPr>
          <w:rFonts w:eastAsia="Calibri" w:cs="Calibri"/>
          <w:bCs/>
          <w:lang w:val="ka-GE"/>
        </w:rPr>
        <w:t>ზე მეტი</w:t>
      </w:r>
      <w:r w:rsidRPr="00B5059F">
        <w:rPr>
          <w:rFonts w:eastAsia="Calibri" w:cs="Calibri"/>
          <w:bCs/>
        </w:rPr>
        <w:t>.</w:t>
      </w:r>
    </w:p>
    <w:p w14:paraId="08613CFD" w14:textId="77777777" w:rsidR="00454FE4" w:rsidRPr="00B5059F" w:rsidRDefault="00454FE4" w:rsidP="00D37950">
      <w:pPr>
        <w:pStyle w:val="ListParagraph"/>
        <w:tabs>
          <w:tab w:val="left" w:pos="0"/>
        </w:tabs>
        <w:spacing w:after="0" w:line="240" w:lineRule="auto"/>
        <w:ind w:left="270"/>
        <w:rPr>
          <w:rFonts w:eastAsia="Calibri" w:cs="Calibri"/>
          <w:bCs/>
        </w:rPr>
      </w:pPr>
    </w:p>
    <w:p w14:paraId="156D5B01" w14:textId="77777777" w:rsidR="00454FE4" w:rsidRPr="00B5059F" w:rsidRDefault="00454FE4" w:rsidP="00D37950">
      <w:pPr>
        <w:spacing w:after="0" w:line="240" w:lineRule="auto"/>
        <w:rPr>
          <w:rFonts w:ascii="Sylfaen" w:hAnsi="Sylfaen"/>
          <w:bCs/>
        </w:rPr>
      </w:pPr>
    </w:p>
    <w:p w14:paraId="1F48E578" w14:textId="77777777" w:rsidR="00454FE4" w:rsidRPr="00B5059F" w:rsidRDefault="00454FE4" w:rsidP="00D37950">
      <w:pPr>
        <w:pStyle w:val="Heading4"/>
        <w:spacing w:line="240" w:lineRule="auto"/>
        <w:rPr>
          <w:rFonts w:ascii="Sylfaen" w:eastAsia="Calibri" w:hAnsi="Sylfaen" w:cs="Calibri"/>
          <w:bCs/>
          <w:i w:val="0"/>
        </w:rPr>
      </w:pPr>
      <w:r w:rsidRPr="00B5059F">
        <w:rPr>
          <w:rFonts w:ascii="Sylfaen" w:eastAsia="Calibri" w:hAnsi="Sylfaen" w:cs="Calibri"/>
          <w:bCs/>
          <w:i w:val="0"/>
        </w:rPr>
        <w:t xml:space="preserve">1.1.2. </w:t>
      </w:r>
      <w:proofErr w:type="spellStart"/>
      <w:r w:rsidRPr="00B5059F">
        <w:rPr>
          <w:rFonts w:ascii="Sylfaen" w:eastAsia="Calibri" w:hAnsi="Sylfaen" w:cs="Calibri"/>
          <w:bCs/>
          <w:i w:val="0"/>
        </w:rPr>
        <w:t>მოსახლეობის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მიზნობრივი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ჯგუფების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სოციალური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დახმარება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i w:val="0"/>
        </w:rPr>
        <w:t xml:space="preserve"> 27 02 02)</w:t>
      </w:r>
    </w:p>
    <w:p w14:paraId="4A97F799" w14:textId="77777777" w:rsidR="00454FE4" w:rsidRPr="00B5059F" w:rsidRDefault="00454FE4" w:rsidP="00D37950">
      <w:pPr>
        <w:spacing w:after="0" w:line="240" w:lineRule="auto"/>
        <w:ind w:left="270"/>
        <w:jc w:val="both"/>
        <w:rPr>
          <w:rFonts w:ascii="Sylfaen" w:hAnsi="Sylfaen" w:cs="Sylfaen"/>
          <w:bCs/>
          <w:lang w:val="ka-GE"/>
        </w:rPr>
      </w:pPr>
    </w:p>
    <w:p w14:paraId="43027B9A" w14:textId="77777777" w:rsidR="00454FE4" w:rsidRPr="00B5059F" w:rsidRDefault="00454FE4"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514CA6AD" w14:textId="77777777" w:rsidR="00454FE4" w:rsidRPr="00B5059F" w:rsidRDefault="00454FE4"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სოციალური</w:t>
      </w:r>
      <w:proofErr w:type="spellEnd"/>
      <w:r w:rsidRPr="00B5059F">
        <w:rPr>
          <w:bCs/>
        </w:rPr>
        <w:t xml:space="preserve"> </w:t>
      </w:r>
      <w:proofErr w:type="spellStart"/>
      <w:r w:rsidRPr="00B5059F">
        <w:rPr>
          <w:bCs/>
        </w:rPr>
        <w:t>მომსახურების</w:t>
      </w:r>
      <w:proofErr w:type="spellEnd"/>
      <w:r w:rsidRPr="00B5059F">
        <w:rPr>
          <w:bCs/>
        </w:rPr>
        <w:t xml:space="preserve"> </w:t>
      </w:r>
      <w:proofErr w:type="spellStart"/>
      <w:r w:rsidRPr="00B5059F">
        <w:rPr>
          <w:bCs/>
        </w:rPr>
        <w:t>სააგენტო</w:t>
      </w:r>
      <w:proofErr w:type="spellEnd"/>
    </w:p>
    <w:p w14:paraId="04A30BA0" w14:textId="77777777" w:rsidR="00454FE4" w:rsidRPr="00B5059F" w:rsidRDefault="00454FE4" w:rsidP="00D37950">
      <w:pPr>
        <w:pBdr>
          <w:top w:val="nil"/>
          <w:left w:val="nil"/>
          <w:bottom w:val="nil"/>
          <w:right w:val="nil"/>
          <w:between w:val="nil"/>
        </w:pBdr>
        <w:spacing w:after="0" w:line="240" w:lineRule="auto"/>
        <w:jc w:val="both"/>
        <w:rPr>
          <w:rFonts w:ascii="Sylfaen" w:eastAsia="Calibri" w:hAnsi="Sylfaen" w:cs="Calibri"/>
          <w:bCs/>
        </w:rPr>
      </w:pPr>
    </w:p>
    <w:p w14:paraId="7E01A541" w14:textId="77777777"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საარსებო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შემწეობის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მიმღებ</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რაოდენობამ</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იანვარში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შეადგინა</w:t>
      </w:r>
      <w:proofErr w:type="spellEnd"/>
      <w:r w:rsidRPr="00B5059F">
        <w:rPr>
          <w:rFonts w:ascii="Sylfaen" w:eastAsia="Calibri" w:hAnsi="Sylfaen" w:cs="Sylfaen"/>
          <w:bCs/>
        </w:rPr>
        <w:t xml:space="preserve"> 532.2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თებერვალში</w:t>
      </w:r>
      <w:proofErr w:type="spellEnd"/>
      <w:r w:rsidRPr="00B5059F">
        <w:rPr>
          <w:rFonts w:ascii="Sylfaen" w:eastAsia="Calibri" w:hAnsi="Sylfaen" w:cs="Sylfaen"/>
          <w:bCs/>
        </w:rPr>
        <w:t xml:space="preserve"> – 535.5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მარტში</w:t>
      </w:r>
      <w:proofErr w:type="spellEnd"/>
      <w:r w:rsidRPr="00B5059F">
        <w:rPr>
          <w:rFonts w:ascii="Sylfaen" w:eastAsia="Calibri" w:hAnsi="Sylfaen" w:cs="Sylfaen"/>
          <w:bCs/>
        </w:rPr>
        <w:t xml:space="preserve"> – 541.7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აპრილში</w:t>
      </w:r>
      <w:proofErr w:type="spellEnd"/>
      <w:r w:rsidRPr="00B5059F">
        <w:rPr>
          <w:rFonts w:ascii="Sylfaen" w:eastAsia="Calibri" w:hAnsi="Sylfaen" w:cs="Sylfaen"/>
          <w:bCs/>
        </w:rPr>
        <w:t xml:space="preserve"> – 545.6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მაისში</w:t>
      </w:r>
      <w:proofErr w:type="spellEnd"/>
      <w:proofErr w:type="gramEnd"/>
      <w:r w:rsidRPr="00B5059F">
        <w:rPr>
          <w:rFonts w:ascii="Sylfaen" w:eastAsia="Calibri" w:hAnsi="Sylfaen" w:cs="Sylfaen"/>
          <w:bCs/>
        </w:rPr>
        <w:t xml:space="preserve"> – 551.6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ხოლო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ივნისში</w:t>
      </w:r>
      <w:proofErr w:type="spellEnd"/>
      <w:r w:rsidRPr="00B5059F">
        <w:rPr>
          <w:rFonts w:ascii="Sylfaen" w:eastAsia="Calibri" w:hAnsi="Sylfaen" w:cs="Sylfaen"/>
          <w:bCs/>
        </w:rPr>
        <w:t xml:space="preserve"> – 555.6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w:t>
      </w:r>
    </w:p>
    <w:p w14:paraId="202DAE4B" w14:textId="77777777"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ორსულობის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მშობიარობისა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ბავშვის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მოვლის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ასევე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ახალშობილის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შვილად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აყვანის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დახმარება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გაეწია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იანვარში</w:t>
      </w:r>
      <w:proofErr w:type="spellEnd"/>
      <w:r w:rsidRPr="00B5059F">
        <w:rPr>
          <w:rFonts w:ascii="Sylfaen" w:eastAsia="Calibri" w:hAnsi="Sylfaen" w:cs="Sylfaen"/>
          <w:bCs/>
        </w:rPr>
        <w:t xml:space="preserve"> 1 030 </w:t>
      </w:r>
      <w:proofErr w:type="spellStart"/>
      <w:r w:rsidRPr="00B5059F">
        <w:rPr>
          <w:rFonts w:ascii="Sylfaen" w:eastAsia="Calibri" w:hAnsi="Sylfaen" w:cs="Sylfaen"/>
          <w:bCs/>
        </w:rPr>
        <w:t>პირს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თებერვალში</w:t>
      </w:r>
      <w:proofErr w:type="spellEnd"/>
      <w:r w:rsidRPr="00B5059F">
        <w:rPr>
          <w:rFonts w:ascii="Sylfaen" w:eastAsia="Calibri" w:hAnsi="Sylfaen" w:cs="Sylfaen"/>
          <w:bCs/>
        </w:rPr>
        <w:t xml:space="preserve"> - 333 </w:t>
      </w:r>
      <w:proofErr w:type="spellStart"/>
      <w:r w:rsidRPr="00B5059F">
        <w:rPr>
          <w:rFonts w:ascii="Sylfaen" w:eastAsia="Calibri" w:hAnsi="Sylfaen" w:cs="Sylfaen"/>
          <w:bCs/>
        </w:rPr>
        <w:t>პირს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მარტში</w:t>
      </w:r>
      <w:proofErr w:type="spellEnd"/>
      <w:r w:rsidRPr="00B5059F">
        <w:rPr>
          <w:rFonts w:ascii="Sylfaen" w:eastAsia="Calibri" w:hAnsi="Sylfaen" w:cs="Sylfaen"/>
          <w:bCs/>
        </w:rPr>
        <w:t xml:space="preserve"> – 718 </w:t>
      </w:r>
      <w:proofErr w:type="spellStart"/>
      <w:r w:rsidRPr="00B5059F">
        <w:rPr>
          <w:rFonts w:ascii="Sylfaen" w:eastAsia="Calibri" w:hAnsi="Sylfaen" w:cs="Sylfaen"/>
          <w:bCs/>
        </w:rPr>
        <w:t>პირს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აპრილში</w:t>
      </w:r>
      <w:proofErr w:type="spellEnd"/>
      <w:r w:rsidRPr="00B5059F">
        <w:rPr>
          <w:rFonts w:ascii="Sylfaen" w:eastAsia="Calibri" w:hAnsi="Sylfaen" w:cs="Sylfaen"/>
          <w:bCs/>
        </w:rPr>
        <w:t xml:space="preserve"> – 1 284 </w:t>
      </w:r>
      <w:proofErr w:type="spellStart"/>
      <w:r w:rsidRPr="00B5059F">
        <w:rPr>
          <w:rFonts w:ascii="Sylfaen" w:eastAsia="Calibri" w:hAnsi="Sylfaen" w:cs="Sylfaen"/>
          <w:bCs/>
        </w:rPr>
        <w:t>პირს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მაისში</w:t>
      </w:r>
      <w:proofErr w:type="spellEnd"/>
      <w:r w:rsidRPr="00B5059F">
        <w:rPr>
          <w:rFonts w:ascii="Sylfaen" w:eastAsia="Calibri" w:hAnsi="Sylfaen" w:cs="Sylfaen"/>
          <w:bCs/>
        </w:rPr>
        <w:t xml:space="preserve"> – 1 173 </w:t>
      </w:r>
      <w:proofErr w:type="spellStart"/>
      <w:r w:rsidRPr="00B5059F">
        <w:rPr>
          <w:rFonts w:ascii="Sylfaen" w:eastAsia="Calibri" w:hAnsi="Sylfaen" w:cs="Sylfaen"/>
          <w:bCs/>
        </w:rPr>
        <w:t>პირს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ხოლო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ივნისში</w:t>
      </w:r>
      <w:proofErr w:type="spellEnd"/>
      <w:r w:rsidRPr="00B5059F">
        <w:rPr>
          <w:rFonts w:ascii="Sylfaen" w:eastAsia="Calibri" w:hAnsi="Sylfaen" w:cs="Sylfaen"/>
          <w:bCs/>
        </w:rPr>
        <w:t xml:space="preserve"> – 1 169 </w:t>
      </w:r>
      <w:proofErr w:type="spellStart"/>
      <w:proofErr w:type="gramStart"/>
      <w:r w:rsidRPr="00B5059F">
        <w:rPr>
          <w:rFonts w:ascii="Sylfaen" w:eastAsia="Calibri" w:hAnsi="Sylfaen" w:cs="Sylfaen"/>
          <w:bCs/>
        </w:rPr>
        <w:t>პირს</w:t>
      </w:r>
      <w:proofErr w:type="spellEnd"/>
      <w:r w:rsidRPr="00B5059F">
        <w:rPr>
          <w:rFonts w:ascii="Sylfaen" w:eastAsia="Calibri" w:hAnsi="Sylfaen" w:cs="Sylfaen"/>
          <w:bCs/>
        </w:rPr>
        <w:t>;</w:t>
      </w:r>
      <w:proofErr w:type="gramEnd"/>
    </w:p>
    <w:p w14:paraId="13843A82" w14:textId="77777777"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დევნილთა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ლტოლვილისა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ჰუმანიტარული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სტატუსის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მქონე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სოციალურ-ეკონომიკური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მდგომარეობის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გაუმჯობესების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მიზნით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იანვარში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შემწეობით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უზრუნველყოფილ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იქნა</w:t>
      </w:r>
      <w:proofErr w:type="spellEnd"/>
      <w:r w:rsidRPr="00B5059F">
        <w:rPr>
          <w:rFonts w:ascii="Sylfaen" w:eastAsia="Calibri" w:hAnsi="Sylfaen" w:cs="Sylfaen"/>
          <w:bCs/>
        </w:rPr>
        <w:t xml:space="preserve"> 215.5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lastRenderedPageBreak/>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თებერვალში</w:t>
      </w:r>
      <w:proofErr w:type="spellEnd"/>
      <w:r w:rsidRPr="00B5059F">
        <w:rPr>
          <w:rFonts w:ascii="Sylfaen" w:eastAsia="Calibri" w:hAnsi="Sylfaen" w:cs="Sylfaen"/>
          <w:bCs/>
        </w:rPr>
        <w:t xml:space="preserve"> 223.0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პირი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მარტში</w:t>
      </w:r>
      <w:proofErr w:type="spellEnd"/>
      <w:proofErr w:type="gramEnd"/>
      <w:r w:rsidRPr="00B5059F">
        <w:rPr>
          <w:rFonts w:ascii="Sylfaen" w:eastAsia="Calibri" w:hAnsi="Sylfaen" w:cs="Sylfaen"/>
          <w:bCs/>
        </w:rPr>
        <w:t xml:space="preserve"> – 219.6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აპრილში</w:t>
      </w:r>
      <w:proofErr w:type="spellEnd"/>
      <w:r w:rsidRPr="00B5059F">
        <w:rPr>
          <w:rFonts w:ascii="Sylfaen" w:eastAsia="Calibri" w:hAnsi="Sylfaen" w:cs="Sylfaen"/>
          <w:bCs/>
        </w:rPr>
        <w:t xml:space="preserve"> – 219.1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მაისში</w:t>
      </w:r>
      <w:proofErr w:type="spellEnd"/>
      <w:r w:rsidRPr="00B5059F">
        <w:rPr>
          <w:rFonts w:ascii="Sylfaen" w:eastAsia="Calibri" w:hAnsi="Sylfaen" w:cs="Sylfaen"/>
          <w:bCs/>
        </w:rPr>
        <w:t xml:space="preserve"> – 216.1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ხოლო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ივნისში</w:t>
      </w:r>
      <w:proofErr w:type="spellEnd"/>
      <w:r w:rsidRPr="00B5059F">
        <w:rPr>
          <w:rFonts w:ascii="Sylfaen" w:eastAsia="Calibri" w:hAnsi="Sylfaen" w:cs="Sylfaen"/>
          <w:bCs/>
        </w:rPr>
        <w:t xml:space="preserve"> – 219.6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პირი</w:t>
      </w:r>
      <w:proofErr w:type="spellEnd"/>
      <w:r w:rsidRPr="00B5059F">
        <w:rPr>
          <w:rFonts w:ascii="Sylfaen" w:eastAsia="Calibri" w:hAnsi="Sylfaen" w:cs="Sylfaen"/>
          <w:bCs/>
        </w:rPr>
        <w:t>;</w:t>
      </w:r>
    </w:p>
    <w:p w14:paraId="52C536BC" w14:textId="77777777"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სოციალური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პაკეტი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იანვარში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გაიცა</w:t>
      </w:r>
      <w:proofErr w:type="spellEnd"/>
      <w:r w:rsidRPr="00B5059F">
        <w:rPr>
          <w:rFonts w:ascii="Sylfaen" w:eastAsia="Calibri" w:hAnsi="Sylfaen" w:cs="Sylfaen"/>
          <w:bCs/>
        </w:rPr>
        <w:t xml:space="preserve"> 168.5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თებერვალში</w:t>
      </w:r>
      <w:proofErr w:type="spellEnd"/>
      <w:r w:rsidRPr="00B5059F">
        <w:rPr>
          <w:rFonts w:ascii="Sylfaen" w:eastAsia="Calibri" w:hAnsi="Sylfaen" w:cs="Sylfaen"/>
          <w:bCs/>
        </w:rPr>
        <w:t xml:space="preserve"> - 169.2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მარტში</w:t>
      </w:r>
      <w:proofErr w:type="spellEnd"/>
      <w:r w:rsidRPr="00B5059F">
        <w:rPr>
          <w:rFonts w:ascii="Sylfaen" w:eastAsia="Calibri" w:hAnsi="Sylfaen" w:cs="Sylfaen"/>
          <w:bCs/>
        </w:rPr>
        <w:t xml:space="preserve"> - 169.6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აპრილში</w:t>
      </w:r>
      <w:proofErr w:type="spellEnd"/>
      <w:r w:rsidRPr="00B5059F">
        <w:rPr>
          <w:rFonts w:ascii="Sylfaen" w:eastAsia="Calibri" w:hAnsi="Sylfaen" w:cs="Sylfaen"/>
          <w:bCs/>
        </w:rPr>
        <w:t xml:space="preserve"> - 169.9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მაისში</w:t>
      </w:r>
      <w:proofErr w:type="spellEnd"/>
      <w:r w:rsidRPr="00B5059F">
        <w:rPr>
          <w:rFonts w:ascii="Sylfaen" w:eastAsia="Calibri" w:hAnsi="Sylfaen" w:cs="Sylfaen"/>
          <w:bCs/>
        </w:rPr>
        <w:t xml:space="preserve"> - 170.3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ხოლო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ივნისში</w:t>
      </w:r>
      <w:proofErr w:type="spellEnd"/>
      <w:r w:rsidRPr="00B5059F">
        <w:rPr>
          <w:rFonts w:ascii="Sylfaen" w:eastAsia="Calibri" w:hAnsi="Sylfaen" w:cs="Sylfaen"/>
          <w:bCs/>
        </w:rPr>
        <w:t xml:space="preserve"> - 170.4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პირზე</w:t>
      </w:r>
      <w:proofErr w:type="spellEnd"/>
      <w:r w:rsidRPr="00B5059F">
        <w:rPr>
          <w:rFonts w:ascii="Sylfaen" w:eastAsia="Calibri" w:hAnsi="Sylfaen" w:cs="Sylfaen"/>
          <w:bCs/>
        </w:rPr>
        <w:t>;</w:t>
      </w:r>
      <w:proofErr w:type="gramEnd"/>
    </w:p>
    <w:p w14:paraId="72D1BC43" w14:textId="77777777"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საყოფაცხოვრებო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სუბსიდიის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მიმღებ</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რაოდენობამ</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მიმდინარე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წლის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იანვარში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შეადგინა</w:t>
      </w:r>
      <w:proofErr w:type="spellEnd"/>
      <w:r w:rsidRPr="00B5059F">
        <w:rPr>
          <w:rFonts w:ascii="Sylfaen" w:eastAsia="Calibri" w:hAnsi="Sylfaen" w:cs="Sylfaen"/>
          <w:bCs/>
        </w:rPr>
        <w:t xml:space="preserve"> 22.4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თებერვალში</w:t>
      </w:r>
      <w:proofErr w:type="spellEnd"/>
      <w:r w:rsidRPr="00B5059F">
        <w:rPr>
          <w:rFonts w:ascii="Sylfaen" w:eastAsia="Calibri" w:hAnsi="Sylfaen" w:cs="Sylfaen"/>
          <w:bCs/>
        </w:rPr>
        <w:t xml:space="preserve"> – 22.3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მარტში</w:t>
      </w:r>
      <w:proofErr w:type="spellEnd"/>
      <w:r w:rsidRPr="00B5059F">
        <w:rPr>
          <w:rFonts w:ascii="Sylfaen" w:eastAsia="Calibri" w:hAnsi="Sylfaen" w:cs="Sylfaen"/>
          <w:bCs/>
        </w:rPr>
        <w:t xml:space="preserve"> – 22.2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აპრილში</w:t>
      </w:r>
      <w:proofErr w:type="spellEnd"/>
      <w:r w:rsidRPr="00B5059F">
        <w:rPr>
          <w:rFonts w:ascii="Sylfaen" w:eastAsia="Calibri" w:hAnsi="Sylfaen" w:cs="Sylfaen"/>
          <w:bCs/>
        </w:rPr>
        <w:t xml:space="preserve"> – 22.1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მაისში</w:t>
      </w:r>
      <w:proofErr w:type="spellEnd"/>
      <w:r w:rsidRPr="00B5059F">
        <w:rPr>
          <w:rFonts w:ascii="Sylfaen" w:eastAsia="Calibri" w:hAnsi="Sylfaen" w:cs="Sylfaen"/>
          <w:bCs/>
        </w:rPr>
        <w:t xml:space="preserve"> – 22.1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ხოლო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ივნისში</w:t>
      </w:r>
      <w:proofErr w:type="spellEnd"/>
      <w:r w:rsidRPr="00B5059F">
        <w:rPr>
          <w:rFonts w:ascii="Sylfaen" w:eastAsia="Calibri" w:hAnsi="Sylfaen" w:cs="Sylfaen"/>
          <w:bCs/>
        </w:rPr>
        <w:t xml:space="preserve"> – 22.0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მეტი</w:t>
      </w:r>
      <w:proofErr w:type="spellEnd"/>
      <w:r w:rsidRPr="00B5059F">
        <w:rPr>
          <w:rFonts w:ascii="Sylfaen" w:eastAsia="Calibri" w:hAnsi="Sylfaen" w:cs="Sylfaen"/>
          <w:bCs/>
        </w:rPr>
        <w:t>;</w:t>
      </w:r>
      <w:proofErr w:type="gramEnd"/>
    </w:p>
    <w:p w14:paraId="73303ABE" w14:textId="0F415508"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შრომითი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მოვალეობის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შესრულებისას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დასაქმებულის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ჯანმრთელობისათვის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ვნების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შედეგად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მიყენებული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ზიანის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ასანაზღაურებლად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სოციალური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დახმარება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იანვარში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მიიღო</w:t>
      </w:r>
      <w:proofErr w:type="spellEnd"/>
      <w:r w:rsidRPr="00B5059F">
        <w:rPr>
          <w:rFonts w:ascii="Sylfaen" w:eastAsia="Calibri" w:hAnsi="Sylfaen" w:cs="Sylfaen"/>
          <w:bCs/>
        </w:rPr>
        <w:t xml:space="preserve"> 758 </w:t>
      </w:r>
      <w:proofErr w:type="spellStart"/>
      <w:r w:rsidRPr="00B5059F">
        <w:rPr>
          <w:rFonts w:ascii="Sylfaen" w:eastAsia="Calibri" w:hAnsi="Sylfaen" w:cs="Sylfaen"/>
          <w:bCs/>
        </w:rPr>
        <w:t>პირმა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თებერვალში</w:t>
      </w:r>
      <w:proofErr w:type="spellEnd"/>
      <w:r w:rsidRPr="00B5059F">
        <w:rPr>
          <w:rFonts w:ascii="Sylfaen" w:eastAsia="Calibri" w:hAnsi="Sylfaen" w:cs="Sylfaen"/>
          <w:bCs/>
        </w:rPr>
        <w:t xml:space="preserve"> - 749 </w:t>
      </w:r>
      <w:proofErr w:type="spellStart"/>
      <w:r w:rsidRPr="00B5059F">
        <w:rPr>
          <w:rFonts w:ascii="Sylfaen" w:eastAsia="Calibri" w:hAnsi="Sylfaen" w:cs="Sylfaen"/>
          <w:bCs/>
        </w:rPr>
        <w:t>პირმა</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მარტში</w:t>
      </w:r>
      <w:proofErr w:type="spellEnd"/>
      <w:r w:rsidRPr="00B5059F">
        <w:rPr>
          <w:rFonts w:ascii="Sylfaen" w:eastAsia="Calibri" w:hAnsi="Sylfaen" w:cs="Sylfaen"/>
          <w:bCs/>
        </w:rPr>
        <w:t xml:space="preserve">  -</w:t>
      </w:r>
      <w:proofErr w:type="gramEnd"/>
      <w:r w:rsidRPr="00B5059F">
        <w:rPr>
          <w:rFonts w:ascii="Sylfaen" w:eastAsia="Calibri" w:hAnsi="Sylfaen" w:cs="Sylfaen"/>
          <w:bCs/>
        </w:rPr>
        <w:t xml:space="preserve"> 745 </w:t>
      </w:r>
      <w:proofErr w:type="spellStart"/>
      <w:r w:rsidRPr="00B5059F">
        <w:rPr>
          <w:rFonts w:ascii="Sylfaen" w:eastAsia="Calibri" w:hAnsi="Sylfaen" w:cs="Sylfaen"/>
          <w:bCs/>
        </w:rPr>
        <w:t>პირმა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აპრილში</w:t>
      </w:r>
      <w:proofErr w:type="spellEnd"/>
      <w:r w:rsidRPr="00B5059F">
        <w:rPr>
          <w:rFonts w:ascii="Sylfaen" w:eastAsia="Calibri" w:hAnsi="Sylfaen" w:cs="Sylfaen"/>
          <w:bCs/>
        </w:rPr>
        <w:t xml:space="preserve">  - 737 </w:t>
      </w:r>
      <w:proofErr w:type="spellStart"/>
      <w:r w:rsidRPr="00B5059F">
        <w:rPr>
          <w:rFonts w:ascii="Sylfaen" w:eastAsia="Calibri" w:hAnsi="Sylfaen" w:cs="Sylfaen"/>
          <w:bCs/>
        </w:rPr>
        <w:t>პირმა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მაისში</w:t>
      </w:r>
      <w:proofErr w:type="spellEnd"/>
      <w:r w:rsidRPr="00B5059F">
        <w:rPr>
          <w:rFonts w:ascii="Sylfaen" w:eastAsia="Calibri" w:hAnsi="Sylfaen" w:cs="Sylfaen"/>
          <w:bCs/>
        </w:rPr>
        <w:t xml:space="preserve">  - 734 </w:t>
      </w:r>
      <w:proofErr w:type="spellStart"/>
      <w:r w:rsidRPr="00B5059F">
        <w:rPr>
          <w:rFonts w:ascii="Sylfaen" w:eastAsia="Calibri" w:hAnsi="Sylfaen" w:cs="Sylfaen"/>
          <w:bCs/>
        </w:rPr>
        <w:t>პირმა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ხოლო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ივნისში</w:t>
      </w:r>
      <w:proofErr w:type="spellEnd"/>
      <w:r w:rsidRPr="00B5059F">
        <w:rPr>
          <w:rFonts w:ascii="Sylfaen" w:eastAsia="Calibri" w:hAnsi="Sylfaen" w:cs="Sylfaen"/>
          <w:bCs/>
        </w:rPr>
        <w:t xml:space="preserve">  - 730 </w:t>
      </w:r>
      <w:proofErr w:type="spellStart"/>
      <w:r w:rsidRPr="00B5059F">
        <w:rPr>
          <w:rFonts w:ascii="Sylfaen" w:eastAsia="Calibri" w:hAnsi="Sylfaen" w:cs="Sylfaen"/>
          <w:bCs/>
        </w:rPr>
        <w:t>პირმა</w:t>
      </w:r>
      <w:proofErr w:type="spellEnd"/>
      <w:r w:rsidRPr="00B5059F">
        <w:rPr>
          <w:rFonts w:ascii="Sylfaen" w:eastAsia="Calibri" w:hAnsi="Sylfaen" w:cs="Sylfaen"/>
          <w:bCs/>
        </w:rPr>
        <w:t>;</w:t>
      </w:r>
    </w:p>
    <w:p w14:paraId="1C4A7426" w14:textId="554C76B2"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eastAsia="Calibri" w:hAnsi="Sylfaen" w:cs="Sylfaen"/>
          <w:bCs/>
        </w:rPr>
        <w:t>„</w:t>
      </w:r>
      <w:proofErr w:type="spellStart"/>
      <w:r w:rsidRPr="00B5059F">
        <w:rPr>
          <w:rFonts w:ascii="Sylfaen" w:eastAsia="Calibri" w:hAnsi="Sylfaen" w:cs="Sylfaen"/>
          <w:bCs/>
        </w:rPr>
        <w:t>დემოგრაფიული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მდგომარეობის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გაუმჯობესების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ხელშეწყობის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მიზნობრივი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სახელმწიფო</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პროგრამის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მაღალმთიანი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რეგიონების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განვითარების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შესახებ</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საქართველოს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კანონიდან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გამომდინარე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ფულადი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სოციალური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დახმარება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მიიღო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იანვარში</w:t>
      </w:r>
      <w:proofErr w:type="spellEnd"/>
      <w:r w:rsidRPr="00B5059F">
        <w:rPr>
          <w:rFonts w:ascii="Sylfaen" w:eastAsia="Calibri" w:hAnsi="Sylfaen" w:cs="Sylfaen"/>
          <w:bCs/>
        </w:rPr>
        <w:t xml:space="preserve"> 12 581 </w:t>
      </w:r>
      <w:proofErr w:type="spellStart"/>
      <w:r w:rsidRPr="00B5059F">
        <w:rPr>
          <w:rFonts w:ascii="Sylfaen" w:eastAsia="Calibri" w:hAnsi="Sylfaen" w:cs="Sylfaen"/>
          <w:bCs/>
        </w:rPr>
        <w:t>პირმა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თებერვალში</w:t>
      </w:r>
      <w:proofErr w:type="spellEnd"/>
      <w:r w:rsidRPr="00B5059F">
        <w:rPr>
          <w:rFonts w:ascii="Sylfaen" w:eastAsia="Calibri" w:hAnsi="Sylfaen" w:cs="Sylfaen"/>
          <w:bCs/>
        </w:rPr>
        <w:t xml:space="preserve"> - 12 578 </w:t>
      </w:r>
      <w:proofErr w:type="spellStart"/>
      <w:r w:rsidRPr="00B5059F">
        <w:rPr>
          <w:rFonts w:ascii="Sylfaen" w:eastAsia="Calibri" w:hAnsi="Sylfaen" w:cs="Sylfaen"/>
          <w:bCs/>
        </w:rPr>
        <w:t>პირმა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მარტში</w:t>
      </w:r>
      <w:proofErr w:type="spellEnd"/>
      <w:r w:rsidRPr="00B5059F">
        <w:rPr>
          <w:rFonts w:ascii="Sylfaen" w:eastAsia="Calibri" w:hAnsi="Sylfaen" w:cs="Sylfaen"/>
          <w:bCs/>
        </w:rPr>
        <w:t xml:space="preserve"> - 12 786 </w:t>
      </w:r>
      <w:proofErr w:type="spellStart"/>
      <w:r w:rsidRPr="00B5059F">
        <w:rPr>
          <w:rFonts w:ascii="Sylfaen" w:eastAsia="Calibri" w:hAnsi="Sylfaen" w:cs="Sylfaen"/>
          <w:bCs/>
        </w:rPr>
        <w:t>პირმა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აპრილში</w:t>
      </w:r>
      <w:proofErr w:type="spellEnd"/>
      <w:r w:rsidRPr="00B5059F">
        <w:rPr>
          <w:rFonts w:ascii="Sylfaen" w:eastAsia="Calibri" w:hAnsi="Sylfaen" w:cs="Sylfaen"/>
          <w:bCs/>
        </w:rPr>
        <w:t xml:space="preserve"> - 12 972 </w:t>
      </w:r>
      <w:proofErr w:type="spellStart"/>
      <w:r w:rsidRPr="00B5059F">
        <w:rPr>
          <w:rFonts w:ascii="Sylfaen" w:eastAsia="Calibri" w:hAnsi="Sylfaen" w:cs="Sylfaen"/>
          <w:bCs/>
        </w:rPr>
        <w:t>პირმა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მაისში</w:t>
      </w:r>
      <w:proofErr w:type="spellEnd"/>
      <w:r w:rsidRPr="00B5059F">
        <w:rPr>
          <w:rFonts w:ascii="Sylfaen" w:eastAsia="Calibri" w:hAnsi="Sylfaen" w:cs="Sylfaen"/>
          <w:bCs/>
        </w:rPr>
        <w:t xml:space="preserve"> - 13 161 </w:t>
      </w:r>
      <w:proofErr w:type="spellStart"/>
      <w:r w:rsidRPr="00B5059F">
        <w:rPr>
          <w:rFonts w:ascii="Sylfaen" w:eastAsia="Calibri" w:hAnsi="Sylfaen" w:cs="Sylfaen"/>
          <w:bCs/>
        </w:rPr>
        <w:t>პირმა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ხოლო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ივნისში</w:t>
      </w:r>
      <w:proofErr w:type="spellEnd"/>
      <w:r w:rsidRPr="00B5059F">
        <w:rPr>
          <w:rFonts w:ascii="Sylfaen" w:eastAsia="Calibri" w:hAnsi="Sylfaen" w:cs="Sylfaen"/>
          <w:bCs/>
        </w:rPr>
        <w:t xml:space="preserve"> - 13 235 </w:t>
      </w:r>
      <w:proofErr w:type="spellStart"/>
      <w:r w:rsidRPr="00B5059F">
        <w:rPr>
          <w:rFonts w:ascii="Sylfaen" w:eastAsia="Calibri" w:hAnsi="Sylfaen" w:cs="Sylfaen"/>
          <w:bCs/>
        </w:rPr>
        <w:t>პირმა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ამავე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პროგრამის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ხორციელდება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სოციალურად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დაუცველი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მოსახლეობის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მიერ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მოხმარებული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ელექტროენერგიის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ღირებულების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ნაწილობრივი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სუბსიდირების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შესახებ</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საქართველოს</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მთავრობის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დადგენილებით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სოციალურად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დაუცველი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ოჯახებისთვის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რომელთა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სარეიტინგო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ქულა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ნაკლებია</w:t>
      </w:r>
      <w:proofErr w:type="spellEnd"/>
      <w:r w:rsidRPr="00B5059F">
        <w:rPr>
          <w:rFonts w:ascii="Sylfaen" w:eastAsia="Calibri" w:hAnsi="Sylfaen" w:cs="Sylfaen"/>
          <w:bCs/>
        </w:rPr>
        <w:t xml:space="preserve"> 70 000-ზე) </w:t>
      </w:r>
      <w:proofErr w:type="spellStart"/>
      <w:r w:rsidRPr="00B5059F">
        <w:rPr>
          <w:rFonts w:ascii="Sylfaen" w:eastAsia="Calibri" w:hAnsi="Sylfaen" w:cs="Sylfaen"/>
          <w:bCs/>
        </w:rPr>
        <w:t>ელექტროენერგიის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გაზრდილი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ტარიფის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სუბსიდირება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აგრეთვე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ხორციელდება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მრავალშვილიანი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მშობლების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ელექტროენერგიის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სუბსიდირება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კერძოდ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იმ</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ოჯახებისთვის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რომელთაც</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ჰყავთ</w:t>
      </w:r>
      <w:proofErr w:type="spellEnd"/>
      <w:r w:rsidRPr="00B5059F">
        <w:rPr>
          <w:rFonts w:ascii="Sylfaen" w:eastAsia="Calibri" w:hAnsi="Sylfaen" w:cs="Sylfaen"/>
          <w:bCs/>
        </w:rPr>
        <w:t xml:space="preserve"> 4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შვილი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მინიჭებული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სარეიტინგი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ქულა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ნაკლებია</w:t>
      </w:r>
      <w:proofErr w:type="spellEnd"/>
      <w:r w:rsidRPr="00B5059F">
        <w:rPr>
          <w:rFonts w:ascii="Sylfaen" w:eastAsia="Calibri" w:hAnsi="Sylfaen" w:cs="Sylfaen"/>
          <w:bCs/>
        </w:rPr>
        <w:t xml:space="preserve"> 300 000-ზე. </w:t>
      </w:r>
      <w:proofErr w:type="spellStart"/>
      <w:r w:rsidRPr="00B5059F">
        <w:rPr>
          <w:rFonts w:ascii="Sylfaen" w:eastAsia="Calibri" w:hAnsi="Sylfaen" w:cs="Sylfaen"/>
          <w:bCs/>
        </w:rPr>
        <w:t>ოთხშვილიანი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ოჯახებისთვის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დახმარების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ოდენობა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შეადგენს</w:t>
      </w:r>
      <w:proofErr w:type="spellEnd"/>
      <w:r w:rsidRPr="00B5059F">
        <w:rPr>
          <w:rFonts w:ascii="Sylfaen" w:eastAsia="Calibri" w:hAnsi="Sylfaen" w:cs="Sylfaen"/>
          <w:bCs/>
        </w:rPr>
        <w:t xml:space="preserve"> 20 </w:t>
      </w:r>
      <w:proofErr w:type="spellStart"/>
      <w:r w:rsidRPr="00B5059F">
        <w:rPr>
          <w:rFonts w:ascii="Sylfaen" w:eastAsia="Calibri" w:hAnsi="Sylfaen" w:cs="Sylfaen"/>
          <w:bCs/>
        </w:rPr>
        <w:t>ლარს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ხოლო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ყოველ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მომდევნო</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ბავშვზე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დამატებით</w:t>
      </w:r>
      <w:proofErr w:type="spellEnd"/>
      <w:proofErr w:type="gramEnd"/>
      <w:r w:rsidRPr="00B5059F">
        <w:rPr>
          <w:rFonts w:ascii="Sylfaen" w:eastAsia="Calibri" w:hAnsi="Sylfaen" w:cs="Sylfaen"/>
          <w:bCs/>
        </w:rPr>
        <w:t xml:space="preserve"> 10 </w:t>
      </w:r>
      <w:proofErr w:type="spellStart"/>
      <w:r w:rsidRPr="00B5059F">
        <w:rPr>
          <w:rFonts w:ascii="Sylfaen" w:eastAsia="Calibri" w:hAnsi="Sylfaen" w:cs="Sylfaen"/>
          <w:bCs/>
        </w:rPr>
        <w:t>ლარს</w:t>
      </w:r>
      <w:proofErr w:type="spellEnd"/>
      <w:r w:rsidRPr="00B5059F">
        <w:rPr>
          <w:rFonts w:ascii="Sylfaen" w:eastAsia="Calibri" w:hAnsi="Sylfaen" w:cs="Sylfaen"/>
          <w:bCs/>
        </w:rPr>
        <w:t xml:space="preserve">. 2021 </w:t>
      </w:r>
      <w:proofErr w:type="spellStart"/>
      <w:r w:rsidRPr="00B5059F">
        <w:rPr>
          <w:rFonts w:ascii="Sylfaen" w:eastAsia="Calibri" w:hAnsi="Sylfaen" w:cs="Sylfaen"/>
          <w:bCs/>
        </w:rPr>
        <w:t>წლის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იანვარში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შესაბამისი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დახმარება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გადაერიცხა</w:t>
      </w:r>
      <w:proofErr w:type="spellEnd"/>
      <w:r w:rsidRPr="00B5059F">
        <w:rPr>
          <w:rFonts w:ascii="Sylfaen" w:eastAsia="Calibri" w:hAnsi="Sylfaen" w:cs="Sylfaen"/>
          <w:bCs/>
        </w:rPr>
        <w:t xml:space="preserve"> 994 </w:t>
      </w:r>
      <w:proofErr w:type="spellStart"/>
      <w:r w:rsidRPr="00B5059F">
        <w:rPr>
          <w:rFonts w:ascii="Sylfaen" w:eastAsia="Calibri" w:hAnsi="Sylfaen" w:cs="Sylfaen"/>
          <w:bCs/>
        </w:rPr>
        <w:t>ოჯახს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თებერვალში</w:t>
      </w:r>
      <w:proofErr w:type="spellEnd"/>
      <w:r w:rsidRPr="00B5059F">
        <w:rPr>
          <w:rFonts w:ascii="Sylfaen" w:eastAsia="Calibri" w:hAnsi="Sylfaen" w:cs="Sylfaen"/>
          <w:bCs/>
        </w:rPr>
        <w:t xml:space="preserve"> - 7 821 </w:t>
      </w:r>
      <w:proofErr w:type="spellStart"/>
      <w:r w:rsidRPr="00B5059F">
        <w:rPr>
          <w:rFonts w:ascii="Sylfaen" w:eastAsia="Calibri" w:hAnsi="Sylfaen" w:cs="Sylfaen"/>
          <w:bCs/>
        </w:rPr>
        <w:t>ოჯახს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მარტში</w:t>
      </w:r>
      <w:proofErr w:type="spellEnd"/>
      <w:r w:rsidRPr="00B5059F">
        <w:rPr>
          <w:rFonts w:ascii="Sylfaen" w:eastAsia="Calibri" w:hAnsi="Sylfaen" w:cs="Sylfaen"/>
          <w:bCs/>
        </w:rPr>
        <w:t xml:space="preserve"> - 11 216 </w:t>
      </w:r>
      <w:proofErr w:type="spellStart"/>
      <w:r w:rsidRPr="00B5059F">
        <w:rPr>
          <w:rFonts w:ascii="Sylfaen" w:eastAsia="Calibri" w:hAnsi="Sylfaen" w:cs="Sylfaen"/>
          <w:bCs/>
        </w:rPr>
        <w:t>ოჯახს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აპრილში</w:t>
      </w:r>
      <w:proofErr w:type="spellEnd"/>
      <w:r w:rsidRPr="00B5059F">
        <w:rPr>
          <w:rFonts w:ascii="Sylfaen" w:eastAsia="Calibri" w:hAnsi="Sylfaen" w:cs="Sylfaen"/>
          <w:bCs/>
        </w:rPr>
        <w:t xml:space="preserve"> - 3 839 </w:t>
      </w:r>
      <w:proofErr w:type="spellStart"/>
      <w:r w:rsidRPr="00B5059F">
        <w:rPr>
          <w:rFonts w:ascii="Sylfaen" w:eastAsia="Calibri" w:hAnsi="Sylfaen" w:cs="Sylfaen"/>
          <w:bCs/>
        </w:rPr>
        <w:t>ოჯახს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მაისში</w:t>
      </w:r>
      <w:proofErr w:type="spellEnd"/>
      <w:r w:rsidRPr="00B5059F">
        <w:rPr>
          <w:rFonts w:ascii="Sylfaen" w:eastAsia="Calibri" w:hAnsi="Sylfaen" w:cs="Sylfaen"/>
          <w:bCs/>
        </w:rPr>
        <w:t xml:space="preserve"> - 2 794 </w:t>
      </w:r>
      <w:proofErr w:type="spellStart"/>
      <w:r w:rsidRPr="00B5059F">
        <w:rPr>
          <w:rFonts w:ascii="Sylfaen" w:eastAsia="Calibri" w:hAnsi="Sylfaen" w:cs="Sylfaen"/>
          <w:bCs/>
        </w:rPr>
        <w:t>ოჯახს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ხოლო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ივნისში</w:t>
      </w:r>
      <w:proofErr w:type="spellEnd"/>
      <w:r w:rsidRPr="00B5059F">
        <w:rPr>
          <w:rFonts w:ascii="Sylfaen" w:eastAsia="Calibri" w:hAnsi="Sylfaen" w:cs="Sylfaen"/>
          <w:bCs/>
        </w:rPr>
        <w:t xml:space="preserve"> - 1 066 </w:t>
      </w:r>
      <w:proofErr w:type="spellStart"/>
      <w:r w:rsidRPr="00B5059F">
        <w:rPr>
          <w:rFonts w:ascii="Sylfaen" w:eastAsia="Calibri" w:hAnsi="Sylfaen" w:cs="Sylfaen"/>
          <w:bCs/>
        </w:rPr>
        <w:t>ოჯახს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იანვარი-მარტში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ზრდა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განპირობებულია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იმით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რომ</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კომუნალური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გადასახადების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სუბსიდირების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წესისა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პირობების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დამტკიცების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შესახებ</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საქართველოს</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მთავრობის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დადგენილებით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გათვალისწინებულმა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ღონისძიებებმა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მოიცვა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ამ</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პროგრამით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გათვალისწინებული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წრის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ნაწილი</w:t>
      </w:r>
      <w:proofErr w:type="spellEnd"/>
      <w:r w:rsidRPr="00B5059F">
        <w:rPr>
          <w:rFonts w:ascii="Sylfaen" w:eastAsia="Calibri" w:hAnsi="Sylfaen" w:cs="Sylfaen"/>
          <w:bCs/>
        </w:rPr>
        <w:t>;</w:t>
      </w:r>
    </w:p>
    <w:p w14:paraId="6F56A9A6" w14:textId="77777777"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eastAsia="Calibri" w:hAnsi="Sylfaen" w:cs="Sylfaen"/>
          <w:bCs/>
        </w:rPr>
        <w:t>„</w:t>
      </w:r>
      <w:proofErr w:type="spellStart"/>
      <w:r w:rsidRPr="00B5059F">
        <w:rPr>
          <w:rFonts w:ascii="Sylfaen" w:eastAsia="Calibri" w:hAnsi="Sylfaen" w:cs="Sylfaen"/>
          <w:bCs/>
        </w:rPr>
        <w:t>მეორე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მსოფლიო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მონაწილეთა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დამატებითი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სოციალური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გარანტიების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შესახებ</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საქართველოს</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მთავრობის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დადგენილებით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გათვალისწინებული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ყოველთვიური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სოციალური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დახმარება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გაიცა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იანვარში</w:t>
      </w:r>
      <w:proofErr w:type="spellEnd"/>
      <w:r w:rsidRPr="00B5059F">
        <w:rPr>
          <w:rFonts w:ascii="Sylfaen" w:eastAsia="Calibri" w:hAnsi="Sylfaen" w:cs="Sylfaen"/>
          <w:bCs/>
        </w:rPr>
        <w:t xml:space="preserve"> - 230 </w:t>
      </w:r>
      <w:proofErr w:type="spellStart"/>
      <w:r w:rsidRPr="00B5059F">
        <w:rPr>
          <w:rFonts w:ascii="Sylfaen" w:eastAsia="Calibri" w:hAnsi="Sylfaen" w:cs="Sylfaen"/>
          <w:bCs/>
        </w:rPr>
        <w:t>პირზე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თებერვალში</w:t>
      </w:r>
      <w:proofErr w:type="spellEnd"/>
      <w:r w:rsidRPr="00B5059F">
        <w:rPr>
          <w:rFonts w:ascii="Sylfaen" w:eastAsia="Calibri" w:hAnsi="Sylfaen" w:cs="Sylfaen"/>
          <w:bCs/>
        </w:rPr>
        <w:t xml:space="preserve"> - 221 </w:t>
      </w:r>
      <w:proofErr w:type="spellStart"/>
      <w:r w:rsidRPr="00B5059F">
        <w:rPr>
          <w:rFonts w:ascii="Sylfaen" w:eastAsia="Calibri" w:hAnsi="Sylfaen" w:cs="Sylfaen"/>
          <w:bCs/>
        </w:rPr>
        <w:t>პირზე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მარტში</w:t>
      </w:r>
      <w:proofErr w:type="spellEnd"/>
      <w:r w:rsidRPr="00B5059F">
        <w:rPr>
          <w:rFonts w:ascii="Sylfaen" w:eastAsia="Calibri" w:hAnsi="Sylfaen" w:cs="Sylfaen"/>
          <w:bCs/>
        </w:rPr>
        <w:t xml:space="preserve"> - 216 </w:t>
      </w:r>
      <w:proofErr w:type="spellStart"/>
      <w:r w:rsidRPr="00B5059F">
        <w:rPr>
          <w:rFonts w:ascii="Sylfaen" w:eastAsia="Calibri" w:hAnsi="Sylfaen" w:cs="Sylfaen"/>
          <w:bCs/>
        </w:rPr>
        <w:t>პირზე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აპრილში</w:t>
      </w:r>
      <w:proofErr w:type="spellEnd"/>
      <w:r w:rsidRPr="00B5059F">
        <w:rPr>
          <w:rFonts w:ascii="Sylfaen" w:eastAsia="Calibri" w:hAnsi="Sylfaen" w:cs="Sylfaen"/>
          <w:bCs/>
        </w:rPr>
        <w:t xml:space="preserve"> - 211 </w:t>
      </w:r>
      <w:proofErr w:type="spellStart"/>
      <w:r w:rsidRPr="00B5059F">
        <w:rPr>
          <w:rFonts w:ascii="Sylfaen" w:eastAsia="Calibri" w:hAnsi="Sylfaen" w:cs="Sylfaen"/>
          <w:bCs/>
        </w:rPr>
        <w:t>პირზე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მაისში</w:t>
      </w:r>
      <w:proofErr w:type="spellEnd"/>
      <w:r w:rsidRPr="00B5059F">
        <w:rPr>
          <w:rFonts w:ascii="Sylfaen" w:eastAsia="Calibri" w:hAnsi="Sylfaen" w:cs="Sylfaen"/>
          <w:bCs/>
        </w:rPr>
        <w:t xml:space="preserve"> - 205 </w:t>
      </w:r>
      <w:proofErr w:type="spellStart"/>
      <w:r w:rsidRPr="00B5059F">
        <w:rPr>
          <w:rFonts w:ascii="Sylfaen" w:eastAsia="Calibri" w:hAnsi="Sylfaen" w:cs="Sylfaen"/>
          <w:bCs/>
        </w:rPr>
        <w:t>პირზე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ხოლო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ივნისში</w:t>
      </w:r>
      <w:proofErr w:type="spellEnd"/>
      <w:r w:rsidRPr="00B5059F">
        <w:rPr>
          <w:rFonts w:ascii="Sylfaen" w:eastAsia="Calibri" w:hAnsi="Sylfaen" w:cs="Sylfaen"/>
          <w:bCs/>
        </w:rPr>
        <w:t xml:space="preserve"> - 197 </w:t>
      </w:r>
      <w:proofErr w:type="spellStart"/>
      <w:r w:rsidRPr="00B5059F">
        <w:rPr>
          <w:rFonts w:ascii="Sylfaen" w:eastAsia="Calibri" w:hAnsi="Sylfaen" w:cs="Sylfaen"/>
          <w:bCs/>
        </w:rPr>
        <w:t>პირზე</w:t>
      </w:r>
      <w:proofErr w:type="spellEnd"/>
      <w:r w:rsidRPr="00B5059F">
        <w:rPr>
          <w:rFonts w:ascii="Sylfaen" w:eastAsia="Calibri" w:hAnsi="Sylfaen" w:cs="Sylfaen"/>
          <w:bCs/>
        </w:rPr>
        <w:t>.</w:t>
      </w:r>
    </w:p>
    <w:p w14:paraId="6AB728F5" w14:textId="77777777"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eastAsia="Calibri" w:hAnsi="Sylfaen" w:cs="Sylfaen"/>
          <w:bCs/>
        </w:rPr>
        <w:t xml:space="preserve"> „9 </w:t>
      </w:r>
      <w:proofErr w:type="spellStart"/>
      <w:r w:rsidRPr="00B5059F">
        <w:rPr>
          <w:rFonts w:ascii="Sylfaen" w:eastAsia="Calibri" w:hAnsi="Sylfaen" w:cs="Sylfaen"/>
          <w:bCs/>
        </w:rPr>
        <w:t>მაისისადმი</w:t>
      </w:r>
      <w:proofErr w:type="spellEnd"/>
      <w:r w:rsidRPr="00B5059F">
        <w:rPr>
          <w:rFonts w:ascii="Sylfaen" w:eastAsia="Calibri" w:hAnsi="Sylfaen" w:cs="Sylfaen"/>
          <w:bCs/>
        </w:rPr>
        <w:t xml:space="preserve"> - </w:t>
      </w:r>
      <w:proofErr w:type="spellStart"/>
      <w:r w:rsidRPr="00B5059F">
        <w:rPr>
          <w:rFonts w:ascii="Sylfaen" w:eastAsia="Calibri" w:hAnsi="Sylfaen" w:cs="Sylfaen"/>
          <w:bCs/>
        </w:rPr>
        <w:t>ფაშიზმზე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გამარჯვების</w:t>
      </w:r>
      <w:proofErr w:type="spellEnd"/>
      <w:r w:rsidRPr="00B5059F">
        <w:rPr>
          <w:rFonts w:ascii="Sylfaen" w:eastAsia="Calibri" w:hAnsi="Sylfaen" w:cs="Sylfaen"/>
          <w:bCs/>
        </w:rPr>
        <w:t xml:space="preserve"> 76-ე </w:t>
      </w:r>
      <w:proofErr w:type="spellStart"/>
      <w:r w:rsidRPr="00B5059F">
        <w:rPr>
          <w:rFonts w:ascii="Sylfaen" w:eastAsia="Calibri" w:hAnsi="Sylfaen" w:cs="Sylfaen"/>
          <w:bCs/>
        </w:rPr>
        <w:t>წლისთავისადმი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მიძღვნილი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ღონისძიების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შესახებ</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საქართველოს</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მთავრობის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დადგენილების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შესაბამისად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მეორე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მსოფლიო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მონაწილეთათვის</w:t>
      </w:r>
      <w:proofErr w:type="spellEnd"/>
      <w:r w:rsidRPr="00B5059F">
        <w:rPr>
          <w:rFonts w:ascii="Sylfaen" w:eastAsia="Calibri" w:hAnsi="Sylfaen" w:cs="Sylfaen"/>
          <w:bCs/>
        </w:rPr>
        <w:t xml:space="preserve"> (147 </w:t>
      </w:r>
      <w:proofErr w:type="spellStart"/>
      <w:r w:rsidRPr="00B5059F">
        <w:rPr>
          <w:rFonts w:ascii="Sylfaen" w:eastAsia="Calibri" w:hAnsi="Sylfaen" w:cs="Sylfaen"/>
          <w:bCs/>
        </w:rPr>
        <w:t>პირი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გაიცა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ფულადი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დახმარება</w:t>
      </w:r>
      <w:proofErr w:type="spellEnd"/>
      <w:r w:rsidRPr="00B5059F">
        <w:rPr>
          <w:rFonts w:ascii="Sylfaen" w:eastAsia="Calibri" w:hAnsi="Sylfaen" w:cs="Sylfaen"/>
          <w:bCs/>
        </w:rPr>
        <w:t xml:space="preserve"> 1 000 </w:t>
      </w:r>
      <w:proofErr w:type="spellStart"/>
      <w:r w:rsidRPr="00B5059F">
        <w:rPr>
          <w:rFonts w:ascii="Sylfaen" w:eastAsia="Calibri" w:hAnsi="Sylfaen" w:cs="Sylfaen"/>
          <w:bCs/>
        </w:rPr>
        <w:t>ლარის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ოდენობით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ხოლო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ომში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დაღუპულთა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ოჯახების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წევრთათვის</w:t>
      </w:r>
      <w:proofErr w:type="spellEnd"/>
      <w:r w:rsidRPr="00B5059F">
        <w:rPr>
          <w:rFonts w:ascii="Sylfaen" w:eastAsia="Calibri" w:hAnsi="Sylfaen" w:cs="Sylfaen"/>
          <w:bCs/>
        </w:rPr>
        <w:t xml:space="preserve"> (154 </w:t>
      </w:r>
      <w:proofErr w:type="spellStart"/>
      <w:r w:rsidRPr="00B5059F">
        <w:rPr>
          <w:rFonts w:ascii="Sylfaen" w:eastAsia="Calibri" w:hAnsi="Sylfaen" w:cs="Sylfaen"/>
          <w:bCs/>
        </w:rPr>
        <w:t>პირი</w:t>
      </w:r>
      <w:proofErr w:type="spellEnd"/>
      <w:r w:rsidRPr="00B5059F">
        <w:rPr>
          <w:rFonts w:ascii="Sylfaen" w:eastAsia="Calibri" w:hAnsi="Sylfaen" w:cs="Sylfaen"/>
          <w:bCs/>
        </w:rPr>
        <w:t xml:space="preserve">) -  500 </w:t>
      </w:r>
      <w:proofErr w:type="spellStart"/>
      <w:r w:rsidRPr="00B5059F">
        <w:rPr>
          <w:rFonts w:ascii="Sylfaen" w:eastAsia="Calibri" w:hAnsi="Sylfaen" w:cs="Sylfaen"/>
          <w:bCs/>
        </w:rPr>
        <w:t>ლარის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ოდენობით</w:t>
      </w:r>
      <w:proofErr w:type="spellEnd"/>
      <w:r w:rsidRPr="00B5059F">
        <w:rPr>
          <w:rFonts w:ascii="Sylfaen" w:eastAsia="Calibri" w:hAnsi="Sylfaen" w:cs="Sylfaen"/>
          <w:bCs/>
        </w:rPr>
        <w:t>.</w:t>
      </w:r>
    </w:p>
    <w:p w14:paraId="0FAB2F53" w14:textId="77777777" w:rsidR="00454FE4" w:rsidRPr="00B5059F" w:rsidRDefault="00454FE4" w:rsidP="00D37950">
      <w:pPr>
        <w:tabs>
          <w:tab w:val="left" w:pos="0"/>
        </w:tabs>
        <w:spacing w:after="0" w:line="240" w:lineRule="auto"/>
        <w:jc w:val="both"/>
        <w:rPr>
          <w:rFonts w:ascii="Sylfaen" w:hAnsi="Sylfaen" w:cs="Arial"/>
          <w:bCs/>
          <w:color w:val="000000"/>
        </w:rPr>
      </w:pPr>
    </w:p>
    <w:p w14:paraId="35434158" w14:textId="77777777" w:rsidR="00454FE4" w:rsidRPr="00B5059F" w:rsidRDefault="00454FE4" w:rsidP="00D37950">
      <w:pPr>
        <w:pBdr>
          <w:top w:val="nil"/>
          <w:left w:val="nil"/>
          <w:bottom w:val="nil"/>
          <w:right w:val="nil"/>
          <w:between w:val="nil"/>
        </w:pBdr>
        <w:spacing w:after="0" w:line="240" w:lineRule="auto"/>
        <w:jc w:val="both"/>
        <w:rPr>
          <w:rFonts w:ascii="Sylfaen" w:eastAsia="Calibri" w:hAnsi="Sylfaen" w:cs="Calibri"/>
          <w:bCs/>
          <w:lang w:val="ka-GE"/>
        </w:rPr>
      </w:pPr>
      <w:proofErr w:type="spellStart"/>
      <w:r w:rsidRPr="00B5059F">
        <w:rPr>
          <w:rFonts w:ascii="Sylfaen" w:eastAsia="Calibri" w:hAnsi="Sylfaen" w:cs="Calibri"/>
          <w:bCs/>
        </w:rPr>
        <w:t>სულ</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მოსახლეობის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მიზნობრივი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ჯგუფების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სოციალური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დახმარების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პროგრამაზე</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საანგარიშო</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პერიოდში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მიმართულ</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იქნა</w:t>
      </w:r>
      <w:proofErr w:type="spellEnd"/>
      <w:r w:rsidRPr="00B5059F">
        <w:rPr>
          <w:rFonts w:ascii="Sylfaen" w:eastAsia="Calibri" w:hAnsi="Sylfaen" w:cs="Calibri"/>
          <w:bCs/>
        </w:rPr>
        <w:t xml:space="preserve"> </w:t>
      </w:r>
      <w:r w:rsidRPr="00B5059F">
        <w:rPr>
          <w:rFonts w:ascii="Sylfaen" w:eastAsia="Calibri" w:hAnsi="Sylfaen" w:cs="Calibri"/>
          <w:bCs/>
          <w:lang w:val="ka-GE"/>
        </w:rPr>
        <w:t>411.5</w:t>
      </w:r>
      <w:r w:rsidRPr="00B5059F">
        <w:rPr>
          <w:rFonts w:ascii="Sylfaen" w:eastAsia="Calibri" w:hAnsi="Sylfaen" w:cs="Calibri"/>
          <w:bCs/>
        </w:rPr>
        <w:t xml:space="preserve"> </w:t>
      </w:r>
      <w:proofErr w:type="spellStart"/>
      <w:r w:rsidRPr="00B5059F">
        <w:rPr>
          <w:rFonts w:ascii="Sylfaen" w:eastAsia="Calibri" w:hAnsi="Sylfaen" w:cs="Calibri"/>
          <w:bCs/>
        </w:rPr>
        <w:t>მლნ</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ლარზე</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მეტი</w:t>
      </w:r>
      <w:proofErr w:type="spellEnd"/>
      <w:r w:rsidRPr="00B5059F">
        <w:rPr>
          <w:rFonts w:ascii="Sylfaen" w:eastAsia="Calibri" w:hAnsi="Sylfaen" w:cs="Calibri"/>
          <w:bCs/>
          <w:lang w:val="ka-GE"/>
        </w:rPr>
        <w:t>.</w:t>
      </w:r>
    </w:p>
    <w:p w14:paraId="702E9DAA" w14:textId="77777777" w:rsidR="00454FE4" w:rsidRPr="00B5059F" w:rsidRDefault="00454FE4" w:rsidP="00D37950">
      <w:pPr>
        <w:spacing w:after="0" w:line="240" w:lineRule="auto"/>
        <w:rPr>
          <w:rFonts w:ascii="Sylfaen" w:hAnsi="Sylfaen"/>
          <w:bCs/>
        </w:rPr>
      </w:pPr>
    </w:p>
    <w:p w14:paraId="476374A6" w14:textId="77777777" w:rsidR="00454FE4" w:rsidRPr="00B5059F" w:rsidRDefault="00454FE4" w:rsidP="00D37950">
      <w:pPr>
        <w:pStyle w:val="Heading4"/>
        <w:spacing w:line="240" w:lineRule="auto"/>
        <w:rPr>
          <w:rFonts w:ascii="Sylfaen" w:eastAsia="Calibri" w:hAnsi="Sylfaen" w:cs="Calibri"/>
          <w:bCs/>
          <w:i w:val="0"/>
        </w:rPr>
      </w:pPr>
      <w:r w:rsidRPr="00B5059F">
        <w:rPr>
          <w:rFonts w:ascii="Sylfaen" w:eastAsia="Calibri" w:hAnsi="Sylfaen" w:cs="Calibri"/>
          <w:bCs/>
          <w:i w:val="0"/>
        </w:rPr>
        <w:t xml:space="preserve">1.1.3. </w:t>
      </w:r>
      <w:proofErr w:type="spellStart"/>
      <w:r w:rsidRPr="00B5059F">
        <w:rPr>
          <w:rFonts w:ascii="Sylfaen" w:eastAsia="Calibri" w:hAnsi="Sylfaen" w:cs="Calibri"/>
          <w:bCs/>
          <w:i w:val="0"/>
        </w:rPr>
        <w:t>სოციალური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რეაბილიტაცია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და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ბავშვზე</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ზრუნვა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i w:val="0"/>
        </w:rPr>
        <w:t xml:space="preserve"> 27 02 03)</w:t>
      </w:r>
    </w:p>
    <w:p w14:paraId="4D7EE1BD" w14:textId="77777777" w:rsidR="00454FE4" w:rsidRPr="00B5059F" w:rsidRDefault="00454FE4" w:rsidP="00D37950">
      <w:pPr>
        <w:spacing w:after="0" w:line="240" w:lineRule="auto"/>
        <w:jc w:val="both"/>
        <w:rPr>
          <w:rFonts w:ascii="Sylfaen" w:hAnsi="Sylfaen"/>
          <w:bCs/>
          <w:lang w:val="ru-RU" w:eastAsia="ru-RU"/>
        </w:rPr>
      </w:pPr>
    </w:p>
    <w:p w14:paraId="17A6FCE9" w14:textId="77777777" w:rsidR="00454FE4" w:rsidRPr="00B5059F" w:rsidRDefault="00454FE4" w:rsidP="00D37950">
      <w:pPr>
        <w:spacing w:after="0" w:line="240" w:lineRule="auto"/>
        <w:jc w:val="both"/>
        <w:rPr>
          <w:rFonts w:ascii="Sylfaen" w:eastAsia="Sylfaen" w:hAnsi="Sylfaen"/>
          <w:bCs/>
        </w:rPr>
      </w:pPr>
      <w:r w:rsidRPr="00B5059F">
        <w:rPr>
          <w:rFonts w:ascii="Sylfaen" w:hAnsi="Sylfaen"/>
          <w:bCs/>
          <w:lang w:val="ka-GE" w:eastAsia="ru-RU"/>
        </w:rPr>
        <w:t xml:space="preserve"> </w:t>
      </w: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7C4123AC" w14:textId="77777777" w:rsidR="00454FE4" w:rsidRPr="00B5059F" w:rsidRDefault="00454FE4"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სახელმწიფო</w:t>
      </w:r>
      <w:proofErr w:type="spellEnd"/>
      <w:r w:rsidRPr="00B5059F">
        <w:rPr>
          <w:bCs/>
        </w:rPr>
        <w:t xml:space="preserve"> </w:t>
      </w:r>
      <w:proofErr w:type="spellStart"/>
      <w:r w:rsidRPr="00B5059F">
        <w:rPr>
          <w:bCs/>
        </w:rPr>
        <w:t>ზრუნვისა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ტრეფიკინგის</w:t>
      </w:r>
      <w:proofErr w:type="spellEnd"/>
      <w:r w:rsidRPr="00B5059F">
        <w:rPr>
          <w:bCs/>
        </w:rPr>
        <w:t xml:space="preserve"> </w:t>
      </w:r>
      <w:proofErr w:type="spellStart"/>
      <w:r w:rsidRPr="00B5059F">
        <w:rPr>
          <w:bCs/>
        </w:rPr>
        <w:t>მსხვერპლთა</w:t>
      </w:r>
      <w:proofErr w:type="spellEnd"/>
      <w:r w:rsidRPr="00B5059F">
        <w:rPr>
          <w:bCs/>
        </w:rPr>
        <w:t xml:space="preserve">, </w:t>
      </w:r>
      <w:proofErr w:type="spellStart"/>
      <w:r w:rsidRPr="00B5059F">
        <w:rPr>
          <w:bCs/>
        </w:rPr>
        <w:t>დაზარალებულთა</w:t>
      </w:r>
      <w:proofErr w:type="spellEnd"/>
      <w:r w:rsidRPr="00B5059F">
        <w:rPr>
          <w:bCs/>
        </w:rPr>
        <w:t xml:space="preserve"> </w:t>
      </w:r>
      <w:proofErr w:type="spellStart"/>
      <w:r w:rsidRPr="00B5059F">
        <w:rPr>
          <w:bCs/>
        </w:rPr>
        <w:t>დახმარების</w:t>
      </w:r>
      <w:proofErr w:type="spellEnd"/>
      <w:r w:rsidRPr="00B5059F">
        <w:rPr>
          <w:bCs/>
        </w:rPr>
        <w:t xml:space="preserve"> </w:t>
      </w:r>
      <w:proofErr w:type="spellStart"/>
      <w:proofErr w:type="gramStart"/>
      <w:r w:rsidRPr="00B5059F">
        <w:rPr>
          <w:bCs/>
        </w:rPr>
        <w:t>სააგენტო</w:t>
      </w:r>
      <w:proofErr w:type="spellEnd"/>
      <w:r w:rsidRPr="00B5059F">
        <w:rPr>
          <w:bCs/>
        </w:rPr>
        <w:t>;</w:t>
      </w:r>
      <w:proofErr w:type="gramEnd"/>
    </w:p>
    <w:p w14:paraId="6A02840E" w14:textId="77777777" w:rsidR="00454FE4" w:rsidRPr="00B5059F" w:rsidRDefault="00454FE4" w:rsidP="00D37950">
      <w:pPr>
        <w:pStyle w:val="abzacixml"/>
        <w:ind w:left="990" w:firstLine="0"/>
        <w:rPr>
          <w:bCs/>
        </w:rPr>
      </w:pPr>
    </w:p>
    <w:p w14:paraId="4AD1D16C" w14:textId="77777777"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eastAsia="Calibri" w:hAnsi="Sylfaen" w:cs="Sylfaen"/>
          <w:bCs/>
        </w:rPr>
        <w:t>„</w:t>
      </w:r>
      <w:proofErr w:type="spellStart"/>
      <w:r w:rsidRPr="00B5059F">
        <w:rPr>
          <w:rFonts w:ascii="Sylfaen" w:eastAsia="Calibri" w:hAnsi="Sylfaen" w:cs="Sylfaen"/>
          <w:bCs/>
        </w:rPr>
        <w:t>დღის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ცენტრებში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უზრუნველყოფის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შშმ</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პირები</w:t>
      </w:r>
      <w:proofErr w:type="spellEnd"/>
      <w:r w:rsidRPr="00B5059F">
        <w:rPr>
          <w:rFonts w:ascii="Sylfaen" w:eastAsia="Calibri" w:hAnsi="Sylfaen" w:cs="Sylfaen"/>
          <w:bCs/>
        </w:rPr>
        <w:t>)“</w:t>
      </w:r>
      <w:proofErr w:type="gramEnd"/>
      <w:r w:rsidRPr="00B5059F">
        <w:rPr>
          <w:rFonts w:ascii="Sylfaen" w:eastAsia="Calibri" w:hAnsi="Sylfaen" w:cs="Sylfaen"/>
          <w:bCs/>
        </w:rPr>
        <w:t xml:space="preserve"> </w:t>
      </w:r>
      <w:proofErr w:type="spellStart"/>
      <w:r w:rsidRPr="00B5059F">
        <w:rPr>
          <w:rFonts w:ascii="Sylfaen" w:eastAsia="Calibri" w:hAnsi="Sylfaen" w:cs="Sylfaen"/>
          <w:bCs/>
        </w:rPr>
        <w:t>ქვეპროგრამის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გაეწია</w:t>
      </w:r>
      <w:proofErr w:type="spellEnd"/>
      <w:r w:rsidRPr="00B5059F">
        <w:rPr>
          <w:rFonts w:ascii="Sylfaen" w:eastAsia="Calibri" w:hAnsi="Sylfaen" w:cs="Sylfaen"/>
          <w:bCs/>
        </w:rPr>
        <w:t xml:space="preserve"> 18 </w:t>
      </w:r>
      <w:proofErr w:type="spellStart"/>
      <w:r w:rsidRPr="00B5059F">
        <w:rPr>
          <w:rFonts w:ascii="Sylfaen" w:eastAsia="Calibri" w:hAnsi="Sylfaen" w:cs="Sylfaen"/>
          <w:bCs/>
        </w:rPr>
        <w:t>წლისა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ასაკის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შშმ</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შემთხვევაში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იანვარში</w:t>
      </w:r>
      <w:proofErr w:type="spellEnd"/>
      <w:r w:rsidRPr="00B5059F">
        <w:rPr>
          <w:rFonts w:ascii="Sylfaen" w:eastAsia="Calibri" w:hAnsi="Sylfaen" w:cs="Sylfaen"/>
          <w:bCs/>
        </w:rPr>
        <w:t xml:space="preserve"> - 620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თებერვალში</w:t>
      </w:r>
      <w:proofErr w:type="spellEnd"/>
      <w:r w:rsidRPr="00B5059F">
        <w:rPr>
          <w:rFonts w:ascii="Sylfaen" w:eastAsia="Calibri" w:hAnsi="Sylfaen" w:cs="Sylfaen"/>
          <w:bCs/>
        </w:rPr>
        <w:t xml:space="preserve"> - 654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მარტში</w:t>
      </w:r>
      <w:proofErr w:type="spellEnd"/>
      <w:r w:rsidRPr="00B5059F">
        <w:rPr>
          <w:rFonts w:ascii="Sylfaen" w:eastAsia="Calibri" w:hAnsi="Sylfaen" w:cs="Sylfaen"/>
          <w:bCs/>
        </w:rPr>
        <w:t xml:space="preserve"> - 639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აპრილში</w:t>
      </w:r>
      <w:proofErr w:type="spellEnd"/>
      <w:r w:rsidRPr="00B5059F">
        <w:rPr>
          <w:rFonts w:ascii="Sylfaen" w:eastAsia="Calibri" w:hAnsi="Sylfaen" w:cs="Sylfaen"/>
          <w:bCs/>
        </w:rPr>
        <w:t xml:space="preserve"> - 657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მაისში</w:t>
      </w:r>
      <w:proofErr w:type="spellEnd"/>
      <w:r w:rsidRPr="00B5059F">
        <w:rPr>
          <w:rFonts w:ascii="Sylfaen" w:eastAsia="Calibri" w:hAnsi="Sylfaen" w:cs="Sylfaen"/>
          <w:bCs/>
        </w:rPr>
        <w:t xml:space="preserve"> - 688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w:t>
      </w:r>
    </w:p>
    <w:p w14:paraId="6E5BFD7D" w14:textId="77777777"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eastAsia="Calibri" w:hAnsi="Sylfaen" w:cs="Sylfaen"/>
          <w:bCs/>
        </w:rPr>
        <w:t>„</w:t>
      </w:r>
      <w:proofErr w:type="spellStart"/>
      <w:r w:rsidRPr="00B5059F">
        <w:rPr>
          <w:rFonts w:ascii="Sylfaen" w:eastAsia="Calibri" w:hAnsi="Sylfaen" w:cs="Sylfaen"/>
          <w:bCs/>
        </w:rPr>
        <w:t>დამხმარე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საშუალებებით</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უზრუნველყოფის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ქვეპროგრამის</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გათვალისწინებულ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მომსახურებათა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შემთხვევების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რაოდენობამ</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შეადგინა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იანვარში</w:t>
      </w:r>
      <w:proofErr w:type="spellEnd"/>
      <w:r w:rsidRPr="00B5059F">
        <w:rPr>
          <w:rFonts w:ascii="Sylfaen" w:eastAsia="Calibri" w:hAnsi="Sylfaen" w:cs="Sylfaen"/>
          <w:bCs/>
        </w:rPr>
        <w:t xml:space="preserve"> - 104 </w:t>
      </w:r>
      <w:proofErr w:type="spellStart"/>
      <w:r w:rsidRPr="00B5059F">
        <w:rPr>
          <w:rFonts w:ascii="Sylfaen" w:eastAsia="Calibri" w:hAnsi="Sylfaen" w:cs="Sylfaen"/>
          <w:bCs/>
        </w:rPr>
        <w:t>შემთხვევა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თებერვალში</w:t>
      </w:r>
      <w:proofErr w:type="spellEnd"/>
      <w:r w:rsidRPr="00B5059F">
        <w:rPr>
          <w:rFonts w:ascii="Sylfaen" w:eastAsia="Calibri" w:hAnsi="Sylfaen" w:cs="Sylfaen"/>
          <w:bCs/>
        </w:rPr>
        <w:t xml:space="preserve"> - 124 </w:t>
      </w:r>
      <w:proofErr w:type="spellStart"/>
      <w:r w:rsidRPr="00B5059F">
        <w:rPr>
          <w:rFonts w:ascii="Sylfaen" w:eastAsia="Calibri" w:hAnsi="Sylfaen" w:cs="Sylfaen"/>
          <w:bCs/>
        </w:rPr>
        <w:t>შემთხვევა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მარტში</w:t>
      </w:r>
      <w:proofErr w:type="spellEnd"/>
      <w:r w:rsidRPr="00B5059F">
        <w:rPr>
          <w:rFonts w:ascii="Sylfaen" w:eastAsia="Calibri" w:hAnsi="Sylfaen" w:cs="Sylfaen"/>
          <w:bCs/>
        </w:rPr>
        <w:t xml:space="preserve"> - 200 </w:t>
      </w:r>
      <w:proofErr w:type="spellStart"/>
      <w:r w:rsidRPr="00B5059F">
        <w:rPr>
          <w:rFonts w:ascii="Sylfaen" w:eastAsia="Calibri" w:hAnsi="Sylfaen" w:cs="Sylfaen"/>
          <w:bCs/>
        </w:rPr>
        <w:t>შემთხვევა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აპრილში</w:t>
      </w:r>
      <w:proofErr w:type="spellEnd"/>
      <w:r w:rsidRPr="00B5059F">
        <w:rPr>
          <w:rFonts w:ascii="Sylfaen" w:eastAsia="Calibri" w:hAnsi="Sylfaen" w:cs="Sylfaen"/>
          <w:bCs/>
        </w:rPr>
        <w:t xml:space="preserve"> - 307 </w:t>
      </w:r>
      <w:proofErr w:type="spellStart"/>
      <w:r w:rsidRPr="00B5059F">
        <w:rPr>
          <w:rFonts w:ascii="Sylfaen" w:eastAsia="Calibri" w:hAnsi="Sylfaen" w:cs="Sylfaen"/>
          <w:bCs/>
        </w:rPr>
        <w:t>შემთხვევა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მაისში</w:t>
      </w:r>
      <w:proofErr w:type="spellEnd"/>
      <w:r w:rsidRPr="00B5059F">
        <w:rPr>
          <w:rFonts w:ascii="Sylfaen" w:eastAsia="Calibri" w:hAnsi="Sylfaen" w:cs="Sylfaen"/>
          <w:bCs/>
        </w:rPr>
        <w:t xml:space="preserve"> - 277 </w:t>
      </w:r>
      <w:proofErr w:type="spellStart"/>
      <w:r w:rsidRPr="00B5059F">
        <w:rPr>
          <w:rFonts w:ascii="Sylfaen" w:eastAsia="Calibri" w:hAnsi="Sylfaen" w:cs="Sylfaen"/>
          <w:bCs/>
        </w:rPr>
        <w:t>შემთხვევა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w:t>
      </w:r>
    </w:p>
    <w:p w14:paraId="5A189BC5" w14:textId="77777777" w:rsidR="00454FE4" w:rsidRPr="00B5059F" w:rsidRDefault="00454FE4" w:rsidP="00D37950">
      <w:pPr>
        <w:pStyle w:val="ListParagraph"/>
        <w:numPr>
          <w:ilvl w:val="0"/>
          <w:numId w:val="70"/>
        </w:numPr>
        <w:tabs>
          <w:tab w:val="left" w:pos="0"/>
        </w:tabs>
        <w:spacing w:after="0" w:line="240" w:lineRule="auto"/>
        <w:ind w:right="0"/>
        <w:rPr>
          <w:rFonts w:cs="Arial"/>
          <w:bCs/>
          <w:lang w:val="ka-GE"/>
        </w:rPr>
      </w:pPr>
      <w:r w:rsidRPr="00B5059F">
        <w:rPr>
          <w:rFonts w:cs="Arial"/>
          <w:bCs/>
          <w:lang w:val="ka-GE"/>
        </w:rPr>
        <w:t>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 - 19 შემთხვევა, თებერვალში - 35 შემთხვევა, მარტში - 64 შემთხვევა, აპრილში - 68 შემთხვევა, მაისში - 51 შემთხვევა;</w:t>
      </w:r>
    </w:p>
    <w:p w14:paraId="7D1CBC0A" w14:textId="77777777" w:rsidR="00454FE4" w:rsidRPr="00B5059F" w:rsidRDefault="00454FE4" w:rsidP="00D37950">
      <w:pPr>
        <w:pStyle w:val="ListParagraph"/>
        <w:numPr>
          <w:ilvl w:val="0"/>
          <w:numId w:val="70"/>
        </w:numPr>
        <w:tabs>
          <w:tab w:val="left" w:pos="0"/>
        </w:tabs>
        <w:spacing w:after="0" w:line="240" w:lineRule="auto"/>
        <w:ind w:right="0"/>
        <w:rPr>
          <w:rFonts w:cs="Arial"/>
          <w:bCs/>
          <w:lang w:val="ka-GE"/>
        </w:rPr>
      </w:pPr>
      <w:r w:rsidRPr="00B5059F">
        <w:rPr>
          <w:rFonts w:cs="Arial"/>
          <w:bCs/>
          <w:lang w:val="ka-GE"/>
        </w:rPr>
        <w:t xml:space="preserve">სავარძელ–ეტლებით (ელექტრო) უზუნველყოფისა და შშმ პირთა დასაქმების ხელშეწყობის კომპონენტის ფარგლებში შემთხვევათა რაოდენობამ შეადგინა: იანვარ-თებერვალში სავარძელ-ეტლი არ გაცემულა, მარტში - 13 შემთხვევა, აპრილში - 18 შემთხვევა, მაისში - 18 შემთხვევა; </w:t>
      </w:r>
    </w:p>
    <w:p w14:paraId="5266C5EA" w14:textId="77777777" w:rsidR="00454FE4" w:rsidRPr="00B5059F" w:rsidRDefault="00454FE4" w:rsidP="00D37950">
      <w:pPr>
        <w:pStyle w:val="ListParagraph"/>
        <w:numPr>
          <w:ilvl w:val="0"/>
          <w:numId w:val="70"/>
        </w:numPr>
        <w:tabs>
          <w:tab w:val="left" w:pos="0"/>
        </w:tabs>
        <w:spacing w:after="0" w:line="240" w:lineRule="auto"/>
        <w:ind w:right="0"/>
        <w:rPr>
          <w:rFonts w:cs="Arial"/>
          <w:bCs/>
          <w:lang w:val="ka-GE"/>
        </w:rPr>
      </w:pPr>
      <w:r w:rsidRPr="00B5059F">
        <w:rPr>
          <w:rFonts w:cs="Arial"/>
          <w:bCs/>
          <w:lang w:val="ka-GE"/>
        </w:rPr>
        <w:t xml:space="preserve">სავარძელ–ეტლებით (პედიატრიული) უზუნველყოფისა და შშმ პირთა დასაქმების ხელშეწყობის კომპონენტიის ფარგლებში იანვარ-აპრილში სავარძელ-ეტლი არ გაცემულა, მაისში შემთხვევათა რაოდენობამ შეადგინა 1  შემთხვევა; </w:t>
      </w:r>
    </w:p>
    <w:p w14:paraId="4BC38CA1" w14:textId="77777777" w:rsidR="00454FE4" w:rsidRPr="00B5059F" w:rsidRDefault="00454FE4" w:rsidP="00D37950">
      <w:pPr>
        <w:pStyle w:val="ListParagraph"/>
        <w:numPr>
          <w:ilvl w:val="0"/>
          <w:numId w:val="70"/>
        </w:numPr>
        <w:tabs>
          <w:tab w:val="left" w:pos="0"/>
        </w:tabs>
        <w:spacing w:after="0" w:line="240" w:lineRule="auto"/>
        <w:ind w:right="0"/>
        <w:rPr>
          <w:rFonts w:cs="Arial"/>
          <w:bCs/>
          <w:lang w:val="ka-GE"/>
        </w:rPr>
      </w:pPr>
      <w:r w:rsidRPr="00B5059F">
        <w:rPr>
          <w:rFonts w:cs="Arial"/>
          <w:bCs/>
          <w:lang w:val="ka-GE"/>
        </w:rPr>
        <w:t>საპროთეზო–ორთოპედიული საშუალებებით უზრუნველყოფის მომსახურების შემთხვევათა რაოდენობამ შეადგინა: იანვარში - 54 შემთხვევა, თებერვალში - 58 შემთხვევა, მარტში - 88 შემთხვევა, აპრილში - 181 შემთხვევა, მაისში - 179 შემთხვევა;</w:t>
      </w:r>
    </w:p>
    <w:p w14:paraId="27F6E889" w14:textId="77777777" w:rsidR="00454FE4" w:rsidRPr="00B5059F" w:rsidRDefault="00454FE4" w:rsidP="00D37950">
      <w:pPr>
        <w:pStyle w:val="ListParagraph"/>
        <w:numPr>
          <w:ilvl w:val="0"/>
          <w:numId w:val="70"/>
        </w:numPr>
        <w:tabs>
          <w:tab w:val="left" w:pos="0"/>
        </w:tabs>
        <w:spacing w:after="0" w:line="240" w:lineRule="auto"/>
        <w:ind w:right="0"/>
        <w:rPr>
          <w:rFonts w:cs="Arial"/>
          <w:bCs/>
          <w:lang w:val="ka-GE"/>
        </w:rPr>
      </w:pPr>
      <w:r w:rsidRPr="00B5059F">
        <w:rPr>
          <w:rFonts w:cs="Arial"/>
          <w:bCs/>
          <w:lang w:val="ka-GE"/>
        </w:rPr>
        <w:t>„კოხლეარული იმპლანტით უზრუნველყოფის კომპონენტის“ ფარგლებში  რეაბილიტაციის (ლოგოპედის) მომსახურების შემთხვევათა რაოდენობამ შეადგინა: იანვარში - 31 შემთხვევა, თებერვალში - 31 შემთხვევა, მარტში - 35 შემთხვევა, აპრილში - 30 შემთხვევა, მაისში - 28 შემთხვევა;</w:t>
      </w:r>
    </w:p>
    <w:p w14:paraId="4643A6C3" w14:textId="77777777" w:rsidR="00454FE4" w:rsidRPr="00B5059F" w:rsidRDefault="00454FE4" w:rsidP="00D37950">
      <w:pPr>
        <w:pStyle w:val="ListParagraph"/>
        <w:numPr>
          <w:ilvl w:val="0"/>
          <w:numId w:val="70"/>
        </w:numPr>
        <w:tabs>
          <w:tab w:val="left" w:pos="0"/>
        </w:tabs>
        <w:spacing w:after="0" w:line="240" w:lineRule="auto"/>
        <w:ind w:right="0"/>
        <w:rPr>
          <w:rFonts w:cs="Arial"/>
          <w:bCs/>
          <w:lang w:val="ka-GE"/>
        </w:rPr>
      </w:pPr>
      <w:r w:rsidRPr="00B5059F">
        <w:rPr>
          <w:rFonts w:cs="Arial"/>
          <w:bCs/>
          <w:lang w:val="ka-GE"/>
        </w:rPr>
        <w:t>„ყრუ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კომპონენტის“ ფარგლებში იანვარ-მარტში სმარტფონი არ გაცემულა, აპრილში - 10 შემთხვევა, მაისში სმარტფონი არ გაცემულა;</w:t>
      </w:r>
    </w:p>
    <w:p w14:paraId="2C615C42" w14:textId="77777777"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eastAsia="Calibri" w:hAnsi="Sylfaen" w:cs="Sylfaen"/>
          <w:bCs/>
        </w:rPr>
        <w:t>„</w:t>
      </w:r>
      <w:proofErr w:type="spellStart"/>
      <w:r w:rsidRPr="00B5059F">
        <w:rPr>
          <w:rFonts w:ascii="Sylfaen" w:eastAsia="Calibri" w:hAnsi="Sylfaen" w:cs="Sylfaen"/>
          <w:bCs/>
        </w:rPr>
        <w:t>ყრუთა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კომუნიკაციის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ხელშეწყობის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ქვეპროგრამის</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გაეწია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იანვარში</w:t>
      </w:r>
      <w:proofErr w:type="spellEnd"/>
      <w:r w:rsidRPr="00B5059F">
        <w:rPr>
          <w:rFonts w:ascii="Sylfaen" w:eastAsia="Calibri" w:hAnsi="Sylfaen" w:cs="Sylfaen"/>
          <w:bCs/>
        </w:rPr>
        <w:t xml:space="preserve"> – 163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თებერვალში</w:t>
      </w:r>
      <w:proofErr w:type="spellEnd"/>
      <w:r w:rsidRPr="00B5059F">
        <w:rPr>
          <w:rFonts w:ascii="Sylfaen" w:eastAsia="Calibri" w:hAnsi="Sylfaen" w:cs="Sylfaen"/>
          <w:bCs/>
        </w:rPr>
        <w:t xml:space="preserve"> – 159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მარტში</w:t>
      </w:r>
      <w:proofErr w:type="spellEnd"/>
      <w:r w:rsidRPr="00B5059F">
        <w:rPr>
          <w:rFonts w:ascii="Sylfaen" w:eastAsia="Calibri" w:hAnsi="Sylfaen" w:cs="Sylfaen"/>
          <w:bCs/>
        </w:rPr>
        <w:t xml:space="preserve"> - 155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აპრილში</w:t>
      </w:r>
      <w:proofErr w:type="spellEnd"/>
      <w:r w:rsidRPr="00B5059F">
        <w:rPr>
          <w:rFonts w:ascii="Sylfaen" w:eastAsia="Calibri" w:hAnsi="Sylfaen" w:cs="Sylfaen"/>
          <w:bCs/>
        </w:rPr>
        <w:t xml:space="preserve"> - 159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მაისში</w:t>
      </w:r>
      <w:proofErr w:type="spellEnd"/>
      <w:r w:rsidRPr="00B5059F">
        <w:rPr>
          <w:rFonts w:ascii="Sylfaen" w:eastAsia="Calibri" w:hAnsi="Sylfaen" w:cs="Sylfaen"/>
          <w:bCs/>
        </w:rPr>
        <w:t xml:space="preserve"> - 144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w:t>
      </w:r>
    </w:p>
    <w:p w14:paraId="2E1D2C84" w14:textId="77777777"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eastAsia="Calibri" w:hAnsi="Sylfaen" w:cs="Sylfaen"/>
          <w:bCs/>
        </w:rPr>
        <w:t>„</w:t>
      </w:r>
      <w:proofErr w:type="spellStart"/>
      <w:r w:rsidRPr="00B5059F">
        <w:rPr>
          <w:rFonts w:ascii="Sylfaen" w:eastAsia="Calibri" w:hAnsi="Sylfaen" w:cs="Sylfaen"/>
          <w:bCs/>
        </w:rPr>
        <w:t>სათემო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ორგანიზაციებში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უზრუნველყოფის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ქვეპროგრამის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გაეწია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იანვარში</w:t>
      </w:r>
      <w:proofErr w:type="spellEnd"/>
      <w:r w:rsidRPr="00B5059F">
        <w:rPr>
          <w:rFonts w:ascii="Sylfaen" w:eastAsia="Calibri" w:hAnsi="Sylfaen" w:cs="Sylfaen"/>
          <w:bCs/>
        </w:rPr>
        <w:t xml:space="preserve"> - 341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172 </w:t>
      </w:r>
      <w:proofErr w:type="spellStart"/>
      <w:r w:rsidRPr="00B5059F">
        <w:rPr>
          <w:rFonts w:ascii="Sylfaen" w:eastAsia="Calibri" w:hAnsi="Sylfaen" w:cs="Sylfaen"/>
          <w:bCs/>
        </w:rPr>
        <w:t>შეზღუდული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შესაძლებლობის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სტატუსის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მქონე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დამოუკიდებელი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ცხოვრების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ხელშეწყობის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- 30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თებერვალში</w:t>
      </w:r>
      <w:proofErr w:type="spellEnd"/>
      <w:r w:rsidRPr="00B5059F">
        <w:rPr>
          <w:rFonts w:ascii="Sylfaen" w:eastAsia="Calibri" w:hAnsi="Sylfaen" w:cs="Sylfaen"/>
          <w:bCs/>
        </w:rPr>
        <w:t xml:space="preserve"> - 346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176 </w:t>
      </w:r>
      <w:proofErr w:type="spellStart"/>
      <w:r w:rsidRPr="00B5059F">
        <w:rPr>
          <w:rFonts w:ascii="Sylfaen" w:eastAsia="Calibri" w:hAnsi="Sylfaen" w:cs="Sylfaen"/>
          <w:bCs/>
        </w:rPr>
        <w:t>შეზღუდული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შესაძლებლობის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სტატუსის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მქონე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დამოუკიდებელი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ცხოვრების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ხელშეწყობის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- 30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მარტში</w:t>
      </w:r>
      <w:proofErr w:type="spellEnd"/>
      <w:r w:rsidRPr="00B5059F">
        <w:rPr>
          <w:rFonts w:ascii="Sylfaen" w:eastAsia="Calibri" w:hAnsi="Sylfaen" w:cs="Sylfaen"/>
          <w:bCs/>
        </w:rPr>
        <w:t xml:space="preserve"> - 355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181 </w:t>
      </w:r>
      <w:proofErr w:type="spellStart"/>
      <w:r w:rsidRPr="00B5059F">
        <w:rPr>
          <w:rFonts w:ascii="Sylfaen" w:eastAsia="Calibri" w:hAnsi="Sylfaen" w:cs="Sylfaen"/>
          <w:bCs/>
        </w:rPr>
        <w:t>შეზღუდული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შესაძლებლობის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სტატუსის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მქონე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დამოუკიდებელი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ცხოვრების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ხელშეწყობის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- 30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აპრილში</w:t>
      </w:r>
      <w:proofErr w:type="spellEnd"/>
      <w:r w:rsidRPr="00B5059F">
        <w:rPr>
          <w:rFonts w:ascii="Sylfaen" w:eastAsia="Calibri" w:hAnsi="Sylfaen" w:cs="Sylfaen"/>
          <w:bCs/>
        </w:rPr>
        <w:t xml:space="preserve"> - 360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185 </w:t>
      </w:r>
      <w:proofErr w:type="spellStart"/>
      <w:r w:rsidRPr="00B5059F">
        <w:rPr>
          <w:rFonts w:ascii="Sylfaen" w:eastAsia="Calibri" w:hAnsi="Sylfaen" w:cs="Sylfaen"/>
          <w:bCs/>
        </w:rPr>
        <w:t>შეზღუდული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შესაძლებლობის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სტატუსის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მქონე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დამოუკიდებელი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ცხოვრების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ხელშეწყობის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- 30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მაისში</w:t>
      </w:r>
      <w:proofErr w:type="spellEnd"/>
      <w:r w:rsidRPr="00B5059F">
        <w:rPr>
          <w:rFonts w:ascii="Sylfaen" w:eastAsia="Calibri" w:hAnsi="Sylfaen" w:cs="Sylfaen"/>
          <w:bCs/>
        </w:rPr>
        <w:t xml:space="preserve"> - 362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187 </w:t>
      </w:r>
      <w:proofErr w:type="spellStart"/>
      <w:r w:rsidRPr="00B5059F">
        <w:rPr>
          <w:rFonts w:ascii="Sylfaen" w:eastAsia="Calibri" w:hAnsi="Sylfaen" w:cs="Sylfaen"/>
          <w:bCs/>
        </w:rPr>
        <w:t>შეზღუდული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შესაძლებლობის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სტატუსის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მქონე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დამოუკიდებელი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ცხოვრების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ხელშეწყობის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- 30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w:t>
      </w:r>
    </w:p>
    <w:p w14:paraId="304183F1" w14:textId="77777777"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eastAsia="Calibri" w:hAnsi="Sylfaen" w:cs="Sylfaen"/>
          <w:bCs/>
        </w:rPr>
        <w:t>„</w:t>
      </w:r>
      <w:proofErr w:type="spellStart"/>
      <w:r w:rsidRPr="00B5059F">
        <w:rPr>
          <w:rFonts w:ascii="Sylfaen" w:eastAsia="Calibri" w:hAnsi="Sylfaen" w:cs="Sylfaen"/>
          <w:bCs/>
        </w:rPr>
        <w:t>ომის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მონაწილეთა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რეაბილიტაციის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ხელშეწყობის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ქვეპროგრამის</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იანვარში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ბენეფიციართა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განხორციელებულა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თებერვალში</w:t>
      </w:r>
      <w:proofErr w:type="spellEnd"/>
      <w:r w:rsidRPr="00B5059F">
        <w:rPr>
          <w:rFonts w:ascii="Sylfaen" w:eastAsia="Calibri" w:hAnsi="Sylfaen" w:cs="Sylfaen"/>
          <w:bCs/>
        </w:rPr>
        <w:t xml:space="preserve"> - </w:t>
      </w:r>
      <w:proofErr w:type="spellStart"/>
      <w:r w:rsidRPr="00B5059F">
        <w:rPr>
          <w:rFonts w:ascii="Sylfaen" w:eastAsia="Calibri" w:hAnsi="Sylfaen" w:cs="Sylfaen"/>
          <w:bCs/>
        </w:rPr>
        <w:t>მომსახურება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მიიღო</w:t>
      </w:r>
      <w:proofErr w:type="spellEnd"/>
      <w:r w:rsidRPr="00B5059F">
        <w:rPr>
          <w:rFonts w:ascii="Sylfaen" w:eastAsia="Calibri" w:hAnsi="Sylfaen" w:cs="Sylfaen"/>
          <w:bCs/>
        </w:rPr>
        <w:t xml:space="preserve"> 4-მა </w:t>
      </w:r>
      <w:proofErr w:type="spellStart"/>
      <w:r w:rsidRPr="00B5059F">
        <w:rPr>
          <w:rFonts w:ascii="Sylfaen" w:eastAsia="Calibri" w:hAnsi="Sylfaen" w:cs="Sylfaen"/>
          <w:bCs/>
        </w:rPr>
        <w:lastRenderedPageBreak/>
        <w:t>ბენეფიციარმა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მარტში</w:t>
      </w:r>
      <w:proofErr w:type="spellEnd"/>
      <w:r w:rsidRPr="00B5059F">
        <w:rPr>
          <w:rFonts w:ascii="Sylfaen" w:eastAsia="Calibri" w:hAnsi="Sylfaen" w:cs="Sylfaen"/>
          <w:bCs/>
        </w:rPr>
        <w:t xml:space="preserve"> - </w:t>
      </w:r>
      <w:proofErr w:type="spellStart"/>
      <w:r w:rsidRPr="00B5059F">
        <w:rPr>
          <w:rFonts w:ascii="Sylfaen" w:eastAsia="Calibri" w:hAnsi="Sylfaen" w:cs="Sylfaen"/>
          <w:bCs/>
        </w:rPr>
        <w:t>ბენეფიციართა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განხორციელებულა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აპრილში</w:t>
      </w:r>
      <w:proofErr w:type="spellEnd"/>
      <w:r w:rsidRPr="00B5059F">
        <w:rPr>
          <w:rFonts w:ascii="Sylfaen" w:eastAsia="Calibri" w:hAnsi="Sylfaen" w:cs="Sylfaen"/>
          <w:bCs/>
        </w:rPr>
        <w:t xml:space="preserve"> - 9 </w:t>
      </w:r>
      <w:proofErr w:type="spellStart"/>
      <w:r w:rsidRPr="00B5059F">
        <w:rPr>
          <w:rFonts w:ascii="Sylfaen" w:eastAsia="Calibri" w:hAnsi="Sylfaen" w:cs="Sylfaen"/>
          <w:bCs/>
        </w:rPr>
        <w:t>ბენეფიციარმა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მაისში</w:t>
      </w:r>
      <w:proofErr w:type="spellEnd"/>
      <w:r w:rsidRPr="00B5059F">
        <w:rPr>
          <w:rFonts w:ascii="Sylfaen" w:eastAsia="Calibri" w:hAnsi="Sylfaen" w:cs="Sylfaen"/>
          <w:bCs/>
        </w:rPr>
        <w:t xml:space="preserve"> - 8 </w:t>
      </w:r>
      <w:proofErr w:type="spellStart"/>
      <w:r w:rsidRPr="00B5059F">
        <w:rPr>
          <w:rFonts w:ascii="Sylfaen" w:eastAsia="Calibri" w:hAnsi="Sylfaen" w:cs="Sylfaen"/>
          <w:bCs/>
        </w:rPr>
        <w:t>ბენეფიციარმა</w:t>
      </w:r>
      <w:proofErr w:type="spellEnd"/>
      <w:r w:rsidRPr="00B5059F">
        <w:rPr>
          <w:rFonts w:ascii="Sylfaen" w:eastAsia="Calibri" w:hAnsi="Sylfaen" w:cs="Sylfaen"/>
          <w:bCs/>
        </w:rPr>
        <w:t>;</w:t>
      </w:r>
    </w:p>
    <w:p w14:paraId="3F689BFB" w14:textId="77777777"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eastAsia="Calibri" w:hAnsi="Sylfaen" w:cs="Sylfaen"/>
          <w:bCs/>
        </w:rPr>
        <w:t>„</w:t>
      </w:r>
      <w:proofErr w:type="spellStart"/>
      <w:r w:rsidRPr="00B5059F">
        <w:rPr>
          <w:rFonts w:ascii="Sylfaen" w:eastAsia="Calibri" w:hAnsi="Sylfaen" w:cs="Sylfaen"/>
          <w:bCs/>
        </w:rPr>
        <w:t>კრიზისულ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მდგომარეობაში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მყოფი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ბავშვიანი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ოჯახების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დახმარების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ქვეპროგრამის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იანვარში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გაეწია</w:t>
      </w:r>
      <w:proofErr w:type="spellEnd"/>
      <w:r w:rsidRPr="00B5059F">
        <w:rPr>
          <w:rFonts w:ascii="Sylfaen" w:eastAsia="Calibri" w:hAnsi="Sylfaen" w:cs="Sylfaen"/>
          <w:bCs/>
        </w:rPr>
        <w:t xml:space="preserve"> - 873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ხელოვნური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კვების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ვაუჩერი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თებერვალში</w:t>
      </w:r>
      <w:proofErr w:type="spellEnd"/>
      <w:r w:rsidRPr="00B5059F">
        <w:rPr>
          <w:rFonts w:ascii="Sylfaen" w:eastAsia="Calibri" w:hAnsi="Sylfaen" w:cs="Sylfaen"/>
          <w:bCs/>
        </w:rPr>
        <w:t xml:space="preserve"> - 1 026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ხელოვნური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კვების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ვაუჩერი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მარტში</w:t>
      </w:r>
      <w:proofErr w:type="spellEnd"/>
      <w:r w:rsidRPr="00B5059F">
        <w:rPr>
          <w:rFonts w:ascii="Sylfaen" w:eastAsia="Calibri" w:hAnsi="Sylfaen" w:cs="Sylfaen"/>
          <w:bCs/>
        </w:rPr>
        <w:t xml:space="preserve"> - 1 183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ხელოვნური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კვების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ვაუჩერი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164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საკვები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პროდუქტებით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უზრუნველყოფის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აპრილში</w:t>
      </w:r>
      <w:proofErr w:type="spellEnd"/>
      <w:r w:rsidRPr="00B5059F">
        <w:rPr>
          <w:rFonts w:ascii="Sylfaen" w:eastAsia="Calibri" w:hAnsi="Sylfaen" w:cs="Sylfaen"/>
          <w:bCs/>
        </w:rPr>
        <w:t xml:space="preserve"> - 1 360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1 087 </w:t>
      </w:r>
      <w:proofErr w:type="spellStart"/>
      <w:r w:rsidRPr="00B5059F">
        <w:rPr>
          <w:rFonts w:ascii="Sylfaen" w:eastAsia="Calibri" w:hAnsi="Sylfaen" w:cs="Sylfaen"/>
          <w:bCs/>
        </w:rPr>
        <w:t>ხელოვნური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კვების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ვაუჩერი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მაისში</w:t>
      </w:r>
      <w:proofErr w:type="spellEnd"/>
      <w:r w:rsidRPr="00B5059F">
        <w:rPr>
          <w:rFonts w:ascii="Sylfaen" w:eastAsia="Calibri" w:hAnsi="Sylfaen" w:cs="Sylfaen"/>
          <w:bCs/>
        </w:rPr>
        <w:t xml:space="preserve"> - 1 978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1 148 </w:t>
      </w:r>
      <w:proofErr w:type="spellStart"/>
      <w:r w:rsidRPr="00B5059F">
        <w:rPr>
          <w:rFonts w:ascii="Sylfaen" w:eastAsia="Calibri" w:hAnsi="Sylfaen" w:cs="Sylfaen"/>
          <w:bCs/>
        </w:rPr>
        <w:t>ხელოვნური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კვების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ვაუჩერი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ივნისში</w:t>
      </w:r>
      <w:proofErr w:type="spellEnd"/>
      <w:r w:rsidRPr="00B5059F">
        <w:rPr>
          <w:rFonts w:ascii="Sylfaen" w:eastAsia="Calibri" w:hAnsi="Sylfaen" w:cs="Sylfaen"/>
          <w:bCs/>
        </w:rPr>
        <w:t xml:space="preserve"> - 1 620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1 157 </w:t>
      </w:r>
      <w:proofErr w:type="spellStart"/>
      <w:r w:rsidRPr="00B5059F">
        <w:rPr>
          <w:rFonts w:ascii="Sylfaen" w:eastAsia="Calibri" w:hAnsi="Sylfaen" w:cs="Sylfaen"/>
          <w:bCs/>
        </w:rPr>
        <w:t>ხელოვნური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კვების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ვაუჩერი</w:t>
      </w:r>
      <w:proofErr w:type="spellEnd"/>
      <w:r w:rsidRPr="00B5059F">
        <w:rPr>
          <w:rFonts w:ascii="Sylfaen" w:eastAsia="Calibri" w:hAnsi="Sylfaen" w:cs="Sylfaen"/>
          <w:bCs/>
        </w:rPr>
        <w:t xml:space="preserve">); </w:t>
      </w:r>
    </w:p>
    <w:p w14:paraId="2B34D29D" w14:textId="77777777"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eastAsia="Calibri" w:hAnsi="Sylfaen" w:cs="Sylfaen"/>
          <w:bCs/>
        </w:rPr>
        <w:t>„</w:t>
      </w:r>
      <w:proofErr w:type="spellStart"/>
      <w:r w:rsidRPr="00B5059F">
        <w:rPr>
          <w:rFonts w:ascii="Sylfaen" w:eastAsia="Calibri" w:hAnsi="Sylfaen" w:cs="Sylfaen"/>
          <w:bCs/>
        </w:rPr>
        <w:t>ბავშვთა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ადრეული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განვითარების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ხელშეწყობის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ქვეპროგრამის</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გაეწია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იანვარში</w:t>
      </w:r>
      <w:proofErr w:type="spellEnd"/>
      <w:r w:rsidRPr="00B5059F">
        <w:rPr>
          <w:rFonts w:ascii="Sylfaen" w:eastAsia="Calibri" w:hAnsi="Sylfaen" w:cs="Sylfaen"/>
          <w:bCs/>
        </w:rPr>
        <w:t xml:space="preserve"> - 1 573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თებერვალში</w:t>
      </w:r>
      <w:proofErr w:type="spellEnd"/>
      <w:r w:rsidRPr="00B5059F">
        <w:rPr>
          <w:rFonts w:ascii="Sylfaen" w:eastAsia="Calibri" w:hAnsi="Sylfaen" w:cs="Sylfaen"/>
          <w:bCs/>
        </w:rPr>
        <w:t xml:space="preserve"> - 1 550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მარტში</w:t>
      </w:r>
      <w:proofErr w:type="spellEnd"/>
      <w:r w:rsidRPr="00B5059F">
        <w:rPr>
          <w:rFonts w:ascii="Sylfaen" w:eastAsia="Calibri" w:hAnsi="Sylfaen" w:cs="Sylfaen"/>
          <w:bCs/>
        </w:rPr>
        <w:t xml:space="preserve"> - 1 522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აპრილში</w:t>
      </w:r>
      <w:proofErr w:type="spellEnd"/>
      <w:r w:rsidRPr="00B5059F">
        <w:rPr>
          <w:rFonts w:ascii="Sylfaen" w:eastAsia="Calibri" w:hAnsi="Sylfaen" w:cs="Sylfaen"/>
          <w:bCs/>
        </w:rPr>
        <w:t xml:space="preserve"> - 1 673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მაისში</w:t>
      </w:r>
      <w:proofErr w:type="spellEnd"/>
      <w:r w:rsidRPr="00B5059F">
        <w:rPr>
          <w:rFonts w:ascii="Sylfaen" w:eastAsia="Calibri" w:hAnsi="Sylfaen" w:cs="Sylfaen"/>
          <w:bCs/>
        </w:rPr>
        <w:t xml:space="preserve"> - 1 747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w:t>
      </w:r>
    </w:p>
    <w:p w14:paraId="24809020" w14:textId="77777777"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eastAsia="Calibri" w:hAnsi="Sylfaen" w:cs="Sylfaen"/>
          <w:bCs/>
        </w:rPr>
        <w:t>„</w:t>
      </w:r>
      <w:proofErr w:type="spellStart"/>
      <w:r w:rsidRPr="00B5059F">
        <w:rPr>
          <w:rFonts w:ascii="Sylfaen" w:eastAsia="Calibri" w:hAnsi="Sylfaen" w:cs="Sylfaen"/>
          <w:bCs/>
        </w:rPr>
        <w:t>ბავშვთა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რეაბილიტაციის</w:t>
      </w:r>
      <w:proofErr w:type="spellEnd"/>
      <w:r w:rsidRPr="00B5059F">
        <w:rPr>
          <w:rFonts w:ascii="Sylfaen" w:eastAsia="Calibri" w:hAnsi="Sylfaen" w:cs="Sylfaen"/>
          <w:bCs/>
        </w:rPr>
        <w:t>/</w:t>
      </w:r>
      <w:proofErr w:type="spellStart"/>
      <w:proofErr w:type="gramStart"/>
      <w:r w:rsidRPr="00B5059F">
        <w:rPr>
          <w:rFonts w:ascii="Sylfaen" w:eastAsia="Calibri" w:hAnsi="Sylfaen" w:cs="Sylfaen"/>
          <w:bCs/>
        </w:rPr>
        <w:t>აბილიტაციის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ქვეპროგრამის</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გაეწია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იანვარში</w:t>
      </w:r>
      <w:proofErr w:type="spellEnd"/>
      <w:r w:rsidRPr="00B5059F">
        <w:rPr>
          <w:rFonts w:ascii="Sylfaen" w:eastAsia="Calibri" w:hAnsi="Sylfaen" w:cs="Sylfaen"/>
          <w:bCs/>
        </w:rPr>
        <w:t xml:space="preserve"> - 10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თებერვალში</w:t>
      </w:r>
      <w:proofErr w:type="spellEnd"/>
      <w:r w:rsidRPr="00B5059F">
        <w:rPr>
          <w:rFonts w:ascii="Sylfaen" w:eastAsia="Calibri" w:hAnsi="Sylfaen" w:cs="Sylfaen"/>
          <w:bCs/>
        </w:rPr>
        <w:t xml:space="preserve"> - 421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მარტში</w:t>
      </w:r>
      <w:proofErr w:type="spellEnd"/>
      <w:r w:rsidRPr="00B5059F">
        <w:rPr>
          <w:rFonts w:ascii="Sylfaen" w:eastAsia="Calibri" w:hAnsi="Sylfaen" w:cs="Sylfaen"/>
          <w:bCs/>
        </w:rPr>
        <w:t xml:space="preserve"> - 1 029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აპრილში</w:t>
      </w:r>
      <w:proofErr w:type="spellEnd"/>
      <w:r w:rsidRPr="00B5059F">
        <w:rPr>
          <w:rFonts w:ascii="Sylfaen" w:eastAsia="Calibri" w:hAnsi="Sylfaen" w:cs="Sylfaen"/>
          <w:bCs/>
        </w:rPr>
        <w:t xml:space="preserve"> - 1 337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მაისში</w:t>
      </w:r>
      <w:proofErr w:type="spellEnd"/>
      <w:r w:rsidRPr="00B5059F">
        <w:rPr>
          <w:rFonts w:ascii="Sylfaen" w:eastAsia="Calibri" w:hAnsi="Sylfaen" w:cs="Sylfaen"/>
          <w:bCs/>
        </w:rPr>
        <w:t xml:space="preserve"> - 1 330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w:t>
      </w:r>
    </w:p>
    <w:p w14:paraId="7325F337" w14:textId="77777777"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eastAsia="Calibri" w:hAnsi="Sylfaen" w:cs="Sylfaen"/>
          <w:bCs/>
        </w:rPr>
        <w:t>„</w:t>
      </w:r>
      <w:proofErr w:type="spellStart"/>
      <w:r w:rsidRPr="00B5059F">
        <w:rPr>
          <w:rFonts w:ascii="Sylfaen" w:eastAsia="Calibri" w:hAnsi="Sylfaen" w:cs="Sylfaen"/>
          <w:bCs/>
        </w:rPr>
        <w:t>დღის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ცენტრებში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უზრუნველყოფის</w:t>
      </w:r>
      <w:proofErr w:type="spellEnd"/>
      <w:r w:rsidRPr="00B5059F">
        <w:rPr>
          <w:rFonts w:ascii="Sylfaen" w:eastAsia="Calibri" w:hAnsi="Sylfaen" w:cs="Sylfaen"/>
          <w:bCs/>
        </w:rPr>
        <w:t xml:space="preserve"> (6-დან 18 </w:t>
      </w:r>
      <w:proofErr w:type="spellStart"/>
      <w:r w:rsidRPr="00B5059F">
        <w:rPr>
          <w:rFonts w:ascii="Sylfaen" w:eastAsia="Calibri" w:hAnsi="Sylfaen" w:cs="Sylfaen"/>
          <w:bCs/>
        </w:rPr>
        <w:t>წლამდე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შშმ</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სტატუსის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მქონე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არმქონე</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ბავშვები</w:t>
      </w:r>
      <w:proofErr w:type="spellEnd"/>
      <w:r w:rsidRPr="00B5059F">
        <w:rPr>
          <w:rFonts w:ascii="Sylfaen" w:eastAsia="Calibri" w:hAnsi="Sylfaen" w:cs="Sylfaen"/>
          <w:bCs/>
        </w:rPr>
        <w:t>)“</w:t>
      </w:r>
      <w:proofErr w:type="gramEnd"/>
      <w:r w:rsidRPr="00B5059F">
        <w:rPr>
          <w:rFonts w:ascii="Sylfaen" w:eastAsia="Calibri" w:hAnsi="Sylfaen" w:cs="Sylfaen"/>
          <w:bCs/>
        </w:rPr>
        <w:t xml:space="preserve"> </w:t>
      </w:r>
      <w:proofErr w:type="spellStart"/>
      <w:r w:rsidRPr="00B5059F">
        <w:rPr>
          <w:rFonts w:ascii="Sylfaen" w:eastAsia="Calibri" w:hAnsi="Sylfaen" w:cs="Sylfaen"/>
          <w:bCs/>
        </w:rPr>
        <w:t>ქვეპროგრამის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გაეწია</w:t>
      </w:r>
      <w:proofErr w:type="spellEnd"/>
      <w:r w:rsidRPr="00B5059F">
        <w:rPr>
          <w:rFonts w:ascii="Sylfaen" w:eastAsia="Calibri" w:hAnsi="Sylfaen" w:cs="Sylfaen"/>
          <w:bCs/>
        </w:rPr>
        <w:t>:</w:t>
      </w:r>
    </w:p>
    <w:p w14:paraId="11F06BC9" w14:textId="77777777" w:rsidR="00454FE4" w:rsidRPr="00B5059F" w:rsidRDefault="00454FE4" w:rsidP="00D37950">
      <w:pPr>
        <w:pStyle w:val="ListParagraph"/>
        <w:numPr>
          <w:ilvl w:val="0"/>
          <w:numId w:val="70"/>
        </w:numPr>
        <w:tabs>
          <w:tab w:val="left" w:pos="0"/>
        </w:tabs>
        <w:spacing w:after="0" w:line="240" w:lineRule="auto"/>
        <w:ind w:right="0"/>
        <w:rPr>
          <w:rFonts w:cs="Arial"/>
          <w:bCs/>
          <w:lang w:val="ka-GE"/>
        </w:rPr>
      </w:pPr>
      <w:r w:rsidRPr="00B5059F">
        <w:rPr>
          <w:rFonts w:cs="Arial"/>
          <w:bCs/>
          <w:lang w:val="ka-GE"/>
        </w:rPr>
        <w:t>მიტოვების რისკის ქვეშ მყოფი ბავშვების შემთხვევაში: იანვარში - 446 ბენეფიციარს, თებერვალში - 514 ბენეფიციარს, მარტში - 506 ბენეფიციარს, აპრილში - 526 ბენეფიციარს, მაისში - 527 ბენეფიციარს;</w:t>
      </w:r>
    </w:p>
    <w:p w14:paraId="4F63B996" w14:textId="77777777" w:rsidR="00454FE4" w:rsidRPr="00B5059F" w:rsidRDefault="00454FE4" w:rsidP="00D37950">
      <w:pPr>
        <w:pStyle w:val="ListParagraph"/>
        <w:numPr>
          <w:ilvl w:val="0"/>
          <w:numId w:val="70"/>
        </w:numPr>
        <w:tabs>
          <w:tab w:val="left" w:pos="0"/>
        </w:tabs>
        <w:spacing w:after="0" w:line="240" w:lineRule="auto"/>
        <w:ind w:right="0"/>
        <w:rPr>
          <w:rFonts w:cs="Arial"/>
          <w:bCs/>
          <w:lang w:val="ka-GE"/>
        </w:rPr>
      </w:pPr>
      <w:r w:rsidRPr="00B5059F">
        <w:rPr>
          <w:rFonts w:cs="Arial"/>
          <w:bCs/>
          <w:lang w:val="ka-GE"/>
        </w:rPr>
        <w:t>შშმ ბავშვების შემთხვევაში: იანვარში - 736 ბენეფიციარს, თებერვალში - 744 ბენეფიციარს, მარტში - 726 ბენეფიციარს, აპრილში - 733 ბენეფიციარს, მაისში - 768 ბენეფიციარს;</w:t>
      </w:r>
    </w:p>
    <w:p w14:paraId="3FD398D7" w14:textId="77777777" w:rsidR="00454FE4" w:rsidRPr="00B5059F" w:rsidRDefault="00454FE4" w:rsidP="00D37950">
      <w:pPr>
        <w:pStyle w:val="ListParagraph"/>
        <w:numPr>
          <w:ilvl w:val="0"/>
          <w:numId w:val="70"/>
        </w:numPr>
        <w:tabs>
          <w:tab w:val="left" w:pos="0"/>
        </w:tabs>
        <w:spacing w:after="0" w:line="240" w:lineRule="auto"/>
        <w:ind w:right="0"/>
        <w:rPr>
          <w:rFonts w:cs="Arial"/>
          <w:bCs/>
          <w:lang w:val="ka-GE"/>
        </w:rPr>
      </w:pPr>
      <w:r w:rsidRPr="00B5059F">
        <w:rPr>
          <w:rFonts w:cs="Arial"/>
          <w:bCs/>
          <w:lang w:val="ka-GE"/>
        </w:rPr>
        <w:t>მძიმე და ღრმა გონებრივი განვითარების შეფერხების მქონე ბავშვების შემთხვევაში:  იანვარში - 36 ბენეფიციარს, თებერვალში - 40 ბენეფიციარს, მარტში - 43 ბენეფიციარს, აპრილში - 40 ბენეფიციარს, მაისში - 40 ბენეფიციარს;</w:t>
      </w:r>
    </w:p>
    <w:p w14:paraId="339B58C8" w14:textId="77777777" w:rsidR="00454FE4" w:rsidRPr="00B5059F" w:rsidRDefault="00454FE4" w:rsidP="00D37950">
      <w:pPr>
        <w:pStyle w:val="ListParagraph"/>
        <w:numPr>
          <w:ilvl w:val="0"/>
          <w:numId w:val="70"/>
        </w:numPr>
        <w:tabs>
          <w:tab w:val="left" w:pos="0"/>
        </w:tabs>
        <w:spacing w:after="0" w:line="240" w:lineRule="auto"/>
        <w:ind w:right="0"/>
        <w:rPr>
          <w:rFonts w:cs="Arial"/>
          <w:bCs/>
          <w:lang w:val="ka-GE"/>
        </w:rPr>
      </w:pPr>
      <w:r w:rsidRPr="00B5059F">
        <w:rPr>
          <w:rFonts w:cs="Arial"/>
          <w:bCs/>
          <w:lang w:val="ka-GE"/>
        </w:rPr>
        <w:t>ქვეყანაში არსებული ეპიდემიოლოგიური სიტუაციის გამო დღის ცენტრების ბენეფიციარებისათვის თებერვლის თვეში გაიცა 1 192, აპრილში - 1 276, მაისში - 1 787, ივნისში - 1 788 კვების ვაუჩერი;</w:t>
      </w:r>
    </w:p>
    <w:p w14:paraId="69A9C0FA" w14:textId="77777777"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eastAsia="Calibri" w:hAnsi="Sylfaen" w:cs="Sylfaen"/>
          <w:bCs/>
        </w:rPr>
        <w:t>„</w:t>
      </w:r>
      <w:proofErr w:type="spellStart"/>
      <w:r w:rsidRPr="00B5059F">
        <w:rPr>
          <w:rFonts w:ascii="Sylfaen" w:eastAsia="Calibri" w:hAnsi="Sylfaen" w:cs="Sylfaen"/>
          <w:bCs/>
        </w:rPr>
        <w:t>დედათა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ბავშვთა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თავშესაფრით</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უზრუნველყოფის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ქვეპროგრამის</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გაეწია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იანვარში</w:t>
      </w:r>
      <w:proofErr w:type="spellEnd"/>
      <w:r w:rsidRPr="00B5059F">
        <w:rPr>
          <w:rFonts w:ascii="Sylfaen" w:eastAsia="Calibri" w:hAnsi="Sylfaen" w:cs="Sylfaen"/>
          <w:bCs/>
        </w:rPr>
        <w:t xml:space="preserve"> - 68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თებერვალში</w:t>
      </w:r>
      <w:proofErr w:type="spellEnd"/>
      <w:r w:rsidRPr="00B5059F">
        <w:rPr>
          <w:rFonts w:ascii="Sylfaen" w:eastAsia="Calibri" w:hAnsi="Sylfaen" w:cs="Sylfaen"/>
          <w:bCs/>
        </w:rPr>
        <w:t xml:space="preserve"> - 68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მარტში</w:t>
      </w:r>
      <w:proofErr w:type="spellEnd"/>
      <w:r w:rsidRPr="00B5059F">
        <w:rPr>
          <w:rFonts w:ascii="Sylfaen" w:eastAsia="Calibri" w:hAnsi="Sylfaen" w:cs="Sylfaen"/>
          <w:bCs/>
        </w:rPr>
        <w:t xml:space="preserve"> - 68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აპრილში</w:t>
      </w:r>
      <w:proofErr w:type="spellEnd"/>
      <w:r w:rsidRPr="00B5059F">
        <w:rPr>
          <w:rFonts w:ascii="Sylfaen" w:eastAsia="Calibri" w:hAnsi="Sylfaen" w:cs="Sylfaen"/>
          <w:bCs/>
        </w:rPr>
        <w:t xml:space="preserve"> - 80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მაისში</w:t>
      </w:r>
      <w:proofErr w:type="spellEnd"/>
      <w:r w:rsidRPr="00B5059F">
        <w:rPr>
          <w:rFonts w:ascii="Sylfaen" w:eastAsia="Calibri" w:hAnsi="Sylfaen" w:cs="Sylfaen"/>
          <w:bCs/>
        </w:rPr>
        <w:t xml:space="preserve"> - 64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w:t>
      </w:r>
    </w:p>
    <w:p w14:paraId="305D2C3C" w14:textId="77777777"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eastAsia="Calibri" w:hAnsi="Sylfaen" w:cs="Sylfaen"/>
          <w:bCs/>
        </w:rPr>
        <w:t>„</w:t>
      </w:r>
      <w:proofErr w:type="spellStart"/>
      <w:r w:rsidRPr="00B5059F">
        <w:rPr>
          <w:rFonts w:ascii="Sylfaen" w:eastAsia="Calibri" w:hAnsi="Sylfaen" w:cs="Sylfaen"/>
          <w:bCs/>
        </w:rPr>
        <w:t>მინდობით</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აღზრდის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ქვეპროგრამის</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გაეწია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იანვარში</w:t>
      </w:r>
      <w:proofErr w:type="spellEnd"/>
      <w:r w:rsidRPr="00B5059F">
        <w:rPr>
          <w:rFonts w:ascii="Sylfaen" w:eastAsia="Calibri" w:hAnsi="Sylfaen" w:cs="Sylfaen"/>
          <w:bCs/>
        </w:rPr>
        <w:t xml:space="preserve"> - 1 553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თებერვალში</w:t>
      </w:r>
      <w:proofErr w:type="spellEnd"/>
      <w:r w:rsidRPr="00B5059F">
        <w:rPr>
          <w:rFonts w:ascii="Sylfaen" w:eastAsia="Calibri" w:hAnsi="Sylfaen" w:cs="Sylfaen"/>
          <w:bCs/>
        </w:rPr>
        <w:t xml:space="preserve"> - 1 547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მარტში</w:t>
      </w:r>
      <w:proofErr w:type="spellEnd"/>
      <w:r w:rsidRPr="00B5059F">
        <w:rPr>
          <w:rFonts w:ascii="Sylfaen" w:eastAsia="Calibri" w:hAnsi="Sylfaen" w:cs="Sylfaen"/>
          <w:bCs/>
        </w:rPr>
        <w:t xml:space="preserve"> - 1 556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აპრილში</w:t>
      </w:r>
      <w:proofErr w:type="spellEnd"/>
      <w:r w:rsidRPr="00B5059F">
        <w:rPr>
          <w:rFonts w:ascii="Sylfaen" w:eastAsia="Calibri" w:hAnsi="Sylfaen" w:cs="Sylfaen"/>
          <w:bCs/>
        </w:rPr>
        <w:t xml:space="preserve"> - 1 562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მაისში</w:t>
      </w:r>
      <w:proofErr w:type="spellEnd"/>
      <w:r w:rsidRPr="00B5059F">
        <w:rPr>
          <w:rFonts w:ascii="Sylfaen" w:eastAsia="Calibri" w:hAnsi="Sylfaen" w:cs="Sylfaen"/>
          <w:bCs/>
        </w:rPr>
        <w:t xml:space="preserve"> - 1 544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w:t>
      </w:r>
    </w:p>
    <w:p w14:paraId="0176C57B" w14:textId="77777777"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eastAsia="Calibri" w:hAnsi="Sylfaen" w:cs="Sylfaen"/>
          <w:bCs/>
        </w:rPr>
        <w:t>„</w:t>
      </w:r>
      <w:proofErr w:type="spellStart"/>
      <w:r w:rsidRPr="00B5059F">
        <w:rPr>
          <w:rFonts w:ascii="Sylfaen" w:eastAsia="Calibri" w:hAnsi="Sylfaen" w:cs="Sylfaen"/>
          <w:bCs/>
        </w:rPr>
        <w:t>მცირე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საოჯახო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ტიპის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მომსახურებით</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უზრუნველყოფის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ქვეპროგრამის</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გაეწია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იანვარში</w:t>
      </w:r>
      <w:proofErr w:type="spellEnd"/>
      <w:r w:rsidRPr="00B5059F">
        <w:rPr>
          <w:rFonts w:ascii="Sylfaen" w:eastAsia="Calibri" w:hAnsi="Sylfaen" w:cs="Sylfaen"/>
          <w:bCs/>
        </w:rPr>
        <w:t xml:space="preserve"> - 264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თებერვალში</w:t>
      </w:r>
      <w:proofErr w:type="spellEnd"/>
      <w:r w:rsidRPr="00B5059F">
        <w:rPr>
          <w:rFonts w:ascii="Sylfaen" w:eastAsia="Calibri" w:hAnsi="Sylfaen" w:cs="Sylfaen"/>
          <w:bCs/>
        </w:rPr>
        <w:t xml:space="preserve"> - 265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მარტში</w:t>
      </w:r>
      <w:proofErr w:type="spellEnd"/>
      <w:r w:rsidRPr="00B5059F">
        <w:rPr>
          <w:rFonts w:ascii="Sylfaen" w:eastAsia="Calibri" w:hAnsi="Sylfaen" w:cs="Sylfaen"/>
          <w:bCs/>
        </w:rPr>
        <w:t xml:space="preserve"> - 267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აპრილში</w:t>
      </w:r>
      <w:proofErr w:type="spellEnd"/>
      <w:r w:rsidRPr="00B5059F">
        <w:rPr>
          <w:rFonts w:ascii="Sylfaen" w:eastAsia="Calibri" w:hAnsi="Sylfaen" w:cs="Sylfaen"/>
          <w:bCs/>
        </w:rPr>
        <w:t xml:space="preserve"> - 276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მაისში</w:t>
      </w:r>
      <w:proofErr w:type="spellEnd"/>
      <w:r w:rsidRPr="00B5059F">
        <w:rPr>
          <w:rFonts w:ascii="Sylfaen" w:eastAsia="Calibri" w:hAnsi="Sylfaen" w:cs="Sylfaen"/>
          <w:bCs/>
        </w:rPr>
        <w:t xml:space="preserve"> - 280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w:t>
      </w:r>
    </w:p>
    <w:p w14:paraId="44829E54" w14:textId="77777777"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eastAsia="Calibri" w:hAnsi="Sylfaen" w:cs="Sylfaen"/>
          <w:bCs/>
        </w:rPr>
        <w:t>„</w:t>
      </w:r>
      <w:proofErr w:type="spellStart"/>
      <w:r w:rsidRPr="00B5059F">
        <w:rPr>
          <w:rFonts w:ascii="Sylfaen" w:eastAsia="Calibri" w:hAnsi="Sylfaen" w:cs="Sylfaen"/>
          <w:bCs/>
        </w:rPr>
        <w:t>მიუსაფარ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ბავშვთა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თავშესაფრით</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უზრუნველყოფის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ქვეპროგრამის</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გაეწია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იანვარში</w:t>
      </w:r>
      <w:proofErr w:type="spellEnd"/>
      <w:r w:rsidRPr="00B5059F">
        <w:rPr>
          <w:rFonts w:ascii="Sylfaen" w:eastAsia="Calibri" w:hAnsi="Sylfaen" w:cs="Sylfaen"/>
          <w:bCs/>
        </w:rPr>
        <w:t xml:space="preserve"> - 168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46 </w:t>
      </w:r>
      <w:proofErr w:type="spellStart"/>
      <w:r w:rsidRPr="00B5059F">
        <w:rPr>
          <w:rFonts w:ascii="Sylfaen" w:eastAsia="Calibri" w:hAnsi="Sylfaen" w:cs="Sylfaen"/>
          <w:bCs/>
        </w:rPr>
        <w:t>თავშესაფრის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ბენეფიციარი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თებერვალში</w:t>
      </w:r>
      <w:proofErr w:type="spellEnd"/>
      <w:r w:rsidRPr="00B5059F">
        <w:rPr>
          <w:rFonts w:ascii="Sylfaen" w:eastAsia="Calibri" w:hAnsi="Sylfaen" w:cs="Sylfaen"/>
          <w:bCs/>
        </w:rPr>
        <w:t xml:space="preserve"> - 169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46 </w:t>
      </w:r>
      <w:proofErr w:type="spellStart"/>
      <w:r w:rsidRPr="00B5059F">
        <w:rPr>
          <w:rFonts w:ascii="Sylfaen" w:eastAsia="Calibri" w:hAnsi="Sylfaen" w:cs="Sylfaen"/>
          <w:bCs/>
        </w:rPr>
        <w:t>თავშესაფრის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ბენეფიციარი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მარტში</w:t>
      </w:r>
      <w:proofErr w:type="spellEnd"/>
      <w:r w:rsidRPr="00B5059F">
        <w:rPr>
          <w:rFonts w:ascii="Sylfaen" w:eastAsia="Calibri" w:hAnsi="Sylfaen" w:cs="Sylfaen"/>
          <w:bCs/>
        </w:rPr>
        <w:t xml:space="preserve"> - 134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47 </w:t>
      </w:r>
      <w:proofErr w:type="spellStart"/>
      <w:r w:rsidRPr="00B5059F">
        <w:rPr>
          <w:rFonts w:ascii="Sylfaen" w:eastAsia="Calibri" w:hAnsi="Sylfaen" w:cs="Sylfaen"/>
          <w:bCs/>
        </w:rPr>
        <w:t>თავშესაფრის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ბენეფიციარი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აპრილში</w:t>
      </w:r>
      <w:proofErr w:type="spellEnd"/>
      <w:r w:rsidRPr="00B5059F">
        <w:rPr>
          <w:rFonts w:ascii="Sylfaen" w:eastAsia="Calibri" w:hAnsi="Sylfaen" w:cs="Sylfaen"/>
          <w:bCs/>
        </w:rPr>
        <w:t xml:space="preserve"> - 154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54 </w:t>
      </w:r>
      <w:proofErr w:type="spellStart"/>
      <w:r w:rsidRPr="00B5059F">
        <w:rPr>
          <w:rFonts w:ascii="Sylfaen" w:eastAsia="Calibri" w:hAnsi="Sylfaen" w:cs="Sylfaen"/>
          <w:bCs/>
        </w:rPr>
        <w:t>თავშესაფრის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ბენეფიციარი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მაისში</w:t>
      </w:r>
      <w:proofErr w:type="spellEnd"/>
      <w:r w:rsidRPr="00B5059F">
        <w:rPr>
          <w:rFonts w:ascii="Sylfaen" w:eastAsia="Calibri" w:hAnsi="Sylfaen" w:cs="Sylfaen"/>
          <w:bCs/>
        </w:rPr>
        <w:t xml:space="preserve"> - 137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60 </w:t>
      </w:r>
      <w:proofErr w:type="spellStart"/>
      <w:r w:rsidRPr="00B5059F">
        <w:rPr>
          <w:rFonts w:ascii="Sylfaen" w:eastAsia="Calibri" w:hAnsi="Sylfaen" w:cs="Sylfaen"/>
          <w:bCs/>
        </w:rPr>
        <w:t>თავშესაფრის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ბენეფიციარი</w:t>
      </w:r>
      <w:proofErr w:type="spellEnd"/>
      <w:r w:rsidRPr="00B5059F">
        <w:rPr>
          <w:rFonts w:ascii="Sylfaen" w:eastAsia="Calibri" w:hAnsi="Sylfaen" w:cs="Sylfaen"/>
          <w:bCs/>
        </w:rPr>
        <w:t>);</w:t>
      </w:r>
    </w:p>
    <w:p w14:paraId="6200E185" w14:textId="77777777"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eastAsia="Calibri" w:hAnsi="Sylfaen" w:cs="Sylfaen"/>
          <w:bCs/>
        </w:rPr>
        <w:t>„</w:t>
      </w:r>
      <w:proofErr w:type="spellStart"/>
      <w:r w:rsidRPr="00B5059F">
        <w:rPr>
          <w:rFonts w:ascii="Sylfaen" w:eastAsia="Calibri" w:hAnsi="Sylfaen" w:cs="Sylfaen"/>
          <w:bCs/>
        </w:rPr>
        <w:t>განვითარების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მძიმე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ღრმა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შეფერხების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მქონე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ბავშვთა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ბინაზე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მოვლით</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უზრუნველყოფის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ქვეპროგრამის</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გაეწია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იანვარში</w:t>
      </w:r>
      <w:proofErr w:type="spellEnd"/>
      <w:r w:rsidRPr="00B5059F">
        <w:rPr>
          <w:rFonts w:ascii="Sylfaen" w:eastAsia="Calibri" w:hAnsi="Sylfaen" w:cs="Sylfaen"/>
          <w:bCs/>
        </w:rPr>
        <w:t xml:space="preserve"> - 45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თებერვალში</w:t>
      </w:r>
      <w:proofErr w:type="spellEnd"/>
      <w:r w:rsidRPr="00B5059F">
        <w:rPr>
          <w:rFonts w:ascii="Sylfaen" w:eastAsia="Calibri" w:hAnsi="Sylfaen" w:cs="Sylfaen"/>
          <w:bCs/>
        </w:rPr>
        <w:t xml:space="preserve"> - 44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მარტში</w:t>
      </w:r>
      <w:proofErr w:type="spellEnd"/>
      <w:r w:rsidRPr="00B5059F">
        <w:rPr>
          <w:rFonts w:ascii="Sylfaen" w:eastAsia="Calibri" w:hAnsi="Sylfaen" w:cs="Sylfaen"/>
          <w:bCs/>
        </w:rPr>
        <w:t xml:space="preserve"> - 43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აპრილში</w:t>
      </w:r>
      <w:proofErr w:type="spellEnd"/>
      <w:r w:rsidRPr="00B5059F">
        <w:rPr>
          <w:rFonts w:ascii="Sylfaen" w:eastAsia="Calibri" w:hAnsi="Sylfaen" w:cs="Sylfaen"/>
          <w:bCs/>
        </w:rPr>
        <w:t xml:space="preserve"> - 44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მაისში</w:t>
      </w:r>
      <w:proofErr w:type="spellEnd"/>
      <w:r w:rsidRPr="00B5059F">
        <w:rPr>
          <w:rFonts w:ascii="Sylfaen" w:eastAsia="Calibri" w:hAnsi="Sylfaen" w:cs="Sylfaen"/>
          <w:bCs/>
        </w:rPr>
        <w:t xml:space="preserve"> - 45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w:t>
      </w:r>
    </w:p>
    <w:p w14:paraId="56D88AED" w14:textId="77777777"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eastAsia="Calibri" w:hAnsi="Sylfaen" w:cs="Sylfaen"/>
          <w:bCs/>
        </w:rPr>
        <w:lastRenderedPageBreak/>
        <w:t>„</w:t>
      </w:r>
      <w:proofErr w:type="spellStart"/>
      <w:r w:rsidRPr="00B5059F">
        <w:rPr>
          <w:rFonts w:ascii="Sylfaen" w:eastAsia="Calibri" w:hAnsi="Sylfaen" w:cs="Sylfaen"/>
          <w:bCs/>
        </w:rPr>
        <w:t>მძიმე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ღრმა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შეზღუდული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შესაძლებლობის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ჯანმრთელობის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პრობლემების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მქონე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ბავშვთა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სპეციალიზებული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საოჯახო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ტიპის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მომსახურების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ქვეპროგრამის</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გაეწია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იანვარში</w:t>
      </w:r>
      <w:proofErr w:type="spellEnd"/>
      <w:r w:rsidRPr="00B5059F">
        <w:rPr>
          <w:rFonts w:ascii="Sylfaen" w:eastAsia="Calibri" w:hAnsi="Sylfaen" w:cs="Sylfaen"/>
          <w:bCs/>
        </w:rPr>
        <w:t xml:space="preserve"> - 14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თებერვალში</w:t>
      </w:r>
      <w:proofErr w:type="spellEnd"/>
      <w:r w:rsidRPr="00B5059F">
        <w:rPr>
          <w:rFonts w:ascii="Sylfaen" w:eastAsia="Calibri" w:hAnsi="Sylfaen" w:cs="Sylfaen"/>
          <w:bCs/>
        </w:rPr>
        <w:t xml:space="preserve"> - 14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მარტში</w:t>
      </w:r>
      <w:proofErr w:type="spellEnd"/>
      <w:r w:rsidRPr="00B5059F">
        <w:rPr>
          <w:rFonts w:ascii="Sylfaen" w:eastAsia="Calibri" w:hAnsi="Sylfaen" w:cs="Sylfaen"/>
          <w:bCs/>
        </w:rPr>
        <w:t xml:space="preserve"> - 14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აპრილში</w:t>
      </w:r>
      <w:proofErr w:type="spellEnd"/>
      <w:r w:rsidRPr="00B5059F">
        <w:rPr>
          <w:rFonts w:ascii="Sylfaen" w:eastAsia="Calibri" w:hAnsi="Sylfaen" w:cs="Sylfaen"/>
          <w:bCs/>
        </w:rPr>
        <w:t xml:space="preserve"> - 14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მაისში</w:t>
      </w:r>
      <w:proofErr w:type="spellEnd"/>
      <w:r w:rsidRPr="00B5059F">
        <w:rPr>
          <w:rFonts w:ascii="Sylfaen" w:eastAsia="Calibri" w:hAnsi="Sylfaen" w:cs="Sylfaen"/>
          <w:bCs/>
        </w:rPr>
        <w:t xml:space="preserve"> - 14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ივნისში</w:t>
      </w:r>
      <w:proofErr w:type="spellEnd"/>
      <w:r w:rsidRPr="00B5059F">
        <w:rPr>
          <w:rFonts w:ascii="Sylfaen" w:eastAsia="Calibri" w:hAnsi="Sylfaen" w:cs="Sylfaen"/>
          <w:bCs/>
        </w:rPr>
        <w:t xml:space="preserve"> - 14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w:t>
      </w:r>
    </w:p>
    <w:p w14:paraId="4C56773F" w14:textId="77777777"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eastAsia="Calibri" w:hAnsi="Sylfaen" w:cs="Sylfaen"/>
          <w:bCs/>
        </w:rPr>
        <w:t>„</w:t>
      </w:r>
      <w:proofErr w:type="spellStart"/>
      <w:r w:rsidRPr="00B5059F">
        <w:rPr>
          <w:rFonts w:ascii="Sylfaen" w:eastAsia="Calibri" w:hAnsi="Sylfaen" w:cs="Sylfaen"/>
          <w:bCs/>
        </w:rPr>
        <w:t>მზრუნველობამოკლებული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ბავშვების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რეინტეგრაციის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ქვეპროგრამის</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რეინტეგრაციის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შემწეობა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გაიცა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იანვარში</w:t>
      </w:r>
      <w:proofErr w:type="spellEnd"/>
      <w:r w:rsidRPr="00B5059F">
        <w:rPr>
          <w:rFonts w:ascii="Sylfaen" w:eastAsia="Calibri" w:hAnsi="Sylfaen" w:cs="Sylfaen"/>
          <w:bCs/>
        </w:rPr>
        <w:t xml:space="preserve"> 520 </w:t>
      </w:r>
      <w:proofErr w:type="spellStart"/>
      <w:r w:rsidRPr="00B5059F">
        <w:rPr>
          <w:rFonts w:ascii="Sylfaen" w:eastAsia="Calibri" w:hAnsi="Sylfaen" w:cs="Sylfaen"/>
          <w:bCs/>
        </w:rPr>
        <w:t>ბავშვზე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თებერვალში</w:t>
      </w:r>
      <w:proofErr w:type="spellEnd"/>
      <w:r w:rsidRPr="00B5059F">
        <w:rPr>
          <w:rFonts w:ascii="Sylfaen" w:eastAsia="Calibri" w:hAnsi="Sylfaen" w:cs="Sylfaen"/>
          <w:bCs/>
        </w:rPr>
        <w:t xml:space="preserve"> – 521 </w:t>
      </w:r>
      <w:proofErr w:type="spellStart"/>
      <w:r w:rsidRPr="00B5059F">
        <w:rPr>
          <w:rFonts w:ascii="Sylfaen" w:eastAsia="Calibri" w:hAnsi="Sylfaen" w:cs="Sylfaen"/>
          <w:bCs/>
        </w:rPr>
        <w:t>ბავშვზე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მარტში</w:t>
      </w:r>
      <w:proofErr w:type="spellEnd"/>
      <w:r w:rsidRPr="00B5059F">
        <w:rPr>
          <w:rFonts w:ascii="Sylfaen" w:eastAsia="Calibri" w:hAnsi="Sylfaen" w:cs="Sylfaen"/>
          <w:bCs/>
        </w:rPr>
        <w:t xml:space="preserve"> - 516 </w:t>
      </w:r>
      <w:proofErr w:type="spellStart"/>
      <w:r w:rsidRPr="00B5059F">
        <w:rPr>
          <w:rFonts w:ascii="Sylfaen" w:eastAsia="Calibri" w:hAnsi="Sylfaen" w:cs="Sylfaen"/>
          <w:bCs/>
        </w:rPr>
        <w:t>ბავშვზე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აპრილში</w:t>
      </w:r>
      <w:proofErr w:type="spellEnd"/>
      <w:r w:rsidRPr="00B5059F">
        <w:rPr>
          <w:rFonts w:ascii="Sylfaen" w:eastAsia="Calibri" w:hAnsi="Sylfaen" w:cs="Sylfaen"/>
          <w:bCs/>
        </w:rPr>
        <w:t xml:space="preserve"> - 519 </w:t>
      </w:r>
      <w:proofErr w:type="spellStart"/>
      <w:r w:rsidRPr="00B5059F">
        <w:rPr>
          <w:rFonts w:ascii="Sylfaen" w:eastAsia="Calibri" w:hAnsi="Sylfaen" w:cs="Sylfaen"/>
          <w:bCs/>
        </w:rPr>
        <w:t>ბავშვზე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მაისში</w:t>
      </w:r>
      <w:proofErr w:type="spellEnd"/>
      <w:r w:rsidRPr="00B5059F">
        <w:rPr>
          <w:rFonts w:ascii="Sylfaen" w:eastAsia="Calibri" w:hAnsi="Sylfaen" w:cs="Sylfaen"/>
          <w:bCs/>
        </w:rPr>
        <w:t xml:space="preserve"> - 523 </w:t>
      </w:r>
      <w:proofErr w:type="spellStart"/>
      <w:r w:rsidRPr="00B5059F">
        <w:rPr>
          <w:rFonts w:ascii="Sylfaen" w:eastAsia="Calibri" w:hAnsi="Sylfaen" w:cs="Sylfaen"/>
          <w:bCs/>
        </w:rPr>
        <w:t>ბავშვზე</w:t>
      </w:r>
      <w:proofErr w:type="spellEnd"/>
      <w:r w:rsidRPr="00B5059F">
        <w:rPr>
          <w:rFonts w:ascii="Sylfaen" w:eastAsia="Calibri" w:hAnsi="Sylfaen" w:cs="Sylfaen"/>
          <w:bCs/>
        </w:rPr>
        <w:t>;</w:t>
      </w:r>
    </w:p>
    <w:p w14:paraId="2C297ADD" w14:textId="77777777"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eastAsia="Calibri" w:hAnsi="Sylfaen" w:cs="Sylfaen"/>
          <w:bCs/>
        </w:rPr>
        <w:t>„</w:t>
      </w:r>
      <w:proofErr w:type="spellStart"/>
      <w:r w:rsidRPr="00B5059F">
        <w:rPr>
          <w:rFonts w:ascii="Sylfaen" w:eastAsia="Calibri" w:hAnsi="Sylfaen" w:cs="Sylfaen"/>
          <w:bCs/>
        </w:rPr>
        <w:t>სახელმწიფო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ზრუნვის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სისტემიდან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გასული</w:t>
      </w:r>
      <w:proofErr w:type="spellEnd"/>
      <w:r w:rsidRPr="00B5059F">
        <w:rPr>
          <w:rFonts w:ascii="Sylfaen" w:eastAsia="Calibri" w:hAnsi="Sylfaen" w:cs="Sylfaen"/>
          <w:bCs/>
        </w:rPr>
        <w:t xml:space="preserve"> 18-21 </w:t>
      </w:r>
      <w:proofErr w:type="spellStart"/>
      <w:r w:rsidRPr="00B5059F">
        <w:rPr>
          <w:rFonts w:ascii="Sylfaen" w:eastAsia="Calibri" w:hAnsi="Sylfaen" w:cs="Sylfaen"/>
          <w:bCs/>
        </w:rPr>
        <w:t>წლამდე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ახალგაზრდების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მხარდაჭერის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ქვეპროგრამის</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იანვარ-მაისში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განხორციელებულა</w:t>
      </w:r>
      <w:proofErr w:type="spellEnd"/>
      <w:r w:rsidRPr="00B5059F">
        <w:rPr>
          <w:rFonts w:ascii="Sylfaen" w:eastAsia="Calibri" w:hAnsi="Sylfaen" w:cs="Sylfaen"/>
          <w:bCs/>
        </w:rPr>
        <w:t>;</w:t>
      </w:r>
    </w:p>
    <w:p w14:paraId="4E5B34FE" w14:textId="77777777"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eastAsia="Calibri" w:hAnsi="Sylfaen" w:cs="Sylfaen"/>
          <w:bCs/>
        </w:rPr>
        <w:t>„</w:t>
      </w:r>
      <w:proofErr w:type="spellStart"/>
      <w:r w:rsidRPr="00B5059F">
        <w:rPr>
          <w:rFonts w:ascii="Sylfaen" w:eastAsia="Calibri" w:hAnsi="Sylfaen" w:cs="Sylfaen"/>
          <w:bCs/>
        </w:rPr>
        <w:t>სახელმწიფო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ზრუნვის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სისტემიდან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გასული</w:t>
      </w:r>
      <w:proofErr w:type="spellEnd"/>
      <w:r w:rsidRPr="00B5059F">
        <w:rPr>
          <w:rFonts w:ascii="Sylfaen" w:eastAsia="Calibri" w:hAnsi="Sylfaen" w:cs="Sylfaen"/>
          <w:bCs/>
        </w:rPr>
        <w:t xml:space="preserve"> 18-21 </w:t>
      </w:r>
      <w:proofErr w:type="spellStart"/>
      <w:r w:rsidRPr="00B5059F">
        <w:rPr>
          <w:rFonts w:ascii="Sylfaen" w:eastAsia="Calibri" w:hAnsi="Sylfaen" w:cs="Sylfaen"/>
          <w:bCs/>
        </w:rPr>
        <w:t>წლამდე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ახალგაზრდების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საკვები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პროდუქტებით</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უზრუნველყოფის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ქვეპროგრამის</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იანვარ-მაისში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განხორციელებულა</w:t>
      </w:r>
      <w:proofErr w:type="spellEnd"/>
      <w:r w:rsidRPr="00B5059F">
        <w:rPr>
          <w:rFonts w:ascii="Sylfaen" w:eastAsia="Calibri" w:hAnsi="Sylfaen" w:cs="Sylfaen"/>
          <w:bCs/>
        </w:rPr>
        <w:t>.</w:t>
      </w:r>
    </w:p>
    <w:p w14:paraId="1C0CE3C5" w14:textId="77777777" w:rsidR="00454FE4" w:rsidRPr="00B5059F" w:rsidRDefault="00454FE4" w:rsidP="00D37950">
      <w:pPr>
        <w:pBdr>
          <w:top w:val="nil"/>
          <w:left w:val="nil"/>
          <w:bottom w:val="nil"/>
          <w:right w:val="nil"/>
          <w:between w:val="nil"/>
        </w:pBdr>
        <w:spacing w:after="0" w:line="240" w:lineRule="auto"/>
        <w:jc w:val="both"/>
        <w:rPr>
          <w:rFonts w:ascii="Sylfaen" w:eastAsia="Calibri" w:hAnsi="Sylfaen" w:cs="Calibri"/>
          <w:bCs/>
          <w:highlight w:val="yellow"/>
        </w:rPr>
      </w:pPr>
    </w:p>
    <w:p w14:paraId="358ABAD5" w14:textId="77777777" w:rsidR="00454FE4" w:rsidRPr="00B5059F" w:rsidRDefault="00454FE4" w:rsidP="00D37950">
      <w:pPr>
        <w:spacing w:after="0" w:line="240" w:lineRule="auto"/>
        <w:rPr>
          <w:rFonts w:ascii="Sylfaen" w:hAnsi="Sylfaen"/>
          <w:bCs/>
          <w:highlight w:val="yellow"/>
        </w:rPr>
      </w:pPr>
    </w:p>
    <w:p w14:paraId="262E550C" w14:textId="77777777" w:rsidR="00454FE4" w:rsidRPr="00B5059F" w:rsidRDefault="00454FE4" w:rsidP="00D37950">
      <w:pPr>
        <w:pStyle w:val="Heading4"/>
        <w:spacing w:line="240" w:lineRule="auto"/>
        <w:rPr>
          <w:rFonts w:ascii="Sylfaen" w:eastAsia="Calibri" w:hAnsi="Sylfaen" w:cs="Calibri"/>
          <w:bCs/>
          <w:i w:val="0"/>
        </w:rPr>
      </w:pPr>
      <w:r w:rsidRPr="00B5059F">
        <w:rPr>
          <w:rFonts w:ascii="Sylfaen" w:eastAsia="Calibri" w:hAnsi="Sylfaen" w:cs="Calibri"/>
          <w:bCs/>
          <w:i w:val="0"/>
        </w:rPr>
        <w:t xml:space="preserve">1.1.4. </w:t>
      </w:r>
      <w:proofErr w:type="spellStart"/>
      <w:r w:rsidRPr="00B5059F">
        <w:rPr>
          <w:rFonts w:ascii="Sylfaen" w:eastAsia="Calibri" w:hAnsi="Sylfaen" w:cs="Calibri"/>
          <w:bCs/>
          <w:i w:val="0"/>
        </w:rPr>
        <w:t>სოციალური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შეღავათები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მაღალმთიან</w:t>
      </w:r>
      <w:proofErr w:type="spellEnd"/>
      <w:r w:rsidRPr="00B5059F">
        <w:rPr>
          <w:rFonts w:ascii="Sylfaen" w:eastAsia="Calibri" w:hAnsi="Sylfaen" w:cs="Calibri"/>
          <w:bCs/>
          <w:i w:val="0"/>
        </w:rPr>
        <w:t xml:space="preserve"> დასახლებაში (</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i w:val="0"/>
        </w:rPr>
        <w:t xml:space="preserve"> 27 02 04)</w:t>
      </w:r>
    </w:p>
    <w:p w14:paraId="5A8174C4" w14:textId="77777777" w:rsidR="00454FE4" w:rsidRPr="00B5059F" w:rsidRDefault="00454FE4" w:rsidP="00D37950">
      <w:pPr>
        <w:spacing w:after="0" w:line="240" w:lineRule="auto"/>
        <w:jc w:val="both"/>
        <w:rPr>
          <w:rFonts w:ascii="Sylfaen" w:hAnsi="Sylfaen"/>
          <w:bCs/>
          <w:lang w:val="ka-GE"/>
        </w:rPr>
      </w:pPr>
    </w:p>
    <w:p w14:paraId="33696104" w14:textId="77777777" w:rsidR="00454FE4" w:rsidRPr="00B5059F" w:rsidRDefault="00454FE4"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6CBB99D0" w14:textId="77777777" w:rsidR="00454FE4" w:rsidRPr="00B5059F" w:rsidRDefault="00454FE4"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სოციალური</w:t>
      </w:r>
      <w:proofErr w:type="spellEnd"/>
      <w:r w:rsidRPr="00B5059F">
        <w:rPr>
          <w:bCs/>
        </w:rPr>
        <w:t xml:space="preserve"> </w:t>
      </w:r>
      <w:proofErr w:type="spellStart"/>
      <w:r w:rsidRPr="00B5059F">
        <w:rPr>
          <w:bCs/>
        </w:rPr>
        <w:t>მომსახურების</w:t>
      </w:r>
      <w:proofErr w:type="spellEnd"/>
      <w:r w:rsidRPr="00B5059F">
        <w:rPr>
          <w:bCs/>
        </w:rPr>
        <w:t xml:space="preserve"> </w:t>
      </w:r>
      <w:proofErr w:type="spellStart"/>
      <w:r w:rsidRPr="00B5059F">
        <w:rPr>
          <w:bCs/>
        </w:rPr>
        <w:t>სააგენტო</w:t>
      </w:r>
      <w:proofErr w:type="spellEnd"/>
    </w:p>
    <w:p w14:paraId="7408A5B6" w14:textId="77777777" w:rsidR="00454FE4" w:rsidRPr="00B5059F" w:rsidRDefault="00454FE4" w:rsidP="00D37950">
      <w:pPr>
        <w:pBdr>
          <w:top w:val="nil"/>
          <w:left w:val="nil"/>
          <w:bottom w:val="nil"/>
          <w:right w:val="nil"/>
          <w:between w:val="nil"/>
        </w:pBdr>
        <w:spacing w:after="0" w:line="240" w:lineRule="auto"/>
        <w:jc w:val="both"/>
        <w:rPr>
          <w:rFonts w:ascii="Sylfaen" w:eastAsia="Calibri" w:hAnsi="Sylfaen" w:cs="Calibri"/>
          <w:bCs/>
          <w:highlight w:val="yellow"/>
        </w:rPr>
      </w:pPr>
    </w:p>
    <w:p w14:paraId="0ACA3FB7" w14:textId="77777777"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სახელმწიფო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პენსიის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მიმღებ</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პენსიის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დანამატი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იანვარში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მიიღო</w:t>
      </w:r>
      <w:proofErr w:type="spellEnd"/>
      <w:r w:rsidRPr="00B5059F">
        <w:rPr>
          <w:rFonts w:ascii="Sylfaen" w:eastAsia="Calibri" w:hAnsi="Sylfaen" w:cs="Sylfaen"/>
          <w:bCs/>
        </w:rPr>
        <w:t xml:space="preserve"> - 76.5 </w:t>
      </w:r>
      <w:proofErr w:type="spellStart"/>
      <w:r w:rsidRPr="00B5059F">
        <w:rPr>
          <w:rFonts w:ascii="Sylfaen" w:eastAsia="Calibri" w:hAnsi="Sylfaen" w:cs="Sylfaen"/>
          <w:bCs/>
        </w:rPr>
        <w:t>ათასამდე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თებერვალში</w:t>
      </w:r>
      <w:proofErr w:type="spellEnd"/>
      <w:r w:rsidRPr="00B5059F">
        <w:rPr>
          <w:rFonts w:ascii="Sylfaen" w:eastAsia="Calibri" w:hAnsi="Sylfaen" w:cs="Sylfaen"/>
          <w:bCs/>
        </w:rPr>
        <w:t xml:space="preserve"> - 76.8 </w:t>
      </w:r>
      <w:proofErr w:type="spellStart"/>
      <w:r w:rsidRPr="00B5059F">
        <w:rPr>
          <w:rFonts w:ascii="Sylfaen" w:eastAsia="Calibri" w:hAnsi="Sylfaen" w:cs="Sylfaen"/>
          <w:bCs/>
        </w:rPr>
        <w:t>ათასამდე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პირმა</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მარტში</w:t>
      </w:r>
      <w:proofErr w:type="spellEnd"/>
      <w:r w:rsidRPr="00B5059F">
        <w:rPr>
          <w:rFonts w:ascii="Sylfaen" w:eastAsia="Calibri" w:hAnsi="Sylfaen" w:cs="Sylfaen"/>
          <w:bCs/>
        </w:rPr>
        <w:t xml:space="preserve">  -</w:t>
      </w:r>
      <w:proofErr w:type="gramEnd"/>
      <w:r w:rsidRPr="00B5059F">
        <w:rPr>
          <w:rFonts w:ascii="Sylfaen" w:eastAsia="Calibri" w:hAnsi="Sylfaen" w:cs="Sylfaen"/>
          <w:bCs/>
        </w:rPr>
        <w:t xml:space="preserve"> 77.4 </w:t>
      </w:r>
      <w:proofErr w:type="spellStart"/>
      <w:r w:rsidRPr="00B5059F">
        <w:rPr>
          <w:rFonts w:ascii="Sylfaen" w:eastAsia="Calibri" w:hAnsi="Sylfaen" w:cs="Sylfaen"/>
          <w:bCs/>
        </w:rPr>
        <w:t>ათასამდე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აპრილში</w:t>
      </w:r>
      <w:proofErr w:type="spellEnd"/>
      <w:r w:rsidRPr="00B5059F">
        <w:rPr>
          <w:rFonts w:ascii="Sylfaen" w:eastAsia="Calibri" w:hAnsi="Sylfaen" w:cs="Sylfaen"/>
          <w:bCs/>
        </w:rPr>
        <w:t xml:space="preserve">  - 77.7 </w:t>
      </w:r>
      <w:proofErr w:type="spellStart"/>
      <w:r w:rsidRPr="00B5059F">
        <w:rPr>
          <w:rFonts w:ascii="Sylfaen" w:eastAsia="Calibri" w:hAnsi="Sylfaen" w:cs="Sylfaen"/>
          <w:bCs/>
        </w:rPr>
        <w:t>ათასამდე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მაისში</w:t>
      </w:r>
      <w:proofErr w:type="spellEnd"/>
      <w:r w:rsidRPr="00B5059F">
        <w:rPr>
          <w:rFonts w:ascii="Sylfaen" w:eastAsia="Calibri" w:hAnsi="Sylfaen" w:cs="Sylfaen"/>
          <w:bCs/>
        </w:rPr>
        <w:t xml:space="preserve"> - 77.9 </w:t>
      </w:r>
      <w:proofErr w:type="spellStart"/>
      <w:r w:rsidRPr="00B5059F">
        <w:rPr>
          <w:rFonts w:ascii="Sylfaen" w:eastAsia="Calibri" w:hAnsi="Sylfaen" w:cs="Sylfaen"/>
          <w:bCs/>
        </w:rPr>
        <w:t>ათასამდე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ხოლო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ივნისში</w:t>
      </w:r>
      <w:proofErr w:type="spellEnd"/>
      <w:r w:rsidRPr="00B5059F">
        <w:rPr>
          <w:rFonts w:ascii="Sylfaen" w:eastAsia="Calibri" w:hAnsi="Sylfaen" w:cs="Sylfaen"/>
          <w:bCs/>
        </w:rPr>
        <w:t xml:space="preserve">  - 78.1 </w:t>
      </w:r>
      <w:proofErr w:type="spellStart"/>
      <w:r w:rsidRPr="00B5059F">
        <w:rPr>
          <w:rFonts w:ascii="Sylfaen" w:eastAsia="Calibri" w:hAnsi="Sylfaen" w:cs="Sylfaen"/>
          <w:bCs/>
        </w:rPr>
        <w:t>ათასამდე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პირმა</w:t>
      </w:r>
      <w:proofErr w:type="spellEnd"/>
      <w:r w:rsidRPr="00B5059F">
        <w:rPr>
          <w:rFonts w:ascii="Sylfaen" w:eastAsia="Calibri" w:hAnsi="Sylfaen" w:cs="Sylfaen"/>
          <w:bCs/>
        </w:rPr>
        <w:t>;</w:t>
      </w:r>
    </w:p>
    <w:p w14:paraId="0BFB080E" w14:textId="77777777"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სოციალური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პაკეტის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დანამატი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იანვარში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მიიღო</w:t>
      </w:r>
      <w:proofErr w:type="spellEnd"/>
      <w:r w:rsidRPr="00B5059F">
        <w:rPr>
          <w:rFonts w:ascii="Sylfaen" w:eastAsia="Calibri" w:hAnsi="Sylfaen" w:cs="Sylfaen"/>
          <w:bCs/>
        </w:rPr>
        <w:t xml:space="preserve"> 14.2 </w:t>
      </w:r>
      <w:proofErr w:type="spellStart"/>
      <w:r w:rsidRPr="00B5059F">
        <w:rPr>
          <w:rFonts w:ascii="Sylfaen" w:eastAsia="Calibri" w:hAnsi="Sylfaen" w:cs="Sylfaen"/>
          <w:bCs/>
        </w:rPr>
        <w:t>ათასამდე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თებერვალსა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მარტში</w:t>
      </w:r>
      <w:proofErr w:type="spellEnd"/>
      <w:r w:rsidRPr="00B5059F">
        <w:rPr>
          <w:rFonts w:ascii="Sylfaen" w:eastAsia="Calibri" w:hAnsi="Sylfaen" w:cs="Sylfaen"/>
          <w:bCs/>
        </w:rPr>
        <w:t xml:space="preserve"> </w:t>
      </w:r>
      <w:proofErr w:type="gramStart"/>
      <w:r w:rsidRPr="00B5059F">
        <w:rPr>
          <w:rFonts w:ascii="Sylfaen" w:eastAsia="Calibri" w:hAnsi="Sylfaen" w:cs="Sylfaen"/>
          <w:bCs/>
        </w:rPr>
        <w:t xml:space="preserve">-  </w:t>
      </w:r>
      <w:proofErr w:type="spellStart"/>
      <w:r w:rsidRPr="00B5059F">
        <w:rPr>
          <w:rFonts w:ascii="Sylfaen" w:eastAsia="Calibri" w:hAnsi="Sylfaen" w:cs="Sylfaen"/>
          <w:bCs/>
        </w:rPr>
        <w:t>ყოველთვიურად</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მიიღო</w:t>
      </w:r>
      <w:proofErr w:type="spellEnd"/>
      <w:r w:rsidRPr="00B5059F">
        <w:rPr>
          <w:rFonts w:ascii="Sylfaen" w:eastAsia="Calibri" w:hAnsi="Sylfaen" w:cs="Sylfaen"/>
          <w:bCs/>
        </w:rPr>
        <w:t xml:space="preserve"> 14.4 </w:t>
      </w:r>
      <w:proofErr w:type="spellStart"/>
      <w:r w:rsidRPr="00B5059F">
        <w:rPr>
          <w:rFonts w:ascii="Sylfaen" w:eastAsia="Calibri" w:hAnsi="Sylfaen" w:cs="Sylfaen"/>
          <w:bCs/>
        </w:rPr>
        <w:t>ათასამდე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აპრილში</w:t>
      </w:r>
      <w:proofErr w:type="spellEnd"/>
      <w:r w:rsidRPr="00B5059F">
        <w:rPr>
          <w:rFonts w:ascii="Sylfaen" w:eastAsia="Calibri" w:hAnsi="Sylfaen" w:cs="Sylfaen"/>
          <w:bCs/>
        </w:rPr>
        <w:t xml:space="preserve"> - 14.5 </w:t>
      </w:r>
      <w:proofErr w:type="spellStart"/>
      <w:r w:rsidRPr="00B5059F">
        <w:rPr>
          <w:rFonts w:ascii="Sylfaen" w:eastAsia="Calibri" w:hAnsi="Sylfaen" w:cs="Sylfaen"/>
          <w:bCs/>
        </w:rPr>
        <w:t>ათასამდე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ხოლო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მაისში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ივნისში</w:t>
      </w:r>
      <w:proofErr w:type="spellEnd"/>
      <w:r w:rsidRPr="00B5059F">
        <w:rPr>
          <w:rFonts w:ascii="Sylfaen" w:eastAsia="Calibri" w:hAnsi="Sylfaen" w:cs="Sylfaen"/>
          <w:bCs/>
        </w:rPr>
        <w:t xml:space="preserve"> - </w:t>
      </w:r>
      <w:proofErr w:type="spellStart"/>
      <w:r w:rsidRPr="00B5059F">
        <w:rPr>
          <w:rFonts w:ascii="Sylfaen" w:eastAsia="Calibri" w:hAnsi="Sylfaen" w:cs="Sylfaen"/>
          <w:bCs/>
        </w:rPr>
        <w:t>ყოველთვიურად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მიიღო</w:t>
      </w:r>
      <w:proofErr w:type="spellEnd"/>
      <w:r w:rsidRPr="00B5059F">
        <w:rPr>
          <w:rFonts w:ascii="Sylfaen" w:eastAsia="Calibri" w:hAnsi="Sylfaen" w:cs="Sylfaen"/>
          <w:bCs/>
        </w:rPr>
        <w:t xml:space="preserve"> 14.6 </w:t>
      </w:r>
      <w:proofErr w:type="spellStart"/>
      <w:r w:rsidRPr="00B5059F">
        <w:rPr>
          <w:rFonts w:ascii="Sylfaen" w:eastAsia="Calibri" w:hAnsi="Sylfaen" w:cs="Sylfaen"/>
          <w:bCs/>
        </w:rPr>
        <w:t>ათასამდე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პირმა</w:t>
      </w:r>
      <w:proofErr w:type="spellEnd"/>
      <w:r w:rsidRPr="00B5059F">
        <w:rPr>
          <w:rFonts w:ascii="Sylfaen" w:eastAsia="Calibri" w:hAnsi="Sylfaen" w:cs="Sylfaen"/>
          <w:bCs/>
        </w:rPr>
        <w:t xml:space="preserve">;  </w:t>
      </w:r>
    </w:p>
    <w:p w14:paraId="3870B9E2" w14:textId="77777777"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ელექტროენერგიის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შეღავათით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ისარგებლა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იანვარსა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თებერვალში</w:t>
      </w:r>
      <w:proofErr w:type="spellEnd"/>
      <w:r w:rsidRPr="00B5059F">
        <w:rPr>
          <w:rFonts w:ascii="Sylfaen" w:eastAsia="Calibri" w:hAnsi="Sylfaen" w:cs="Sylfaen"/>
          <w:bCs/>
        </w:rPr>
        <w:t xml:space="preserve"> </w:t>
      </w:r>
      <w:proofErr w:type="gramStart"/>
      <w:r w:rsidRPr="00B5059F">
        <w:rPr>
          <w:rFonts w:ascii="Sylfaen" w:eastAsia="Calibri" w:hAnsi="Sylfaen" w:cs="Sylfaen"/>
          <w:bCs/>
        </w:rPr>
        <w:t xml:space="preserve">-  </w:t>
      </w:r>
      <w:proofErr w:type="spellStart"/>
      <w:r w:rsidRPr="00B5059F">
        <w:rPr>
          <w:rFonts w:ascii="Sylfaen" w:eastAsia="Calibri" w:hAnsi="Sylfaen" w:cs="Sylfaen"/>
          <w:bCs/>
        </w:rPr>
        <w:t>ყოველთვიურად</w:t>
      </w:r>
      <w:proofErr w:type="spellEnd"/>
      <w:proofErr w:type="gramEnd"/>
      <w:r w:rsidRPr="00B5059F">
        <w:rPr>
          <w:rFonts w:ascii="Sylfaen" w:eastAsia="Calibri" w:hAnsi="Sylfaen" w:cs="Sylfaen"/>
          <w:bCs/>
        </w:rPr>
        <w:t xml:space="preserve"> 19.1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აბონენტმა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მარტში</w:t>
      </w:r>
      <w:proofErr w:type="spellEnd"/>
      <w:r w:rsidRPr="00B5059F">
        <w:rPr>
          <w:rFonts w:ascii="Sylfaen" w:eastAsia="Calibri" w:hAnsi="Sylfaen" w:cs="Sylfaen"/>
          <w:bCs/>
        </w:rPr>
        <w:t xml:space="preserve"> - 12.9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აბონენტმა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აპრილში</w:t>
      </w:r>
      <w:proofErr w:type="spellEnd"/>
      <w:r w:rsidRPr="00B5059F">
        <w:rPr>
          <w:rFonts w:ascii="Sylfaen" w:eastAsia="Calibri" w:hAnsi="Sylfaen" w:cs="Sylfaen"/>
          <w:bCs/>
        </w:rPr>
        <w:t xml:space="preserve"> - 83.9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აბონენტმა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მაისში</w:t>
      </w:r>
      <w:proofErr w:type="spellEnd"/>
      <w:r w:rsidRPr="00B5059F">
        <w:rPr>
          <w:rFonts w:ascii="Sylfaen" w:eastAsia="Calibri" w:hAnsi="Sylfaen" w:cs="Sylfaen"/>
          <w:bCs/>
        </w:rPr>
        <w:t xml:space="preserve"> - 85.8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აბონენტმა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ხოლო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ივნისში</w:t>
      </w:r>
      <w:proofErr w:type="spellEnd"/>
      <w:r w:rsidRPr="00B5059F">
        <w:rPr>
          <w:rFonts w:ascii="Sylfaen" w:eastAsia="Calibri" w:hAnsi="Sylfaen" w:cs="Sylfaen"/>
          <w:bCs/>
        </w:rPr>
        <w:t xml:space="preserve"> - 87.4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აბონენტმა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შეღავათის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მიმღებთა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რაოდენობის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შემცირება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იანვარ-მარტის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თვეებში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გამოწვეულია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იმით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რომ</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კომუნალური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გადასახადების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სუბსიდირების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წესისა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პირობების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დამტკიცების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შესახებ</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საქართველოს</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მთავრობის</w:t>
      </w:r>
      <w:proofErr w:type="spellEnd"/>
      <w:r w:rsidRPr="00B5059F">
        <w:rPr>
          <w:rFonts w:ascii="Sylfaen" w:eastAsia="Calibri" w:hAnsi="Sylfaen" w:cs="Sylfaen"/>
          <w:bCs/>
        </w:rPr>
        <w:t xml:space="preserve"> 2020 </w:t>
      </w:r>
      <w:proofErr w:type="spellStart"/>
      <w:r w:rsidRPr="00B5059F">
        <w:rPr>
          <w:rFonts w:ascii="Sylfaen" w:eastAsia="Calibri" w:hAnsi="Sylfaen" w:cs="Sylfaen"/>
          <w:bCs/>
        </w:rPr>
        <w:t>წლის</w:t>
      </w:r>
      <w:proofErr w:type="spellEnd"/>
      <w:r w:rsidRPr="00B5059F">
        <w:rPr>
          <w:rFonts w:ascii="Sylfaen" w:eastAsia="Calibri" w:hAnsi="Sylfaen" w:cs="Sylfaen"/>
          <w:bCs/>
        </w:rPr>
        <w:t xml:space="preserve"> 30 </w:t>
      </w:r>
      <w:proofErr w:type="spellStart"/>
      <w:r w:rsidRPr="00B5059F">
        <w:rPr>
          <w:rFonts w:ascii="Sylfaen" w:eastAsia="Calibri" w:hAnsi="Sylfaen" w:cs="Sylfaen"/>
          <w:bCs/>
        </w:rPr>
        <w:t>ოქტომბრის</w:t>
      </w:r>
      <w:proofErr w:type="spellEnd"/>
      <w:r w:rsidRPr="00B5059F">
        <w:rPr>
          <w:rFonts w:ascii="Sylfaen" w:eastAsia="Calibri" w:hAnsi="Sylfaen" w:cs="Sylfaen"/>
          <w:bCs/>
        </w:rPr>
        <w:t xml:space="preserve"> N655 </w:t>
      </w:r>
      <w:proofErr w:type="spellStart"/>
      <w:r w:rsidRPr="00B5059F">
        <w:rPr>
          <w:rFonts w:ascii="Sylfaen" w:eastAsia="Calibri" w:hAnsi="Sylfaen" w:cs="Sylfaen"/>
          <w:bCs/>
        </w:rPr>
        <w:t>დადგენილებით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გათვალისწინებულმა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ღონისძიებებმა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მოიცვა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ამ</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პროგრამით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გათვალისწინებული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წრის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ნაწილი</w:t>
      </w:r>
      <w:proofErr w:type="spellEnd"/>
      <w:r w:rsidRPr="00B5059F">
        <w:rPr>
          <w:rFonts w:ascii="Sylfaen" w:eastAsia="Calibri" w:hAnsi="Sylfaen" w:cs="Sylfaen"/>
          <w:bCs/>
        </w:rPr>
        <w:t>;</w:t>
      </w:r>
    </w:p>
    <w:p w14:paraId="5797E0CD" w14:textId="77777777"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სამედიცინო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პერსონალის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დანამატი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იანვარში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მიიღო</w:t>
      </w:r>
      <w:proofErr w:type="spellEnd"/>
      <w:r w:rsidRPr="00B5059F">
        <w:rPr>
          <w:rFonts w:ascii="Sylfaen" w:eastAsia="Calibri" w:hAnsi="Sylfaen" w:cs="Sylfaen"/>
          <w:bCs/>
        </w:rPr>
        <w:t xml:space="preserve"> 1 632 </w:t>
      </w:r>
      <w:proofErr w:type="spellStart"/>
      <w:r w:rsidRPr="00B5059F">
        <w:rPr>
          <w:rFonts w:ascii="Sylfaen" w:eastAsia="Calibri" w:hAnsi="Sylfaen" w:cs="Sylfaen"/>
          <w:bCs/>
        </w:rPr>
        <w:t>ექიმმა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ექთანმა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თებერვალში</w:t>
      </w:r>
      <w:proofErr w:type="spellEnd"/>
      <w:r w:rsidRPr="00B5059F">
        <w:rPr>
          <w:rFonts w:ascii="Sylfaen" w:eastAsia="Calibri" w:hAnsi="Sylfaen" w:cs="Sylfaen"/>
          <w:bCs/>
        </w:rPr>
        <w:t xml:space="preserve"> - 1 616 </w:t>
      </w:r>
      <w:proofErr w:type="spellStart"/>
      <w:r w:rsidRPr="00B5059F">
        <w:rPr>
          <w:rFonts w:ascii="Sylfaen" w:eastAsia="Calibri" w:hAnsi="Sylfaen" w:cs="Sylfaen"/>
          <w:bCs/>
        </w:rPr>
        <w:t>ექიმმა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ექთანმა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მარტში</w:t>
      </w:r>
      <w:proofErr w:type="spellEnd"/>
      <w:r w:rsidRPr="00B5059F">
        <w:rPr>
          <w:rFonts w:ascii="Sylfaen" w:eastAsia="Calibri" w:hAnsi="Sylfaen" w:cs="Sylfaen"/>
          <w:bCs/>
        </w:rPr>
        <w:t xml:space="preserve"> - 1 624 </w:t>
      </w:r>
      <w:proofErr w:type="spellStart"/>
      <w:r w:rsidRPr="00B5059F">
        <w:rPr>
          <w:rFonts w:ascii="Sylfaen" w:eastAsia="Calibri" w:hAnsi="Sylfaen" w:cs="Sylfaen"/>
          <w:bCs/>
        </w:rPr>
        <w:t>ექიმმა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ექთანმა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აპრილში</w:t>
      </w:r>
      <w:proofErr w:type="spellEnd"/>
      <w:r w:rsidRPr="00B5059F">
        <w:rPr>
          <w:rFonts w:ascii="Sylfaen" w:eastAsia="Calibri" w:hAnsi="Sylfaen" w:cs="Sylfaen"/>
          <w:bCs/>
        </w:rPr>
        <w:t xml:space="preserve"> - 1 629 </w:t>
      </w:r>
      <w:proofErr w:type="spellStart"/>
      <w:r w:rsidRPr="00B5059F">
        <w:rPr>
          <w:rFonts w:ascii="Sylfaen" w:eastAsia="Calibri" w:hAnsi="Sylfaen" w:cs="Sylfaen"/>
          <w:bCs/>
        </w:rPr>
        <w:t>ექიმმა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ექთანმა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ხოლო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მაისში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ივნისში</w:t>
      </w:r>
      <w:proofErr w:type="spellEnd"/>
      <w:r w:rsidRPr="00B5059F">
        <w:rPr>
          <w:rFonts w:ascii="Sylfaen" w:eastAsia="Calibri" w:hAnsi="Sylfaen" w:cs="Sylfaen"/>
          <w:bCs/>
        </w:rPr>
        <w:t xml:space="preserve">  -</w:t>
      </w:r>
      <w:proofErr w:type="gramEnd"/>
      <w:r w:rsidRPr="00B5059F">
        <w:rPr>
          <w:rFonts w:ascii="Sylfaen" w:eastAsia="Calibri" w:hAnsi="Sylfaen" w:cs="Sylfaen"/>
          <w:bCs/>
        </w:rPr>
        <w:t xml:space="preserve"> 1 633 </w:t>
      </w:r>
      <w:proofErr w:type="spellStart"/>
      <w:r w:rsidRPr="00B5059F">
        <w:rPr>
          <w:rFonts w:ascii="Sylfaen" w:eastAsia="Calibri" w:hAnsi="Sylfaen" w:cs="Sylfaen"/>
          <w:bCs/>
        </w:rPr>
        <w:t>ექიმმა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ექთანმა</w:t>
      </w:r>
      <w:proofErr w:type="spellEnd"/>
      <w:r w:rsidRPr="00B5059F">
        <w:rPr>
          <w:rFonts w:ascii="Sylfaen" w:eastAsia="Calibri" w:hAnsi="Sylfaen" w:cs="Sylfaen"/>
          <w:bCs/>
        </w:rPr>
        <w:t>;</w:t>
      </w:r>
    </w:p>
    <w:p w14:paraId="7898002C" w14:textId="77777777" w:rsidR="00454FE4" w:rsidRPr="00B5059F" w:rsidRDefault="00454FE4" w:rsidP="00D37950">
      <w:pPr>
        <w:pBdr>
          <w:top w:val="nil"/>
          <w:left w:val="nil"/>
          <w:bottom w:val="nil"/>
          <w:right w:val="nil"/>
          <w:between w:val="nil"/>
        </w:pBdr>
        <w:spacing w:after="0" w:line="240" w:lineRule="auto"/>
        <w:jc w:val="both"/>
        <w:rPr>
          <w:rFonts w:ascii="Sylfaen" w:eastAsia="Calibri" w:hAnsi="Sylfaen" w:cs="Calibri"/>
          <w:bCs/>
          <w:highlight w:val="yellow"/>
        </w:rPr>
      </w:pPr>
    </w:p>
    <w:p w14:paraId="7A4B80CE" w14:textId="77777777" w:rsidR="00454FE4" w:rsidRPr="00B5059F" w:rsidRDefault="00454FE4" w:rsidP="00D37950">
      <w:pPr>
        <w:spacing w:after="0" w:line="240" w:lineRule="auto"/>
        <w:jc w:val="both"/>
        <w:rPr>
          <w:rFonts w:ascii="Sylfaen" w:hAnsi="Sylfaen"/>
          <w:bCs/>
          <w:highlight w:val="yellow"/>
          <w:lang w:val="ka-GE"/>
        </w:rPr>
      </w:pPr>
    </w:p>
    <w:p w14:paraId="3D996389" w14:textId="77777777" w:rsidR="00454FE4" w:rsidRPr="00B5059F" w:rsidRDefault="00454FE4" w:rsidP="00D37950">
      <w:pPr>
        <w:pStyle w:val="ListParagraph"/>
        <w:spacing w:after="0" w:line="240" w:lineRule="auto"/>
        <w:ind w:left="360"/>
        <w:rPr>
          <w:rFonts w:eastAsia="Calibri" w:cs="Calibri"/>
          <w:bCs/>
        </w:rPr>
      </w:pPr>
      <w:proofErr w:type="spellStart"/>
      <w:r w:rsidRPr="00B5059F">
        <w:rPr>
          <w:rFonts w:eastAsia="Calibri" w:cs="Calibri"/>
          <w:bCs/>
        </w:rPr>
        <w:t>სულ</w:t>
      </w:r>
      <w:proofErr w:type="spellEnd"/>
      <w:r w:rsidRPr="00B5059F">
        <w:rPr>
          <w:rFonts w:eastAsia="Calibri" w:cs="Calibri"/>
          <w:bCs/>
        </w:rPr>
        <w:t xml:space="preserve"> </w:t>
      </w:r>
      <w:proofErr w:type="spellStart"/>
      <w:r w:rsidRPr="00B5059F">
        <w:rPr>
          <w:rFonts w:eastAsia="Calibri" w:cs="Calibri"/>
          <w:bCs/>
        </w:rPr>
        <w:t>ამ</w:t>
      </w:r>
      <w:proofErr w:type="spellEnd"/>
      <w:r w:rsidRPr="00B5059F">
        <w:rPr>
          <w:rFonts w:eastAsia="Calibri" w:cs="Calibri"/>
          <w:bCs/>
        </w:rPr>
        <w:t xml:space="preserve"> </w:t>
      </w:r>
      <w:proofErr w:type="spellStart"/>
      <w:r w:rsidRPr="00B5059F">
        <w:rPr>
          <w:rFonts w:eastAsia="Calibri" w:cs="Calibri"/>
          <w:bCs/>
        </w:rPr>
        <w:t>მიზნით</w:t>
      </w:r>
      <w:proofErr w:type="spellEnd"/>
      <w:r w:rsidRPr="00B5059F">
        <w:rPr>
          <w:rFonts w:eastAsia="Calibri" w:cs="Calibri"/>
          <w:bCs/>
        </w:rPr>
        <w:t xml:space="preserve"> </w:t>
      </w:r>
      <w:proofErr w:type="spellStart"/>
      <w:r w:rsidRPr="00B5059F">
        <w:rPr>
          <w:rFonts w:eastAsia="Calibri" w:cs="Calibri"/>
          <w:bCs/>
        </w:rPr>
        <w:t>საანგარიშო</w:t>
      </w:r>
      <w:proofErr w:type="spellEnd"/>
      <w:r w:rsidRPr="00B5059F">
        <w:rPr>
          <w:rFonts w:eastAsia="Calibri" w:cs="Calibri"/>
          <w:bCs/>
        </w:rPr>
        <w:t xml:space="preserve"> </w:t>
      </w:r>
      <w:proofErr w:type="spellStart"/>
      <w:r w:rsidRPr="00B5059F">
        <w:rPr>
          <w:rFonts w:eastAsia="Calibri" w:cs="Calibri"/>
          <w:bCs/>
        </w:rPr>
        <w:t>პერიოდში</w:t>
      </w:r>
      <w:proofErr w:type="spellEnd"/>
      <w:r w:rsidRPr="00B5059F">
        <w:rPr>
          <w:rFonts w:eastAsia="Calibri" w:cs="Calibri"/>
          <w:bCs/>
        </w:rPr>
        <w:t xml:space="preserve"> </w:t>
      </w:r>
      <w:proofErr w:type="spellStart"/>
      <w:r w:rsidRPr="00B5059F">
        <w:rPr>
          <w:rFonts w:eastAsia="Calibri" w:cs="Calibri"/>
          <w:bCs/>
        </w:rPr>
        <w:t>მიმართულ</w:t>
      </w:r>
      <w:proofErr w:type="spellEnd"/>
      <w:r w:rsidRPr="00B5059F">
        <w:rPr>
          <w:rFonts w:eastAsia="Calibri" w:cs="Calibri"/>
          <w:bCs/>
        </w:rPr>
        <w:t xml:space="preserve"> </w:t>
      </w:r>
      <w:proofErr w:type="spellStart"/>
      <w:r w:rsidRPr="00B5059F">
        <w:rPr>
          <w:rFonts w:eastAsia="Calibri" w:cs="Calibri"/>
          <w:bCs/>
        </w:rPr>
        <w:t>იქნა</w:t>
      </w:r>
      <w:proofErr w:type="spellEnd"/>
      <w:r w:rsidRPr="00B5059F">
        <w:rPr>
          <w:rFonts w:eastAsia="Calibri" w:cs="Calibri"/>
          <w:bCs/>
        </w:rPr>
        <w:t> </w:t>
      </w:r>
      <w:r w:rsidRPr="00B5059F">
        <w:rPr>
          <w:rFonts w:eastAsia="Calibri" w:cs="Calibri"/>
          <w:bCs/>
          <w:lang w:val="ka-GE"/>
        </w:rPr>
        <w:t>33.4</w:t>
      </w:r>
      <w:r w:rsidRPr="00B5059F">
        <w:rPr>
          <w:rFonts w:eastAsia="Calibri" w:cs="Calibri"/>
          <w:bCs/>
        </w:rPr>
        <w:t xml:space="preserve"> </w:t>
      </w:r>
      <w:proofErr w:type="spellStart"/>
      <w:r w:rsidRPr="00B5059F">
        <w:rPr>
          <w:rFonts w:eastAsia="Calibri" w:cs="Calibri"/>
          <w:bCs/>
        </w:rPr>
        <w:t>მლნ</w:t>
      </w:r>
      <w:proofErr w:type="spellEnd"/>
      <w:r w:rsidRPr="00B5059F">
        <w:rPr>
          <w:rFonts w:eastAsia="Calibri" w:cs="Calibri"/>
          <w:bCs/>
        </w:rPr>
        <w:t xml:space="preserve"> </w:t>
      </w:r>
      <w:proofErr w:type="spellStart"/>
      <w:r w:rsidRPr="00B5059F">
        <w:rPr>
          <w:rFonts w:eastAsia="Calibri" w:cs="Calibri"/>
          <w:bCs/>
        </w:rPr>
        <w:t>ლარი</w:t>
      </w:r>
      <w:proofErr w:type="spellEnd"/>
      <w:r w:rsidRPr="00B5059F">
        <w:rPr>
          <w:rFonts w:eastAsia="Calibri" w:cs="Calibri"/>
          <w:bCs/>
        </w:rPr>
        <w:t>.</w:t>
      </w:r>
    </w:p>
    <w:p w14:paraId="408C4C9F" w14:textId="77777777" w:rsidR="00454FE4" w:rsidRPr="00B5059F" w:rsidRDefault="00454FE4" w:rsidP="00D37950">
      <w:pPr>
        <w:pStyle w:val="ListParagraph"/>
        <w:spacing w:after="0" w:line="240" w:lineRule="auto"/>
        <w:ind w:left="360"/>
        <w:rPr>
          <w:rFonts w:eastAsia="Calibri" w:cs="Calibri"/>
          <w:bCs/>
        </w:rPr>
      </w:pPr>
    </w:p>
    <w:p w14:paraId="61643F09" w14:textId="77777777" w:rsidR="00454FE4" w:rsidRPr="00B5059F" w:rsidRDefault="00454FE4" w:rsidP="00D37950">
      <w:pPr>
        <w:spacing w:after="0" w:line="240" w:lineRule="auto"/>
        <w:rPr>
          <w:rFonts w:ascii="Sylfaen" w:hAnsi="Sylfaen"/>
          <w:bCs/>
        </w:rPr>
      </w:pPr>
    </w:p>
    <w:p w14:paraId="5DD31CDA" w14:textId="77777777" w:rsidR="00454FE4" w:rsidRPr="00B5059F" w:rsidRDefault="00454FE4" w:rsidP="00D37950">
      <w:pPr>
        <w:pStyle w:val="Heading4"/>
        <w:spacing w:line="240" w:lineRule="auto"/>
        <w:jc w:val="both"/>
        <w:rPr>
          <w:rFonts w:ascii="Sylfaen" w:eastAsia="Calibri" w:hAnsi="Sylfaen" w:cs="Calibri"/>
          <w:bCs/>
          <w:i w:val="0"/>
        </w:rPr>
      </w:pPr>
      <w:r w:rsidRPr="00B5059F">
        <w:rPr>
          <w:rFonts w:ascii="Sylfaen" w:eastAsia="Calibri" w:hAnsi="Sylfaen" w:cs="Calibri"/>
          <w:bCs/>
          <w:i w:val="0"/>
        </w:rPr>
        <w:t xml:space="preserve">1.1.5. </w:t>
      </w:r>
      <w:proofErr w:type="spellStart"/>
      <w:r w:rsidRPr="00B5059F">
        <w:rPr>
          <w:rFonts w:ascii="Sylfaen" w:eastAsia="Calibri" w:hAnsi="Sylfaen" w:cs="Calibri"/>
          <w:bCs/>
          <w:i w:val="0"/>
        </w:rPr>
        <w:t>სახელმწიფო</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ზრუნვის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ადამიანით</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ვაჭრობის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ტრეფიკინგის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მსხვერპლთა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დაცვისა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და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დახმარების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უზრუნველყოფა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i w:val="0"/>
        </w:rPr>
        <w:t xml:space="preserve"> 27 02 05) </w:t>
      </w:r>
    </w:p>
    <w:p w14:paraId="0706B635" w14:textId="77777777" w:rsidR="00454FE4" w:rsidRPr="00B5059F" w:rsidRDefault="00454FE4" w:rsidP="00D37950">
      <w:pPr>
        <w:spacing w:line="240" w:lineRule="auto"/>
        <w:rPr>
          <w:rFonts w:ascii="Sylfaen" w:hAnsi="Sylfaen"/>
          <w:bCs/>
          <w:lang w:val="ka-GE" w:eastAsia="ru-RU"/>
        </w:rPr>
      </w:pPr>
    </w:p>
    <w:p w14:paraId="2788CF05" w14:textId="77777777" w:rsidR="00454FE4" w:rsidRPr="00B5059F" w:rsidRDefault="00454FE4"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467ABC65" w14:textId="77777777" w:rsidR="00454FE4" w:rsidRPr="00B5059F" w:rsidRDefault="00454FE4"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სახელმწიფო</w:t>
      </w:r>
      <w:proofErr w:type="spellEnd"/>
      <w:r w:rsidRPr="00B5059F">
        <w:rPr>
          <w:bCs/>
        </w:rPr>
        <w:t xml:space="preserve"> </w:t>
      </w:r>
      <w:proofErr w:type="spellStart"/>
      <w:r w:rsidRPr="00B5059F">
        <w:rPr>
          <w:bCs/>
        </w:rPr>
        <w:t>ზრუნვისა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ტრეფიკინგის</w:t>
      </w:r>
      <w:proofErr w:type="spellEnd"/>
      <w:r w:rsidRPr="00B5059F">
        <w:rPr>
          <w:bCs/>
        </w:rPr>
        <w:t xml:space="preserve"> </w:t>
      </w:r>
      <w:proofErr w:type="spellStart"/>
      <w:r w:rsidRPr="00B5059F">
        <w:rPr>
          <w:bCs/>
        </w:rPr>
        <w:t>მსხვერპლთა</w:t>
      </w:r>
      <w:proofErr w:type="spellEnd"/>
      <w:r w:rsidRPr="00B5059F">
        <w:rPr>
          <w:bCs/>
        </w:rPr>
        <w:t xml:space="preserve">, </w:t>
      </w:r>
      <w:proofErr w:type="spellStart"/>
      <w:r w:rsidRPr="00B5059F">
        <w:rPr>
          <w:bCs/>
        </w:rPr>
        <w:t>დაზარალებულთა</w:t>
      </w:r>
      <w:proofErr w:type="spellEnd"/>
      <w:r w:rsidRPr="00B5059F">
        <w:rPr>
          <w:bCs/>
        </w:rPr>
        <w:t xml:space="preserve"> </w:t>
      </w:r>
      <w:proofErr w:type="spellStart"/>
      <w:r w:rsidRPr="00B5059F">
        <w:rPr>
          <w:bCs/>
        </w:rPr>
        <w:t>დახმარების</w:t>
      </w:r>
      <w:proofErr w:type="spellEnd"/>
      <w:r w:rsidRPr="00B5059F">
        <w:rPr>
          <w:bCs/>
        </w:rPr>
        <w:t xml:space="preserve"> </w:t>
      </w:r>
      <w:proofErr w:type="spellStart"/>
      <w:proofErr w:type="gramStart"/>
      <w:r w:rsidRPr="00B5059F">
        <w:rPr>
          <w:bCs/>
        </w:rPr>
        <w:t>სააგენტო</w:t>
      </w:r>
      <w:proofErr w:type="spellEnd"/>
      <w:r w:rsidRPr="00B5059F">
        <w:rPr>
          <w:bCs/>
        </w:rPr>
        <w:t>;</w:t>
      </w:r>
      <w:proofErr w:type="gramEnd"/>
    </w:p>
    <w:p w14:paraId="6D9A56C4" w14:textId="77777777" w:rsidR="00454FE4" w:rsidRPr="00B5059F" w:rsidRDefault="00454FE4" w:rsidP="00D37950">
      <w:pPr>
        <w:pBdr>
          <w:top w:val="nil"/>
          <w:left w:val="nil"/>
          <w:bottom w:val="nil"/>
          <w:right w:val="nil"/>
          <w:between w:val="nil"/>
        </w:pBdr>
        <w:spacing w:after="0" w:line="240" w:lineRule="auto"/>
        <w:jc w:val="both"/>
        <w:rPr>
          <w:rFonts w:ascii="Sylfaen" w:eastAsia="Calibri" w:hAnsi="Sylfaen" w:cs="Calibri"/>
          <w:bCs/>
        </w:rPr>
      </w:pPr>
    </w:p>
    <w:p w14:paraId="54FF8281" w14:textId="77777777"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ძალადობის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საკითხებზე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საკონსულტაციო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ცხელ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ხაზზე</w:t>
      </w:r>
      <w:proofErr w:type="spellEnd"/>
      <w:r w:rsidRPr="00B5059F">
        <w:rPr>
          <w:rFonts w:ascii="Sylfaen" w:eastAsia="Calibri" w:hAnsi="Sylfaen" w:cs="Sylfaen"/>
          <w:bCs/>
        </w:rPr>
        <w:t xml:space="preserve"> (116006) </w:t>
      </w:r>
      <w:proofErr w:type="spellStart"/>
      <w:r w:rsidRPr="00B5059F">
        <w:rPr>
          <w:rFonts w:ascii="Sylfaen" w:eastAsia="Calibri" w:hAnsi="Sylfaen" w:cs="Sylfaen"/>
          <w:bCs/>
        </w:rPr>
        <w:t>დაფიქსირდა</w:t>
      </w:r>
      <w:proofErr w:type="spellEnd"/>
      <w:r w:rsidRPr="00B5059F">
        <w:rPr>
          <w:rFonts w:ascii="Sylfaen" w:eastAsia="Calibri" w:hAnsi="Sylfaen" w:cs="Sylfaen"/>
          <w:bCs/>
        </w:rPr>
        <w:t xml:space="preserve"> 1 152 </w:t>
      </w:r>
      <w:proofErr w:type="spellStart"/>
      <w:proofErr w:type="gramStart"/>
      <w:r w:rsidRPr="00B5059F">
        <w:rPr>
          <w:rFonts w:ascii="Sylfaen" w:eastAsia="Calibri" w:hAnsi="Sylfaen" w:cs="Sylfaen"/>
          <w:bCs/>
        </w:rPr>
        <w:t>შეტყობინება</w:t>
      </w:r>
      <w:proofErr w:type="spellEnd"/>
      <w:r w:rsidRPr="00B5059F">
        <w:rPr>
          <w:rFonts w:ascii="Sylfaen" w:eastAsia="Calibri" w:hAnsi="Sylfaen" w:cs="Sylfaen"/>
          <w:bCs/>
        </w:rPr>
        <w:t>;</w:t>
      </w:r>
      <w:proofErr w:type="gramEnd"/>
    </w:p>
    <w:p w14:paraId="693E7EE1" w14:textId="65ADDBF2"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ძალადობის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მსხვერპლთა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თავშესაფრის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საანგარიშო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პერიოდში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ისარგებლა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სულ</w:t>
      </w:r>
      <w:proofErr w:type="spellEnd"/>
      <w:r w:rsidRPr="00B5059F">
        <w:rPr>
          <w:rFonts w:ascii="Sylfaen" w:eastAsia="Calibri" w:hAnsi="Sylfaen" w:cs="Sylfaen"/>
          <w:bCs/>
        </w:rPr>
        <w:t xml:space="preserve"> 248 </w:t>
      </w:r>
      <w:proofErr w:type="spellStart"/>
      <w:r w:rsidRPr="00B5059F">
        <w:rPr>
          <w:rFonts w:ascii="Sylfaen" w:eastAsia="Calibri" w:hAnsi="Sylfaen" w:cs="Sylfaen"/>
          <w:bCs/>
        </w:rPr>
        <w:t>ბენეფიციარმა</w:t>
      </w:r>
      <w:proofErr w:type="spellEnd"/>
      <w:r w:rsidRPr="00B5059F">
        <w:rPr>
          <w:rFonts w:ascii="Sylfaen" w:eastAsia="Calibri" w:hAnsi="Sylfaen" w:cs="Sylfaen"/>
          <w:bCs/>
        </w:rPr>
        <w:t>. (</w:t>
      </w:r>
      <w:proofErr w:type="spellStart"/>
      <w:r w:rsidRPr="00B5059F">
        <w:rPr>
          <w:rFonts w:ascii="Sylfaen" w:eastAsia="Calibri" w:hAnsi="Sylfaen" w:cs="Sylfaen"/>
          <w:bCs/>
        </w:rPr>
        <w:t>თბილისის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ძალადობის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მსხვერპლთა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თავშესაფარი</w:t>
      </w:r>
      <w:proofErr w:type="spellEnd"/>
      <w:r w:rsidRPr="00B5059F">
        <w:rPr>
          <w:rFonts w:ascii="Sylfaen" w:eastAsia="Calibri" w:hAnsi="Sylfaen" w:cs="Sylfaen"/>
          <w:bCs/>
        </w:rPr>
        <w:t xml:space="preserve"> - 45; </w:t>
      </w:r>
      <w:proofErr w:type="spellStart"/>
      <w:r w:rsidRPr="00B5059F">
        <w:rPr>
          <w:rFonts w:ascii="Sylfaen" w:eastAsia="Calibri" w:hAnsi="Sylfaen" w:cs="Sylfaen"/>
          <w:bCs/>
        </w:rPr>
        <w:t>ბათუმის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ძალადობის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მსხვერპლთა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თავშესაფარი</w:t>
      </w:r>
      <w:proofErr w:type="spellEnd"/>
      <w:r w:rsidRPr="00B5059F">
        <w:rPr>
          <w:rFonts w:ascii="Sylfaen" w:eastAsia="Calibri" w:hAnsi="Sylfaen" w:cs="Sylfaen"/>
          <w:bCs/>
        </w:rPr>
        <w:t xml:space="preserve"> - 43; </w:t>
      </w:r>
      <w:proofErr w:type="spellStart"/>
      <w:r w:rsidRPr="00B5059F">
        <w:rPr>
          <w:rFonts w:ascii="Sylfaen" w:eastAsia="Calibri" w:hAnsi="Sylfaen" w:cs="Sylfaen"/>
          <w:bCs/>
        </w:rPr>
        <w:t>გორის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ძალადობის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მსხვერპლთა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თავშესაფარი</w:t>
      </w:r>
      <w:proofErr w:type="spellEnd"/>
      <w:r w:rsidRPr="00B5059F">
        <w:rPr>
          <w:rFonts w:ascii="Sylfaen" w:eastAsia="Calibri" w:hAnsi="Sylfaen" w:cs="Sylfaen"/>
          <w:bCs/>
        </w:rPr>
        <w:t xml:space="preserve"> - 68; </w:t>
      </w:r>
      <w:proofErr w:type="spellStart"/>
      <w:r w:rsidRPr="00B5059F">
        <w:rPr>
          <w:rFonts w:ascii="Sylfaen" w:eastAsia="Calibri" w:hAnsi="Sylfaen" w:cs="Sylfaen"/>
          <w:bCs/>
        </w:rPr>
        <w:t>სიღნაღის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ძალადობის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მსხვერპლთა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თავშესაფარი</w:t>
      </w:r>
      <w:proofErr w:type="spellEnd"/>
      <w:r w:rsidRPr="00B5059F">
        <w:rPr>
          <w:rFonts w:ascii="Sylfaen" w:eastAsia="Calibri" w:hAnsi="Sylfaen" w:cs="Sylfaen"/>
          <w:bCs/>
        </w:rPr>
        <w:t xml:space="preserve"> - 29; </w:t>
      </w:r>
      <w:proofErr w:type="spellStart"/>
      <w:r w:rsidRPr="00B5059F">
        <w:rPr>
          <w:rFonts w:ascii="Sylfaen" w:eastAsia="Calibri" w:hAnsi="Sylfaen" w:cs="Sylfaen"/>
          <w:bCs/>
        </w:rPr>
        <w:t>ქუთაისის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ძალადობის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მსხვერპლთა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თავშესაფარი</w:t>
      </w:r>
      <w:proofErr w:type="spellEnd"/>
      <w:r w:rsidRPr="00B5059F">
        <w:rPr>
          <w:rFonts w:ascii="Sylfaen" w:eastAsia="Calibri" w:hAnsi="Sylfaen" w:cs="Sylfaen"/>
          <w:bCs/>
        </w:rPr>
        <w:t xml:space="preserve"> - 63;)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სრულწლოვანი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პირი</w:t>
      </w:r>
      <w:proofErr w:type="spellEnd"/>
      <w:r w:rsidRPr="00B5059F">
        <w:rPr>
          <w:rFonts w:ascii="Sylfaen" w:eastAsia="Calibri" w:hAnsi="Sylfaen" w:cs="Sylfaen"/>
          <w:bCs/>
        </w:rPr>
        <w:t xml:space="preserve"> - 108 (</w:t>
      </w:r>
      <w:proofErr w:type="spellStart"/>
      <w:r w:rsidRPr="00B5059F">
        <w:rPr>
          <w:rFonts w:ascii="Sylfaen" w:eastAsia="Calibri" w:hAnsi="Sylfaen" w:cs="Sylfaen"/>
          <w:bCs/>
        </w:rPr>
        <w:t>მდედრობითი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სქესისი</w:t>
      </w:r>
      <w:proofErr w:type="spellEnd"/>
      <w:r w:rsidRPr="00B5059F">
        <w:rPr>
          <w:rFonts w:ascii="Sylfaen" w:eastAsia="Calibri" w:hAnsi="Sylfaen" w:cs="Sylfaen"/>
          <w:bCs/>
        </w:rPr>
        <w:t xml:space="preserve"> 101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მამრობითი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სქესის</w:t>
      </w:r>
      <w:proofErr w:type="spellEnd"/>
      <w:r w:rsidRPr="00B5059F">
        <w:rPr>
          <w:rFonts w:ascii="Sylfaen" w:eastAsia="Calibri" w:hAnsi="Sylfaen" w:cs="Sylfaen"/>
          <w:bCs/>
        </w:rPr>
        <w:t xml:space="preserve"> 7); </w:t>
      </w:r>
      <w:proofErr w:type="spellStart"/>
      <w:r w:rsidRPr="00B5059F">
        <w:rPr>
          <w:rFonts w:ascii="Sylfaen" w:eastAsia="Calibri" w:hAnsi="Sylfaen" w:cs="Sylfaen"/>
          <w:bCs/>
        </w:rPr>
        <w:t>არასრულწლოვანი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პირი</w:t>
      </w:r>
      <w:proofErr w:type="spellEnd"/>
      <w:r w:rsidRPr="00B5059F">
        <w:rPr>
          <w:rFonts w:ascii="Sylfaen" w:eastAsia="Calibri" w:hAnsi="Sylfaen" w:cs="Sylfaen"/>
          <w:bCs/>
        </w:rPr>
        <w:t xml:space="preserve"> - 32 (</w:t>
      </w:r>
      <w:proofErr w:type="spellStart"/>
      <w:r w:rsidRPr="00B5059F">
        <w:rPr>
          <w:rFonts w:ascii="Sylfaen" w:eastAsia="Calibri" w:hAnsi="Sylfaen" w:cs="Sylfaen"/>
          <w:bCs/>
        </w:rPr>
        <w:t>მდედრობითი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სქესის</w:t>
      </w:r>
      <w:proofErr w:type="spellEnd"/>
      <w:r w:rsidRPr="00B5059F">
        <w:rPr>
          <w:rFonts w:ascii="Sylfaen" w:eastAsia="Calibri" w:hAnsi="Sylfaen" w:cs="Sylfaen"/>
          <w:bCs/>
        </w:rPr>
        <w:t xml:space="preserve"> 24, </w:t>
      </w:r>
      <w:proofErr w:type="spellStart"/>
      <w:r w:rsidRPr="00B5059F">
        <w:rPr>
          <w:rFonts w:ascii="Sylfaen" w:eastAsia="Calibri" w:hAnsi="Sylfaen" w:cs="Sylfaen"/>
          <w:bCs/>
        </w:rPr>
        <w:t>მამრობითი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სქესის</w:t>
      </w:r>
      <w:proofErr w:type="spellEnd"/>
      <w:r w:rsidRPr="00B5059F">
        <w:rPr>
          <w:rFonts w:ascii="Sylfaen" w:eastAsia="Calibri" w:hAnsi="Sylfaen" w:cs="Sylfaen"/>
          <w:bCs/>
        </w:rPr>
        <w:t xml:space="preserve"> 8); </w:t>
      </w:r>
      <w:proofErr w:type="spellStart"/>
      <w:r w:rsidRPr="00B5059F">
        <w:rPr>
          <w:rFonts w:ascii="Sylfaen" w:eastAsia="Calibri" w:hAnsi="Sylfaen" w:cs="Sylfaen"/>
          <w:bCs/>
        </w:rPr>
        <w:t>დამოკიდებული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პირი</w:t>
      </w:r>
      <w:proofErr w:type="spellEnd"/>
      <w:r w:rsidRPr="00B5059F">
        <w:rPr>
          <w:rFonts w:ascii="Sylfaen" w:eastAsia="Calibri" w:hAnsi="Sylfaen" w:cs="Sylfaen"/>
          <w:bCs/>
        </w:rPr>
        <w:t xml:space="preserve">: </w:t>
      </w:r>
      <w:proofErr w:type="gramStart"/>
      <w:r w:rsidRPr="00B5059F">
        <w:rPr>
          <w:rFonts w:ascii="Sylfaen" w:eastAsia="Calibri" w:hAnsi="Sylfaen" w:cs="Sylfaen"/>
          <w:bCs/>
        </w:rPr>
        <w:t>108  (</w:t>
      </w:r>
      <w:proofErr w:type="spellStart"/>
      <w:proofErr w:type="gramEnd"/>
      <w:r w:rsidRPr="00B5059F">
        <w:rPr>
          <w:rFonts w:ascii="Sylfaen" w:eastAsia="Calibri" w:hAnsi="Sylfaen" w:cs="Sylfaen"/>
          <w:bCs/>
        </w:rPr>
        <w:t>მდედრობითი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სქესის</w:t>
      </w:r>
      <w:proofErr w:type="spellEnd"/>
      <w:r w:rsidRPr="00B5059F">
        <w:rPr>
          <w:rFonts w:ascii="Sylfaen" w:eastAsia="Calibri" w:hAnsi="Sylfaen" w:cs="Sylfaen"/>
          <w:bCs/>
        </w:rPr>
        <w:t xml:space="preserve"> - 46  </w:t>
      </w:r>
      <w:proofErr w:type="spellStart"/>
      <w:r w:rsidRPr="00B5059F">
        <w:rPr>
          <w:rFonts w:ascii="Sylfaen" w:eastAsia="Calibri" w:hAnsi="Sylfaen" w:cs="Sylfaen"/>
          <w:bCs/>
        </w:rPr>
        <w:t>პირი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მამრობითი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სქესის</w:t>
      </w:r>
      <w:proofErr w:type="spellEnd"/>
      <w:r w:rsidRPr="00B5059F">
        <w:rPr>
          <w:rFonts w:ascii="Sylfaen" w:eastAsia="Calibri" w:hAnsi="Sylfaen" w:cs="Sylfaen"/>
          <w:bCs/>
        </w:rPr>
        <w:t xml:space="preserve"> - 62);</w:t>
      </w:r>
    </w:p>
    <w:p w14:paraId="1D966CC9" w14:textId="77777777" w:rsidR="00454FE4" w:rsidRPr="00B5059F" w:rsidRDefault="00454FE4" w:rsidP="00D37950">
      <w:pPr>
        <w:pStyle w:val="ListParagraph"/>
        <w:numPr>
          <w:ilvl w:val="0"/>
          <w:numId w:val="70"/>
        </w:numPr>
        <w:tabs>
          <w:tab w:val="left" w:pos="0"/>
        </w:tabs>
        <w:spacing w:after="0" w:line="240" w:lineRule="auto"/>
        <w:ind w:right="0"/>
        <w:rPr>
          <w:rFonts w:cs="Arial"/>
          <w:bCs/>
          <w:lang w:val="ka-GE"/>
        </w:rPr>
      </w:pPr>
      <w:r w:rsidRPr="00B5059F">
        <w:rPr>
          <w:rFonts w:cs="Arial"/>
          <w:bCs/>
          <w:lang w:val="ka-GE"/>
        </w:rPr>
        <w:t>სამედიცინო მომსახურება გაეწია სულ 135 პირს; მათ შორის  მდედრობითი სქესის 99 ხოლო მამრობითი  სქესის - 36 პირს;</w:t>
      </w:r>
    </w:p>
    <w:p w14:paraId="2ED815D7" w14:textId="77777777" w:rsidR="00454FE4" w:rsidRPr="00B5059F" w:rsidRDefault="00454FE4" w:rsidP="00D37950">
      <w:pPr>
        <w:pStyle w:val="ListParagraph"/>
        <w:numPr>
          <w:ilvl w:val="0"/>
          <w:numId w:val="70"/>
        </w:numPr>
        <w:tabs>
          <w:tab w:val="left" w:pos="0"/>
        </w:tabs>
        <w:spacing w:after="0" w:line="240" w:lineRule="auto"/>
        <w:ind w:right="0"/>
        <w:rPr>
          <w:rFonts w:cs="Arial"/>
          <w:bCs/>
          <w:lang w:val="ka-GE"/>
        </w:rPr>
      </w:pPr>
      <w:r w:rsidRPr="00B5059F">
        <w:rPr>
          <w:rFonts w:cs="Arial"/>
          <w:bCs/>
          <w:lang w:val="ka-GE"/>
        </w:rPr>
        <w:t>სამართლებრივი კონსულტაციით ისარგებლა - 117-მა ბენეფიციარმა, მათ შორის, მდედრობითი სქესის  106, ხოლო მამრობითი  სქესის 11;</w:t>
      </w:r>
    </w:p>
    <w:p w14:paraId="32CAA323" w14:textId="77777777" w:rsidR="00454FE4" w:rsidRPr="00B5059F" w:rsidRDefault="00454FE4" w:rsidP="00D37950">
      <w:pPr>
        <w:pStyle w:val="ListParagraph"/>
        <w:numPr>
          <w:ilvl w:val="0"/>
          <w:numId w:val="70"/>
        </w:numPr>
        <w:tabs>
          <w:tab w:val="left" w:pos="0"/>
        </w:tabs>
        <w:spacing w:after="0" w:line="240" w:lineRule="auto"/>
        <w:ind w:right="0"/>
        <w:rPr>
          <w:rFonts w:cs="Arial"/>
          <w:bCs/>
          <w:lang w:val="ka-GE"/>
        </w:rPr>
      </w:pPr>
      <w:r w:rsidRPr="00B5059F">
        <w:rPr>
          <w:rFonts w:cs="Arial"/>
          <w:bCs/>
          <w:lang w:val="ka-GE"/>
        </w:rPr>
        <w:t>სამართლებრივი მომსახურება გაეწია სულ -  29 ბენეფიციარს, მათ შორის, მდედრობითი სქესის  28, ხოლო მამრობითი  სქესის 1;</w:t>
      </w:r>
    </w:p>
    <w:p w14:paraId="22E13AE0" w14:textId="77777777" w:rsidR="00454FE4" w:rsidRPr="00B5059F" w:rsidRDefault="00454FE4" w:rsidP="00D37950">
      <w:pPr>
        <w:pStyle w:val="ListParagraph"/>
        <w:numPr>
          <w:ilvl w:val="0"/>
          <w:numId w:val="70"/>
        </w:numPr>
        <w:tabs>
          <w:tab w:val="left" w:pos="0"/>
        </w:tabs>
        <w:spacing w:after="0" w:line="240" w:lineRule="auto"/>
        <w:ind w:right="0"/>
        <w:rPr>
          <w:rFonts w:cs="Arial"/>
          <w:bCs/>
          <w:lang w:val="ka-GE"/>
        </w:rPr>
      </w:pPr>
      <w:r w:rsidRPr="00B5059F">
        <w:rPr>
          <w:rFonts w:cs="Arial"/>
          <w:bCs/>
          <w:lang w:val="ka-GE"/>
        </w:rPr>
        <w:t>ფსიქოლოგიური მომსახურება გაეწია - 188 ბენეფიციარს, მათ შორის   მდედრობითი სქესის  134, ხოლო მამრობითი  სქესის - 54 ბენეფიციარს.</w:t>
      </w:r>
    </w:p>
    <w:p w14:paraId="359C6FF4" w14:textId="5BAA57D8"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ძალადობის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მსხვერპლთა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კრიზისული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ცენტრების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ისარგებლა</w:t>
      </w:r>
      <w:proofErr w:type="spellEnd"/>
      <w:r w:rsidRPr="00B5059F">
        <w:rPr>
          <w:rFonts w:ascii="Sylfaen" w:eastAsia="Calibri" w:hAnsi="Sylfaen" w:cs="Sylfaen"/>
          <w:bCs/>
        </w:rPr>
        <w:t xml:space="preserve"> - 325-მა </w:t>
      </w:r>
      <w:proofErr w:type="spellStart"/>
      <w:r w:rsidRPr="00B5059F">
        <w:rPr>
          <w:rFonts w:ascii="Sylfaen" w:eastAsia="Calibri" w:hAnsi="Sylfaen" w:cs="Sylfaen"/>
          <w:bCs/>
        </w:rPr>
        <w:t>ბენეფიციარმა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აქედან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ხელშეკრულებით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ჩარიცხულმა</w:t>
      </w:r>
      <w:proofErr w:type="spellEnd"/>
      <w:r w:rsidRPr="00B5059F">
        <w:rPr>
          <w:rFonts w:ascii="Sylfaen" w:eastAsia="Calibri" w:hAnsi="Sylfaen" w:cs="Sylfaen"/>
          <w:bCs/>
        </w:rPr>
        <w:t xml:space="preserve"> 144-მა </w:t>
      </w:r>
      <w:proofErr w:type="spellStart"/>
      <w:r w:rsidRPr="00B5059F">
        <w:rPr>
          <w:rFonts w:ascii="Sylfaen" w:eastAsia="Calibri" w:hAnsi="Sylfaen" w:cs="Sylfaen"/>
          <w:bCs/>
        </w:rPr>
        <w:t>ბენეფიციარმა</w:t>
      </w:r>
      <w:proofErr w:type="spellEnd"/>
      <w:r w:rsidRPr="00B5059F">
        <w:rPr>
          <w:rFonts w:ascii="Sylfaen" w:eastAsia="Calibri" w:hAnsi="Sylfaen" w:cs="Sylfaen"/>
          <w:bCs/>
        </w:rPr>
        <w:t>. (</w:t>
      </w:r>
      <w:proofErr w:type="spellStart"/>
      <w:r w:rsidRPr="00B5059F">
        <w:rPr>
          <w:rFonts w:ascii="Sylfaen" w:eastAsia="Calibri" w:hAnsi="Sylfaen" w:cs="Sylfaen"/>
          <w:bCs/>
        </w:rPr>
        <w:t>თბილისის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ძალადობის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მსხვერპლთა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კრიზისული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ცენტრი</w:t>
      </w:r>
      <w:proofErr w:type="spellEnd"/>
      <w:r w:rsidRPr="00B5059F">
        <w:rPr>
          <w:rFonts w:ascii="Sylfaen" w:eastAsia="Calibri" w:hAnsi="Sylfaen" w:cs="Sylfaen"/>
          <w:bCs/>
        </w:rPr>
        <w:t xml:space="preserve"> - 59; </w:t>
      </w:r>
      <w:proofErr w:type="spellStart"/>
      <w:r w:rsidRPr="00B5059F">
        <w:rPr>
          <w:rFonts w:ascii="Sylfaen" w:eastAsia="Calibri" w:hAnsi="Sylfaen" w:cs="Sylfaen"/>
          <w:bCs/>
        </w:rPr>
        <w:t>გორის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ძალადობის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მსხვერპლთა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კრიზისული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ცენტრი</w:t>
      </w:r>
      <w:proofErr w:type="spellEnd"/>
      <w:r w:rsidRPr="00B5059F">
        <w:rPr>
          <w:rFonts w:ascii="Sylfaen" w:eastAsia="Calibri" w:hAnsi="Sylfaen" w:cs="Sylfaen"/>
          <w:bCs/>
        </w:rPr>
        <w:t xml:space="preserve"> - 18; </w:t>
      </w:r>
      <w:proofErr w:type="spellStart"/>
      <w:r w:rsidRPr="00B5059F">
        <w:rPr>
          <w:rFonts w:ascii="Sylfaen" w:eastAsia="Calibri" w:hAnsi="Sylfaen" w:cs="Sylfaen"/>
          <w:bCs/>
        </w:rPr>
        <w:t>მარნეულის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ძალადობის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მსხვერპლთა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კრიზისული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ცენტრი</w:t>
      </w:r>
      <w:proofErr w:type="spellEnd"/>
      <w:r w:rsidRPr="00B5059F">
        <w:rPr>
          <w:rFonts w:ascii="Sylfaen" w:eastAsia="Calibri" w:hAnsi="Sylfaen" w:cs="Sylfaen"/>
          <w:bCs/>
        </w:rPr>
        <w:t xml:space="preserve"> - 20; </w:t>
      </w:r>
      <w:proofErr w:type="spellStart"/>
      <w:r w:rsidRPr="00B5059F">
        <w:rPr>
          <w:rFonts w:ascii="Sylfaen" w:eastAsia="Calibri" w:hAnsi="Sylfaen" w:cs="Sylfaen"/>
          <w:bCs/>
        </w:rPr>
        <w:t>ქუთაისის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ძალადობის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მსხვერპლთა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კრიზისული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ცენტრი</w:t>
      </w:r>
      <w:proofErr w:type="spellEnd"/>
      <w:r w:rsidRPr="00B5059F">
        <w:rPr>
          <w:rFonts w:ascii="Sylfaen" w:eastAsia="Calibri" w:hAnsi="Sylfaen" w:cs="Sylfaen"/>
          <w:bCs/>
        </w:rPr>
        <w:t xml:space="preserve"> - 15; </w:t>
      </w:r>
      <w:proofErr w:type="spellStart"/>
      <w:r w:rsidRPr="00B5059F">
        <w:rPr>
          <w:rFonts w:ascii="Sylfaen" w:eastAsia="Calibri" w:hAnsi="Sylfaen" w:cs="Sylfaen"/>
          <w:bCs/>
        </w:rPr>
        <w:t>ოზურგეთის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ძალადობის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მსხვერპლთა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კრიზისუილი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ცენტრი</w:t>
      </w:r>
      <w:proofErr w:type="spellEnd"/>
      <w:r w:rsidRPr="00B5059F">
        <w:rPr>
          <w:rFonts w:ascii="Sylfaen" w:eastAsia="Calibri" w:hAnsi="Sylfaen" w:cs="Sylfaen"/>
          <w:bCs/>
        </w:rPr>
        <w:t xml:space="preserve"> - 32)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სრულწლოვანი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პირი</w:t>
      </w:r>
      <w:proofErr w:type="spellEnd"/>
      <w:r w:rsidRPr="00B5059F">
        <w:rPr>
          <w:rFonts w:ascii="Sylfaen" w:eastAsia="Calibri" w:hAnsi="Sylfaen" w:cs="Sylfaen"/>
          <w:bCs/>
        </w:rPr>
        <w:t xml:space="preserve"> - 111 (</w:t>
      </w:r>
      <w:proofErr w:type="spellStart"/>
      <w:r w:rsidRPr="00B5059F">
        <w:rPr>
          <w:rFonts w:ascii="Sylfaen" w:eastAsia="Calibri" w:hAnsi="Sylfaen" w:cs="Sylfaen"/>
          <w:bCs/>
        </w:rPr>
        <w:t>მდედრობითი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სქესისი</w:t>
      </w:r>
      <w:proofErr w:type="spellEnd"/>
      <w:r w:rsidRPr="00B5059F">
        <w:rPr>
          <w:rFonts w:ascii="Sylfaen" w:eastAsia="Calibri" w:hAnsi="Sylfaen" w:cs="Sylfaen"/>
          <w:bCs/>
        </w:rPr>
        <w:t xml:space="preserve"> 104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მამრობითი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სქესის</w:t>
      </w:r>
      <w:proofErr w:type="spellEnd"/>
      <w:r w:rsidRPr="00B5059F">
        <w:rPr>
          <w:rFonts w:ascii="Sylfaen" w:eastAsia="Calibri" w:hAnsi="Sylfaen" w:cs="Sylfaen"/>
          <w:bCs/>
        </w:rPr>
        <w:t xml:space="preserve"> 7); </w:t>
      </w:r>
      <w:proofErr w:type="spellStart"/>
      <w:r w:rsidRPr="00B5059F">
        <w:rPr>
          <w:rFonts w:ascii="Sylfaen" w:eastAsia="Calibri" w:hAnsi="Sylfaen" w:cs="Sylfaen"/>
          <w:bCs/>
        </w:rPr>
        <w:t>არასრულწლოვანი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პირი</w:t>
      </w:r>
      <w:proofErr w:type="spellEnd"/>
      <w:r w:rsidRPr="00B5059F">
        <w:rPr>
          <w:rFonts w:ascii="Sylfaen" w:eastAsia="Calibri" w:hAnsi="Sylfaen" w:cs="Sylfaen"/>
          <w:bCs/>
        </w:rPr>
        <w:t xml:space="preserve"> - 15 (</w:t>
      </w:r>
      <w:proofErr w:type="spellStart"/>
      <w:r w:rsidRPr="00B5059F">
        <w:rPr>
          <w:rFonts w:ascii="Sylfaen" w:eastAsia="Calibri" w:hAnsi="Sylfaen" w:cs="Sylfaen"/>
          <w:bCs/>
        </w:rPr>
        <w:t>მდედრობითი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სქესის</w:t>
      </w:r>
      <w:proofErr w:type="spellEnd"/>
      <w:r w:rsidRPr="00B5059F">
        <w:rPr>
          <w:rFonts w:ascii="Sylfaen" w:eastAsia="Calibri" w:hAnsi="Sylfaen" w:cs="Sylfaen"/>
          <w:bCs/>
        </w:rPr>
        <w:t xml:space="preserve"> 14, </w:t>
      </w:r>
      <w:proofErr w:type="spellStart"/>
      <w:r w:rsidRPr="00B5059F">
        <w:rPr>
          <w:rFonts w:ascii="Sylfaen" w:eastAsia="Calibri" w:hAnsi="Sylfaen" w:cs="Sylfaen"/>
          <w:bCs/>
        </w:rPr>
        <w:t>მამრობითი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სქესის</w:t>
      </w:r>
      <w:proofErr w:type="spellEnd"/>
      <w:r w:rsidRPr="00B5059F">
        <w:rPr>
          <w:rFonts w:ascii="Sylfaen" w:eastAsia="Calibri" w:hAnsi="Sylfaen" w:cs="Sylfaen"/>
          <w:bCs/>
        </w:rPr>
        <w:t xml:space="preserve"> 1); </w:t>
      </w:r>
      <w:proofErr w:type="spellStart"/>
      <w:r w:rsidRPr="00B5059F">
        <w:rPr>
          <w:rFonts w:ascii="Sylfaen" w:eastAsia="Calibri" w:hAnsi="Sylfaen" w:cs="Sylfaen"/>
          <w:bCs/>
        </w:rPr>
        <w:t>დამოკიდებული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პირი</w:t>
      </w:r>
      <w:proofErr w:type="spellEnd"/>
      <w:r w:rsidRPr="00B5059F">
        <w:rPr>
          <w:rFonts w:ascii="Sylfaen" w:eastAsia="Calibri" w:hAnsi="Sylfaen" w:cs="Sylfaen"/>
          <w:bCs/>
        </w:rPr>
        <w:t xml:space="preserve"> - 18 (</w:t>
      </w:r>
      <w:proofErr w:type="spellStart"/>
      <w:r w:rsidRPr="00B5059F">
        <w:rPr>
          <w:rFonts w:ascii="Sylfaen" w:eastAsia="Calibri" w:hAnsi="Sylfaen" w:cs="Sylfaen"/>
          <w:bCs/>
        </w:rPr>
        <w:t>მდედრობითი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სქესის</w:t>
      </w:r>
      <w:proofErr w:type="spellEnd"/>
      <w:r w:rsidRPr="00B5059F">
        <w:rPr>
          <w:rFonts w:ascii="Sylfaen" w:eastAsia="Calibri" w:hAnsi="Sylfaen" w:cs="Sylfaen"/>
          <w:bCs/>
        </w:rPr>
        <w:t xml:space="preserve"> - </w:t>
      </w:r>
      <w:proofErr w:type="gramStart"/>
      <w:r w:rsidRPr="00B5059F">
        <w:rPr>
          <w:rFonts w:ascii="Sylfaen" w:eastAsia="Calibri" w:hAnsi="Sylfaen" w:cs="Sylfaen"/>
          <w:bCs/>
        </w:rPr>
        <w:t xml:space="preserve">6  </w:t>
      </w:r>
      <w:proofErr w:type="spellStart"/>
      <w:r w:rsidRPr="00B5059F">
        <w:rPr>
          <w:rFonts w:ascii="Sylfaen" w:eastAsia="Calibri" w:hAnsi="Sylfaen" w:cs="Sylfaen"/>
          <w:bCs/>
        </w:rPr>
        <w:t>პირი</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მამრობითი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სქესის</w:t>
      </w:r>
      <w:proofErr w:type="spellEnd"/>
      <w:r w:rsidRPr="00B5059F">
        <w:rPr>
          <w:rFonts w:ascii="Sylfaen" w:eastAsia="Calibri" w:hAnsi="Sylfaen" w:cs="Sylfaen"/>
          <w:bCs/>
        </w:rPr>
        <w:t xml:space="preserve"> - 12);</w:t>
      </w:r>
    </w:p>
    <w:p w14:paraId="4D7FAF8B" w14:textId="77777777" w:rsidR="00454FE4" w:rsidRPr="00B5059F" w:rsidRDefault="00454FE4" w:rsidP="00D37950">
      <w:pPr>
        <w:pStyle w:val="ListParagraph"/>
        <w:numPr>
          <w:ilvl w:val="0"/>
          <w:numId w:val="70"/>
        </w:numPr>
        <w:tabs>
          <w:tab w:val="left" w:pos="0"/>
        </w:tabs>
        <w:spacing w:after="0" w:line="240" w:lineRule="auto"/>
        <w:ind w:right="0"/>
        <w:rPr>
          <w:rFonts w:cs="Arial"/>
          <w:bCs/>
          <w:lang w:val="ka-GE"/>
        </w:rPr>
      </w:pPr>
      <w:r w:rsidRPr="00B5059F">
        <w:rPr>
          <w:rFonts w:cs="Arial"/>
          <w:bCs/>
          <w:lang w:val="ka-GE"/>
        </w:rPr>
        <w:t>სამედიცინო მომსახურება გაეწია  14  ბენეფიციარს (მდედრობითი სქესის 12; მამრობითი სქესის -2);</w:t>
      </w:r>
    </w:p>
    <w:p w14:paraId="367E4169" w14:textId="77777777" w:rsidR="00454FE4" w:rsidRPr="00B5059F" w:rsidRDefault="00454FE4" w:rsidP="00D37950">
      <w:pPr>
        <w:pStyle w:val="ListParagraph"/>
        <w:numPr>
          <w:ilvl w:val="0"/>
          <w:numId w:val="70"/>
        </w:numPr>
        <w:tabs>
          <w:tab w:val="left" w:pos="0"/>
        </w:tabs>
        <w:spacing w:after="0" w:line="240" w:lineRule="auto"/>
        <w:ind w:right="0"/>
        <w:rPr>
          <w:rFonts w:cs="Arial"/>
          <w:bCs/>
          <w:lang w:val="ka-GE"/>
        </w:rPr>
      </w:pPr>
      <w:r w:rsidRPr="00B5059F">
        <w:rPr>
          <w:rFonts w:cs="Arial"/>
          <w:bCs/>
          <w:lang w:val="ka-GE"/>
        </w:rPr>
        <w:t>სოციალური მომსახურება გაეწია  66  ბენეფიციარს (მდედრობითი სქესის 57; მამრობითი სქესის - 9);</w:t>
      </w:r>
    </w:p>
    <w:p w14:paraId="24A031C9" w14:textId="77777777" w:rsidR="00454FE4" w:rsidRPr="00B5059F" w:rsidRDefault="00454FE4" w:rsidP="00D37950">
      <w:pPr>
        <w:pStyle w:val="ListParagraph"/>
        <w:numPr>
          <w:ilvl w:val="0"/>
          <w:numId w:val="70"/>
        </w:numPr>
        <w:tabs>
          <w:tab w:val="left" w:pos="0"/>
        </w:tabs>
        <w:spacing w:after="0" w:line="240" w:lineRule="auto"/>
        <w:ind w:right="0"/>
        <w:rPr>
          <w:rFonts w:cs="Arial"/>
          <w:bCs/>
          <w:lang w:val="ka-GE"/>
        </w:rPr>
      </w:pPr>
      <w:r w:rsidRPr="00B5059F">
        <w:rPr>
          <w:rFonts w:cs="Arial"/>
          <w:bCs/>
          <w:lang w:val="ka-GE"/>
        </w:rPr>
        <w:t xml:space="preserve">სამართლებრივი მომსახურება გაეწია 62 ბენეფიციარს (მდედრობითი სქესის - 58 მამრობითი სქესის - 4); </w:t>
      </w:r>
    </w:p>
    <w:p w14:paraId="30A2C14A" w14:textId="77777777" w:rsidR="00454FE4" w:rsidRPr="00B5059F" w:rsidRDefault="00454FE4" w:rsidP="00D37950">
      <w:pPr>
        <w:pStyle w:val="ListParagraph"/>
        <w:numPr>
          <w:ilvl w:val="0"/>
          <w:numId w:val="70"/>
        </w:numPr>
        <w:tabs>
          <w:tab w:val="left" w:pos="0"/>
        </w:tabs>
        <w:spacing w:after="0" w:line="240" w:lineRule="auto"/>
        <w:ind w:right="0"/>
        <w:rPr>
          <w:rFonts w:cs="Arial"/>
          <w:bCs/>
          <w:lang w:val="ka-GE"/>
        </w:rPr>
      </w:pPr>
      <w:r w:rsidRPr="00B5059F">
        <w:rPr>
          <w:rFonts w:cs="Arial"/>
          <w:bCs/>
          <w:lang w:val="ka-GE"/>
        </w:rPr>
        <w:t xml:space="preserve">სამართლებრივი კონსულტაცია - 85 ბენეფიციარს (მდედრობითი სქესის - 79, მამრობითი სქესის -6); </w:t>
      </w:r>
    </w:p>
    <w:p w14:paraId="6EDE027B" w14:textId="77777777" w:rsidR="00454FE4" w:rsidRPr="00B5059F" w:rsidRDefault="00454FE4" w:rsidP="00D37950">
      <w:pPr>
        <w:pStyle w:val="ListParagraph"/>
        <w:numPr>
          <w:ilvl w:val="0"/>
          <w:numId w:val="70"/>
        </w:numPr>
        <w:tabs>
          <w:tab w:val="left" w:pos="0"/>
        </w:tabs>
        <w:spacing w:after="0" w:line="240" w:lineRule="auto"/>
        <w:ind w:right="0"/>
        <w:rPr>
          <w:rFonts w:cs="Arial"/>
          <w:bCs/>
          <w:lang w:val="ka-GE"/>
        </w:rPr>
      </w:pPr>
      <w:r w:rsidRPr="00B5059F">
        <w:rPr>
          <w:rFonts w:cs="Arial"/>
          <w:bCs/>
          <w:lang w:val="ka-GE"/>
        </w:rPr>
        <w:t>ფსიქოლოგიური მომსახურება გაეწია - 107 ბენეფიციარს, (მდედრობითი სქესის  95,  მამრობითი სქესის - 12).</w:t>
      </w:r>
    </w:p>
    <w:p w14:paraId="56121747" w14:textId="56FA1669"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თბილისის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ძალადობის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მსხვერპლთა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კრიზისული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ცენტრის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მიერ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გაწეული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ჩარიცხვის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გარეშე</w:t>
      </w:r>
      <w:proofErr w:type="spellEnd"/>
      <w:r w:rsidRPr="00B5059F">
        <w:rPr>
          <w:rFonts w:ascii="Sylfaen" w:eastAsia="Calibri" w:hAnsi="Sylfaen" w:cs="Sylfaen"/>
          <w:bCs/>
        </w:rPr>
        <w:t xml:space="preserve">) - 181 </w:t>
      </w:r>
      <w:proofErr w:type="spellStart"/>
      <w:r w:rsidRPr="00B5059F">
        <w:rPr>
          <w:rFonts w:ascii="Sylfaen" w:eastAsia="Calibri" w:hAnsi="Sylfaen" w:cs="Sylfaen"/>
          <w:bCs/>
        </w:rPr>
        <w:t>პირზე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ხოლო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სადღეღამისო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მომსახურებით</w:t>
      </w:r>
      <w:proofErr w:type="spellEnd"/>
      <w:r w:rsidRPr="00B5059F">
        <w:rPr>
          <w:rFonts w:ascii="Sylfaen" w:eastAsia="Calibri" w:hAnsi="Sylfaen" w:cs="Sylfaen"/>
          <w:bCs/>
        </w:rPr>
        <w:t xml:space="preserve"> (24/7) </w:t>
      </w:r>
      <w:proofErr w:type="spellStart"/>
      <w:r w:rsidRPr="00B5059F">
        <w:rPr>
          <w:rFonts w:ascii="Sylfaen" w:eastAsia="Calibri" w:hAnsi="Sylfaen" w:cs="Sylfaen"/>
          <w:bCs/>
        </w:rPr>
        <w:t>ისარგებლა</w:t>
      </w:r>
      <w:proofErr w:type="spellEnd"/>
      <w:r w:rsidRPr="00B5059F">
        <w:rPr>
          <w:rFonts w:ascii="Sylfaen" w:eastAsia="Calibri" w:hAnsi="Sylfaen" w:cs="Sylfaen"/>
          <w:bCs/>
        </w:rPr>
        <w:t xml:space="preserve"> - 25-მა </w:t>
      </w:r>
      <w:proofErr w:type="spellStart"/>
      <w:proofErr w:type="gramStart"/>
      <w:r w:rsidRPr="00B5059F">
        <w:rPr>
          <w:rFonts w:ascii="Sylfaen" w:eastAsia="Calibri" w:hAnsi="Sylfaen" w:cs="Sylfaen"/>
          <w:bCs/>
        </w:rPr>
        <w:t>პირმა</w:t>
      </w:r>
      <w:proofErr w:type="spellEnd"/>
      <w:r w:rsidRPr="00B5059F">
        <w:rPr>
          <w:rFonts w:ascii="Sylfaen" w:eastAsia="Calibri" w:hAnsi="Sylfaen" w:cs="Sylfaen"/>
          <w:bCs/>
        </w:rPr>
        <w:t>;</w:t>
      </w:r>
      <w:proofErr w:type="gramEnd"/>
    </w:p>
    <w:p w14:paraId="0484C063" w14:textId="2060893F"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იურიდიული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მომსახურება</w:t>
      </w:r>
      <w:proofErr w:type="spellEnd"/>
      <w:r w:rsidRPr="00B5059F">
        <w:rPr>
          <w:rFonts w:ascii="Sylfaen" w:eastAsia="Calibri" w:hAnsi="Sylfaen" w:cs="Sylfaen"/>
          <w:bCs/>
        </w:rPr>
        <w:t>/</w:t>
      </w:r>
      <w:proofErr w:type="spellStart"/>
      <w:r w:rsidRPr="00B5059F">
        <w:rPr>
          <w:rFonts w:ascii="Sylfaen" w:eastAsia="Calibri" w:hAnsi="Sylfaen" w:cs="Sylfaen"/>
          <w:bCs/>
        </w:rPr>
        <w:t>კონსულტაცია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გაეწია</w:t>
      </w:r>
      <w:proofErr w:type="spellEnd"/>
      <w:r w:rsidRPr="00B5059F">
        <w:rPr>
          <w:rFonts w:ascii="Sylfaen" w:eastAsia="Calibri" w:hAnsi="Sylfaen" w:cs="Sylfaen"/>
          <w:bCs/>
        </w:rPr>
        <w:t xml:space="preserve"> 273 </w:t>
      </w:r>
      <w:proofErr w:type="spellStart"/>
      <w:r w:rsidRPr="00B5059F">
        <w:rPr>
          <w:rFonts w:ascii="Sylfaen" w:eastAsia="Calibri" w:hAnsi="Sylfaen" w:cs="Sylfaen"/>
          <w:bCs/>
        </w:rPr>
        <w:t>პირს</w:t>
      </w:r>
      <w:proofErr w:type="spellEnd"/>
      <w:r w:rsidR="00EF0A8A" w:rsidRPr="00B5059F">
        <w:rPr>
          <w:rFonts w:ascii="Sylfaen" w:eastAsia="Calibri" w:hAnsi="Sylfaen" w:cs="Sylfaen"/>
          <w:bCs/>
        </w:rPr>
        <w:t xml:space="preserve">, </w:t>
      </w:r>
      <w:proofErr w:type="spellStart"/>
      <w:r w:rsidRPr="00B5059F">
        <w:rPr>
          <w:rFonts w:ascii="Sylfaen" w:eastAsia="Calibri" w:hAnsi="Sylfaen" w:cs="Sylfaen"/>
          <w:bCs/>
        </w:rPr>
        <w:t>ფსიქოლოგიური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მომსახურება</w:t>
      </w:r>
      <w:proofErr w:type="spellEnd"/>
      <w:r w:rsidRPr="00B5059F">
        <w:rPr>
          <w:rFonts w:ascii="Sylfaen" w:eastAsia="Calibri" w:hAnsi="Sylfaen" w:cs="Sylfaen"/>
          <w:bCs/>
        </w:rPr>
        <w:t xml:space="preserve"> 292 </w:t>
      </w:r>
      <w:proofErr w:type="spellStart"/>
      <w:r w:rsidRPr="00B5059F">
        <w:rPr>
          <w:rFonts w:ascii="Sylfaen" w:eastAsia="Calibri" w:hAnsi="Sylfaen" w:cs="Sylfaen"/>
          <w:bCs/>
        </w:rPr>
        <w:t>პირს</w:t>
      </w:r>
      <w:proofErr w:type="spellEnd"/>
      <w:r w:rsidRPr="00B5059F">
        <w:rPr>
          <w:rFonts w:ascii="Sylfaen" w:eastAsia="Calibri" w:hAnsi="Sylfaen" w:cs="Sylfaen"/>
          <w:bCs/>
        </w:rPr>
        <w:t>;</w:t>
      </w:r>
      <w:r w:rsidR="00EF0A8A" w:rsidRPr="00B5059F">
        <w:rPr>
          <w:rFonts w:ascii="Sylfaen" w:eastAsia="Calibri" w:hAnsi="Sylfaen" w:cs="Sylfaen"/>
          <w:bCs/>
        </w:rPr>
        <w:t xml:space="preserve"> </w:t>
      </w:r>
      <w:proofErr w:type="spellStart"/>
      <w:r w:rsidRPr="00B5059F">
        <w:rPr>
          <w:rFonts w:ascii="Sylfaen" w:eastAsia="Calibri" w:hAnsi="Sylfaen" w:cs="Sylfaen"/>
          <w:bCs/>
        </w:rPr>
        <w:t>სოციალური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მომსახურება</w:t>
      </w:r>
      <w:proofErr w:type="spellEnd"/>
      <w:r w:rsidRPr="00B5059F">
        <w:rPr>
          <w:rFonts w:ascii="Sylfaen" w:eastAsia="Calibri" w:hAnsi="Sylfaen" w:cs="Sylfaen"/>
          <w:bCs/>
        </w:rPr>
        <w:t xml:space="preserve"> - 29 </w:t>
      </w:r>
      <w:proofErr w:type="spellStart"/>
      <w:proofErr w:type="gramStart"/>
      <w:r w:rsidRPr="00B5059F">
        <w:rPr>
          <w:rFonts w:ascii="Sylfaen" w:eastAsia="Calibri" w:hAnsi="Sylfaen" w:cs="Sylfaen"/>
          <w:bCs/>
        </w:rPr>
        <w:t>პირს</w:t>
      </w:r>
      <w:proofErr w:type="spellEnd"/>
      <w:r w:rsidRPr="00B5059F">
        <w:rPr>
          <w:rFonts w:ascii="Sylfaen" w:eastAsia="Calibri" w:hAnsi="Sylfaen" w:cs="Sylfaen"/>
          <w:bCs/>
        </w:rPr>
        <w:t xml:space="preserve">  (</w:t>
      </w:r>
      <w:proofErr w:type="spellStart"/>
      <w:proofErr w:type="gramEnd"/>
      <w:r w:rsidRPr="00B5059F">
        <w:rPr>
          <w:rFonts w:ascii="Sylfaen" w:eastAsia="Calibri" w:hAnsi="Sylfaen" w:cs="Sylfaen"/>
          <w:bCs/>
        </w:rPr>
        <w:t>სახელმწიფოში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არსებული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პროგრამების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შესახებ</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ინფორმაციის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მიწოდება</w:t>
      </w:r>
      <w:proofErr w:type="spellEnd"/>
      <w:r w:rsidRPr="00B5059F">
        <w:rPr>
          <w:rFonts w:ascii="Sylfaen" w:eastAsia="Calibri" w:hAnsi="Sylfaen" w:cs="Sylfaen"/>
          <w:bCs/>
        </w:rPr>
        <w:t>/</w:t>
      </w:r>
      <w:proofErr w:type="spellStart"/>
      <w:r w:rsidRPr="00B5059F">
        <w:rPr>
          <w:rFonts w:ascii="Sylfaen" w:eastAsia="Calibri" w:hAnsi="Sylfaen" w:cs="Sylfaen"/>
          <w:bCs/>
        </w:rPr>
        <w:t>ჩართვა</w:t>
      </w:r>
      <w:proofErr w:type="spellEnd"/>
      <w:r w:rsidRPr="00B5059F">
        <w:rPr>
          <w:rFonts w:ascii="Sylfaen" w:eastAsia="Calibri" w:hAnsi="Sylfaen" w:cs="Sylfaen"/>
          <w:bCs/>
        </w:rPr>
        <w:t>);</w:t>
      </w:r>
    </w:p>
    <w:p w14:paraId="73D5514E" w14:textId="77777777"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სსიპ</w:t>
      </w:r>
      <w:proofErr w:type="spellEnd"/>
      <w:r w:rsidRPr="00B5059F">
        <w:rPr>
          <w:rFonts w:ascii="Sylfaen" w:eastAsia="Calibri" w:hAnsi="Sylfaen" w:cs="Sylfaen"/>
          <w:bCs/>
        </w:rPr>
        <w:t xml:space="preserve"> - </w:t>
      </w:r>
      <w:proofErr w:type="spellStart"/>
      <w:r w:rsidRPr="00B5059F">
        <w:rPr>
          <w:rFonts w:ascii="Sylfaen" w:eastAsia="Calibri" w:hAnsi="Sylfaen" w:cs="Sylfaen"/>
          <w:bCs/>
        </w:rPr>
        <w:t>სახელმწიფო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ზრუნვისა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ტრეფიკინგის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მსხვერპლთა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დაზარალებულთა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დახმარების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სააგენტოს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ბავშვთა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უფლებების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ცხელი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ხაზზე</w:t>
      </w:r>
      <w:proofErr w:type="spellEnd"/>
      <w:r w:rsidRPr="00B5059F">
        <w:rPr>
          <w:rFonts w:ascii="Sylfaen" w:eastAsia="Calibri" w:hAnsi="Sylfaen" w:cs="Sylfaen"/>
          <w:bCs/>
        </w:rPr>
        <w:t xml:space="preserve"> (111) </w:t>
      </w:r>
      <w:proofErr w:type="spellStart"/>
      <w:r w:rsidRPr="00B5059F">
        <w:rPr>
          <w:rFonts w:ascii="Sylfaen" w:eastAsia="Calibri" w:hAnsi="Sylfaen" w:cs="Sylfaen"/>
          <w:bCs/>
        </w:rPr>
        <w:t>შემოსულია</w:t>
      </w:r>
      <w:proofErr w:type="spellEnd"/>
      <w:r w:rsidRPr="00B5059F">
        <w:rPr>
          <w:rFonts w:ascii="Sylfaen" w:eastAsia="Calibri" w:hAnsi="Sylfaen" w:cs="Sylfaen"/>
          <w:bCs/>
        </w:rPr>
        <w:t xml:space="preserve"> 771 </w:t>
      </w:r>
      <w:proofErr w:type="spellStart"/>
      <w:proofErr w:type="gramStart"/>
      <w:r w:rsidRPr="00B5059F">
        <w:rPr>
          <w:rFonts w:ascii="Sylfaen" w:eastAsia="Calibri" w:hAnsi="Sylfaen" w:cs="Sylfaen"/>
          <w:bCs/>
        </w:rPr>
        <w:t>ზარი</w:t>
      </w:r>
      <w:proofErr w:type="spellEnd"/>
      <w:r w:rsidRPr="00B5059F">
        <w:rPr>
          <w:rFonts w:ascii="Sylfaen" w:eastAsia="Calibri" w:hAnsi="Sylfaen" w:cs="Sylfaen"/>
          <w:bCs/>
        </w:rPr>
        <w:t>;</w:t>
      </w:r>
      <w:proofErr w:type="gramEnd"/>
    </w:p>
    <w:p w14:paraId="599D1824" w14:textId="77777777"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საანგარიშო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პერიოდში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ისარგებლა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ადამიანთა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ვაჭრობის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ტრეფიკინგის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სულ</w:t>
      </w:r>
      <w:proofErr w:type="spellEnd"/>
      <w:r w:rsidRPr="00B5059F">
        <w:rPr>
          <w:rFonts w:ascii="Sylfaen" w:eastAsia="Calibri" w:hAnsi="Sylfaen" w:cs="Sylfaen"/>
          <w:bCs/>
        </w:rPr>
        <w:t xml:space="preserve"> 3-მა </w:t>
      </w:r>
      <w:proofErr w:type="spellStart"/>
      <w:r w:rsidRPr="00B5059F">
        <w:rPr>
          <w:rFonts w:ascii="Sylfaen" w:eastAsia="Calibri" w:hAnsi="Sylfaen" w:cs="Sylfaen"/>
          <w:bCs/>
        </w:rPr>
        <w:t>დაზარალებულმა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სრუწლოვანი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ბენეფიციარი</w:t>
      </w:r>
      <w:proofErr w:type="spellEnd"/>
      <w:r w:rsidRPr="00B5059F">
        <w:rPr>
          <w:rFonts w:ascii="Sylfaen" w:eastAsia="Calibri" w:hAnsi="Sylfaen" w:cs="Sylfaen"/>
          <w:bCs/>
        </w:rPr>
        <w:t xml:space="preserve"> - 3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მდედრობითი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სქესის</w:t>
      </w:r>
      <w:proofErr w:type="spellEnd"/>
      <w:r w:rsidRPr="00B5059F">
        <w:rPr>
          <w:rFonts w:ascii="Sylfaen" w:eastAsia="Calibri" w:hAnsi="Sylfaen" w:cs="Sylfaen"/>
          <w:bCs/>
        </w:rPr>
        <w:t xml:space="preserve"> - 2; </w:t>
      </w:r>
      <w:proofErr w:type="spellStart"/>
      <w:r w:rsidRPr="00B5059F">
        <w:rPr>
          <w:rFonts w:ascii="Sylfaen" w:eastAsia="Calibri" w:hAnsi="Sylfaen" w:cs="Sylfaen"/>
          <w:bCs/>
        </w:rPr>
        <w:t>მამრობითი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სქესის</w:t>
      </w:r>
      <w:proofErr w:type="spellEnd"/>
      <w:r w:rsidRPr="00B5059F">
        <w:rPr>
          <w:rFonts w:ascii="Sylfaen" w:eastAsia="Calibri" w:hAnsi="Sylfaen" w:cs="Sylfaen"/>
          <w:bCs/>
        </w:rPr>
        <w:t xml:space="preserve"> - 1) </w:t>
      </w:r>
      <w:proofErr w:type="spellStart"/>
      <w:r w:rsidRPr="00B5059F">
        <w:rPr>
          <w:rFonts w:ascii="Sylfaen" w:eastAsia="Calibri" w:hAnsi="Sylfaen" w:cs="Sylfaen"/>
          <w:bCs/>
        </w:rPr>
        <w:t>სამივე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მათგანმა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მიიღო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სადღეღამისო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საცხოვრისი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თავშესაფარში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გაეწიათ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ფსიქოლოგიური</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დახმარება</w:t>
      </w:r>
      <w:proofErr w:type="spellEnd"/>
      <w:r w:rsidRPr="00B5059F">
        <w:rPr>
          <w:rFonts w:ascii="Sylfaen" w:eastAsia="Calibri" w:hAnsi="Sylfaen" w:cs="Sylfaen"/>
          <w:bCs/>
        </w:rPr>
        <w:t>;</w:t>
      </w:r>
      <w:proofErr w:type="gramEnd"/>
    </w:p>
    <w:p w14:paraId="7AB41230" w14:textId="77777777"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lastRenderedPageBreak/>
        <w:t>შეზღუდული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შესაძლებლობის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მქონე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პანსიონატებში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ჩატარდა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სხვადასხვა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ღონისძიებები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ასევე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ბენეფიციართა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აკადემიური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უნარების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ეფექტური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კომუნიკაციისა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სოციალური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უნარების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განმავითარებელი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სხვადასხვა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ინდივიდუალური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ჯგუფური</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აქტივობები</w:t>
      </w:r>
      <w:proofErr w:type="spellEnd"/>
      <w:r w:rsidRPr="00B5059F">
        <w:rPr>
          <w:rFonts w:ascii="Sylfaen" w:eastAsia="Calibri" w:hAnsi="Sylfaen" w:cs="Sylfaen"/>
          <w:bCs/>
        </w:rPr>
        <w:t>;</w:t>
      </w:r>
      <w:proofErr w:type="gramEnd"/>
      <w:r w:rsidRPr="00B5059F">
        <w:rPr>
          <w:rFonts w:ascii="Sylfaen" w:eastAsia="Calibri" w:hAnsi="Sylfaen" w:cs="Sylfaen"/>
          <w:bCs/>
        </w:rPr>
        <w:t xml:space="preserve"> </w:t>
      </w:r>
    </w:p>
    <w:p w14:paraId="692AB7F7" w14:textId="77777777"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სახელმწიფო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ზრუნვის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ინსტიტუციურ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ფორმებში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მყოფი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ბავშვებიდან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ალტერნატიულ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ფორმებში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გადაყვანილ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იქნა</w:t>
      </w:r>
      <w:proofErr w:type="spellEnd"/>
      <w:r w:rsidRPr="00B5059F">
        <w:rPr>
          <w:rFonts w:ascii="Sylfaen" w:eastAsia="Calibri" w:hAnsi="Sylfaen" w:cs="Sylfaen"/>
          <w:bCs/>
        </w:rPr>
        <w:t xml:space="preserve"> 7 </w:t>
      </w:r>
      <w:proofErr w:type="spellStart"/>
      <w:r w:rsidRPr="00B5059F">
        <w:rPr>
          <w:rFonts w:ascii="Sylfaen" w:eastAsia="Calibri" w:hAnsi="Sylfaen" w:cs="Sylfaen"/>
          <w:bCs/>
        </w:rPr>
        <w:t>ბენეფიციარი</w:t>
      </w:r>
      <w:proofErr w:type="spellEnd"/>
      <w:r w:rsidRPr="00B5059F">
        <w:rPr>
          <w:rFonts w:ascii="Sylfaen" w:eastAsia="Calibri" w:hAnsi="Sylfaen" w:cs="Sylfaen"/>
          <w:bCs/>
        </w:rPr>
        <w:t>.</w:t>
      </w:r>
    </w:p>
    <w:p w14:paraId="26E07ABD" w14:textId="77777777" w:rsidR="00454FE4" w:rsidRPr="00B5059F" w:rsidRDefault="00454FE4" w:rsidP="00D37950">
      <w:pPr>
        <w:pBdr>
          <w:top w:val="nil"/>
          <w:left w:val="nil"/>
          <w:bottom w:val="nil"/>
          <w:right w:val="nil"/>
          <w:between w:val="nil"/>
        </w:pBdr>
        <w:spacing w:after="0" w:line="240" w:lineRule="auto"/>
        <w:jc w:val="both"/>
        <w:rPr>
          <w:rFonts w:ascii="Sylfaen" w:eastAsia="Calibri" w:hAnsi="Sylfaen" w:cs="Calibri"/>
          <w:bCs/>
          <w:highlight w:val="yellow"/>
        </w:rPr>
      </w:pPr>
    </w:p>
    <w:p w14:paraId="0CD16FBE" w14:textId="77777777" w:rsidR="00454FE4" w:rsidRPr="00B5059F" w:rsidRDefault="00454FE4" w:rsidP="00D37950">
      <w:pPr>
        <w:spacing w:after="0" w:line="240" w:lineRule="auto"/>
        <w:rPr>
          <w:rFonts w:ascii="Sylfaen" w:hAnsi="Sylfaen"/>
          <w:bCs/>
          <w:highlight w:val="yellow"/>
        </w:rPr>
      </w:pPr>
    </w:p>
    <w:p w14:paraId="59B87FA6" w14:textId="77777777" w:rsidR="00454FE4" w:rsidRPr="00B5059F" w:rsidRDefault="00454FE4" w:rsidP="00D37950">
      <w:pPr>
        <w:pStyle w:val="Heading4"/>
        <w:spacing w:line="240" w:lineRule="auto"/>
        <w:rPr>
          <w:rFonts w:ascii="Sylfaen" w:eastAsia="Calibri" w:hAnsi="Sylfaen" w:cs="Calibri"/>
          <w:bCs/>
          <w:i w:val="0"/>
        </w:rPr>
      </w:pPr>
      <w:r w:rsidRPr="00B5059F">
        <w:rPr>
          <w:rFonts w:ascii="Sylfaen" w:eastAsia="Calibri" w:hAnsi="Sylfaen" w:cs="Calibri"/>
          <w:bCs/>
          <w:i w:val="0"/>
        </w:rPr>
        <w:t xml:space="preserve">1.1.6. </w:t>
      </w:r>
      <w:proofErr w:type="spellStart"/>
      <w:r w:rsidRPr="00B5059F">
        <w:rPr>
          <w:rFonts w:ascii="Sylfaen" w:eastAsia="Calibri" w:hAnsi="Sylfaen" w:cs="Calibri"/>
          <w:bCs/>
          <w:i w:val="0"/>
        </w:rPr>
        <w:t>ახალი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კორონავირუსით</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გამოწვეული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სოციალურ-ეკონომიკური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მდგომარეობის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გაუარესების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გამო</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მოსახლეობის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სოციალური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დახმარება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i w:val="0"/>
        </w:rPr>
        <w:t xml:space="preserve"> 27 02 06)</w:t>
      </w:r>
    </w:p>
    <w:p w14:paraId="1605E2EB" w14:textId="77777777" w:rsidR="00454FE4" w:rsidRPr="00B5059F" w:rsidRDefault="00454FE4" w:rsidP="00D37950">
      <w:pPr>
        <w:spacing w:after="0" w:line="240" w:lineRule="auto"/>
        <w:ind w:left="270"/>
        <w:jc w:val="both"/>
        <w:rPr>
          <w:rFonts w:ascii="Sylfaen" w:hAnsi="Sylfaen" w:cs="Sylfaen"/>
          <w:bCs/>
          <w:lang w:val="ka-GE"/>
        </w:rPr>
      </w:pPr>
    </w:p>
    <w:p w14:paraId="7ADEFC27" w14:textId="77777777" w:rsidR="00454FE4" w:rsidRPr="00B5059F" w:rsidRDefault="00454FE4"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577C5981" w14:textId="77777777" w:rsidR="00454FE4" w:rsidRPr="00B5059F" w:rsidRDefault="00454FE4"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სოციალური</w:t>
      </w:r>
      <w:proofErr w:type="spellEnd"/>
      <w:r w:rsidRPr="00B5059F">
        <w:rPr>
          <w:bCs/>
        </w:rPr>
        <w:t xml:space="preserve"> </w:t>
      </w:r>
      <w:proofErr w:type="spellStart"/>
      <w:r w:rsidRPr="00B5059F">
        <w:rPr>
          <w:bCs/>
        </w:rPr>
        <w:t>მომსახურების</w:t>
      </w:r>
      <w:proofErr w:type="spellEnd"/>
      <w:r w:rsidRPr="00B5059F">
        <w:rPr>
          <w:bCs/>
        </w:rPr>
        <w:t xml:space="preserve"> </w:t>
      </w:r>
      <w:proofErr w:type="spellStart"/>
      <w:r w:rsidRPr="00B5059F">
        <w:rPr>
          <w:bCs/>
        </w:rPr>
        <w:t>სააგენტო</w:t>
      </w:r>
      <w:proofErr w:type="spellEnd"/>
    </w:p>
    <w:p w14:paraId="58829516" w14:textId="77777777" w:rsidR="00454FE4" w:rsidRPr="00B5059F" w:rsidRDefault="00454FE4"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დასაქმების</w:t>
      </w:r>
      <w:proofErr w:type="spellEnd"/>
      <w:r w:rsidRPr="00B5059F">
        <w:rPr>
          <w:bCs/>
        </w:rPr>
        <w:t xml:space="preserve"> </w:t>
      </w:r>
      <w:proofErr w:type="spellStart"/>
      <w:r w:rsidRPr="00B5059F">
        <w:rPr>
          <w:bCs/>
        </w:rPr>
        <w:t>ხელშეწყობის</w:t>
      </w:r>
      <w:proofErr w:type="spellEnd"/>
      <w:r w:rsidRPr="00B5059F">
        <w:rPr>
          <w:bCs/>
        </w:rPr>
        <w:t xml:space="preserve"> </w:t>
      </w:r>
      <w:proofErr w:type="spellStart"/>
      <w:r w:rsidRPr="00B5059F">
        <w:rPr>
          <w:bCs/>
        </w:rPr>
        <w:t>სახელმწიფო</w:t>
      </w:r>
      <w:proofErr w:type="spellEnd"/>
      <w:r w:rsidRPr="00B5059F">
        <w:rPr>
          <w:bCs/>
        </w:rPr>
        <w:t xml:space="preserve"> </w:t>
      </w:r>
      <w:proofErr w:type="spellStart"/>
      <w:r w:rsidRPr="00B5059F">
        <w:rPr>
          <w:bCs/>
        </w:rPr>
        <w:t>სააგენტო</w:t>
      </w:r>
      <w:proofErr w:type="spellEnd"/>
      <w:r w:rsidRPr="00B5059F">
        <w:rPr>
          <w:bCs/>
        </w:rPr>
        <w:t>.</w:t>
      </w:r>
    </w:p>
    <w:p w14:paraId="249E4410" w14:textId="77777777" w:rsidR="00454FE4" w:rsidRPr="00B5059F" w:rsidRDefault="00454FE4" w:rsidP="00D37950">
      <w:pPr>
        <w:pStyle w:val="abzacixml"/>
        <w:ind w:left="990" w:hanging="360"/>
        <w:rPr>
          <w:bCs/>
        </w:rPr>
      </w:pPr>
    </w:p>
    <w:p w14:paraId="66A5CFD5" w14:textId="77777777" w:rsidR="00454FE4" w:rsidRPr="00B5059F" w:rsidRDefault="00454FE4" w:rsidP="00D37950">
      <w:pPr>
        <w:pBdr>
          <w:top w:val="nil"/>
          <w:left w:val="nil"/>
          <w:bottom w:val="nil"/>
          <w:right w:val="nil"/>
          <w:between w:val="nil"/>
        </w:pBdr>
        <w:spacing w:after="0" w:line="240" w:lineRule="auto"/>
        <w:jc w:val="both"/>
        <w:rPr>
          <w:rFonts w:ascii="Sylfaen" w:eastAsia="Calibri" w:hAnsi="Sylfaen" w:cs="Calibri"/>
          <w:bCs/>
        </w:rPr>
      </w:pPr>
    </w:p>
    <w:p w14:paraId="02231D29" w14:textId="77777777"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პროგრამის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განხორციელდა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ახალი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კორონავირუსით</w:t>
      </w:r>
      <w:proofErr w:type="spellEnd"/>
      <w:r w:rsidRPr="00B5059F">
        <w:rPr>
          <w:rFonts w:ascii="Sylfaen" w:eastAsia="Calibri" w:hAnsi="Sylfaen" w:cs="Sylfaen"/>
          <w:bCs/>
        </w:rPr>
        <w:t xml:space="preserve"> (SARS-COV-2) </w:t>
      </w:r>
      <w:proofErr w:type="spellStart"/>
      <w:r w:rsidRPr="00B5059F">
        <w:rPr>
          <w:rFonts w:ascii="Sylfaen" w:eastAsia="Calibri" w:hAnsi="Sylfaen" w:cs="Sylfaen"/>
          <w:bCs/>
        </w:rPr>
        <w:t>გამოწვეული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ინფექციის</w:t>
      </w:r>
      <w:proofErr w:type="spellEnd"/>
      <w:r w:rsidRPr="00B5059F">
        <w:rPr>
          <w:rFonts w:ascii="Sylfaen" w:eastAsia="Calibri" w:hAnsi="Sylfaen" w:cs="Sylfaen"/>
          <w:bCs/>
        </w:rPr>
        <w:t xml:space="preserve"> (COVID-19) </w:t>
      </w:r>
      <w:proofErr w:type="spellStart"/>
      <w:r w:rsidRPr="00B5059F">
        <w:rPr>
          <w:rFonts w:ascii="Sylfaen" w:eastAsia="Calibri" w:hAnsi="Sylfaen" w:cs="Sylfaen"/>
          <w:bCs/>
        </w:rPr>
        <w:t>შედეგად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მიყენებული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ზიანის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შემსუბუქების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მიზნობრივი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სახელმწიფო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პროგრამის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საქართველოს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მთავრობის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მიერ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დადგენილი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მოწყვლადი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ჯგუფების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სოციალურად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დაუცველი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ოჯახები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მკვეთრად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გამოხატული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შეზღუდული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შესაძლებლობის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მქონე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შეზღუდული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შესაძლებლობის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მქონე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ბავშვები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დაქირავებით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მომუშავე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ფიზიკური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ინდივიდუალური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მეწარმეები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გადასახადის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გადამხდელი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ფიზიკური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ფულადი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დახმარების</w:t>
      </w:r>
      <w:proofErr w:type="spellEnd"/>
      <w:r w:rsidRPr="00B5059F">
        <w:rPr>
          <w:rFonts w:ascii="Sylfaen" w:eastAsia="Calibri" w:hAnsi="Sylfaen" w:cs="Sylfaen"/>
          <w:bCs/>
        </w:rPr>
        <w:t>/</w:t>
      </w:r>
      <w:proofErr w:type="spellStart"/>
      <w:r w:rsidRPr="00B5059F">
        <w:rPr>
          <w:rFonts w:ascii="Sylfaen" w:eastAsia="Calibri" w:hAnsi="Sylfaen" w:cs="Sylfaen"/>
          <w:bCs/>
        </w:rPr>
        <w:t>კომპენსაციის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დაფინანსება</w:t>
      </w:r>
      <w:proofErr w:type="spellEnd"/>
      <w:r w:rsidRPr="00B5059F">
        <w:rPr>
          <w:rFonts w:ascii="Sylfaen" w:eastAsia="Calibri" w:hAnsi="Sylfaen" w:cs="Sylfaen"/>
          <w:bCs/>
        </w:rPr>
        <w:t>;</w:t>
      </w:r>
    </w:p>
    <w:p w14:paraId="18226E43" w14:textId="77777777"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eastAsia="Calibri" w:hAnsi="Sylfaen" w:cs="Sylfaen"/>
          <w:bCs/>
        </w:rPr>
        <w:t xml:space="preserve"> </w:t>
      </w:r>
      <w:proofErr w:type="spellStart"/>
      <w:r w:rsidRPr="00B5059F">
        <w:rPr>
          <w:rFonts w:ascii="Sylfaen" w:eastAsia="Calibri" w:hAnsi="Sylfaen" w:cs="Sylfaen"/>
          <w:bCs/>
        </w:rPr>
        <w:t>მოწყვლადი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ჯგუფებისათვის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ფულადი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დახმარება</w:t>
      </w:r>
      <w:proofErr w:type="spellEnd"/>
      <w:r w:rsidRPr="00B5059F">
        <w:rPr>
          <w:rFonts w:ascii="Sylfaen" w:eastAsia="Calibri" w:hAnsi="Sylfaen" w:cs="Sylfaen"/>
          <w:bCs/>
        </w:rPr>
        <w:t>/</w:t>
      </w:r>
      <w:proofErr w:type="spellStart"/>
      <w:r w:rsidRPr="00B5059F">
        <w:rPr>
          <w:rFonts w:ascii="Sylfaen" w:eastAsia="Calibri" w:hAnsi="Sylfaen" w:cs="Sylfaen"/>
          <w:bCs/>
        </w:rPr>
        <w:t>კომპენსაციის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მიმართულებით</w:t>
      </w:r>
      <w:proofErr w:type="spellEnd"/>
      <w:r w:rsidRPr="00B5059F">
        <w:rPr>
          <w:rFonts w:ascii="Sylfaen" w:eastAsia="Calibri" w:hAnsi="Sylfaen" w:cs="Sylfaen"/>
          <w:bCs/>
        </w:rPr>
        <w:t>:</w:t>
      </w:r>
    </w:p>
    <w:p w14:paraId="7BECB4F0" w14:textId="77777777" w:rsidR="00454FE4" w:rsidRPr="00B5059F" w:rsidRDefault="00454FE4" w:rsidP="00D37950">
      <w:pPr>
        <w:pStyle w:val="ListParagraph"/>
        <w:numPr>
          <w:ilvl w:val="0"/>
          <w:numId w:val="70"/>
        </w:numPr>
        <w:tabs>
          <w:tab w:val="left" w:pos="0"/>
        </w:tabs>
        <w:spacing w:after="0" w:line="240" w:lineRule="auto"/>
        <w:ind w:right="0"/>
        <w:rPr>
          <w:rFonts w:eastAsia="Calibri" w:cs="Calibri"/>
          <w:bCs/>
        </w:rPr>
      </w:pPr>
      <w:proofErr w:type="spellStart"/>
      <w:r w:rsidRPr="00B5059F">
        <w:rPr>
          <w:rFonts w:eastAsia="Calibri" w:cs="Calibri"/>
          <w:bCs/>
        </w:rPr>
        <w:t>სოციალურად</w:t>
      </w:r>
      <w:proofErr w:type="spellEnd"/>
      <w:r w:rsidRPr="00B5059F">
        <w:rPr>
          <w:rFonts w:eastAsia="Calibri" w:cs="Calibri"/>
          <w:bCs/>
        </w:rPr>
        <w:t xml:space="preserve"> </w:t>
      </w:r>
      <w:proofErr w:type="spellStart"/>
      <w:r w:rsidRPr="00B5059F">
        <w:rPr>
          <w:rFonts w:eastAsia="Calibri" w:cs="Calibri"/>
          <w:bCs/>
        </w:rPr>
        <w:t>დაუცველი</w:t>
      </w:r>
      <w:proofErr w:type="spellEnd"/>
      <w:r w:rsidRPr="00B5059F">
        <w:rPr>
          <w:rFonts w:eastAsia="Calibri" w:cs="Calibri"/>
          <w:bCs/>
        </w:rPr>
        <w:t xml:space="preserve"> </w:t>
      </w:r>
      <w:proofErr w:type="spellStart"/>
      <w:r w:rsidRPr="00B5059F">
        <w:rPr>
          <w:rFonts w:eastAsia="Calibri" w:cs="Calibri"/>
          <w:bCs/>
        </w:rPr>
        <w:t>ოჯახების</w:t>
      </w:r>
      <w:proofErr w:type="spellEnd"/>
      <w:r w:rsidRPr="00B5059F">
        <w:rPr>
          <w:rFonts w:eastAsia="Calibri" w:cs="Calibri"/>
          <w:bCs/>
        </w:rPr>
        <w:t xml:space="preserve"> </w:t>
      </w:r>
      <w:proofErr w:type="spellStart"/>
      <w:r w:rsidRPr="00B5059F">
        <w:rPr>
          <w:rFonts w:eastAsia="Calibri" w:cs="Calibri"/>
          <w:bCs/>
        </w:rPr>
        <w:t>მონაცემთა</w:t>
      </w:r>
      <w:proofErr w:type="spellEnd"/>
      <w:r w:rsidRPr="00B5059F">
        <w:rPr>
          <w:rFonts w:eastAsia="Calibri" w:cs="Calibri"/>
          <w:bCs/>
        </w:rPr>
        <w:t xml:space="preserve"> </w:t>
      </w:r>
      <w:proofErr w:type="spellStart"/>
      <w:r w:rsidRPr="00B5059F">
        <w:rPr>
          <w:rFonts w:eastAsia="Calibri" w:cs="Calibri"/>
          <w:bCs/>
        </w:rPr>
        <w:t>ერთიან</w:t>
      </w:r>
      <w:proofErr w:type="spellEnd"/>
      <w:r w:rsidRPr="00B5059F">
        <w:rPr>
          <w:rFonts w:eastAsia="Calibri" w:cs="Calibri"/>
          <w:bCs/>
        </w:rPr>
        <w:t xml:space="preserve"> </w:t>
      </w:r>
      <w:proofErr w:type="spellStart"/>
      <w:r w:rsidRPr="00B5059F">
        <w:rPr>
          <w:rFonts w:eastAsia="Calibri" w:cs="Calibri"/>
          <w:bCs/>
        </w:rPr>
        <w:t>ბაზაში</w:t>
      </w:r>
      <w:proofErr w:type="spellEnd"/>
      <w:r w:rsidRPr="00B5059F">
        <w:rPr>
          <w:rFonts w:eastAsia="Calibri" w:cs="Calibri"/>
          <w:bCs/>
        </w:rPr>
        <w:t xml:space="preserve"> </w:t>
      </w:r>
      <w:proofErr w:type="spellStart"/>
      <w:r w:rsidRPr="00B5059F">
        <w:rPr>
          <w:rFonts w:eastAsia="Calibri" w:cs="Calibri"/>
          <w:bCs/>
        </w:rPr>
        <w:t>რეგისტრირებული</w:t>
      </w:r>
      <w:proofErr w:type="spellEnd"/>
      <w:r w:rsidRPr="00B5059F">
        <w:rPr>
          <w:rFonts w:eastAsia="Calibri" w:cs="Calibri"/>
          <w:bCs/>
        </w:rPr>
        <w:t xml:space="preserve">, 65 000-დან 100 000-მდე </w:t>
      </w:r>
      <w:proofErr w:type="spellStart"/>
      <w:r w:rsidRPr="00B5059F">
        <w:rPr>
          <w:rFonts w:eastAsia="Calibri" w:cs="Calibri"/>
          <w:bCs/>
        </w:rPr>
        <w:t>სარეიტინგო</w:t>
      </w:r>
      <w:proofErr w:type="spellEnd"/>
      <w:r w:rsidRPr="00B5059F">
        <w:rPr>
          <w:rFonts w:eastAsia="Calibri" w:cs="Calibri"/>
          <w:bCs/>
        </w:rPr>
        <w:t xml:space="preserve"> </w:t>
      </w:r>
      <w:proofErr w:type="spellStart"/>
      <w:r w:rsidRPr="00B5059F">
        <w:rPr>
          <w:rFonts w:eastAsia="Calibri" w:cs="Calibri"/>
          <w:bCs/>
        </w:rPr>
        <w:t>ქულის</w:t>
      </w:r>
      <w:proofErr w:type="spellEnd"/>
      <w:r w:rsidRPr="00B5059F">
        <w:rPr>
          <w:rFonts w:eastAsia="Calibri" w:cs="Calibri"/>
          <w:bCs/>
        </w:rPr>
        <w:t xml:space="preserve"> </w:t>
      </w:r>
      <w:proofErr w:type="spellStart"/>
      <w:r w:rsidRPr="00B5059F">
        <w:rPr>
          <w:rFonts w:eastAsia="Calibri" w:cs="Calibri"/>
          <w:bCs/>
        </w:rPr>
        <w:t>მქონე</w:t>
      </w:r>
      <w:proofErr w:type="spellEnd"/>
      <w:r w:rsidRPr="00B5059F">
        <w:rPr>
          <w:rFonts w:eastAsia="Calibri" w:cs="Calibri"/>
          <w:bCs/>
        </w:rPr>
        <w:t xml:space="preserve"> </w:t>
      </w:r>
      <w:proofErr w:type="spellStart"/>
      <w:r w:rsidRPr="00B5059F">
        <w:rPr>
          <w:rFonts w:eastAsia="Calibri" w:cs="Calibri"/>
          <w:bCs/>
        </w:rPr>
        <w:t>ოჯახებისთვის</w:t>
      </w:r>
      <w:proofErr w:type="spellEnd"/>
      <w:r w:rsidRPr="00B5059F">
        <w:rPr>
          <w:rFonts w:eastAsia="Calibri" w:cs="Calibri"/>
          <w:bCs/>
        </w:rPr>
        <w:t xml:space="preserve"> − </w:t>
      </w:r>
      <w:proofErr w:type="spellStart"/>
      <w:r w:rsidRPr="00B5059F">
        <w:rPr>
          <w:rFonts w:eastAsia="Calibri" w:cs="Calibri"/>
          <w:bCs/>
        </w:rPr>
        <w:t>ოჯახის</w:t>
      </w:r>
      <w:proofErr w:type="spellEnd"/>
      <w:r w:rsidRPr="00B5059F">
        <w:rPr>
          <w:rFonts w:eastAsia="Calibri" w:cs="Calibri"/>
          <w:bCs/>
        </w:rPr>
        <w:t xml:space="preserve"> </w:t>
      </w:r>
      <w:proofErr w:type="spellStart"/>
      <w:r w:rsidRPr="00B5059F">
        <w:rPr>
          <w:rFonts w:eastAsia="Calibri" w:cs="Calibri"/>
          <w:bCs/>
        </w:rPr>
        <w:t>წევრზე</w:t>
      </w:r>
      <w:proofErr w:type="spellEnd"/>
      <w:r w:rsidRPr="00B5059F">
        <w:rPr>
          <w:rFonts w:eastAsia="Calibri" w:cs="Calibri"/>
          <w:bCs/>
        </w:rPr>
        <w:t xml:space="preserve"> 35 </w:t>
      </w:r>
      <w:proofErr w:type="spellStart"/>
      <w:r w:rsidRPr="00B5059F">
        <w:rPr>
          <w:rFonts w:eastAsia="Calibri" w:cs="Calibri"/>
          <w:bCs/>
        </w:rPr>
        <w:t>ლარის</w:t>
      </w:r>
      <w:proofErr w:type="spellEnd"/>
      <w:r w:rsidRPr="00B5059F">
        <w:rPr>
          <w:rFonts w:eastAsia="Calibri" w:cs="Calibri"/>
          <w:bCs/>
        </w:rPr>
        <w:t xml:space="preserve"> (</w:t>
      </w:r>
      <w:proofErr w:type="spellStart"/>
      <w:r w:rsidRPr="00B5059F">
        <w:rPr>
          <w:rFonts w:eastAsia="Calibri" w:cs="Calibri"/>
          <w:bCs/>
        </w:rPr>
        <w:t>ერთწევრიანი</w:t>
      </w:r>
      <w:proofErr w:type="spellEnd"/>
      <w:r w:rsidRPr="00B5059F">
        <w:rPr>
          <w:rFonts w:eastAsia="Calibri" w:cs="Calibri"/>
          <w:bCs/>
        </w:rPr>
        <w:t xml:space="preserve"> </w:t>
      </w:r>
      <w:proofErr w:type="spellStart"/>
      <w:r w:rsidRPr="00B5059F">
        <w:rPr>
          <w:rFonts w:eastAsia="Calibri" w:cs="Calibri"/>
          <w:bCs/>
        </w:rPr>
        <w:t>ოჯახისთვის</w:t>
      </w:r>
      <w:proofErr w:type="spellEnd"/>
      <w:r w:rsidRPr="00B5059F">
        <w:rPr>
          <w:rFonts w:eastAsia="Calibri" w:cs="Calibri"/>
          <w:bCs/>
        </w:rPr>
        <w:t xml:space="preserve"> − 70 </w:t>
      </w:r>
      <w:proofErr w:type="spellStart"/>
      <w:r w:rsidRPr="00B5059F">
        <w:rPr>
          <w:rFonts w:eastAsia="Calibri" w:cs="Calibri"/>
          <w:bCs/>
        </w:rPr>
        <w:t>ლარის</w:t>
      </w:r>
      <w:proofErr w:type="spellEnd"/>
      <w:r w:rsidRPr="00B5059F">
        <w:rPr>
          <w:rFonts w:eastAsia="Calibri" w:cs="Calibri"/>
          <w:bCs/>
        </w:rPr>
        <w:t xml:space="preserve">, </w:t>
      </w:r>
      <w:proofErr w:type="spellStart"/>
      <w:r w:rsidRPr="00B5059F">
        <w:rPr>
          <w:rFonts w:eastAsia="Calibri" w:cs="Calibri"/>
          <w:bCs/>
        </w:rPr>
        <w:t>ორწევრიანი</w:t>
      </w:r>
      <w:proofErr w:type="spellEnd"/>
      <w:r w:rsidRPr="00B5059F">
        <w:rPr>
          <w:rFonts w:eastAsia="Calibri" w:cs="Calibri"/>
          <w:bCs/>
        </w:rPr>
        <w:t xml:space="preserve"> </w:t>
      </w:r>
      <w:proofErr w:type="spellStart"/>
      <w:r w:rsidRPr="00B5059F">
        <w:rPr>
          <w:rFonts w:eastAsia="Calibri" w:cs="Calibri"/>
          <w:bCs/>
        </w:rPr>
        <w:t>ოჯახისთვის</w:t>
      </w:r>
      <w:proofErr w:type="spellEnd"/>
      <w:r w:rsidRPr="00B5059F">
        <w:rPr>
          <w:rFonts w:eastAsia="Calibri" w:cs="Calibri"/>
          <w:bCs/>
        </w:rPr>
        <w:t xml:space="preserve"> − 90 </w:t>
      </w:r>
      <w:proofErr w:type="spellStart"/>
      <w:r w:rsidRPr="00B5059F">
        <w:rPr>
          <w:rFonts w:eastAsia="Calibri" w:cs="Calibri"/>
          <w:bCs/>
        </w:rPr>
        <w:t>ლარის</w:t>
      </w:r>
      <w:proofErr w:type="spellEnd"/>
      <w:r w:rsidRPr="00B5059F">
        <w:rPr>
          <w:rFonts w:eastAsia="Calibri" w:cs="Calibri"/>
          <w:bCs/>
        </w:rPr>
        <w:t xml:space="preserve">) </w:t>
      </w:r>
      <w:proofErr w:type="spellStart"/>
      <w:r w:rsidRPr="00B5059F">
        <w:rPr>
          <w:rFonts w:eastAsia="Calibri" w:cs="Calibri"/>
          <w:bCs/>
        </w:rPr>
        <w:t>ოდენობით</w:t>
      </w:r>
      <w:proofErr w:type="spellEnd"/>
      <w:r w:rsidRPr="00B5059F">
        <w:rPr>
          <w:rFonts w:eastAsia="Calibri" w:cs="Calibri"/>
          <w:bCs/>
        </w:rPr>
        <w:t xml:space="preserve"> </w:t>
      </w:r>
      <w:proofErr w:type="spellStart"/>
      <w:r w:rsidRPr="00B5059F">
        <w:rPr>
          <w:rFonts w:eastAsia="Calibri" w:cs="Calibri"/>
          <w:bCs/>
        </w:rPr>
        <w:t>განსაზღვრული</w:t>
      </w:r>
      <w:proofErr w:type="spellEnd"/>
      <w:r w:rsidRPr="00B5059F">
        <w:rPr>
          <w:rFonts w:eastAsia="Calibri" w:cs="Calibri"/>
          <w:bCs/>
        </w:rPr>
        <w:t xml:space="preserve"> </w:t>
      </w:r>
      <w:proofErr w:type="spellStart"/>
      <w:r w:rsidRPr="00B5059F">
        <w:rPr>
          <w:rFonts w:eastAsia="Calibri" w:cs="Calibri"/>
          <w:bCs/>
        </w:rPr>
        <w:t>დახმარება</w:t>
      </w:r>
      <w:proofErr w:type="spellEnd"/>
      <w:r w:rsidRPr="00B5059F">
        <w:rPr>
          <w:rFonts w:eastAsia="Calibri" w:cs="Calibri"/>
          <w:bCs/>
        </w:rPr>
        <w:t>/</w:t>
      </w:r>
      <w:proofErr w:type="spellStart"/>
      <w:r w:rsidRPr="00B5059F">
        <w:rPr>
          <w:rFonts w:eastAsia="Calibri" w:cs="Calibri"/>
          <w:bCs/>
        </w:rPr>
        <w:t>კომპენსაცია</w:t>
      </w:r>
      <w:proofErr w:type="spellEnd"/>
      <w:r w:rsidRPr="00B5059F">
        <w:rPr>
          <w:rFonts w:eastAsia="Calibri" w:cs="Calibri"/>
          <w:bCs/>
        </w:rPr>
        <w:t xml:space="preserve"> </w:t>
      </w:r>
      <w:proofErr w:type="spellStart"/>
      <w:r w:rsidRPr="00B5059F">
        <w:rPr>
          <w:rFonts w:eastAsia="Calibri" w:cs="Calibri"/>
          <w:bCs/>
        </w:rPr>
        <w:t>იანვარში</w:t>
      </w:r>
      <w:proofErr w:type="spellEnd"/>
      <w:r w:rsidRPr="00B5059F">
        <w:rPr>
          <w:rFonts w:eastAsia="Calibri" w:cs="Calibri"/>
          <w:bCs/>
        </w:rPr>
        <w:t xml:space="preserve"> </w:t>
      </w:r>
      <w:proofErr w:type="spellStart"/>
      <w:r w:rsidRPr="00B5059F">
        <w:rPr>
          <w:rFonts w:eastAsia="Calibri" w:cs="Calibri"/>
          <w:bCs/>
        </w:rPr>
        <w:t>გაიცა</w:t>
      </w:r>
      <w:proofErr w:type="spellEnd"/>
      <w:r w:rsidRPr="00B5059F">
        <w:rPr>
          <w:rFonts w:eastAsia="Calibri" w:cs="Calibri"/>
          <w:bCs/>
        </w:rPr>
        <w:t xml:space="preserve"> 231.6 </w:t>
      </w:r>
      <w:proofErr w:type="spellStart"/>
      <w:r w:rsidRPr="00B5059F">
        <w:rPr>
          <w:rFonts w:eastAsia="Calibri" w:cs="Calibri"/>
          <w:bCs/>
        </w:rPr>
        <w:t>ათასზე</w:t>
      </w:r>
      <w:proofErr w:type="spellEnd"/>
      <w:r w:rsidRPr="00B5059F">
        <w:rPr>
          <w:rFonts w:eastAsia="Calibri" w:cs="Calibri"/>
          <w:bCs/>
        </w:rPr>
        <w:t xml:space="preserve"> </w:t>
      </w:r>
      <w:proofErr w:type="spellStart"/>
      <w:r w:rsidRPr="00B5059F">
        <w:rPr>
          <w:rFonts w:eastAsia="Calibri" w:cs="Calibri"/>
          <w:bCs/>
        </w:rPr>
        <w:t>მეტ</w:t>
      </w:r>
      <w:proofErr w:type="spellEnd"/>
      <w:r w:rsidRPr="00B5059F">
        <w:rPr>
          <w:rFonts w:eastAsia="Calibri" w:cs="Calibri"/>
          <w:bCs/>
        </w:rPr>
        <w:t xml:space="preserve"> </w:t>
      </w:r>
      <w:proofErr w:type="spellStart"/>
      <w:r w:rsidRPr="00B5059F">
        <w:rPr>
          <w:rFonts w:eastAsia="Calibri" w:cs="Calibri"/>
          <w:bCs/>
        </w:rPr>
        <w:t>პირზე</w:t>
      </w:r>
      <w:proofErr w:type="spellEnd"/>
      <w:r w:rsidRPr="00B5059F">
        <w:rPr>
          <w:rFonts w:eastAsia="Calibri" w:cs="Calibri"/>
          <w:bCs/>
        </w:rPr>
        <w:t xml:space="preserve">, </w:t>
      </w:r>
      <w:proofErr w:type="spellStart"/>
      <w:r w:rsidRPr="00B5059F">
        <w:rPr>
          <w:rFonts w:eastAsia="Calibri" w:cs="Calibri"/>
          <w:bCs/>
        </w:rPr>
        <w:t>თებერვალში</w:t>
      </w:r>
      <w:proofErr w:type="spellEnd"/>
      <w:r w:rsidRPr="00B5059F">
        <w:rPr>
          <w:rFonts w:eastAsia="Calibri" w:cs="Calibri"/>
          <w:bCs/>
        </w:rPr>
        <w:t xml:space="preserve"> - 237.1 </w:t>
      </w:r>
      <w:proofErr w:type="spellStart"/>
      <w:r w:rsidRPr="00B5059F">
        <w:rPr>
          <w:rFonts w:eastAsia="Calibri" w:cs="Calibri"/>
          <w:bCs/>
        </w:rPr>
        <w:t>ათასზე</w:t>
      </w:r>
      <w:proofErr w:type="spellEnd"/>
      <w:r w:rsidRPr="00B5059F">
        <w:rPr>
          <w:rFonts w:eastAsia="Calibri" w:cs="Calibri"/>
          <w:bCs/>
        </w:rPr>
        <w:t xml:space="preserve"> </w:t>
      </w:r>
      <w:proofErr w:type="spellStart"/>
      <w:r w:rsidRPr="00B5059F">
        <w:rPr>
          <w:rFonts w:eastAsia="Calibri" w:cs="Calibri"/>
          <w:bCs/>
        </w:rPr>
        <w:t>მეტ</w:t>
      </w:r>
      <w:proofErr w:type="spellEnd"/>
      <w:r w:rsidRPr="00B5059F">
        <w:rPr>
          <w:rFonts w:eastAsia="Calibri" w:cs="Calibri"/>
          <w:bCs/>
        </w:rPr>
        <w:t xml:space="preserve"> </w:t>
      </w:r>
      <w:proofErr w:type="spellStart"/>
      <w:r w:rsidRPr="00B5059F">
        <w:rPr>
          <w:rFonts w:eastAsia="Calibri" w:cs="Calibri"/>
          <w:bCs/>
        </w:rPr>
        <w:t>პირზე</w:t>
      </w:r>
      <w:proofErr w:type="spellEnd"/>
      <w:r w:rsidRPr="00B5059F">
        <w:rPr>
          <w:rFonts w:eastAsia="Calibri" w:cs="Calibri"/>
          <w:bCs/>
        </w:rPr>
        <w:t xml:space="preserve">, </w:t>
      </w:r>
      <w:proofErr w:type="spellStart"/>
      <w:r w:rsidRPr="00B5059F">
        <w:rPr>
          <w:rFonts w:eastAsia="Calibri" w:cs="Calibri"/>
          <w:bCs/>
        </w:rPr>
        <w:t>მარტში</w:t>
      </w:r>
      <w:proofErr w:type="spellEnd"/>
      <w:r w:rsidRPr="00B5059F">
        <w:rPr>
          <w:rFonts w:eastAsia="Calibri" w:cs="Calibri"/>
          <w:bCs/>
        </w:rPr>
        <w:t xml:space="preserve"> - 240.5 </w:t>
      </w:r>
      <w:proofErr w:type="spellStart"/>
      <w:r w:rsidRPr="00B5059F">
        <w:rPr>
          <w:rFonts w:eastAsia="Calibri" w:cs="Calibri"/>
          <w:bCs/>
        </w:rPr>
        <w:t>ათასზე</w:t>
      </w:r>
      <w:proofErr w:type="spellEnd"/>
      <w:r w:rsidRPr="00B5059F">
        <w:rPr>
          <w:rFonts w:eastAsia="Calibri" w:cs="Calibri"/>
          <w:bCs/>
        </w:rPr>
        <w:t xml:space="preserve"> </w:t>
      </w:r>
      <w:proofErr w:type="spellStart"/>
      <w:r w:rsidRPr="00B5059F">
        <w:rPr>
          <w:rFonts w:eastAsia="Calibri" w:cs="Calibri"/>
          <w:bCs/>
        </w:rPr>
        <w:t>მეტ</w:t>
      </w:r>
      <w:proofErr w:type="spellEnd"/>
      <w:r w:rsidRPr="00B5059F">
        <w:rPr>
          <w:rFonts w:eastAsia="Calibri" w:cs="Calibri"/>
          <w:bCs/>
        </w:rPr>
        <w:t xml:space="preserve"> </w:t>
      </w:r>
      <w:proofErr w:type="spellStart"/>
      <w:r w:rsidRPr="00B5059F">
        <w:rPr>
          <w:rFonts w:eastAsia="Calibri" w:cs="Calibri"/>
          <w:bCs/>
        </w:rPr>
        <w:t>პირზე</w:t>
      </w:r>
      <w:proofErr w:type="spellEnd"/>
      <w:r w:rsidRPr="00B5059F">
        <w:rPr>
          <w:rFonts w:eastAsia="Calibri" w:cs="Calibri"/>
          <w:bCs/>
        </w:rPr>
        <w:t xml:space="preserve">, </w:t>
      </w:r>
      <w:proofErr w:type="spellStart"/>
      <w:r w:rsidRPr="00B5059F">
        <w:rPr>
          <w:rFonts w:eastAsia="Calibri" w:cs="Calibri"/>
          <w:bCs/>
        </w:rPr>
        <w:t>აპრილში</w:t>
      </w:r>
      <w:proofErr w:type="spellEnd"/>
      <w:r w:rsidRPr="00B5059F">
        <w:rPr>
          <w:rFonts w:eastAsia="Calibri" w:cs="Calibri"/>
          <w:bCs/>
        </w:rPr>
        <w:t xml:space="preserve"> - 245.9 </w:t>
      </w:r>
      <w:proofErr w:type="spellStart"/>
      <w:r w:rsidRPr="00B5059F">
        <w:rPr>
          <w:rFonts w:eastAsia="Calibri" w:cs="Calibri"/>
          <w:bCs/>
        </w:rPr>
        <w:t>ათასზე</w:t>
      </w:r>
      <w:proofErr w:type="spellEnd"/>
      <w:r w:rsidRPr="00B5059F">
        <w:rPr>
          <w:rFonts w:eastAsia="Calibri" w:cs="Calibri"/>
          <w:bCs/>
        </w:rPr>
        <w:t xml:space="preserve"> </w:t>
      </w:r>
      <w:proofErr w:type="spellStart"/>
      <w:r w:rsidRPr="00B5059F">
        <w:rPr>
          <w:rFonts w:eastAsia="Calibri" w:cs="Calibri"/>
          <w:bCs/>
        </w:rPr>
        <w:t>მეტ</w:t>
      </w:r>
      <w:proofErr w:type="spellEnd"/>
      <w:r w:rsidRPr="00B5059F">
        <w:rPr>
          <w:rFonts w:eastAsia="Calibri" w:cs="Calibri"/>
          <w:bCs/>
        </w:rPr>
        <w:t xml:space="preserve"> </w:t>
      </w:r>
      <w:proofErr w:type="spellStart"/>
      <w:r w:rsidRPr="00B5059F">
        <w:rPr>
          <w:rFonts w:eastAsia="Calibri" w:cs="Calibri"/>
          <w:bCs/>
        </w:rPr>
        <w:t>პირზე</w:t>
      </w:r>
      <w:proofErr w:type="spellEnd"/>
      <w:r w:rsidRPr="00B5059F">
        <w:rPr>
          <w:rFonts w:eastAsia="Calibri" w:cs="Calibri"/>
          <w:bCs/>
        </w:rPr>
        <w:t xml:space="preserve">, </w:t>
      </w:r>
      <w:proofErr w:type="spellStart"/>
      <w:r w:rsidRPr="00B5059F">
        <w:rPr>
          <w:rFonts w:eastAsia="Calibri" w:cs="Calibri"/>
          <w:bCs/>
        </w:rPr>
        <w:t>მაისში</w:t>
      </w:r>
      <w:proofErr w:type="spellEnd"/>
      <w:r w:rsidRPr="00B5059F">
        <w:rPr>
          <w:rFonts w:eastAsia="Calibri" w:cs="Calibri"/>
          <w:bCs/>
        </w:rPr>
        <w:t xml:space="preserve"> - 250.7 </w:t>
      </w:r>
      <w:proofErr w:type="spellStart"/>
      <w:r w:rsidRPr="00B5059F">
        <w:rPr>
          <w:rFonts w:eastAsia="Calibri" w:cs="Calibri"/>
          <w:bCs/>
        </w:rPr>
        <w:t>ათასზე</w:t>
      </w:r>
      <w:proofErr w:type="spellEnd"/>
      <w:r w:rsidRPr="00B5059F">
        <w:rPr>
          <w:rFonts w:eastAsia="Calibri" w:cs="Calibri"/>
          <w:bCs/>
        </w:rPr>
        <w:t xml:space="preserve"> </w:t>
      </w:r>
      <w:proofErr w:type="spellStart"/>
      <w:r w:rsidRPr="00B5059F">
        <w:rPr>
          <w:rFonts w:eastAsia="Calibri" w:cs="Calibri"/>
          <w:bCs/>
        </w:rPr>
        <w:t>მეტ</w:t>
      </w:r>
      <w:proofErr w:type="spellEnd"/>
      <w:r w:rsidRPr="00B5059F">
        <w:rPr>
          <w:rFonts w:eastAsia="Calibri" w:cs="Calibri"/>
          <w:bCs/>
        </w:rPr>
        <w:t xml:space="preserve"> </w:t>
      </w:r>
      <w:proofErr w:type="spellStart"/>
      <w:r w:rsidRPr="00B5059F">
        <w:rPr>
          <w:rFonts w:eastAsia="Calibri" w:cs="Calibri"/>
          <w:bCs/>
        </w:rPr>
        <w:t>პირზე</w:t>
      </w:r>
      <w:proofErr w:type="spellEnd"/>
      <w:r w:rsidRPr="00B5059F">
        <w:rPr>
          <w:rFonts w:eastAsia="Calibri" w:cs="Calibri"/>
          <w:bCs/>
        </w:rPr>
        <w:t xml:space="preserve">, </w:t>
      </w:r>
      <w:proofErr w:type="spellStart"/>
      <w:r w:rsidRPr="00B5059F">
        <w:rPr>
          <w:rFonts w:eastAsia="Calibri" w:cs="Calibri"/>
          <w:bCs/>
        </w:rPr>
        <w:t>ხოლო</w:t>
      </w:r>
      <w:proofErr w:type="spellEnd"/>
      <w:r w:rsidRPr="00B5059F">
        <w:rPr>
          <w:rFonts w:eastAsia="Calibri" w:cs="Calibri"/>
          <w:bCs/>
        </w:rPr>
        <w:t xml:space="preserve"> </w:t>
      </w:r>
      <w:proofErr w:type="spellStart"/>
      <w:r w:rsidRPr="00B5059F">
        <w:rPr>
          <w:rFonts w:eastAsia="Calibri" w:cs="Calibri"/>
          <w:bCs/>
        </w:rPr>
        <w:t>ივნისში</w:t>
      </w:r>
      <w:proofErr w:type="spellEnd"/>
      <w:r w:rsidRPr="00B5059F">
        <w:rPr>
          <w:rFonts w:eastAsia="Calibri" w:cs="Calibri"/>
          <w:bCs/>
        </w:rPr>
        <w:t xml:space="preserve"> - 254.9 </w:t>
      </w:r>
      <w:proofErr w:type="spellStart"/>
      <w:r w:rsidRPr="00B5059F">
        <w:rPr>
          <w:rFonts w:eastAsia="Calibri" w:cs="Calibri"/>
          <w:bCs/>
        </w:rPr>
        <w:t>ათასზე</w:t>
      </w:r>
      <w:proofErr w:type="spellEnd"/>
      <w:r w:rsidRPr="00B5059F">
        <w:rPr>
          <w:rFonts w:eastAsia="Calibri" w:cs="Calibri"/>
          <w:bCs/>
        </w:rPr>
        <w:t xml:space="preserve"> </w:t>
      </w:r>
      <w:proofErr w:type="spellStart"/>
      <w:r w:rsidRPr="00B5059F">
        <w:rPr>
          <w:rFonts w:eastAsia="Calibri" w:cs="Calibri"/>
          <w:bCs/>
        </w:rPr>
        <w:t>მეტ</w:t>
      </w:r>
      <w:proofErr w:type="spellEnd"/>
      <w:r w:rsidRPr="00B5059F">
        <w:rPr>
          <w:rFonts w:eastAsia="Calibri" w:cs="Calibri"/>
          <w:bCs/>
        </w:rPr>
        <w:t xml:space="preserve"> </w:t>
      </w:r>
      <w:proofErr w:type="spellStart"/>
      <w:proofErr w:type="gramStart"/>
      <w:r w:rsidRPr="00B5059F">
        <w:rPr>
          <w:rFonts w:eastAsia="Calibri" w:cs="Calibri"/>
          <w:bCs/>
        </w:rPr>
        <w:t>პირზე</w:t>
      </w:r>
      <w:proofErr w:type="spellEnd"/>
      <w:r w:rsidRPr="00B5059F">
        <w:rPr>
          <w:rFonts w:eastAsia="Calibri" w:cs="Calibri"/>
          <w:bCs/>
        </w:rPr>
        <w:t>;</w:t>
      </w:r>
      <w:proofErr w:type="gramEnd"/>
      <w:r w:rsidRPr="00B5059F">
        <w:rPr>
          <w:rFonts w:eastAsia="Calibri" w:cs="Calibri"/>
          <w:bCs/>
        </w:rPr>
        <w:t xml:space="preserve">  </w:t>
      </w:r>
    </w:p>
    <w:p w14:paraId="42E65FA9" w14:textId="77777777" w:rsidR="00454FE4" w:rsidRPr="00B5059F" w:rsidRDefault="00454FE4" w:rsidP="00D37950">
      <w:pPr>
        <w:pStyle w:val="ListParagraph"/>
        <w:numPr>
          <w:ilvl w:val="0"/>
          <w:numId w:val="70"/>
        </w:numPr>
        <w:tabs>
          <w:tab w:val="left" w:pos="0"/>
        </w:tabs>
        <w:spacing w:after="0" w:line="240" w:lineRule="auto"/>
        <w:ind w:right="0"/>
        <w:rPr>
          <w:rFonts w:eastAsia="Calibri" w:cs="Calibri"/>
          <w:bCs/>
        </w:rPr>
      </w:pPr>
      <w:proofErr w:type="spellStart"/>
      <w:r w:rsidRPr="00B5059F">
        <w:rPr>
          <w:rFonts w:eastAsia="Calibri" w:cs="Calibri"/>
          <w:bCs/>
        </w:rPr>
        <w:t>სოციალურად</w:t>
      </w:r>
      <w:proofErr w:type="spellEnd"/>
      <w:r w:rsidRPr="00B5059F">
        <w:rPr>
          <w:rFonts w:eastAsia="Calibri" w:cs="Calibri"/>
          <w:bCs/>
        </w:rPr>
        <w:t xml:space="preserve"> </w:t>
      </w:r>
      <w:proofErr w:type="spellStart"/>
      <w:r w:rsidRPr="00B5059F">
        <w:rPr>
          <w:rFonts w:eastAsia="Calibri" w:cs="Calibri"/>
          <w:bCs/>
        </w:rPr>
        <w:t>დაუცველი</w:t>
      </w:r>
      <w:proofErr w:type="spellEnd"/>
      <w:r w:rsidRPr="00B5059F">
        <w:rPr>
          <w:rFonts w:eastAsia="Calibri" w:cs="Calibri"/>
          <w:bCs/>
        </w:rPr>
        <w:t xml:space="preserve"> </w:t>
      </w:r>
      <w:proofErr w:type="spellStart"/>
      <w:r w:rsidRPr="00B5059F">
        <w:rPr>
          <w:rFonts w:eastAsia="Calibri" w:cs="Calibri"/>
          <w:bCs/>
        </w:rPr>
        <w:t>ოჯახების</w:t>
      </w:r>
      <w:proofErr w:type="spellEnd"/>
      <w:r w:rsidRPr="00B5059F">
        <w:rPr>
          <w:rFonts w:eastAsia="Calibri" w:cs="Calibri"/>
          <w:bCs/>
        </w:rPr>
        <w:t xml:space="preserve"> </w:t>
      </w:r>
      <w:proofErr w:type="spellStart"/>
      <w:r w:rsidRPr="00B5059F">
        <w:rPr>
          <w:rFonts w:eastAsia="Calibri" w:cs="Calibri"/>
          <w:bCs/>
        </w:rPr>
        <w:t>მონაცემთა</w:t>
      </w:r>
      <w:proofErr w:type="spellEnd"/>
      <w:r w:rsidRPr="00B5059F">
        <w:rPr>
          <w:rFonts w:eastAsia="Calibri" w:cs="Calibri"/>
          <w:bCs/>
        </w:rPr>
        <w:t xml:space="preserve"> </w:t>
      </w:r>
      <w:proofErr w:type="spellStart"/>
      <w:r w:rsidRPr="00B5059F">
        <w:rPr>
          <w:rFonts w:eastAsia="Calibri" w:cs="Calibri"/>
          <w:bCs/>
        </w:rPr>
        <w:t>ერთიან</w:t>
      </w:r>
      <w:proofErr w:type="spellEnd"/>
      <w:r w:rsidRPr="00B5059F">
        <w:rPr>
          <w:rFonts w:eastAsia="Calibri" w:cs="Calibri"/>
          <w:bCs/>
        </w:rPr>
        <w:t xml:space="preserve"> </w:t>
      </w:r>
      <w:proofErr w:type="spellStart"/>
      <w:r w:rsidRPr="00B5059F">
        <w:rPr>
          <w:rFonts w:eastAsia="Calibri" w:cs="Calibri"/>
          <w:bCs/>
        </w:rPr>
        <w:t>ბაზაში</w:t>
      </w:r>
      <w:proofErr w:type="spellEnd"/>
      <w:r w:rsidRPr="00B5059F">
        <w:rPr>
          <w:rFonts w:eastAsia="Calibri" w:cs="Calibri"/>
          <w:bCs/>
        </w:rPr>
        <w:t xml:space="preserve"> </w:t>
      </w:r>
      <w:proofErr w:type="spellStart"/>
      <w:r w:rsidRPr="00B5059F">
        <w:rPr>
          <w:rFonts w:eastAsia="Calibri" w:cs="Calibri"/>
          <w:bCs/>
        </w:rPr>
        <w:t>რეგისტრირებული</w:t>
      </w:r>
      <w:proofErr w:type="spellEnd"/>
      <w:r w:rsidRPr="00B5059F">
        <w:rPr>
          <w:rFonts w:eastAsia="Calibri" w:cs="Calibri"/>
          <w:bCs/>
        </w:rPr>
        <w:t xml:space="preserve"> 100 000-მდე </w:t>
      </w:r>
      <w:proofErr w:type="spellStart"/>
      <w:r w:rsidRPr="00B5059F">
        <w:rPr>
          <w:rFonts w:eastAsia="Calibri" w:cs="Calibri"/>
          <w:bCs/>
        </w:rPr>
        <w:t>სარეიტინგო</w:t>
      </w:r>
      <w:proofErr w:type="spellEnd"/>
      <w:r w:rsidRPr="00B5059F">
        <w:rPr>
          <w:rFonts w:eastAsia="Calibri" w:cs="Calibri"/>
          <w:bCs/>
        </w:rPr>
        <w:t xml:space="preserve"> </w:t>
      </w:r>
      <w:proofErr w:type="spellStart"/>
      <w:r w:rsidRPr="00B5059F">
        <w:rPr>
          <w:rFonts w:eastAsia="Calibri" w:cs="Calibri"/>
          <w:bCs/>
        </w:rPr>
        <w:t>ქულის</w:t>
      </w:r>
      <w:proofErr w:type="spellEnd"/>
      <w:r w:rsidRPr="00B5059F">
        <w:rPr>
          <w:rFonts w:eastAsia="Calibri" w:cs="Calibri"/>
          <w:bCs/>
        </w:rPr>
        <w:t xml:space="preserve"> </w:t>
      </w:r>
      <w:proofErr w:type="spellStart"/>
      <w:r w:rsidRPr="00B5059F">
        <w:rPr>
          <w:rFonts w:eastAsia="Calibri" w:cs="Calibri"/>
          <w:bCs/>
        </w:rPr>
        <w:t>მქონე</w:t>
      </w:r>
      <w:proofErr w:type="spellEnd"/>
      <w:r w:rsidRPr="00B5059F">
        <w:rPr>
          <w:rFonts w:eastAsia="Calibri" w:cs="Calibri"/>
          <w:bCs/>
        </w:rPr>
        <w:t xml:space="preserve"> </w:t>
      </w:r>
      <w:proofErr w:type="spellStart"/>
      <w:r w:rsidRPr="00B5059F">
        <w:rPr>
          <w:rFonts w:eastAsia="Calibri" w:cs="Calibri"/>
          <w:bCs/>
        </w:rPr>
        <w:t>ოჯახებისთვის</w:t>
      </w:r>
      <w:proofErr w:type="spellEnd"/>
      <w:r w:rsidRPr="00B5059F">
        <w:rPr>
          <w:rFonts w:eastAsia="Calibri" w:cs="Calibri"/>
          <w:bCs/>
        </w:rPr>
        <w:t xml:space="preserve">, </w:t>
      </w:r>
      <w:proofErr w:type="spellStart"/>
      <w:r w:rsidRPr="00B5059F">
        <w:rPr>
          <w:rFonts w:eastAsia="Calibri" w:cs="Calibri"/>
          <w:bCs/>
        </w:rPr>
        <w:t>რომელთაც</w:t>
      </w:r>
      <w:proofErr w:type="spellEnd"/>
      <w:r w:rsidRPr="00B5059F">
        <w:rPr>
          <w:rFonts w:eastAsia="Calibri" w:cs="Calibri"/>
          <w:bCs/>
        </w:rPr>
        <w:t xml:space="preserve"> </w:t>
      </w:r>
      <w:proofErr w:type="spellStart"/>
      <w:r w:rsidRPr="00B5059F">
        <w:rPr>
          <w:rFonts w:eastAsia="Calibri" w:cs="Calibri"/>
          <w:bCs/>
        </w:rPr>
        <w:t>ჰყავთ</w:t>
      </w:r>
      <w:proofErr w:type="spellEnd"/>
      <w:r w:rsidRPr="00B5059F">
        <w:rPr>
          <w:rFonts w:eastAsia="Calibri" w:cs="Calibri"/>
          <w:bCs/>
        </w:rPr>
        <w:t xml:space="preserve"> 3 </w:t>
      </w:r>
      <w:proofErr w:type="spellStart"/>
      <w:r w:rsidRPr="00B5059F">
        <w:rPr>
          <w:rFonts w:eastAsia="Calibri" w:cs="Calibri"/>
          <w:bCs/>
        </w:rPr>
        <w:t>ან</w:t>
      </w:r>
      <w:proofErr w:type="spellEnd"/>
      <w:r w:rsidRPr="00B5059F">
        <w:rPr>
          <w:rFonts w:eastAsia="Calibri" w:cs="Calibri"/>
          <w:bCs/>
        </w:rPr>
        <w:t xml:space="preserve"> 3-ზე </w:t>
      </w:r>
      <w:proofErr w:type="spellStart"/>
      <w:r w:rsidRPr="00B5059F">
        <w:rPr>
          <w:rFonts w:eastAsia="Calibri" w:cs="Calibri"/>
          <w:bCs/>
        </w:rPr>
        <w:t>მეტი</w:t>
      </w:r>
      <w:proofErr w:type="spellEnd"/>
      <w:r w:rsidRPr="00B5059F">
        <w:rPr>
          <w:rFonts w:eastAsia="Calibri" w:cs="Calibri"/>
          <w:bCs/>
        </w:rPr>
        <w:t xml:space="preserve"> 16 </w:t>
      </w:r>
      <w:proofErr w:type="spellStart"/>
      <w:r w:rsidRPr="00B5059F">
        <w:rPr>
          <w:rFonts w:eastAsia="Calibri" w:cs="Calibri"/>
          <w:bCs/>
        </w:rPr>
        <w:t>წლის</w:t>
      </w:r>
      <w:proofErr w:type="spellEnd"/>
      <w:r w:rsidRPr="00B5059F">
        <w:rPr>
          <w:rFonts w:eastAsia="Calibri" w:cs="Calibri"/>
          <w:bCs/>
        </w:rPr>
        <w:t xml:space="preserve"> </w:t>
      </w:r>
      <w:proofErr w:type="spellStart"/>
      <w:proofErr w:type="gramStart"/>
      <w:r w:rsidRPr="00B5059F">
        <w:rPr>
          <w:rFonts w:eastAsia="Calibri" w:cs="Calibri"/>
          <w:bCs/>
        </w:rPr>
        <w:t>ასაკის</w:t>
      </w:r>
      <w:proofErr w:type="spellEnd"/>
      <w:r w:rsidRPr="00B5059F">
        <w:rPr>
          <w:rFonts w:eastAsia="Calibri" w:cs="Calibri"/>
          <w:bCs/>
        </w:rPr>
        <w:t xml:space="preserve">  </w:t>
      </w:r>
      <w:proofErr w:type="spellStart"/>
      <w:r w:rsidRPr="00B5059F">
        <w:rPr>
          <w:rFonts w:eastAsia="Calibri" w:cs="Calibri"/>
          <w:bCs/>
        </w:rPr>
        <w:t>ჩათვლით</w:t>
      </w:r>
      <w:proofErr w:type="spellEnd"/>
      <w:proofErr w:type="gramEnd"/>
      <w:r w:rsidRPr="00B5059F">
        <w:rPr>
          <w:rFonts w:eastAsia="Calibri" w:cs="Calibri"/>
          <w:bCs/>
        </w:rPr>
        <w:t xml:space="preserve"> </w:t>
      </w:r>
      <w:proofErr w:type="spellStart"/>
      <w:r w:rsidRPr="00B5059F">
        <w:rPr>
          <w:rFonts w:eastAsia="Calibri" w:cs="Calibri"/>
          <w:bCs/>
        </w:rPr>
        <w:t>ბავშვი</w:t>
      </w:r>
      <w:proofErr w:type="spellEnd"/>
      <w:r w:rsidRPr="00B5059F">
        <w:rPr>
          <w:rFonts w:eastAsia="Calibri" w:cs="Calibri"/>
          <w:bCs/>
        </w:rPr>
        <w:t xml:space="preserve">, </w:t>
      </w:r>
      <w:proofErr w:type="spellStart"/>
      <w:r w:rsidRPr="00B5059F">
        <w:rPr>
          <w:rFonts w:eastAsia="Calibri" w:cs="Calibri"/>
          <w:bCs/>
        </w:rPr>
        <w:t>განსაზღვრული</w:t>
      </w:r>
      <w:proofErr w:type="spellEnd"/>
      <w:r w:rsidRPr="00B5059F">
        <w:rPr>
          <w:rFonts w:eastAsia="Calibri" w:cs="Calibri"/>
          <w:bCs/>
        </w:rPr>
        <w:t xml:space="preserve"> </w:t>
      </w:r>
      <w:proofErr w:type="spellStart"/>
      <w:r w:rsidRPr="00B5059F">
        <w:rPr>
          <w:rFonts w:eastAsia="Calibri" w:cs="Calibri"/>
          <w:bCs/>
        </w:rPr>
        <w:t>დახმარება</w:t>
      </w:r>
      <w:proofErr w:type="spellEnd"/>
      <w:r w:rsidRPr="00B5059F">
        <w:rPr>
          <w:rFonts w:eastAsia="Calibri" w:cs="Calibri"/>
          <w:bCs/>
        </w:rPr>
        <w:t>/</w:t>
      </w:r>
      <w:proofErr w:type="spellStart"/>
      <w:r w:rsidRPr="00B5059F">
        <w:rPr>
          <w:rFonts w:eastAsia="Calibri" w:cs="Calibri"/>
          <w:bCs/>
        </w:rPr>
        <w:t>კომპენსაცია</w:t>
      </w:r>
      <w:proofErr w:type="spellEnd"/>
      <w:r w:rsidRPr="00B5059F">
        <w:rPr>
          <w:rFonts w:eastAsia="Calibri" w:cs="Calibri"/>
          <w:bCs/>
        </w:rPr>
        <w:t xml:space="preserve"> (</w:t>
      </w:r>
      <w:proofErr w:type="spellStart"/>
      <w:r w:rsidRPr="00B5059F">
        <w:rPr>
          <w:rFonts w:eastAsia="Calibri" w:cs="Calibri"/>
          <w:bCs/>
        </w:rPr>
        <w:t>ოჯახზე</w:t>
      </w:r>
      <w:proofErr w:type="spellEnd"/>
      <w:r w:rsidRPr="00B5059F">
        <w:rPr>
          <w:rFonts w:eastAsia="Calibri" w:cs="Calibri"/>
          <w:bCs/>
        </w:rPr>
        <w:t xml:space="preserve"> 100 </w:t>
      </w:r>
      <w:proofErr w:type="spellStart"/>
      <w:r w:rsidRPr="00B5059F">
        <w:rPr>
          <w:rFonts w:eastAsia="Calibri" w:cs="Calibri"/>
          <w:bCs/>
        </w:rPr>
        <w:t>ლარის</w:t>
      </w:r>
      <w:proofErr w:type="spellEnd"/>
      <w:r w:rsidRPr="00B5059F">
        <w:rPr>
          <w:rFonts w:eastAsia="Calibri" w:cs="Calibri"/>
          <w:bCs/>
        </w:rPr>
        <w:t xml:space="preserve"> </w:t>
      </w:r>
      <w:proofErr w:type="spellStart"/>
      <w:r w:rsidRPr="00B5059F">
        <w:rPr>
          <w:rFonts w:eastAsia="Calibri" w:cs="Calibri"/>
          <w:bCs/>
        </w:rPr>
        <w:t>ოდენობით</w:t>
      </w:r>
      <w:proofErr w:type="spellEnd"/>
      <w:r w:rsidRPr="00B5059F">
        <w:rPr>
          <w:rFonts w:eastAsia="Calibri" w:cs="Calibri"/>
          <w:bCs/>
        </w:rPr>
        <w:t xml:space="preserve">) </w:t>
      </w:r>
      <w:proofErr w:type="spellStart"/>
      <w:r w:rsidRPr="00B5059F">
        <w:rPr>
          <w:rFonts w:eastAsia="Calibri" w:cs="Calibri"/>
          <w:bCs/>
        </w:rPr>
        <w:t>იანვარში</w:t>
      </w:r>
      <w:proofErr w:type="spellEnd"/>
      <w:r w:rsidRPr="00B5059F">
        <w:rPr>
          <w:rFonts w:eastAsia="Calibri" w:cs="Calibri"/>
          <w:bCs/>
        </w:rPr>
        <w:t xml:space="preserve"> </w:t>
      </w:r>
      <w:proofErr w:type="spellStart"/>
      <w:r w:rsidRPr="00B5059F">
        <w:rPr>
          <w:rFonts w:eastAsia="Calibri" w:cs="Calibri"/>
          <w:bCs/>
        </w:rPr>
        <w:t>მიიღო</w:t>
      </w:r>
      <w:proofErr w:type="spellEnd"/>
      <w:r w:rsidRPr="00B5059F">
        <w:rPr>
          <w:rFonts w:eastAsia="Calibri" w:cs="Calibri"/>
          <w:bCs/>
        </w:rPr>
        <w:t xml:space="preserve"> 156.5 </w:t>
      </w:r>
      <w:proofErr w:type="spellStart"/>
      <w:r w:rsidRPr="00B5059F">
        <w:rPr>
          <w:rFonts w:eastAsia="Calibri" w:cs="Calibri"/>
          <w:bCs/>
        </w:rPr>
        <w:t>ათასზე</w:t>
      </w:r>
      <w:proofErr w:type="spellEnd"/>
      <w:r w:rsidRPr="00B5059F">
        <w:rPr>
          <w:rFonts w:eastAsia="Calibri" w:cs="Calibri"/>
          <w:bCs/>
        </w:rPr>
        <w:t xml:space="preserve"> </w:t>
      </w:r>
      <w:proofErr w:type="spellStart"/>
      <w:r w:rsidRPr="00B5059F">
        <w:rPr>
          <w:rFonts w:eastAsia="Calibri" w:cs="Calibri"/>
          <w:bCs/>
        </w:rPr>
        <w:t>მეტმა</w:t>
      </w:r>
      <w:proofErr w:type="spellEnd"/>
      <w:r w:rsidRPr="00B5059F">
        <w:rPr>
          <w:rFonts w:eastAsia="Calibri" w:cs="Calibri"/>
          <w:bCs/>
        </w:rPr>
        <w:t xml:space="preserve"> </w:t>
      </w:r>
      <w:proofErr w:type="spellStart"/>
      <w:r w:rsidRPr="00B5059F">
        <w:rPr>
          <w:rFonts w:eastAsia="Calibri" w:cs="Calibri"/>
          <w:bCs/>
        </w:rPr>
        <w:t>პირმა</w:t>
      </w:r>
      <w:proofErr w:type="spellEnd"/>
      <w:r w:rsidRPr="00B5059F">
        <w:rPr>
          <w:rFonts w:eastAsia="Calibri" w:cs="Calibri"/>
          <w:bCs/>
        </w:rPr>
        <w:t xml:space="preserve">, </w:t>
      </w:r>
      <w:proofErr w:type="spellStart"/>
      <w:r w:rsidRPr="00B5059F">
        <w:rPr>
          <w:rFonts w:eastAsia="Calibri" w:cs="Calibri"/>
          <w:bCs/>
        </w:rPr>
        <w:t>თებერვალში</w:t>
      </w:r>
      <w:proofErr w:type="spellEnd"/>
      <w:r w:rsidRPr="00B5059F">
        <w:rPr>
          <w:rFonts w:eastAsia="Calibri" w:cs="Calibri"/>
          <w:bCs/>
        </w:rPr>
        <w:t xml:space="preserve"> - 160.0 </w:t>
      </w:r>
      <w:proofErr w:type="spellStart"/>
      <w:r w:rsidRPr="00B5059F">
        <w:rPr>
          <w:rFonts w:eastAsia="Calibri" w:cs="Calibri"/>
          <w:bCs/>
        </w:rPr>
        <w:t>ათასზე</w:t>
      </w:r>
      <w:proofErr w:type="spellEnd"/>
      <w:r w:rsidRPr="00B5059F">
        <w:rPr>
          <w:rFonts w:eastAsia="Calibri" w:cs="Calibri"/>
          <w:bCs/>
        </w:rPr>
        <w:t xml:space="preserve"> </w:t>
      </w:r>
      <w:proofErr w:type="spellStart"/>
      <w:r w:rsidRPr="00B5059F">
        <w:rPr>
          <w:rFonts w:eastAsia="Calibri" w:cs="Calibri"/>
          <w:bCs/>
        </w:rPr>
        <w:t>მეტმა</w:t>
      </w:r>
      <w:proofErr w:type="spellEnd"/>
      <w:r w:rsidRPr="00B5059F">
        <w:rPr>
          <w:rFonts w:eastAsia="Calibri" w:cs="Calibri"/>
          <w:bCs/>
        </w:rPr>
        <w:t xml:space="preserve"> </w:t>
      </w:r>
      <w:proofErr w:type="spellStart"/>
      <w:r w:rsidRPr="00B5059F">
        <w:rPr>
          <w:rFonts w:eastAsia="Calibri" w:cs="Calibri"/>
          <w:bCs/>
        </w:rPr>
        <w:t>პირმა</w:t>
      </w:r>
      <w:proofErr w:type="spellEnd"/>
      <w:r w:rsidRPr="00B5059F">
        <w:rPr>
          <w:rFonts w:eastAsia="Calibri" w:cs="Calibri"/>
          <w:bCs/>
        </w:rPr>
        <w:t xml:space="preserve">, </w:t>
      </w:r>
      <w:proofErr w:type="spellStart"/>
      <w:r w:rsidRPr="00B5059F">
        <w:rPr>
          <w:rFonts w:eastAsia="Calibri" w:cs="Calibri"/>
          <w:bCs/>
        </w:rPr>
        <w:t>მარტში</w:t>
      </w:r>
      <w:proofErr w:type="spellEnd"/>
      <w:r w:rsidRPr="00B5059F">
        <w:rPr>
          <w:rFonts w:eastAsia="Calibri" w:cs="Calibri"/>
          <w:bCs/>
        </w:rPr>
        <w:t xml:space="preserve"> - 162.6 </w:t>
      </w:r>
      <w:proofErr w:type="spellStart"/>
      <w:r w:rsidRPr="00B5059F">
        <w:rPr>
          <w:rFonts w:eastAsia="Calibri" w:cs="Calibri"/>
          <w:bCs/>
        </w:rPr>
        <w:t>ათასზე</w:t>
      </w:r>
      <w:proofErr w:type="spellEnd"/>
      <w:r w:rsidRPr="00B5059F">
        <w:rPr>
          <w:rFonts w:eastAsia="Calibri" w:cs="Calibri"/>
          <w:bCs/>
        </w:rPr>
        <w:t xml:space="preserve"> </w:t>
      </w:r>
      <w:proofErr w:type="spellStart"/>
      <w:r w:rsidRPr="00B5059F">
        <w:rPr>
          <w:rFonts w:eastAsia="Calibri" w:cs="Calibri"/>
          <w:bCs/>
        </w:rPr>
        <w:t>მეტმა</w:t>
      </w:r>
      <w:proofErr w:type="spellEnd"/>
      <w:r w:rsidRPr="00B5059F">
        <w:rPr>
          <w:rFonts w:eastAsia="Calibri" w:cs="Calibri"/>
          <w:bCs/>
        </w:rPr>
        <w:t xml:space="preserve"> </w:t>
      </w:r>
      <w:proofErr w:type="spellStart"/>
      <w:r w:rsidRPr="00B5059F">
        <w:rPr>
          <w:rFonts w:eastAsia="Calibri" w:cs="Calibri"/>
          <w:bCs/>
        </w:rPr>
        <w:t>პირმა</w:t>
      </w:r>
      <w:proofErr w:type="spellEnd"/>
      <w:r w:rsidRPr="00B5059F">
        <w:rPr>
          <w:rFonts w:eastAsia="Calibri" w:cs="Calibri"/>
          <w:bCs/>
        </w:rPr>
        <w:t xml:space="preserve">, </w:t>
      </w:r>
      <w:proofErr w:type="spellStart"/>
      <w:r w:rsidRPr="00B5059F">
        <w:rPr>
          <w:rFonts w:eastAsia="Calibri" w:cs="Calibri"/>
          <w:bCs/>
        </w:rPr>
        <w:t>აპრილში</w:t>
      </w:r>
      <w:proofErr w:type="spellEnd"/>
      <w:r w:rsidRPr="00B5059F">
        <w:rPr>
          <w:rFonts w:eastAsia="Calibri" w:cs="Calibri"/>
          <w:bCs/>
        </w:rPr>
        <w:t xml:space="preserve"> - 166.3 </w:t>
      </w:r>
      <w:proofErr w:type="spellStart"/>
      <w:r w:rsidRPr="00B5059F">
        <w:rPr>
          <w:rFonts w:eastAsia="Calibri" w:cs="Calibri"/>
          <w:bCs/>
        </w:rPr>
        <w:t>ათასზე</w:t>
      </w:r>
      <w:proofErr w:type="spellEnd"/>
      <w:r w:rsidRPr="00B5059F">
        <w:rPr>
          <w:rFonts w:eastAsia="Calibri" w:cs="Calibri"/>
          <w:bCs/>
        </w:rPr>
        <w:t xml:space="preserve"> </w:t>
      </w:r>
      <w:proofErr w:type="spellStart"/>
      <w:r w:rsidRPr="00B5059F">
        <w:rPr>
          <w:rFonts w:eastAsia="Calibri" w:cs="Calibri"/>
          <w:bCs/>
        </w:rPr>
        <w:t>მეტმა</w:t>
      </w:r>
      <w:proofErr w:type="spellEnd"/>
      <w:r w:rsidRPr="00B5059F">
        <w:rPr>
          <w:rFonts w:eastAsia="Calibri" w:cs="Calibri"/>
          <w:bCs/>
        </w:rPr>
        <w:t xml:space="preserve"> </w:t>
      </w:r>
      <w:proofErr w:type="spellStart"/>
      <w:r w:rsidRPr="00B5059F">
        <w:rPr>
          <w:rFonts w:eastAsia="Calibri" w:cs="Calibri"/>
          <w:bCs/>
        </w:rPr>
        <w:t>პირმა</w:t>
      </w:r>
      <w:proofErr w:type="spellEnd"/>
      <w:r w:rsidRPr="00B5059F">
        <w:rPr>
          <w:rFonts w:eastAsia="Calibri" w:cs="Calibri"/>
          <w:bCs/>
        </w:rPr>
        <w:t xml:space="preserve">, </w:t>
      </w:r>
      <w:proofErr w:type="spellStart"/>
      <w:r w:rsidRPr="00B5059F">
        <w:rPr>
          <w:rFonts w:eastAsia="Calibri" w:cs="Calibri"/>
          <w:bCs/>
        </w:rPr>
        <w:t>მაისში</w:t>
      </w:r>
      <w:proofErr w:type="spellEnd"/>
      <w:r w:rsidRPr="00B5059F">
        <w:rPr>
          <w:rFonts w:eastAsia="Calibri" w:cs="Calibri"/>
          <w:bCs/>
        </w:rPr>
        <w:t xml:space="preserve"> - 169.6 </w:t>
      </w:r>
      <w:proofErr w:type="spellStart"/>
      <w:r w:rsidRPr="00B5059F">
        <w:rPr>
          <w:rFonts w:eastAsia="Calibri" w:cs="Calibri"/>
          <w:bCs/>
        </w:rPr>
        <w:t>ათასზე</w:t>
      </w:r>
      <w:proofErr w:type="spellEnd"/>
      <w:r w:rsidRPr="00B5059F">
        <w:rPr>
          <w:rFonts w:eastAsia="Calibri" w:cs="Calibri"/>
          <w:bCs/>
        </w:rPr>
        <w:t xml:space="preserve"> </w:t>
      </w:r>
      <w:proofErr w:type="spellStart"/>
      <w:r w:rsidRPr="00B5059F">
        <w:rPr>
          <w:rFonts w:eastAsia="Calibri" w:cs="Calibri"/>
          <w:bCs/>
        </w:rPr>
        <w:t>მეტმა</w:t>
      </w:r>
      <w:proofErr w:type="spellEnd"/>
      <w:r w:rsidRPr="00B5059F">
        <w:rPr>
          <w:rFonts w:eastAsia="Calibri" w:cs="Calibri"/>
          <w:bCs/>
        </w:rPr>
        <w:t xml:space="preserve"> </w:t>
      </w:r>
      <w:proofErr w:type="spellStart"/>
      <w:r w:rsidRPr="00B5059F">
        <w:rPr>
          <w:rFonts w:eastAsia="Calibri" w:cs="Calibri"/>
          <w:bCs/>
        </w:rPr>
        <w:t>პირმა</w:t>
      </w:r>
      <w:proofErr w:type="spellEnd"/>
      <w:r w:rsidRPr="00B5059F">
        <w:rPr>
          <w:rFonts w:eastAsia="Calibri" w:cs="Calibri"/>
          <w:bCs/>
        </w:rPr>
        <w:t xml:space="preserve">, </w:t>
      </w:r>
      <w:proofErr w:type="spellStart"/>
      <w:r w:rsidRPr="00B5059F">
        <w:rPr>
          <w:rFonts w:eastAsia="Calibri" w:cs="Calibri"/>
          <w:bCs/>
        </w:rPr>
        <w:t>ხოლო</w:t>
      </w:r>
      <w:proofErr w:type="spellEnd"/>
      <w:r w:rsidRPr="00B5059F">
        <w:rPr>
          <w:rFonts w:eastAsia="Calibri" w:cs="Calibri"/>
          <w:bCs/>
        </w:rPr>
        <w:t xml:space="preserve"> </w:t>
      </w:r>
      <w:proofErr w:type="spellStart"/>
      <w:r w:rsidRPr="00B5059F">
        <w:rPr>
          <w:rFonts w:eastAsia="Calibri" w:cs="Calibri"/>
          <w:bCs/>
        </w:rPr>
        <w:t>ივნისში</w:t>
      </w:r>
      <w:proofErr w:type="spellEnd"/>
      <w:r w:rsidRPr="00B5059F">
        <w:rPr>
          <w:rFonts w:eastAsia="Calibri" w:cs="Calibri"/>
          <w:bCs/>
        </w:rPr>
        <w:t xml:space="preserve"> - 172.4 </w:t>
      </w:r>
      <w:proofErr w:type="spellStart"/>
      <w:r w:rsidRPr="00B5059F">
        <w:rPr>
          <w:rFonts w:eastAsia="Calibri" w:cs="Calibri"/>
          <w:bCs/>
        </w:rPr>
        <w:t>ათასზე</w:t>
      </w:r>
      <w:proofErr w:type="spellEnd"/>
      <w:r w:rsidRPr="00B5059F">
        <w:rPr>
          <w:rFonts w:eastAsia="Calibri" w:cs="Calibri"/>
          <w:bCs/>
        </w:rPr>
        <w:t xml:space="preserve"> </w:t>
      </w:r>
      <w:proofErr w:type="spellStart"/>
      <w:r w:rsidRPr="00B5059F">
        <w:rPr>
          <w:rFonts w:eastAsia="Calibri" w:cs="Calibri"/>
          <w:bCs/>
        </w:rPr>
        <w:t>მეტმა</w:t>
      </w:r>
      <w:proofErr w:type="spellEnd"/>
      <w:r w:rsidRPr="00B5059F">
        <w:rPr>
          <w:rFonts w:eastAsia="Calibri" w:cs="Calibri"/>
          <w:bCs/>
        </w:rPr>
        <w:t xml:space="preserve"> </w:t>
      </w:r>
      <w:proofErr w:type="spellStart"/>
      <w:r w:rsidRPr="00B5059F">
        <w:rPr>
          <w:rFonts w:eastAsia="Calibri" w:cs="Calibri"/>
          <w:bCs/>
        </w:rPr>
        <w:t>პირმა</w:t>
      </w:r>
      <w:proofErr w:type="spellEnd"/>
      <w:r w:rsidRPr="00B5059F">
        <w:rPr>
          <w:rFonts w:eastAsia="Calibri" w:cs="Calibri"/>
          <w:bCs/>
        </w:rPr>
        <w:t>;</w:t>
      </w:r>
    </w:p>
    <w:p w14:paraId="1AF0B5A2" w14:textId="77777777" w:rsidR="00454FE4" w:rsidRPr="00B5059F" w:rsidRDefault="00454FE4" w:rsidP="00D37950">
      <w:pPr>
        <w:pStyle w:val="ListParagraph"/>
        <w:numPr>
          <w:ilvl w:val="0"/>
          <w:numId w:val="70"/>
        </w:numPr>
        <w:tabs>
          <w:tab w:val="left" w:pos="0"/>
        </w:tabs>
        <w:spacing w:after="0" w:line="240" w:lineRule="auto"/>
        <w:ind w:right="0"/>
        <w:rPr>
          <w:rFonts w:eastAsia="Calibri" w:cs="Calibri"/>
          <w:bCs/>
        </w:rPr>
      </w:pPr>
      <w:proofErr w:type="spellStart"/>
      <w:r w:rsidRPr="00B5059F">
        <w:rPr>
          <w:rFonts w:eastAsia="Calibri" w:cs="Calibri"/>
          <w:bCs/>
        </w:rPr>
        <w:t>მკვეთრად</w:t>
      </w:r>
      <w:proofErr w:type="spellEnd"/>
      <w:r w:rsidRPr="00B5059F">
        <w:rPr>
          <w:rFonts w:eastAsia="Calibri" w:cs="Calibri"/>
          <w:bCs/>
        </w:rPr>
        <w:t xml:space="preserve"> </w:t>
      </w:r>
      <w:proofErr w:type="spellStart"/>
      <w:r w:rsidRPr="00B5059F">
        <w:rPr>
          <w:rFonts w:eastAsia="Calibri" w:cs="Calibri"/>
          <w:bCs/>
        </w:rPr>
        <w:t>გამოხატული</w:t>
      </w:r>
      <w:proofErr w:type="spellEnd"/>
      <w:r w:rsidRPr="00B5059F">
        <w:rPr>
          <w:rFonts w:eastAsia="Calibri" w:cs="Calibri"/>
          <w:bCs/>
        </w:rPr>
        <w:t xml:space="preserve"> </w:t>
      </w:r>
      <w:proofErr w:type="spellStart"/>
      <w:r w:rsidRPr="00B5059F">
        <w:rPr>
          <w:rFonts w:eastAsia="Calibri" w:cs="Calibri"/>
          <w:bCs/>
        </w:rPr>
        <w:t>შეზღუდული</w:t>
      </w:r>
      <w:proofErr w:type="spellEnd"/>
      <w:r w:rsidRPr="00B5059F">
        <w:rPr>
          <w:rFonts w:eastAsia="Calibri" w:cs="Calibri"/>
          <w:bCs/>
        </w:rPr>
        <w:t xml:space="preserve"> </w:t>
      </w:r>
      <w:proofErr w:type="spellStart"/>
      <w:r w:rsidRPr="00B5059F">
        <w:rPr>
          <w:rFonts w:eastAsia="Calibri" w:cs="Calibri"/>
          <w:bCs/>
        </w:rPr>
        <w:t>შესაძლებლობის</w:t>
      </w:r>
      <w:proofErr w:type="spellEnd"/>
      <w:r w:rsidRPr="00B5059F">
        <w:rPr>
          <w:rFonts w:eastAsia="Calibri" w:cs="Calibri"/>
          <w:bCs/>
        </w:rPr>
        <w:t xml:space="preserve"> </w:t>
      </w:r>
      <w:proofErr w:type="spellStart"/>
      <w:r w:rsidRPr="00B5059F">
        <w:rPr>
          <w:rFonts w:eastAsia="Calibri" w:cs="Calibri"/>
          <w:bCs/>
        </w:rPr>
        <w:t>მქონე</w:t>
      </w:r>
      <w:proofErr w:type="spellEnd"/>
      <w:r w:rsidRPr="00B5059F">
        <w:rPr>
          <w:rFonts w:eastAsia="Calibri" w:cs="Calibri"/>
          <w:bCs/>
        </w:rPr>
        <w:t xml:space="preserve"> </w:t>
      </w:r>
      <w:proofErr w:type="spellStart"/>
      <w:r w:rsidRPr="00B5059F">
        <w:rPr>
          <w:rFonts w:eastAsia="Calibri" w:cs="Calibri"/>
          <w:bCs/>
        </w:rPr>
        <w:t>პირებისთვის</w:t>
      </w:r>
      <w:proofErr w:type="spellEnd"/>
      <w:r w:rsidRPr="00B5059F">
        <w:rPr>
          <w:rFonts w:eastAsia="Calibri" w:cs="Calibri"/>
          <w:bCs/>
        </w:rPr>
        <w:t xml:space="preserve"> </w:t>
      </w:r>
      <w:proofErr w:type="spellStart"/>
      <w:r w:rsidRPr="00B5059F">
        <w:rPr>
          <w:rFonts w:eastAsia="Calibri" w:cs="Calibri"/>
          <w:bCs/>
        </w:rPr>
        <w:t>და</w:t>
      </w:r>
      <w:proofErr w:type="spellEnd"/>
      <w:r w:rsidRPr="00B5059F">
        <w:rPr>
          <w:rFonts w:eastAsia="Calibri" w:cs="Calibri"/>
          <w:bCs/>
        </w:rPr>
        <w:t xml:space="preserve"> </w:t>
      </w:r>
      <w:proofErr w:type="spellStart"/>
      <w:r w:rsidRPr="00B5059F">
        <w:rPr>
          <w:rFonts w:eastAsia="Calibri" w:cs="Calibri"/>
          <w:bCs/>
        </w:rPr>
        <w:t>შეზღუდული</w:t>
      </w:r>
      <w:proofErr w:type="spellEnd"/>
      <w:r w:rsidRPr="00B5059F">
        <w:rPr>
          <w:rFonts w:eastAsia="Calibri" w:cs="Calibri"/>
          <w:bCs/>
        </w:rPr>
        <w:t xml:space="preserve"> </w:t>
      </w:r>
      <w:proofErr w:type="spellStart"/>
      <w:r w:rsidRPr="00B5059F">
        <w:rPr>
          <w:rFonts w:eastAsia="Calibri" w:cs="Calibri"/>
          <w:bCs/>
        </w:rPr>
        <w:t>შესაძლებლობის</w:t>
      </w:r>
      <w:proofErr w:type="spellEnd"/>
      <w:r w:rsidRPr="00B5059F">
        <w:rPr>
          <w:rFonts w:eastAsia="Calibri" w:cs="Calibri"/>
          <w:bCs/>
        </w:rPr>
        <w:t xml:space="preserve"> </w:t>
      </w:r>
      <w:proofErr w:type="spellStart"/>
      <w:r w:rsidRPr="00B5059F">
        <w:rPr>
          <w:rFonts w:eastAsia="Calibri" w:cs="Calibri"/>
          <w:bCs/>
        </w:rPr>
        <w:t>მქონე</w:t>
      </w:r>
      <w:proofErr w:type="spellEnd"/>
      <w:r w:rsidRPr="00B5059F">
        <w:rPr>
          <w:rFonts w:eastAsia="Calibri" w:cs="Calibri"/>
          <w:bCs/>
        </w:rPr>
        <w:t xml:space="preserve"> </w:t>
      </w:r>
      <w:proofErr w:type="spellStart"/>
      <w:r w:rsidRPr="00B5059F">
        <w:rPr>
          <w:rFonts w:eastAsia="Calibri" w:cs="Calibri"/>
          <w:bCs/>
        </w:rPr>
        <w:t>ბავშვებისთვის</w:t>
      </w:r>
      <w:proofErr w:type="spellEnd"/>
      <w:r w:rsidRPr="00B5059F">
        <w:rPr>
          <w:rFonts w:eastAsia="Calibri" w:cs="Calibri"/>
          <w:bCs/>
        </w:rPr>
        <w:t xml:space="preserve">, </w:t>
      </w:r>
      <w:proofErr w:type="spellStart"/>
      <w:r w:rsidRPr="00B5059F">
        <w:rPr>
          <w:rFonts w:eastAsia="Calibri" w:cs="Calibri"/>
          <w:bCs/>
        </w:rPr>
        <w:t>განსაზღვრული</w:t>
      </w:r>
      <w:proofErr w:type="spellEnd"/>
      <w:r w:rsidRPr="00B5059F">
        <w:rPr>
          <w:rFonts w:eastAsia="Calibri" w:cs="Calibri"/>
          <w:bCs/>
        </w:rPr>
        <w:t xml:space="preserve"> </w:t>
      </w:r>
      <w:proofErr w:type="spellStart"/>
      <w:r w:rsidRPr="00B5059F">
        <w:rPr>
          <w:rFonts w:eastAsia="Calibri" w:cs="Calibri"/>
          <w:bCs/>
        </w:rPr>
        <w:t>დახმარება</w:t>
      </w:r>
      <w:proofErr w:type="spellEnd"/>
      <w:r w:rsidRPr="00B5059F">
        <w:rPr>
          <w:rFonts w:eastAsia="Calibri" w:cs="Calibri"/>
          <w:bCs/>
        </w:rPr>
        <w:t>/</w:t>
      </w:r>
      <w:proofErr w:type="spellStart"/>
      <w:r w:rsidRPr="00B5059F">
        <w:rPr>
          <w:rFonts w:eastAsia="Calibri" w:cs="Calibri"/>
          <w:bCs/>
        </w:rPr>
        <w:t>კომპენსაცია</w:t>
      </w:r>
      <w:proofErr w:type="spellEnd"/>
      <w:r w:rsidRPr="00B5059F">
        <w:rPr>
          <w:rFonts w:eastAsia="Calibri" w:cs="Calibri"/>
          <w:bCs/>
        </w:rPr>
        <w:t xml:space="preserve"> (</w:t>
      </w:r>
      <w:proofErr w:type="spellStart"/>
      <w:r w:rsidRPr="00B5059F">
        <w:rPr>
          <w:rFonts w:eastAsia="Calibri" w:cs="Calibri"/>
          <w:bCs/>
        </w:rPr>
        <w:t>თვეში</w:t>
      </w:r>
      <w:proofErr w:type="spellEnd"/>
      <w:r w:rsidRPr="00B5059F">
        <w:rPr>
          <w:rFonts w:eastAsia="Calibri" w:cs="Calibri"/>
          <w:bCs/>
        </w:rPr>
        <w:t xml:space="preserve"> 100 </w:t>
      </w:r>
      <w:proofErr w:type="spellStart"/>
      <w:r w:rsidRPr="00B5059F">
        <w:rPr>
          <w:rFonts w:eastAsia="Calibri" w:cs="Calibri"/>
          <w:bCs/>
        </w:rPr>
        <w:t>ლარის</w:t>
      </w:r>
      <w:proofErr w:type="spellEnd"/>
      <w:r w:rsidRPr="00B5059F">
        <w:rPr>
          <w:rFonts w:eastAsia="Calibri" w:cs="Calibri"/>
          <w:bCs/>
        </w:rPr>
        <w:t xml:space="preserve"> </w:t>
      </w:r>
      <w:proofErr w:type="spellStart"/>
      <w:r w:rsidRPr="00B5059F">
        <w:rPr>
          <w:rFonts w:eastAsia="Calibri" w:cs="Calibri"/>
          <w:bCs/>
        </w:rPr>
        <w:t>ოდენობით</w:t>
      </w:r>
      <w:proofErr w:type="spellEnd"/>
      <w:r w:rsidRPr="00B5059F">
        <w:rPr>
          <w:rFonts w:eastAsia="Calibri" w:cs="Calibri"/>
          <w:bCs/>
        </w:rPr>
        <w:t xml:space="preserve">) </w:t>
      </w:r>
      <w:proofErr w:type="spellStart"/>
      <w:r w:rsidRPr="00B5059F">
        <w:rPr>
          <w:rFonts w:eastAsia="Calibri" w:cs="Calibri"/>
          <w:bCs/>
        </w:rPr>
        <w:t>იანვარში</w:t>
      </w:r>
      <w:proofErr w:type="spellEnd"/>
      <w:r w:rsidRPr="00B5059F">
        <w:rPr>
          <w:rFonts w:eastAsia="Calibri" w:cs="Calibri"/>
          <w:bCs/>
        </w:rPr>
        <w:t xml:space="preserve"> </w:t>
      </w:r>
      <w:proofErr w:type="spellStart"/>
      <w:r w:rsidRPr="00B5059F">
        <w:rPr>
          <w:rFonts w:eastAsia="Calibri" w:cs="Calibri"/>
          <w:bCs/>
        </w:rPr>
        <w:t>მიიღო</w:t>
      </w:r>
      <w:proofErr w:type="spellEnd"/>
      <w:r w:rsidRPr="00B5059F">
        <w:rPr>
          <w:rFonts w:eastAsia="Calibri" w:cs="Calibri"/>
          <w:bCs/>
        </w:rPr>
        <w:t xml:space="preserve"> 44.4 </w:t>
      </w:r>
      <w:proofErr w:type="spellStart"/>
      <w:r w:rsidRPr="00B5059F">
        <w:rPr>
          <w:rFonts w:eastAsia="Calibri" w:cs="Calibri"/>
          <w:bCs/>
        </w:rPr>
        <w:t>ათასზე</w:t>
      </w:r>
      <w:proofErr w:type="spellEnd"/>
      <w:r w:rsidRPr="00B5059F">
        <w:rPr>
          <w:rFonts w:eastAsia="Calibri" w:cs="Calibri"/>
          <w:bCs/>
        </w:rPr>
        <w:t xml:space="preserve"> </w:t>
      </w:r>
      <w:proofErr w:type="spellStart"/>
      <w:r w:rsidRPr="00B5059F">
        <w:rPr>
          <w:rFonts w:eastAsia="Calibri" w:cs="Calibri"/>
          <w:bCs/>
        </w:rPr>
        <w:t>მეტმა</w:t>
      </w:r>
      <w:proofErr w:type="spellEnd"/>
      <w:r w:rsidRPr="00B5059F">
        <w:rPr>
          <w:rFonts w:eastAsia="Calibri" w:cs="Calibri"/>
          <w:bCs/>
        </w:rPr>
        <w:t xml:space="preserve"> </w:t>
      </w:r>
      <w:proofErr w:type="spellStart"/>
      <w:r w:rsidRPr="00B5059F">
        <w:rPr>
          <w:rFonts w:eastAsia="Calibri" w:cs="Calibri"/>
          <w:bCs/>
        </w:rPr>
        <w:t>პირმა</w:t>
      </w:r>
      <w:proofErr w:type="spellEnd"/>
      <w:r w:rsidRPr="00B5059F">
        <w:rPr>
          <w:rFonts w:eastAsia="Calibri" w:cs="Calibri"/>
          <w:bCs/>
        </w:rPr>
        <w:t xml:space="preserve">, </w:t>
      </w:r>
      <w:proofErr w:type="spellStart"/>
      <w:r w:rsidRPr="00B5059F">
        <w:rPr>
          <w:rFonts w:eastAsia="Calibri" w:cs="Calibri"/>
          <w:bCs/>
        </w:rPr>
        <w:t>თებერვალში</w:t>
      </w:r>
      <w:proofErr w:type="spellEnd"/>
      <w:r w:rsidRPr="00B5059F">
        <w:rPr>
          <w:rFonts w:eastAsia="Calibri" w:cs="Calibri"/>
          <w:bCs/>
        </w:rPr>
        <w:t xml:space="preserve"> - 44.8 </w:t>
      </w:r>
      <w:proofErr w:type="spellStart"/>
      <w:r w:rsidRPr="00B5059F">
        <w:rPr>
          <w:rFonts w:eastAsia="Calibri" w:cs="Calibri"/>
          <w:bCs/>
        </w:rPr>
        <w:t>ათასზე</w:t>
      </w:r>
      <w:proofErr w:type="spellEnd"/>
      <w:r w:rsidRPr="00B5059F">
        <w:rPr>
          <w:rFonts w:eastAsia="Calibri" w:cs="Calibri"/>
          <w:bCs/>
        </w:rPr>
        <w:t xml:space="preserve"> </w:t>
      </w:r>
      <w:proofErr w:type="spellStart"/>
      <w:r w:rsidRPr="00B5059F">
        <w:rPr>
          <w:rFonts w:eastAsia="Calibri" w:cs="Calibri"/>
          <w:bCs/>
        </w:rPr>
        <w:t>მეტმა</w:t>
      </w:r>
      <w:proofErr w:type="spellEnd"/>
      <w:r w:rsidRPr="00B5059F">
        <w:rPr>
          <w:rFonts w:eastAsia="Calibri" w:cs="Calibri"/>
          <w:bCs/>
        </w:rPr>
        <w:t xml:space="preserve"> </w:t>
      </w:r>
      <w:proofErr w:type="spellStart"/>
      <w:r w:rsidRPr="00B5059F">
        <w:rPr>
          <w:rFonts w:eastAsia="Calibri" w:cs="Calibri"/>
          <w:bCs/>
        </w:rPr>
        <w:t>პირმა</w:t>
      </w:r>
      <w:proofErr w:type="spellEnd"/>
      <w:r w:rsidRPr="00B5059F">
        <w:rPr>
          <w:rFonts w:eastAsia="Calibri" w:cs="Calibri"/>
          <w:bCs/>
        </w:rPr>
        <w:t xml:space="preserve">, </w:t>
      </w:r>
      <w:proofErr w:type="spellStart"/>
      <w:r w:rsidRPr="00B5059F">
        <w:rPr>
          <w:rFonts w:eastAsia="Calibri" w:cs="Calibri"/>
          <w:bCs/>
        </w:rPr>
        <w:t>მარტში</w:t>
      </w:r>
      <w:proofErr w:type="spellEnd"/>
      <w:r w:rsidRPr="00B5059F">
        <w:rPr>
          <w:rFonts w:eastAsia="Calibri" w:cs="Calibri"/>
          <w:bCs/>
        </w:rPr>
        <w:t xml:space="preserve"> - 45.1 </w:t>
      </w:r>
      <w:proofErr w:type="spellStart"/>
      <w:r w:rsidRPr="00B5059F">
        <w:rPr>
          <w:rFonts w:eastAsia="Calibri" w:cs="Calibri"/>
          <w:bCs/>
        </w:rPr>
        <w:t>ათასზე</w:t>
      </w:r>
      <w:proofErr w:type="spellEnd"/>
      <w:r w:rsidRPr="00B5059F">
        <w:rPr>
          <w:rFonts w:eastAsia="Calibri" w:cs="Calibri"/>
          <w:bCs/>
        </w:rPr>
        <w:t xml:space="preserve"> </w:t>
      </w:r>
      <w:proofErr w:type="spellStart"/>
      <w:r w:rsidRPr="00B5059F">
        <w:rPr>
          <w:rFonts w:eastAsia="Calibri" w:cs="Calibri"/>
          <w:bCs/>
        </w:rPr>
        <w:t>მეტმა</w:t>
      </w:r>
      <w:proofErr w:type="spellEnd"/>
      <w:r w:rsidRPr="00B5059F">
        <w:rPr>
          <w:rFonts w:eastAsia="Calibri" w:cs="Calibri"/>
          <w:bCs/>
        </w:rPr>
        <w:t xml:space="preserve"> </w:t>
      </w:r>
      <w:proofErr w:type="spellStart"/>
      <w:r w:rsidRPr="00B5059F">
        <w:rPr>
          <w:rFonts w:eastAsia="Calibri" w:cs="Calibri"/>
          <w:bCs/>
        </w:rPr>
        <w:t>პირმა</w:t>
      </w:r>
      <w:proofErr w:type="spellEnd"/>
      <w:r w:rsidRPr="00B5059F">
        <w:rPr>
          <w:rFonts w:eastAsia="Calibri" w:cs="Calibri"/>
          <w:bCs/>
        </w:rPr>
        <w:t xml:space="preserve">, </w:t>
      </w:r>
      <w:proofErr w:type="spellStart"/>
      <w:r w:rsidRPr="00B5059F">
        <w:rPr>
          <w:rFonts w:eastAsia="Calibri" w:cs="Calibri"/>
          <w:bCs/>
        </w:rPr>
        <w:t>აპრილში</w:t>
      </w:r>
      <w:proofErr w:type="spellEnd"/>
      <w:r w:rsidRPr="00B5059F">
        <w:rPr>
          <w:rFonts w:eastAsia="Calibri" w:cs="Calibri"/>
          <w:bCs/>
        </w:rPr>
        <w:t xml:space="preserve"> - 45.4 </w:t>
      </w:r>
      <w:proofErr w:type="spellStart"/>
      <w:r w:rsidRPr="00B5059F">
        <w:rPr>
          <w:rFonts w:eastAsia="Calibri" w:cs="Calibri"/>
          <w:bCs/>
        </w:rPr>
        <w:t>ათასზე</w:t>
      </w:r>
      <w:proofErr w:type="spellEnd"/>
      <w:r w:rsidRPr="00B5059F">
        <w:rPr>
          <w:rFonts w:eastAsia="Calibri" w:cs="Calibri"/>
          <w:bCs/>
        </w:rPr>
        <w:t xml:space="preserve"> </w:t>
      </w:r>
      <w:proofErr w:type="spellStart"/>
      <w:r w:rsidRPr="00B5059F">
        <w:rPr>
          <w:rFonts w:eastAsia="Calibri" w:cs="Calibri"/>
          <w:bCs/>
        </w:rPr>
        <w:t>მეტმა</w:t>
      </w:r>
      <w:proofErr w:type="spellEnd"/>
      <w:r w:rsidRPr="00B5059F">
        <w:rPr>
          <w:rFonts w:eastAsia="Calibri" w:cs="Calibri"/>
          <w:bCs/>
        </w:rPr>
        <w:t xml:space="preserve"> </w:t>
      </w:r>
      <w:proofErr w:type="spellStart"/>
      <w:r w:rsidRPr="00B5059F">
        <w:rPr>
          <w:rFonts w:eastAsia="Calibri" w:cs="Calibri"/>
          <w:bCs/>
        </w:rPr>
        <w:t>პირმა</w:t>
      </w:r>
      <w:proofErr w:type="spellEnd"/>
      <w:r w:rsidRPr="00B5059F">
        <w:rPr>
          <w:rFonts w:eastAsia="Calibri" w:cs="Calibri"/>
          <w:bCs/>
        </w:rPr>
        <w:t xml:space="preserve">, </w:t>
      </w:r>
      <w:proofErr w:type="spellStart"/>
      <w:r w:rsidRPr="00B5059F">
        <w:rPr>
          <w:rFonts w:eastAsia="Calibri" w:cs="Calibri"/>
          <w:bCs/>
        </w:rPr>
        <w:t>მაისში</w:t>
      </w:r>
      <w:proofErr w:type="spellEnd"/>
      <w:r w:rsidRPr="00B5059F">
        <w:rPr>
          <w:rFonts w:eastAsia="Calibri" w:cs="Calibri"/>
          <w:bCs/>
        </w:rPr>
        <w:t xml:space="preserve"> - 45.7 </w:t>
      </w:r>
      <w:proofErr w:type="spellStart"/>
      <w:r w:rsidRPr="00B5059F">
        <w:rPr>
          <w:rFonts w:eastAsia="Calibri" w:cs="Calibri"/>
          <w:bCs/>
        </w:rPr>
        <w:t>ათასზე</w:t>
      </w:r>
      <w:proofErr w:type="spellEnd"/>
      <w:r w:rsidRPr="00B5059F">
        <w:rPr>
          <w:rFonts w:eastAsia="Calibri" w:cs="Calibri"/>
          <w:bCs/>
        </w:rPr>
        <w:t xml:space="preserve"> </w:t>
      </w:r>
      <w:proofErr w:type="spellStart"/>
      <w:r w:rsidRPr="00B5059F">
        <w:rPr>
          <w:rFonts w:eastAsia="Calibri" w:cs="Calibri"/>
          <w:bCs/>
        </w:rPr>
        <w:t>მეტმა</w:t>
      </w:r>
      <w:proofErr w:type="spellEnd"/>
      <w:r w:rsidRPr="00B5059F">
        <w:rPr>
          <w:rFonts w:eastAsia="Calibri" w:cs="Calibri"/>
          <w:bCs/>
        </w:rPr>
        <w:t xml:space="preserve"> </w:t>
      </w:r>
      <w:proofErr w:type="spellStart"/>
      <w:r w:rsidRPr="00B5059F">
        <w:rPr>
          <w:rFonts w:eastAsia="Calibri" w:cs="Calibri"/>
          <w:bCs/>
        </w:rPr>
        <w:t>პირმა</w:t>
      </w:r>
      <w:proofErr w:type="spellEnd"/>
      <w:r w:rsidRPr="00B5059F">
        <w:rPr>
          <w:rFonts w:eastAsia="Calibri" w:cs="Calibri"/>
          <w:bCs/>
        </w:rPr>
        <w:t xml:space="preserve">, </w:t>
      </w:r>
      <w:proofErr w:type="spellStart"/>
      <w:r w:rsidRPr="00B5059F">
        <w:rPr>
          <w:rFonts w:eastAsia="Calibri" w:cs="Calibri"/>
          <w:bCs/>
        </w:rPr>
        <w:t>ხოლო</w:t>
      </w:r>
      <w:proofErr w:type="spellEnd"/>
      <w:r w:rsidRPr="00B5059F">
        <w:rPr>
          <w:rFonts w:eastAsia="Calibri" w:cs="Calibri"/>
          <w:bCs/>
        </w:rPr>
        <w:t xml:space="preserve"> </w:t>
      </w:r>
      <w:proofErr w:type="spellStart"/>
      <w:r w:rsidRPr="00B5059F">
        <w:rPr>
          <w:rFonts w:eastAsia="Calibri" w:cs="Calibri"/>
          <w:bCs/>
        </w:rPr>
        <w:t>ივნისში</w:t>
      </w:r>
      <w:proofErr w:type="spellEnd"/>
      <w:r w:rsidRPr="00B5059F">
        <w:rPr>
          <w:rFonts w:eastAsia="Calibri" w:cs="Calibri"/>
          <w:bCs/>
        </w:rPr>
        <w:t xml:space="preserve"> - 45.9 </w:t>
      </w:r>
      <w:proofErr w:type="spellStart"/>
      <w:r w:rsidRPr="00B5059F">
        <w:rPr>
          <w:rFonts w:eastAsia="Calibri" w:cs="Calibri"/>
          <w:bCs/>
        </w:rPr>
        <w:t>ათასზე</w:t>
      </w:r>
      <w:proofErr w:type="spellEnd"/>
      <w:r w:rsidRPr="00B5059F">
        <w:rPr>
          <w:rFonts w:eastAsia="Calibri" w:cs="Calibri"/>
          <w:bCs/>
        </w:rPr>
        <w:t xml:space="preserve"> </w:t>
      </w:r>
      <w:proofErr w:type="spellStart"/>
      <w:r w:rsidRPr="00B5059F">
        <w:rPr>
          <w:rFonts w:eastAsia="Calibri" w:cs="Calibri"/>
          <w:bCs/>
        </w:rPr>
        <w:t>მეტმა</w:t>
      </w:r>
      <w:proofErr w:type="spellEnd"/>
      <w:r w:rsidRPr="00B5059F">
        <w:rPr>
          <w:rFonts w:eastAsia="Calibri" w:cs="Calibri"/>
          <w:bCs/>
        </w:rPr>
        <w:t xml:space="preserve"> </w:t>
      </w:r>
      <w:proofErr w:type="spellStart"/>
      <w:proofErr w:type="gramStart"/>
      <w:r w:rsidRPr="00B5059F">
        <w:rPr>
          <w:rFonts w:eastAsia="Calibri" w:cs="Calibri"/>
          <w:bCs/>
        </w:rPr>
        <w:t>პირმა</w:t>
      </w:r>
      <w:proofErr w:type="spellEnd"/>
      <w:r w:rsidRPr="00B5059F">
        <w:rPr>
          <w:rFonts w:eastAsia="Calibri" w:cs="Calibri"/>
          <w:bCs/>
        </w:rPr>
        <w:t>;</w:t>
      </w:r>
      <w:proofErr w:type="gramEnd"/>
    </w:p>
    <w:p w14:paraId="1F74B629" w14:textId="33E38A43" w:rsidR="00454FE4" w:rsidRPr="00B5059F" w:rsidRDefault="00454FE4"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ფულადი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დახმარება</w:t>
      </w:r>
      <w:proofErr w:type="spellEnd"/>
      <w:r w:rsidRPr="00B5059F">
        <w:rPr>
          <w:rFonts w:ascii="Sylfaen" w:eastAsia="Calibri" w:hAnsi="Sylfaen" w:cs="Sylfaen"/>
          <w:bCs/>
        </w:rPr>
        <w:t>/</w:t>
      </w:r>
      <w:proofErr w:type="spellStart"/>
      <w:r w:rsidRPr="00B5059F">
        <w:rPr>
          <w:rFonts w:ascii="Sylfaen" w:eastAsia="Calibri" w:hAnsi="Sylfaen" w:cs="Sylfaen"/>
          <w:bCs/>
        </w:rPr>
        <w:t>კომპენსაცია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დასაქმებულთა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თვითდასაქმებულთათვის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გაცემის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მიმართულებით</w:t>
      </w:r>
      <w:proofErr w:type="spellEnd"/>
      <w:r w:rsidRPr="00B5059F">
        <w:rPr>
          <w:rFonts w:ascii="Sylfaen" w:eastAsia="Calibri" w:hAnsi="Sylfaen" w:cs="Sylfaen"/>
          <w:bCs/>
        </w:rPr>
        <w:t>:</w:t>
      </w:r>
    </w:p>
    <w:p w14:paraId="5B7D001C" w14:textId="77777777" w:rsidR="00454FE4" w:rsidRPr="00B5059F" w:rsidRDefault="00454FE4" w:rsidP="00D37950">
      <w:pPr>
        <w:pStyle w:val="ListParagraph"/>
        <w:numPr>
          <w:ilvl w:val="0"/>
          <w:numId w:val="70"/>
        </w:numPr>
        <w:tabs>
          <w:tab w:val="left" w:pos="0"/>
        </w:tabs>
        <w:spacing w:after="0" w:line="240" w:lineRule="auto"/>
        <w:ind w:right="0"/>
        <w:rPr>
          <w:rFonts w:eastAsia="Calibri" w:cs="Calibri"/>
          <w:bCs/>
        </w:rPr>
      </w:pPr>
      <w:proofErr w:type="spellStart"/>
      <w:r w:rsidRPr="00B5059F">
        <w:rPr>
          <w:rFonts w:eastAsia="Calibri" w:cs="Calibri"/>
          <w:bCs/>
        </w:rPr>
        <w:t>დაქირავებით</w:t>
      </w:r>
      <w:proofErr w:type="spellEnd"/>
      <w:r w:rsidRPr="00B5059F">
        <w:rPr>
          <w:rFonts w:eastAsia="Calibri" w:cs="Calibri"/>
          <w:bCs/>
        </w:rPr>
        <w:t xml:space="preserve"> </w:t>
      </w:r>
      <w:proofErr w:type="spellStart"/>
      <w:r w:rsidRPr="00B5059F">
        <w:rPr>
          <w:rFonts w:eastAsia="Calibri" w:cs="Calibri"/>
          <w:bCs/>
        </w:rPr>
        <w:t>მომუშავე</w:t>
      </w:r>
      <w:proofErr w:type="spellEnd"/>
      <w:r w:rsidRPr="00B5059F">
        <w:rPr>
          <w:rFonts w:eastAsia="Calibri" w:cs="Calibri"/>
          <w:bCs/>
        </w:rPr>
        <w:t xml:space="preserve"> </w:t>
      </w:r>
      <w:proofErr w:type="spellStart"/>
      <w:r w:rsidRPr="00B5059F">
        <w:rPr>
          <w:rFonts w:eastAsia="Calibri" w:cs="Calibri"/>
          <w:bCs/>
        </w:rPr>
        <w:t>ფიზიკური</w:t>
      </w:r>
      <w:proofErr w:type="spellEnd"/>
      <w:r w:rsidRPr="00B5059F">
        <w:rPr>
          <w:rFonts w:eastAsia="Calibri" w:cs="Calibri"/>
          <w:bCs/>
        </w:rPr>
        <w:t xml:space="preserve"> </w:t>
      </w:r>
      <w:proofErr w:type="spellStart"/>
      <w:r w:rsidRPr="00B5059F">
        <w:rPr>
          <w:rFonts w:eastAsia="Calibri" w:cs="Calibri"/>
          <w:bCs/>
        </w:rPr>
        <w:t>პირებისთვის</w:t>
      </w:r>
      <w:proofErr w:type="spellEnd"/>
      <w:r w:rsidRPr="00B5059F">
        <w:rPr>
          <w:rFonts w:eastAsia="Calibri" w:cs="Calibri"/>
          <w:bCs/>
        </w:rPr>
        <w:t xml:space="preserve"> </w:t>
      </w:r>
      <w:proofErr w:type="spellStart"/>
      <w:r w:rsidRPr="00B5059F">
        <w:rPr>
          <w:rFonts w:eastAsia="Calibri" w:cs="Calibri"/>
          <w:bCs/>
        </w:rPr>
        <w:t>ყოველთვიურად</w:t>
      </w:r>
      <w:proofErr w:type="spellEnd"/>
      <w:r w:rsidRPr="00B5059F">
        <w:rPr>
          <w:rFonts w:eastAsia="Calibri" w:cs="Calibri"/>
          <w:bCs/>
        </w:rPr>
        <w:t xml:space="preserve"> 200 </w:t>
      </w:r>
      <w:proofErr w:type="spellStart"/>
      <w:r w:rsidRPr="00B5059F">
        <w:rPr>
          <w:rFonts w:eastAsia="Calibri" w:cs="Calibri"/>
          <w:bCs/>
        </w:rPr>
        <w:t>ლარის</w:t>
      </w:r>
      <w:proofErr w:type="spellEnd"/>
      <w:r w:rsidRPr="00B5059F">
        <w:rPr>
          <w:rFonts w:eastAsia="Calibri" w:cs="Calibri"/>
          <w:bCs/>
        </w:rPr>
        <w:t xml:space="preserve"> </w:t>
      </w:r>
      <w:proofErr w:type="spellStart"/>
      <w:r w:rsidRPr="00B5059F">
        <w:rPr>
          <w:rFonts w:eastAsia="Calibri" w:cs="Calibri"/>
          <w:bCs/>
        </w:rPr>
        <w:t>ოდენობით</w:t>
      </w:r>
      <w:proofErr w:type="spellEnd"/>
      <w:r w:rsidRPr="00B5059F">
        <w:rPr>
          <w:rFonts w:eastAsia="Calibri" w:cs="Calibri"/>
          <w:bCs/>
        </w:rPr>
        <w:t xml:space="preserve"> (6 </w:t>
      </w:r>
      <w:proofErr w:type="spellStart"/>
      <w:r w:rsidRPr="00B5059F">
        <w:rPr>
          <w:rFonts w:eastAsia="Calibri" w:cs="Calibri"/>
          <w:bCs/>
        </w:rPr>
        <w:t>თვე</w:t>
      </w:r>
      <w:proofErr w:type="spellEnd"/>
      <w:r w:rsidRPr="00B5059F">
        <w:rPr>
          <w:rFonts w:eastAsia="Calibri" w:cs="Calibri"/>
          <w:bCs/>
        </w:rPr>
        <w:t xml:space="preserve">) </w:t>
      </w:r>
      <w:proofErr w:type="spellStart"/>
      <w:r w:rsidRPr="00B5059F">
        <w:rPr>
          <w:rFonts w:eastAsia="Calibri" w:cs="Calibri"/>
          <w:bCs/>
        </w:rPr>
        <w:t>განსაზღვრული</w:t>
      </w:r>
      <w:proofErr w:type="spellEnd"/>
      <w:r w:rsidRPr="00B5059F">
        <w:rPr>
          <w:rFonts w:eastAsia="Calibri" w:cs="Calibri"/>
          <w:bCs/>
        </w:rPr>
        <w:t xml:space="preserve"> </w:t>
      </w:r>
      <w:proofErr w:type="spellStart"/>
      <w:r w:rsidRPr="00B5059F">
        <w:rPr>
          <w:rFonts w:eastAsia="Calibri" w:cs="Calibri"/>
          <w:bCs/>
        </w:rPr>
        <w:t>დახმარება</w:t>
      </w:r>
      <w:proofErr w:type="spellEnd"/>
      <w:r w:rsidRPr="00B5059F">
        <w:rPr>
          <w:rFonts w:eastAsia="Calibri" w:cs="Calibri"/>
          <w:bCs/>
        </w:rPr>
        <w:t>/</w:t>
      </w:r>
      <w:proofErr w:type="spellStart"/>
      <w:r w:rsidRPr="00B5059F">
        <w:rPr>
          <w:rFonts w:eastAsia="Calibri" w:cs="Calibri"/>
          <w:bCs/>
        </w:rPr>
        <w:t>კომპენსაცია</w:t>
      </w:r>
      <w:proofErr w:type="spellEnd"/>
      <w:r w:rsidRPr="00B5059F">
        <w:rPr>
          <w:rFonts w:eastAsia="Calibri" w:cs="Calibri"/>
          <w:bCs/>
        </w:rPr>
        <w:t xml:space="preserve"> </w:t>
      </w:r>
      <w:proofErr w:type="spellStart"/>
      <w:r w:rsidRPr="00B5059F">
        <w:rPr>
          <w:rFonts w:eastAsia="Calibri" w:cs="Calibri"/>
          <w:bCs/>
        </w:rPr>
        <w:t>იანვარში</w:t>
      </w:r>
      <w:proofErr w:type="spellEnd"/>
      <w:r w:rsidRPr="00B5059F">
        <w:rPr>
          <w:rFonts w:eastAsia="Calibri" w:cs="Calibri"/>
          <w:bCs/>
        </w:rPr>
        <w:t xml:space="preserve"> </w:t>
      </w:r>
      <w:proofErr w:type="spellStart"/>
      <w:r w:rsidRPr="00B5059F">
        <w:rPr>
          <w:rFonts w:eastAsia="Calibri" w:cs="Calibri"/>
          <w:bCs/>
        </w:rPr>
        <w:t>გაიცა</w:t>
      </w:r>
      <w:proofErr w:type="spellEnd"/>
      <w:r w:rsidRPr="00B5059F">
        <w:rPr>
          <w:rFonts w:eastAsia="Calibri" w:cs="Calibri"/>
          <w:bCs/>
        </w:rPr>
        <w:t xml:space="preserve"> 106.3 </w:t>
      </w:r>
      <w:proofErr w:type="spellStart"/>
      <w:r w:rsidRPr="00B5059F">
        <w:rPr>
          <w:rFonts w:eastAsia="Calibri" w:cs="Calibri"/>
          <w:bCs/>
        </w:rPr>
        <w:t>ათაზე</w:t>
      </w:r>
      <w:proofErr w:type="spellEnd"/>
      <w:r w:rsidRPr="00B5059F">
        <w:rPr>
          <w:rFonts w:eastAsia="Calibri" w:cs="Calibri"/>
          <w:bCs/>
        </w:rPr>
        <w:t xml:space="preserve"> </w:t>
      </w:r>
      <w:proofErr w:type="spellStart"/>
      <w:r w:rsidRPr="00B5059F">
        <w:rPr>
          <w:rFonts w:eastAsia="Calibri" w:cs="Calibri"/>
          <w:bCs/>
        </w:rPr>
        <w:t>მეტ</w:t>
      </w:r>
      <w:proofErr w:type="spellEnd"/>
      <w:r w:rsidRPr="00B5059F">
        <w:rPr>
          <w:rFonts w:eastAsia="Calibri" w:cs="Calibri"/>
          <w:bCs/>
        </w:rPr>
        <w:t xml:space="preserve"> </w:t>
      </w:r>
      <w:proofErr w:type="spellStart"/>
      <w:r w:rsidRPr="00B5059F">
        <w:rPr>
          <w:rFonts w:eastAsia="Calibri" w:cs="Calibri"/>
          <w:bCs/>
        </w:rPr>
        <w:t>პირზე</w:t>
      </w:r>
      <w:proofErr w:type="spellEnd"/>
      <w:r w:rsidRPr="00B5059F">
        <w:rPr>
          <w:rFonts w:eastAsia="Calibri" w:cs="Calibri"/>
          <w:bCs/>
        </w:rPr>
        <w:t xml:space="preserve">, </w:t>
      </w:r>
      <w:proofErr w:type="spellStart"/>
      <w:r w:rsidRPr="00B5059F">
        <w:rPr>
          <w:rFonts w:eastAsia="Calibri" w:cs="Calibri"/>
          <w:bCs/>
        </w:rPr>
        <w:t>თებერვალში</w:t>
      </w:r>
      <w:proofErr w:type="spellEnd"/>
      <w:r w:rsidRPr="00B5059F">
        <w:rPr>
          <w:rFonts w:eastAsia="Calibri" w:cs="Calibri"/>
          <w:bCs/>
        </w:rPr>
        <w:t xml:space="preserve"> - 139.6 </w:t>
      </w:r>
      <w:proofErr w:type="spellStart"/>
      <w:r w:rsidRPr="00B5059F">
        <w:rPr>
          <w:rFonts w:eastAsia="Calibri" w:cs="Calibri"/>
          <w:bCs/>
        </w:rPr>
        <w:t>ათასზე</w:t>
      </w:r>
      <w:proofErr w:type="spellEnd"/>
      <w:r w:rsidRPr="00B5059F">
        <w:rPr>
          <w:rFonts w:eastAsia="Calibri" w:cs="Calibri"/>
          <w:bCs/>
        </w:rPr>
        <w:t xml:space="preserve"> </w:t>
      </w:r>
      <w:proofErr w:type="spellStart"/>
      <w:r w:rsidRPr="00B5059F">
        <w:rPr>
          <w:rFonts w:eastAsia="Calibri" w:cs="Calibri"/>
          <w:bCs/>
        </w:rPr>
        <w:t>მეტ</w:t>
      </w:r>
      <w:proofErr w:type="spellEnd"/>
      <w:r w:rsidRPr="00B5059F">
        <w:rPr>
          <w:rFonts w:eastAsia="Calibri" w:cs="Calibri"/>
          <w:bCs/>
        </w:rPr>
        <w:t xml:space="preserve"> </w:t>
      </w:r>
      <w:proofErr w:type="spellStart"/>
      <w:r w:rsidRPr="00B5059F">
        <w:rPr>
          <w:rFonts w:eastAsia="Calibri" w:cs="Calibri"/>
          <w:bCs/>
        </w:rPr>
        <w:t>პირზე</w:t>
      </w:r>
      <w:proofErr w:type="spellEnd"/>
      <w:r w:rsidRPr="00B5059F">
        <w:rPr>
          <w:rFonts w:eastAsia="Calibri" w:cs="Calibri"/>
          <w:bCs/>
        </w:rPr>
        <w:t xml:space="preserve">, </w:t>
      </w:r>
      <w:proofErr w:type="spellStart"/>
      <w:r w:rsidRPr="00B5059F">
        <w:rPr>
          <w:rFonts w:eastAsia="Calibri" w:cs="Calibri"/>
          <w:bCs/>
        </w:rPr>
        <w:t>მარტში</w:t>
      </w:r>
      <w:proofErr w:type="spellEnd"/>
      <w:r w:rsidRPr="00B5059F">
        <w:rPr>
          <w:rFonts w:eastAsia="Calibri" w:cs="Calibri"/>
          <w:bCs/>
        </w:rPr>
        <w:t xml:space="preserve"> - 130.5 </w:t>
      </w:r>
      <w:proofErr w:type="spellStart"/>
      <w:r w:rsidRPr="00B5059F">
        <w:rPr>
          <w:rFonts w:eastAsia="Calibri" w:cs="Calibri"/>
          <w:bCs/>
        </w:rPr>
        <w:t>ათასზე</w:t>
      </w:r>
      <w:proofErr w:type="spellEnd"/>
      <w:r w:rsidRPr="00B5059F">
        <w:rPr>
          <w:rFonts w:eastAsia="Calibri" w:cs="Calibri"/>
          <w:bCs/>
        </w:rPr>
        <w:t xml:space="preserve"> </w:t>
      </w:r>
      <w:proofErr w:type="spellStart"/>
      <w:r w:rsidRPr="00B5059F">
        <w:rPr>
          <w:rFonts w:eastAsia="Calibri" w:cs="Calibri"/>
          <w:bCs/>
        </w:rPr>
        <w:t>მეტ</w:t>
      </w:r>
      <w:proofErr w:type="spellEnd"/>
      <w:r w:rsidRPr="00B5059F">
        <w:rPr>
          <w:rFonts w:eastAsia="Calibri" w:cs="Calibri"/>
          <w:bCs/>
        </w:rPr>
        <w:t xml:space="preserve"> </w:t>
      </w:r>
      <w:proofErr w:type="spellStart"/>
      <w:r w:rsidRPr="00B5059F">
        <w:rPr>
          <w:rFonts w:eastAsia="Calibri" w:cs="Calibri"/>
          <w:bCs/>
        </w:rPr>
        <w:t>პირზე</w:t>
      </w:r>
      <w:proofErr w:type="spellEnd"/>
      <w:r w:rsidRPr="00B5059F">
        <w:rPr>
          <w:rFonts w:eastAsia="Calibri" w:cs="Calibri"/>
          <w:bCs/>
        </w:rPr>
        <w:t xml:space="preserve">, </w:t>
      </w:r>
      <w:proofErr w:type="spellStart"/>
      <w:r w:rsidRPr="00B5059F">
        <w:rPr>
          <w:rFonts w:eastAsia="Calibri" w:cs="Calibri"/>
          <w:bCs/>
        </w:rPr>
        <w:t>აპრილში</w:t>
      </w:r>
      <w:proofErr w:type="spellEnd"/>
      <w:r w:rsidRPr="00B5059F">
        <w:rPr>
          <w:rFonts w:eastAsia="Calibri" w:cs="Calibri"/>
          <w:bCs/>
        </w:rPr>
        <w:t xml:space="preserve"> - 121.5 </w:t>
      </w:r>
      <w:proofErr w:type="spellStart"/>
      <w:r w:rsidRPr="00B5059F">
        <w:rPr>
          <w:rFonts w:eastAsia="Calibri" w:cs="Calibri"/>
          <w:bCs/>
        </w:rPr>
        <w:t>ათასზე</w:t>
      </w:r>
      <w:proofErr w:type="spellEnd"/>
      <w:r w:rsidRPr="00B5059F">
        <w:rPr>
          <w:rFonts w:eastAsia="Calibri" w:cs="Calibri"/>
          <w:bCs/>
        </w:rPr>
        <w:t xml:space="preserve"> </w:t>
      </w:r>
      <w:proofErr w:type="spellStart"/>
      <w:r w:rsidRPr="00B5059F">
        <w:rPr>
          <w:rFonts w:eastAsia="Calibri" w:cs="Calibri"/>
          <w:bCs/>
        </w:rPr>
        <w:t>მეტ</w:t>
      </w:r>
      <w:proofErr w:type="spellEnd"/>
      <w:r w:rsidRPr="00B5059F">
        <w:rPr>
          <w:rFonts w:eastAsia="Calibri" w:cs="Calibri"/>
          <w:bCs/>
        </w:rPr>
        <w:t xml:space="preserve"> </w:t>
      </w:r>
      <w:proofErr w:type="spellStart"/>
      <w:r w:rsidRPr="00B5059F">
        <w:rPr>
          <w:rFonts w:eastAsia="Calibri" w:cs="Calibri"/>
          <w:bCs/>
        </w:rPr>
        <w:t>პირზე</w:t>
      </w:r>
      <w:proofErr w:type="spellEnd"/>
      <w:r w:rsidRPr="00B5059F">
        <w:rPr>
          <w:rFonts w:eastAsia="Calibri" w:cs="Calibri"/>
          <w:bCs/>
        </w:rPr>
        <w:t xml:space="preserve">, </w:t>
      </w:r>
      <w:proofErr w:type="spellStart"/>
      <w:r w:rsidRPr="00B5059F">
        <w:rPr>
          <w:rFonts w:eastAsia="Calibri" w:cs="Calibri"/>
          <w:bCs/>
        </w:rPr>
        <w:t>მაისში</w:t>
      </w:r>
      <w:proofErr w:type="spellEnd"/>
      <w:r w:rsidRPr="00B5059F">
        <w:rPr>
          <w:rFonts w:eastAsia="Calibri" w:cs="Calibri"/>
          <w:bCs/>
        </w:rPr>
        <w:t xml:space="preserve"> - 109.1 </w:t>
      </w:r>
      <w:proofErr w:type="spellStart"/>
      <w:r w:rsidRPr="00B5059F">
        <w:rPr>
          <w:rFonts w:eastAsia="Calibri" w:cs="Calibri"/>
          <w:bCs/>
        </w:rPr>
        <w:t>ათასზე</w:t>
      </w:r>
      <w:proofErr w:type="spellEnd"/>
      <w:r w:rsidRPr="00B5059F">
        <w:rPr>
          <w:rFonts w:eastAsia="Calibri" w:cs="Calibri"/>
          <w:bCs/>
        </w:rPr>
        <w:t xml:space="preserve"> </w:t>
      </w:r>
      <w:proofErr w:type="spellStart"/>
      <w:r w:rsidRPr="00B5059F">
        <w:rPr>
          <w:rFonts w:eastAsia="Calibri" w:cs="Calibri"/>
          <w:bCs/>
        </w:rPr>
        <w:t>მეტ</w:t>
      </w:r>
      <w:proofErr w:type="spellEnd"/>
      <w:r w:rsidRPr="00B5059F">
        <w:rPr>
          <w:rFonts w:eastAsia="Calibri" w:cs="Calibri"/>
          <w:bCs/>
        </w:rPr>
        <w:t xml:space="preserve"> </w:t>
      </w:r>
      <w:proofErr w:type="spellStart"/>
      <w:r w:rsidRPr="00B5059F">
        <w:rPr>
          <w:rFonts w:eastAsia="Calibri" w:cs="Calibri"/>
          <w:bCs/>
        </w:rPr>
        <w:t>პირზე</w:t>
      </w:r>
      <w:proofErr w:type="spellEnd"/>
      <w:r w:rsidRPr="00B5059F">
        <w:rPr>
          <w:rFonts w:eastAsia="Calibri" w:cs="Calibri"/>
          <w:bCs/>
        </w:rPr>
        <w:t xml:space="preserve">, </w:t>
      </w:r>
      <w:proofErr w:type="spellStart"/>
      <w:r w:rsidRPr="00B5059F">
        <w:rPr>
          <w:rFonts w:eastAsia="Calibri" w:cs="Calibri"/>
          <w:bCs/>
        </w:rPr>
        <w:t>ივნისში</w:t>
      </w:r>
      <w:proofErr w:type="spellEnd"/>
      <w:r w:rsidRPr="00B5059F">
        <w:rPr>
          <w:rFonts w:eastAsia="Calibri" w:cs="Calibri"/>
          <w:bCs/>
        </w:rPr>
        <w:t xml:space="preserve"> - 102.1 </w:t>
      </w:r>
      <w:proofErr w:type="spellStart"/>
      <w:r w:rsidRPr="00B5059F">
        <w:rPr>
          <w:rFonts w:eastAsia="Calibri" w:cs="Calibri"/>
          <w:bCs/>
        </w:rPr>
        <w:t>ათასზე</w:t>
      </w:r>
      <w:proofErr w:type="spellEnd"/>
      <w:r w:rsidRPr="00B5059F">
        <w:rPr>
          <w:rFonts w:eastAsia="Calibri" w:cs="Calibri"/>
          <w:bCs/>
        </w:rPr>
        <w:t xml:space="preserve"> </w:t>
      </w:r>
      <w:proofErr w:type="spellStart"/>
      <w:r w:rsidRPr="00B5059F">
        <w:rPr>
          <w:rFonts w:eastAsia="Calibri" w:cs="Calibri"/>
          <w:bCs/>
        </w:rPr>
        <w:t>მეტ</w:t>
      </w:r>
      <w:proofErr w:type="spellEnd"/>
      <w:r w:rsidRPr="00B5059F">
        <w:rPr>
          <w:rFonts w:eastAsia="Calibri" w:cs="Calibri"/>
          <w:bCs/>
        </w:rPr>
        <w:t xml:space="preserve"> </w:t>
      </w:r>
      <w:proofErr w:type="spellStart"/>
      <w:proofErr w:type="gramStart"/>
      <w:r w:rsidRPr="00B5059F">
        <w:rPr>
          <w:rFonts w:eastAsia="Calibri" w:cs="Calibri"/>
          <w:bCs/>
        </w:rPr>
        <w:t>პირზე</w:t>
      </w:r>
      <w:proofErr w:type="spellEnd"/>
      <w:r w:rsidRPr="00B5059F">
        <w:rPr>
          <w:rFonts w:eastAsia="Calibri" w:cs="Calibri"/>
          <w:bCs/>
        </w:rPr>
        <w:t>;</w:t>
      </w:r>
      <w:proofErr w:type="gramEnd"/>
    </w:p>
    <w:p w14:paraId="657A1B5F" w14:textId="77777777" w:rsidR="00454FE4" w:rsidRPr="00B5059F" w:rsidRDefault="00454FE4" w:rsidP="00D37950">
      <w:pPr>
        <w:pStyle w:val="ListParagraph"/>
        <w:numPr>
          <w:ilvl w:val="0"/>
          <w:numId w:val="70"/>
        </w:numPr>
        <w:tabs>
          <w:tab w:val="left" w:pos="0"/>
        </w:tabs>
        <w:spacing w:after="0" w:line="240" w:lineRule="auto"/>
        <w:ind w:right="0"/>
        <w:rPr>
          <w:rFonts w:eastAsia="Calibri" w:cs="Calibri"/>
          <w:bCs/>
        </w:rPr>
      </w:pPr>
      <w:proofErr w:type="spellStart"/>
      <w:r w:rsidRPr="00B5059F">
        <w:rPr>
          <w:rFonts w:eastAsia="Calibri" w:cs="Calibri"/>
          <w:bCs/>
        </w:rPr>
        <w:lastRenderedPageBreak/>
        <w:t>ინდივიდუალური</w:t>
      </w:r>
      <w:proofErr w:type="spellEnd"/>
      <w:r w:rsidRPr="00B5059F">
        <w:rPr>
          <w:rFonts w:eastAsia="Calibri" w:cs="Calibri"/>
          <w:bCs/>
        </w:rPr>
        <w:t xml:space="preserve"> </w:t>
      </w:r>
      <w:proofErr w:type="spellStart"/>
      <w:r w:rsidRPr="00B5059F">
        <w:rPr>
          <w:rFonts w:eastAsia="Calibri" w:cs="Calibri"/>
          <w:bCs/>
        </w:rPr>
        <w:t>მეწარმეებისა</w:t>
      </w:r>
      <w:proofErr w:type="spellEnd"/>
      <w:r w:rsidRPr="00B5059F">
        <w:rPr>
          <w:rFonts w:eastAsia="Calibri" w:cs="Calibri"/>
          <w:bCs/>
        </w:rPr>
        <w:t xml:space="preserve"> </w:t>
      </w:r>
      <w:proofErr w:type="spellStart"/>
      <w:r w:rsidRPr="00B5059F">
        <w:rPr>
          <w:rFonts w:eastAsia="Calibri" w:cs="Calibri"/>
          <w:bCs/>
        </w:rPr>
        <w:t>და</w:t>
      </w:r>
      <w:proofErr w:type="spellEnd"/>
      <w:r w:rsidRPr="00B5059F">
        <w:rPr>
          <w:rFonts w:eastAsia="Calibri" w:cs="Calibri"/>
          <w:bCs/>
        </w:rPr>
        <w:t xml:space="preserve"> </w:t>
      </w:r>
      <w:proofErr w:type="spellStart"/>
      <w:r w:rsidRPr="00B5059F">
        <w:rPr>
          <w:rFonts w:eastAsia="Calibri" w:cs="Calibri"/>
          <w:bCs/>
        </w:rPr>
        <w:t>გადასახადის</w:t>
      </w:r>
      <w:proofErr w:type="spellEnd"/>
      <w:r w:rsidRPr="00B5059F">
        <w:rPr>
          <w:rFonts w:eastAsia="Calibri" w:cs="Calibri"/>
          <w:bCs/>
        </w:rPr>
        <w:t xml:space="preserve"> </w:t>
      </w:r>
      <w:proofErr w:type="spellStart"/>
      <w:r w:rsidRPr="00B5059F">
        <w:rPr>
          <w:rFonts w:eastAsia="Calibri" w:cs="Calibri"/>
          <w:bCs/>
        </w:rPr>
        <w:t>გადამხდელი</w:t>
      </w:r>
      <w:proofErr w:type="spellEnd"/>
      <w:r w:rsidRPr="00B5059F">
        <w:rPr>
          <w:rFonts w:eastAsia="Calibri" w:cs="Calibri"/>
          <w:bCs/>
        </w:rPr>
        <w:t xml:space="preserve"> </w:t>
      </w:r>
      <w:proofErr w:type="spellStart"/>
      <w:r w:rsidRPr="00B5059F">
        <w:rPr>
          <w:rFonts w:eastAsia="Calibri" w:cs="Calibri"/>
          <w:bCs/>
        </w:rPr>
        <w:t>ფიზიკური</w:t>
      </w:r>
      <w:proofErr w:type="spellEnd"/>
      <w:r w:rsidRPr="00B5059F">
        <w:rPr>
          <w:rFonts w:eastAsia="Calibri" w:cs="Calibri"/>
          <w:bCs/>
        </w:rPr>
        <w:t xml:space="preserve"> </w:t>
      </w:r>
      <w:proofErr w:type="spellStart"/>
      <w:r w:rsidRPr="00B5059F">
        <w:rPr>
          <w:rFonts w:eastAsia="Calibri" w:cs="Calibri"/>
          <w:bCs/>
        </w:rPr>
        <w:t>პირებისთვის</w:t>
      </w:r>
      <w:proofErr w:type="spellEnd"/>
      <w:r w:rsidRPr="00B5059F">
        <w:rPr>
          <w:rFonts w:eastAsia="Calibri" w:cs="Calibri"/>
          <w:bCs/>
        </w:rPr>
        <w:t xml:space="preserve"> − </w:t>
      </w:r>
      <w:proofErr w:type="spellStart"/>
      <w:r w:rsidRPr="00B5059F">
        <w:rPr>
          <w:rFonts w:eastAsia="Calibri" w:cs="Calibri"/>
          <w:bCs/>
        </w:rPr>
        <w:t>ერთჯერადი</w:t>
      </w:r>
      <w:proofErr w:type="spellEnd"/>
      <w:r w:rsidRPr="00B5059F">
        <w:rPr>
          <w:rFonts w:eastAsia="Calibri" w:cs="Calibri"/>
          <w:bCs/>
        </w:rPr>
        <w:t xml:space="preserve"> </w:t>
      </w:r>
      <w:proofErr w:type="spellStart"/>
      <w:r w:rsidRPr="00B5059F">
        <w:rPr>
          <w:rFonts w:eastAsia="Calibri" w:cs="Calibri"/>
          <w:bCs/>
        </w:rPr>
        <w:t>დახმარების</w:t>
      </w:r>
      <w:proofErr w:type="spellEnd"/>
      <w:r w:rsidRPr="00B5059F">
        <w:rPr>
          <w:rFonts w:eastAsia="Calibri" w:cs="Calibri"/>
          <w:bCs/>
        </w:rPr>
        <w:t xml:space="preserve"> </w:t>
      </w:r>
      <w:proofErr w:type="spellStart"/>
      <w:r w:rsidRPr="00B5059F">
        <w:rPr>
          <w:rFonts w:eastAsia="Calibri" w:cs="Calibri"/>
          <w:bCs/>
        </w:rPr>
        <w:t>სახით</w:t>
      </w:r>
      <w:proofErr w:type="spellEnd"/>
      <w:r w:rsidRPr="00B5059F">
        <w:rPr>
          <w:rFonts w:eastAsia="Calibri" w:cs="Calibri"/>
          <w:bCs/>
        </w:rPr>
        <w:t xml:space="preserve"> − 300 </w:t>
      </w:r>
      <w:proofErr w:type="spellStart"/>
      <w:r w:rsidRPr="00B5059F">
        <w:rPr>
          <w:rFonts w:eastAsia="Calibri" w:cs="Calibri"/>
          <w:bCs/>
        </w:rPr>
        <w:t>ლარის</w:t>
      </w:r>
      <w:proofErr w:type="spellEnd"/>
      <w:r w:rsidRPr="00B5059F">
        <w:rPr>
          <w:rFonts w:eastAsia="Calibri" w:cs="Calibri"/>
          <w:bCs/>
        </w:rPr>
        <w:t xml:space="preserve"> </w:t>
      </w:r>
      <w:proofErr w:type="spellStart"/>
      <w:r w:rsidRPr="00B5059F">
        <w:rPr>
          <w:rFonts w:eastAsia="Calibri" w:cs="Calibri"/>
          <w:bCs/>
        </w:rPr>
        <w:t>ოდენობით</w:t>
      </w:r>
      <w:proofErr w:type="spellEnd"/>
      <w:r w:rsidRPr="00B5059F">
        <w:rPr>
          <w:rFonts w:eastAsia="Calibri" w:cs="Calibri"/>
          <w:bCs/>
        </w:rPr>
        <w:t xml:space="preserve"> </w:t>
      </w:r>
      <w:proofErr w:type="spellStart"/>
      <w:r w:rsidRPr="00B5059F">
        <w:rPr>
          <w:rFonts w:eastAsia="Calibri" w:cs="Calibri"/>
          <w:bCs/>
        </w:rPr>
        <w:t>განსაზღვრული</w:t>
      </w:r>
      <w:proofErr w:type="spellEnd"/>
      <w:r w:rsidRPr="00B5059F">
        <w:rPr>
          <w:rFonts w:eastAsia="Calibri" w:cs="Calibri"/>
          <w:bCs/>
        </w:rPr>
        <w:t xml:space="preserve"> </w:t>
      </w:r>
      <w:proofErr w:type="spellStart"/>
      <w:r w:rsidRPr="00B5059F">
        <w:rPr>
          <w:rFonts w:eastAsia="Calibri" w:cs="Calibri"/>
          <w:bCs/>
        </w:rPr>
        <w:t>დახმარება</w:t>
      </w:r>
      <w:proofErr w:type="spellEnd"/>
      <w:r w:rsidRPr="00B5059F">
        <w:rPr>
          <w:rFonts w:eastAsia="Calibri" w:cs="Calibri"/>
          <w:bCs/>
        </w:rPr>
        <w:t xml:space="preserve"> </w:t>
      </w:r>
      <w:proofErr w:type="spellStart"/>
      <w:r w:rsidRPr="00B5059F">
        <w:rPr>
          <w:rFonts w:eastAsia="Calibri" w:cs="Calibri"/>
          <w:bCs/>
        </w:rPr>
        <w:t>გაიცა</w:t>
      </w:r>
      <w:proofErr w:type="spellEnd"/>
      <w:r w:rsidRPr="00B5059F">
        <w:rPr>
          <w:rFonts w:eastAsia="Calibri" w:cs="Calibri"/>
          <w:bCs/>
        </w:rPr>
        <w:t xml:space="preserve"> 1 233 </w:t>
      </w:r>
      <w:proofErr w:type="spellStart"/>
      <w:r w:rsidRPr="00B5059F">
        <w:rPr>
          <w:rFonts w:eastAsia="Calibri" w:cs="Calibri"/>
          <w:bCs/>
        </w:rPr>
        <w:t>პირზე</w:t>
      </w:r>
      <w:proofErr w:type="spellEnd"/>
      <w:r w:rsidRPr="00B5059F">
        <w:rPr>
          <w:rFonts w:eastAsia="Calibri" w:cs="Calibri"/>
          <w:bCs/>
        </w:rPr>
        <w:t>.</w:t>
      </w:r>
    </w:p>
    <w:p w14:paraId="10600718" w14:textId="31DD3201" w:rsidR="00454FE4" w:rsidRPr="00B5059F" w:rsidRDefault="00454FE4" w:rsidP="00D37950">
      <w:pPr>
        <w:spacing w:line="240" w:lineRule="auto"/>
        <w:rPr>
          <w:rFonts w:ascii="Sylfaen" w:hAnsi="Sylfaen"/>
          <w:bCs/>
        </w:rPr>
      </w:pPr>
    </w:p>
    <w:p w14:paraId="74F6FD28" w14:textId="77777777" w:rsidR="00805A2D" w:rsidRPr="00B5059F" w:rsidRDefault="00805A2D" w:rsidP="00D37950">
      <w:pPr>
        <w:pStyle w:val="Heading2"/>
        <w:spacing w:line="240" w:lineRule="auto"/>
        <w:jc w:val="both"/>
        <w:rPr>
          <w:rFonts w:ascii="Sylfaen" w:hAnsi="Sylfaen" w:cs="Sylfaen"/>
          <w:bCs/>
          <w:sz w:val="22"/>
          <w:szCs w:val="22"/>
        </w:rPr>
      </w:pPr>
      <w:r w:rsidRPr="00B5059F">
        <w:rPr>
          <w:rFonts w:ascii="Sylfaen" w:hAnsi="Sylfaen" w:cs="Sylfaen"/>
          <w:bCs/>
          <w:sz w:val="22"/>
          <w:szCs w:val="22"/>
        </w:rPr>
        <w:t xml:space="preserve">1.2. </w:t>
      </w:r>
      <w:proofErr w:type="spellStart"/>
      <w:r w:rsidRPr="00B5059F">
        <w:rPr>
          <w:rFonts w:ascii="Sylfaen" w:hAnsi="Sylfaen" w:cs="Sylfaen"/>
          <w:bCs/>
          <w:sz w:val="22"/>
          <w:szCs w:val="22"/>
        </w:rPr>
        <w:t>მოსახლეობის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ჯანმრთელობის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დაცვა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27 03)</w:t>
      </w:r>
    </w:p>
    <w:p w14:paraId="425ADF44" w14:textId="77777777" w:rsidR="00805A2D" w:rsidRPr="00B5059F" w:rsidRDefault="00805A2D" w:rsidP="00D37950">
      <w:pPr>
        <w:spacing w:after="0" w:line="240" w:lineRule="auto"/>
        <w:rPr>
          <w:rFonts w:ascii="Sylfaen" w:hAnsi="Sylfaen"/>
          <w:bCs/>
          <w:lang w:val="ka-GE"/>
        </w:rPr>
      </w:pPr>
    </w:p>
    <w:p w14:paraId="333417BC" w14:textId="77777777" w:rsidR="00805A2D" w:rsidRPr="00B5059F" w:rsidRDefault="00805A2D"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707F4D94"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საქართველოს</w:t>
      </w:r>
      <w:proofErr w:type="spellEnd"/>
      <w:r w:rsidRPr="00B5059F">
        <w:rPr>
          <w:bCs/>
        </w:rPr>
        <w:t xml:space="preserve"> </w:t>
      </w:r>
      <w:proofErr w:type="spellStart"/>
      <w:r w:rsidRPr="00B5059F">
        <w:rPr>
          <w:bCs/>
        </w:rPr>
        <w:t>ოკუპირებული</w:t>
      </w:r>
      <w:proofErr w:type="spellEnd"/>
      <w:r w:rsidRPr="00B5059F">
        <w:rPr>
          <w:bCs/>
        </w:rPr>
        <w:t xml:space="preserve"> </w:t>
      </w:r>
      <w:proofErr w:type="spellStart"/>
      <w:r w:rsidRPr="00B5059F">
        <w:rPr>
          <w:bCs/>
        </w:rPr>
        <w:t>ტერიტორიებიდან</w:t>
      </w:r>
      <w:proofErr w:type="spellEnd"/>
      <w:r w:rsidRPr="00B5059F">
        <w:rPr>
          <w:bCs/>
        </w:rPr>
        <w:t xml:space="preserve"> </w:t>
      </w:r>
      <w:proofErr w:type="spellStart"/>
      <w:r w:rsidRPr="00B5059F">
        <w:rPr>
          <w:bCs/>
        </w:rPr>
        <w:t>დევნილთა</w:t>
      </w:r>
      <w:proofErr w:type="spellEnd"/>
      <w:r w:rsidRPr="00B5059F">
        <w:rPr>
          <w:bCs/>
        </w:rPr>
        <w:t xml:space="preserve">, </w:t>
      </w:r>
      <w:proofErr w:type="spellStart"/>
      <w:r w:rsidRPr="00B5059F">
        <w:rPr>
          <w:bCs/>
        </w:rPr>
        <w:t>შრომის</w:t>
      </w:r>
      <w:proofErr w:type="spellEnd"/>
      <w:r w:rsidRPr="00B5059F">
        <w:rPr>
          <w:bCs/>
        </w:rPr>
        <w:t xml:space="preserve">, </w:t>
      </w:r>
      <w:proofErr w:type="spellStart"/>
      <w:r w:rsidRPr="00B5059F">
        <w:rPr>
          <w:bCs/>
        </w:rPr>
        <w:t>ჯანმრთელობისა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სოციალური</w:t>
      </w:r>
      <w:proofErr w:type="spellEnd"/>
      <w:r w:rsidRPr="00B5059F">
        <w:rPr>
          <w:bCs/>
        </w:rPr>
        <w:t xml:space="preserve"> </w:t>
      </w:r>
      <w:proofErr w:type="spellStart"/>
      <w:r w:rsidRPr="00B5059F">
        <w:rPr>
          <w:bCs/>
        </w:rPr>
        <w:t>დაცვის</w:t>
      </w:r>
      <w:proofErr w:type="spellEnd"/>
      <w:r w:rsidRPr="00B5059F">
        <w:rPr>
          <w:bCs/>
        </w:rPr>
        <w:t xml:space="preserve"> </w:t>
      </w:r>
      <w:proofErr w:type="spellStart"/>
      <w:proofErr w:type="gramStart"/>
      <w:r w:rsidRPr="00B5059F">
        <w:rPr>
          <w:bCs/>
        </w:rPr>
        <w:t>სამინისტრო</w:t>
      </w:r>
      <w:proofErr w:type="spellEnd"/>
      <w:r w:rsidRPr="00B5059F">
        <w:rPr>
          <w:bCs/>
        </w:rPr>
        <w:t>;</w:t>
      </w:r>
      <w:proofErr w:type="gramEnd"/>
      <w:r w:rsidRPr="00B5059F">
        <w:rPr>
          <w:bCs/>
        </w:rPr>
        <w:t xml:space="preserve">   </w:t>
      </w:r>
    </w:p>
    <w:p w14:paraId="5ED00F24"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ლ. </w:t>
      </w:r>
      <w:proofErr w:type="spellStart"/>
      <w:r w:rsidRPr="00B5059F">
        <w:rPr>
          <w:bCs/>
        </w:rPr>
        <w:t>საყვარელიძის</w:t>
      </w:r>
      <w:proofErr w:type="spellEnd"/>
      <w:r w:rsidRPr="00B5059F">
        <w:rPr>
          <w:bCs/>
        </w:rPr>
        <w:t xml:space="preserve"> </w:t>
      </w:r>
      <w:proofErr w:type="spellStart"/>
      <w:r w:rsidRPr="00B5059F">
        <w:rPr>
          <w:bCs/>
        </w:rPr>
        <w:t>სახელობის</w:t>
      </w:r>
      <w:proofErr w:type="spellEnd"/>
      <w:r w:rsidRPr="00B5059F">
        <w:rPr>
          <w:bCs/>
        </w:rPr>
        <w:t xml:space="preserve"> </w:t>
      </w:r>
      <w:proofErr w:type="spellStart"/>
      <w:r w:rsidRPr="00B5059F">
        <w:rPr>
          <w:bCs/>
        </w:rPr>
        <w:t>დაავადებათა</w:t>
      </w:r>
      <w:proofErr w:type="spellEnd"/>
      <w:r w:rsidRPr="00B5059F">
        <w:rPr>
          <w:bCs/>
        </w:rPr>
        <w:t xml:space="preserve"> </w:t>
      </w:r>
      <w:proofErr w:type="spellStart"/>
      <w:r w:rsidRPr="00B5059F">
        <w:rPr>
          <w:bCs/>
        </w:rPr>
        <w:t>კონტროლისა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საზოგადოებრივი</w:t>
      </w:r>
      <w:proofErr w:type="spellEnd"/>
      <w:r w:rsidRPr="00B5059F">
        <w:rPr>
          <w:bCs/>
        </w:rPr>
        <w:t xml:space="preserve"> </w:t>
      </w:r>
      <w:proofErr w:type="spellStart"/>
      <w:r w:rsidRPr="00B5059F">
        <w:rPr>
          <w:bCs/>
        </w:rPr>
        <w:t>ჯანმრთელობის</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proofErr w:type="gramStart"/>
      <w:r w:rsidRPr="00B5059F">
        <w:rPr>
          <w:bCs/>
        </w:rPr>
        <w:t>ცენტრი</w:t>
      </w:r>
      <w:proofErr w:type="spellEnd"/>
      <w:r w:rsidRPr="00B5059F">
        <w:rPr>
          <w:bCs/>
        </w:rPr>
        <w:t>;</w:t>
      </w:r>
      <w:proofErr w:type="gramEnd"/>
    </w:p>
    <w:p w14:paraId="6EE1B2F7"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საგანგებო</w:t>
      </w:r>
      <w:proofErr w:type="spellEnd"/>
      <w:r w:rsidRPr="00B5059F">
        <w:rPr>
          <w:bCs/>
        </w:rPr>
        <w:t xml:space="preserve"> </w:t>
      </w:r>
      <w:proofErr w:type="spellStart"/>
      <w:r w:rsidRPr="00B5059F">
        <w:rPr>
          <w:bCs/>
        </w:rPr>
        <w:t>სიტუაციების</w:t>
      </w:r>
      <w:proofErr w:type="spellEnd"/>
      <w:r w:rsidRPr="00B5059F">
        <w:rPr>
          <w:bCs/>
        </w:rPr>
        <w:t xml:space="preserve"> </w:t>
      </w:r>
      <w:proofErr w:type="spellStart"/>
      <w:r w:rsidRPr="00B5059F">
        <w:rPr>
          <w:bCs/>
        </w:rPr>
        <w:t>კოორდინაციისა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გადაუდებელი</w:t>
      </w:r>
      <w:proofErr w:type="spellEnd"/>
      <w:r w:rsidRPr="00B5059F">
        <w:rPr>
          <w:bCs/>
        </w:rPr>
        <w:t xml:space="preserve"> </w:t>
      </w:r>
      <w:proofErr w:type="spellStart"/>
      <w:r w:rsidRPr="00B5059F">
        <w:rPr>
          <w:bCs/>
        </w:rPr>
        <w:t>დახმარების</w:t>
      </w:r>
      <w:proofErr w:type="spellEnd"/>
      <w:r w:rsidRPr="00B5059F">
        <w:rPr>
          <w:bCs/>
        </w:rPr>
        <w:t xml:space="preserve"> </w:t>
      </w:r>
      <w:proofErr w:type="spellStart"/>
      <w:proofErr w:type="gramStart"/>
      <w:r w:rsidRPr="00B5059F">
        <w:rPr>
          <w:bCs/>
        </w:rPr>
        <w:t>ცენტრი</w:t>
      </w:r>
      <w:proofErr w:type="spellEnd"/>
      <w:r w:rsidRPr="00B5059F">
        <w:rPr>
          <w:bCs/>
        </w:rPr>
        <w:t>;</w:t>
      </w:r>
      <w:proofErr w:type="gramEnd"/>
    </w:p>
    <w:p w14:paraId="639B943B"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ჯანმრთელობის</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r w:rsidRPr="00B5059F">
        <w:rPr>
          <w:bCs/>
        </w:rPr>
        <w:t>სააგენტო</w:t>
      </w:r>
      <w:proofErr w:type="spellEnd"/>
      <w:r w:rsidRPr="00B5059F">
        <w:rPr>
          <w:bCs/>
        </w:rPr>
        <w:t>.</w:t>
      </w:r>
    </w:p>
    <w:p w14:paraId="629287DA" w14:textId="2168BEA2" w:rsidR="00805A2D" w:rsidRPr="00B5059F" w:rsidRDefault="00805A2D" w:rsidP="00D37950">
      <w:pPr>
        <w:pStyle w:val="abzacixml"/>
        <w:numPr>
          <w:ilvl w:val="0"/>
          <w:numId w:val="10"/>
        </w:numPr>
        <w:tabs>
          <w:tab w:val="left" w:pos="1080"/>
        </w:tabs>
        <w:ind w:hanging="540"/>
        <w:rPr>
          <w:bCs/>
        </w:rPr>
      </w:pPr>
      <w:r w:rsidRPr="00B5059F">
        <w:rPr>
          <w:bCs/>
        </w:rPr>
        <w:t>ა(ა)</w:t>
      </w:r>
      <w:proofErr w:type="spellStart"/>
      <w:r w:rsidRPr="00B5059F">
        <w:rPr>
          <w:bCs/>
        </w:rPr>
        <w:t>იპ</w:t>
      </w:r>
      <w:proofErr w:type="spellEnd"/>
      <w:r w:rsidRPr="00B5059F">
        <w:rPr>
          <w:bCs/>
          <w:lang w:val="ka-GE"/>
        </w:rPr>
        <w:t xml:space="preserve"> </w:t>
      </w:r>
      <w:r w:rsidRPr="00B5059F">
        <w:rPr>
          <w:bCs/>
        </w:rPr>
        <w:t>-</w:t>
      </w:r>
      <w:r w:rsidRPr="00B5059F">
        <w:rPr>
          <w:bCs/>
          <w:lang w:val="ka-GE"/>
        </w:rPr>
        <w:t xml:space="preserve"> </w:t>
      </w:r>
      <w:proofErr w:type="spellStart"/>
      <w:r w:rsidRPr="00B5059F">
        <w:rPr>
          <w:bCs/>
        </w:rPr>
        <w:t>საქართველოს</w:t>
      </w:r>
      <w:proofErr w:type="spellEnd"/>
      <w:r w:rsidRPr="00B5059F">
        <w:rPr>
          <w:bCs/>
        </w:rPr>
        <w:t xml:space="preserve"> </w:t>
      </w:r>
      <w:proofErr w:type="spellStart"/>
      <w:r w:rsidRPr="00B5059F">
        <w:rPr>
          <w:bCs/>
        </w:rPr>
        <w:t>სამედიცინო</w:t>
      </w:r>
      <w:proofErr w:type="spellEnd"/>
      <w:r w:rsidRPr="00B5059F">
        <w:rPr>
          <w:bCs/>
        </w:rPr>
        <w:t xml:space="preserve"> </w:t>
      </w:r>
      <w:proofErr w:type="spellStart"/>
      <w:proofErr w:type="gramStart"/>
      <w:r w:rsidRPr="00B5059F">
        <w:rPr>
          <w:bCs/>
        </w:rPr>
        <w:t>ჰოლდინგი</w:t>
      </w:r>
      <w:proofErr w:type="spellEnd"/>
      <w:r w:rsidRPr="00B5059F">
        <w:rPr>
          <w:bCs/>
        </w:rPr>
        <w:t>;</w:t>
      </w:r>
      <w:proofErr w:type="gramEnd"/>
    </w:p>
    <w:p w14:paraId="2A72B008" w14:textId="77777777" w:rsidR="00805A2D" w:rsidRPr="00B5059F" w:rsidRDefault="00805A2D" w:rsidP="00D37950">
      <w:pPr>
        <w:pStyle w:val="abzacixml"/>
        <w:ind w:left="630" w:firstLine="0"/>
        <w:rPr>
          <w:bCs/>
        </w:rPr>
      </w:pPr>
    </w:p>
    <w:p w14:paraId="3C41DB8B" w14:textId="77777777" w:rsidR="00E1725D" w:rsidRPr="00B5059F" w:rsidRDefault="00E1725D" w:rsidP="00E1725D">
      <w:pPr>
        <w:numPr>
          <w:ilvl w:val="0"/>
          <w:numId w:val="71"/>
        </w:numPr>
        <w:pBdr>
          <w:top w:val="nil"/>
          <w:left w:val="nil"/>
          <w:bottom w:val="nil"/>
          <w:right w:val="nil"/>
          <w:between w:val="nil"/>
        </w:pBdr>
        <w:spacing w:after="0" w:line="240" w:lineRule="auto"/>
        <w:ind w:left="360"/>
        <w:jc w:val="both"/>
        <w:rPr>
          <w:rFonts w:ascii="Sylfaen" w:eastAsia="Calibri" w:hAnsi="Sylfaen" w:cs="Calibri"/>
          <w:bCs/>
        </w:rPr>
      </w:pPr>
      <w:proofErr w:type="spellStart"/>
      <w:r w:rsidRPr="00B5059F">
        <w:rPr>
          <w:rFonts w:ascii="Sylfaen" w:eastAsia="Calibri" w:hAnsi="Sylfaen" w:cs="Calibri"/>
          <w:bCs/>
        </w:rPr>
        <w:t>მიმდინარეობს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მოსახლეობისთვის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ჯანმრთელობის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დაცვის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სერვისებზე</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ფინანსური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გეოგრაფიული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ხელმისაწვდომობის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დაავადებათა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პრევენციის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საზოგადოებრივი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ჯანმრთელობის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დაცვის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საფრთხეებისთვის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მზადყოფნის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საპასუხო</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რეაგირების</w:t>
      </w:r>
      <w:proofErr w:type="spellEnd"/>
      <w:r w:rsidRPr="00B5059F">
        <w:rPr>
          <w:rFonts w:ascii="Sylfaen" w:eastAsia="Calibri" w:hAnsi="Sylfaen" w:cs="Calibri"/>
          <w:bCs/>
        </w:rPr>
        <w:t xml:space="preserve"> </w:t>
      </w:r>
      <w:proofErr w:type="spellStart"/>
      <w:proofErr w:type="gramStart"/>
      <w:r w:rsidRPr="00B5059F">
        <w:rPr>
          <w:rFonts w:ascii="Sylfaen" w:eastAsia="Calibri" w:hAnsi="Sylfaen" w:cs="Calibri"/>
          <w:bCs/>
        </w:rPr>
        <w:t>უზრუნველყოფა</w:t>
      </w:r>
      <w:proofErr w:type="spellEnd"/>
      <w:r w:rsidRPr="00B5059F">
        <w:rPr>
          <w:rFonts w:ascii="Sylfaen" w:eastAsia="Calibri" w:hAnsi="Sylfaen" w:cs="Calibri"/>
          <w:bCs/>
        </w:rPr>
        <w:t>;</w:t>
      </w:r>
      <w:proofErr w:type="gramEnd"/>
    </w:p>
    <w:p w14:paraId="45902582" w14:textId="77777777" w:rsidR="00E1725D" w:rsidRPr="00B5059F" w:rsidRDefault="00E1725D" w:rsidP="00E1725D">
      <w:pPr>
        <w:numPr>
          <w:ilvl w:val="0"/>
          <w:numId w:val="71"/>
        </w:numPr>
        <w:pBdr>
          <w:top w:val="nil"/>
          <w:left w:val="nil"/>
          <w:bottom w:val="nil"/>
          <w:right w:val="nil"/>
          <w:between w:val="nil"/>
        </w:pBdr>
        <w:spacing w:after="0" w:line="240" w:lineRule="auto"/>
        <w:ind w:left="360"/>
        <w:jc w:val="both"/>
        <w:rPr>
          <w:rFonts w:ascii="Sylfaen" w:eastAsia="Calibri" w:hAnsi="Sylfaen" w:cs="Calibri"/>
          <w:bCs/>
        </w:rPr>
      </w:pPr>
      <w:proofErr w:type="spellStart"/>
      <w:r w:rsidRPr="00B5059F">
        <w:rPr>
          <w:rFonts w:ascii="Sylfaen" w:eastAsia="Calibri" w:hAnsi="Sylfaen" w:cs="Calibri"/>
          <w:bCs/>
        </w:rPr>
        <w:t>უზრუნველყოფ</w:t>
      </w:r>
      <w:proofErr w:type="spellEnd"/>
      <w:r w:rsidRPr="00B5059F">
        <w:rPr>
          <w:rFonts w:ascii="Sylfaen" w:eastAsia="Calibri" w:hAnsi="Sylfaen" w:cs="Calibri"/>
          <w:bCs/>
          <w:lang w:val="ka-GE"/>
        </w:rPr>
        <w:t xml:space="preserve">ილია </w:t>
      </w:r>
      <w:proofErr w:type="spellStart"/>
      <w:r w:rsidRPr="00B5059F">
        <w:rPr>
          <w:rFonts w:ascii="Sylfaen" w:eastAsia="Calibri" w:hAnsi="Sylfaen" w:cs="Calibri"/>
          <w:bCs/>
        </w:rPr>
        <w:t>გეგმური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გადაუდებელი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ამბულატორიული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გადაუდებელი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სტაციონარული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გეგმური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ქირურგიული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მომსახურება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ქიმიო</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ჰორმონო</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სხივური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თერაპია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მშობიარობისა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საკეისრო</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კვეთის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სერვისების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დაფინანსება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ბენეფიციართა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გარკვეული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ჯუფები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სოციალურად</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დაუცველთა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საპენსიო</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ასაკის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პირთა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ვეტერანთა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სხვათა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შესაბამისი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მედიკამენტებით</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მაღალი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რისკის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ორსულთა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მშობიარეთა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მელოგინეთა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სტაციონარული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სამედიცინო</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მომსახურებ</w:t>
      </w:r>
      <w:proofErr w:type="spellEnd"/>
      <w:r w:rsidRPr="00B5059F">
        <w:rPr>
          <w:rFonts w:ascii="Sylfaen" w:eastAsia="Calibri" w:hAnsi="Sylfaen" w:cs="Calibri"/>
          <w:bCs/>
          <w:lang w:val="ka-GE"/>
        </w:rPr>
        <w:t>ა</w:t>
      </w:r>
      <w:r w:rsidRPr="00B5059F">
        <w:rPr>
          <w:rFonts w:ascii="Sylfaen" w:eastAsia="Calibri" w:hAnsi="Sylfaen" w:cs="Calibri"/>
          <w:bCs/>
        </w:rPr>
        <w:t xml:space="preserve">; </w:t>
      </w:r>
      <w:proofErr w:type="spellStart"/>
      <w:r w:rsidRPr="00B5059F">
        <w:rPr>
          <w:rFonts w:ascii="Sylfaen" w:eastAsia="Calibri" w:hAnsi="Sylfaen" w:cs="Calibri"/>
          <w:bCs/>
        </w:rPr>
        <w:t>ინფექციური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პარაზიტული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დაავადებების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მქონე</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ავადმყოფთა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სტაციონარული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სამედიცინო</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დახმარებ</w:t>
      </w:r>
      <w:proofErr w:type="spellEnd"/>
      <w:r w:rsidRPr="00B5059F">
        <w:rPr>
          <w:rFonts w:ascii="Sylfaen" w:eastAsia="Calibri" w:hAnsi="Sylfaen" w:cs="Calibri"/>
          <w:bCs/>
          <w:lang w:val="ka-GE"/>
        </w:rPr>
        <w:t>ა</w:t>
      </w:r>
      <w:r w:rsidRPr="00B5059F">
        <w:rPr>
          <w:rFonts w:ascii="Sylfaen" w:eastAsia="Calibri" w:hAnsi="Sylfaen" w:cs="Calibri"/>
          <w:bCs/>
        </w:rPr>
        <w:t>;</w:t>
      </w:r>
    </w:p>
    <w:p w14:paraId="45FBC70A" w14:textId="77777777" w:rsidR="00E1725D" w:rsidRPr="00B5059F" w:rsidRDefault="00E1725D" w:rsidP="00E1725D">
      <w:pPr>
        <w:numPr>
          <w:ilvl w:val="0"/>
          <w:numId w:val="71"/>
        </w:numPr>
        <w:pBdr>
          <w:top w:val="nil"/>
          <w:left w:val="nil"/>
          <w:bottom w:val="nil"/>
          <w:right w:val="nil"/>
          <w:between w:val="nil"/>
        </w:pBdr>
        <w:spacing w:after="0" w:line="240" w:lineRule="auto"/>
        <w:ind w:left="360"/>
        <w:jc w:val="both"/>
        <w:rPr>
          <w:rFonts w:ascii="Sylfaen" w:eastAsia="Calibri" w:hAnsi="Sylfaen" w:cs="Calibri"/>
          <w:bCs/>
        </w:rPr>
      </w:pPr>
      <w:proofErr w:type="spellStart"/>
      <w:r w:rsidRPr="00B5059F">
        <w:rPr>
          <w:rFonts w:ascii="Sylfaen" w:eastAsia="Calibri" w:hAnsi="Sylfaen" w:cs="Calibri"/>
          <w:bCs/>
        </w:rPr>
        <w:t>მიმდინარეობს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მოსახლეობის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ჯანმრთელობის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ხელშეწყობის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ჯანსაღი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ცხოვრების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წესის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დამკვიდრება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გადამდებ</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არაგადამდებ</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დაავადებათა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პრევენცია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დონორული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სისხლისგან</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დამზადებული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სისხლის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პროდუქტების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უსაფრთხოების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უზრუნველყოფა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დედათა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ბავშვთა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ჯანმრთელობის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იმუნიზაციის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დაავადებათა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ადრეული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გამოვლენისა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სკრინინგის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ხელშეწყობა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ისეთი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გადამდები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დაავადებების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როგორებიცაა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ტუბერკულოზი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მალარია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ვირუსული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ჰეპატიტები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აივ</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ინფექცია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სქესობრივი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გზით</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გადამდები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ინფექციების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გავრცელების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კონტროლი</w:t>
      </w:r>
      <w:proofErr w:type="spellEnd"/>
      <w:r w:rsidRPr="00B5059F">
        <w:rPr>
          <w:rFonts w:ascii="Sylfaen" w:eastAsia="Calibri" w:hAnsi="Sylfaen" w:cs="Calibri"/>
          <w:bCs/>
        </w:rPr>
        <w:t xml:space="preserve">; C </w:t>
      </w:r>
      <w:proofErr w:type="spellStart"/>
      <w:r w:rsidRPr="00B5059F">
        <w:rPr>
          <w:rFonts w:ascii="Sylfaen" w:eastAsia="Calibri" w:hAnsi="Sylfaen" w:cs="Calibri"/>
          <w:bCs/>
        </w:rPr>
        <w:t>ჰეპატიტის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ელიმინაციის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ხელშეწყობა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ნარკომანიით</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დაავადებულ</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პირთა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სამკურნალო</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სარეაბილიტაციო</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მომსახურებები</w:t>
      </w:r>
      <w:proofErr w:type="spellEnd"/>
      <w:r w:rsidRPr="00B5059F">
        <w:rPr>
          <w:rFonts w:ascii="Sylfaen" w:eastAsia="Calibri" w:hAnsi="Sylfaen" w:cs="Calibri"/>
          <w:bCs/>
        </w:rPr>
        <w:t>;</w:t>
      </w:r>
    </w:p>
    <w:p w14:paraId="670FAA2A" w14:textId="77777777" w:rsidR="00E1725D" w:rsidRPr="00B5059F" w:rsidRDefault="00E1725D" w:rsidP="00E1725D">
      <w:pPr>
        <w:numPr>
          <w:ilvl w:val="0"/>
          <w:numId w:val="71"/>
        </w:numPr>
        <w:pBdr>
          <w:top w:val="nil"/>
          <w:left w:val="nil"/>
          <w:bottom w:val="nil"/>
          <w:right w:val="nil"/>
          <w:between w:val="nil"/>
        </w:pBdr>
        <w:spacing w:after="0" w:line="240" w:lineRule="auto"/>
        <w:ind w:left="360"/>
        <w:jc w:val="both"/>
        <w:rPr>
          <w:rFonts w:ascii="Sylfaen" w:eastAsia="Calibri" w:hAnsi="Sylfaen" w:cs="Calibri"/>
          <w:bCs/>
        </w:rPr>
      </w:pPr>
      <w:proofErr w:type="spellStart"/>
      <w:r w:rsidRPr="00B5059F">
        <w:rPr>
          <w:rFonts w:ascii="Sylfaen" w:eastAsia="Calibri" w:hAnsi="Sylfaen" w:cs="Calibri"/>
          <w:bCs/>
        </w:rPr>
        <w:t>მიმდინარეობს</w:t>
      </w:r>
      <w:proofErr w:type="spellEnd"/>
      <w:r w:rsidRPr="00B5059F">
        <w:rPr>
          <w:rFonts w:ascii="Sylfaen" w:eastAsia="Calibri" w:hAnsi="Sylfaen" w:cs="Calibri"/>
          <w:bCs/>
          <w:lang w:val="ka-GE"/>
        </w:rPr>
        <w:t xml:space="preserve"> </w:t>
      </w:r>
      <w:proofErr w:type="spellStart"/>
      <w:r w:rsidRPr="00B5059F">
        <w:rPr>
          <w:rFonts w:ascii="Sylfaen" w:eastAsia="Calibri" w:hAnsi="Sylfaen" w:cs="Calibri"/>
          <w:bCs/>
        </w:rPr>
        <w:t>ახალი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კორონავირუსის</w:t>
      </w:r>
      <w:proofErr w:type="spellEnd"/>
      <w:r w:rsidRPr="00B5059F">
        <w:rPr>
          <w:rFonts w:ascii="Sylfaen" w:eastAsia="Calibri" w:hAnsi="Sylfaen" w:cs="Calibri"/>
          <w:bCs/>
        </w:rPr>
        <w:t xml:space="preserve"> (COVID-19) </w:t>
      </w:r>
      <w:proofErr w:type="spellStart"/>
      <w:r w:rsidRPr="00B5059F">
        <w:rPr>
          <w:rFonts w:ascii="Sylfaen" w:eastAsia="Calibri" w:hAnsi="Sylfaen" w:cs="Calibri"/>
          <w:bCs/>
        </w:rPr>
        <w:t>გავრცელებიდან</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გამომდინარე</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მოსახლეობის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ჯანმრთელობის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დაცვასთან</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დაკავშირებულ</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გამოწვევებზე</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რეაგირების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ეფექტიანი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მექანიზმების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შემუშავება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proofErr w:type="gramStart"/>
      <w:r w:rsidRPr="00B5059F">
        <w:rPr>
          <w:rFonts w:ascii="Sylfaen" w:eastAsia="Calibri" w:hAnsi="Sylfaen" w:cs="Calibri"/>
          <w:bCs/>
        </w:rPr>
        <w:t>მართვა</w:t>
      </w:r>
      <w:proofErr w:type="spellEnd"/>
      <w:r w:rsidRPr="00B5059F">
        <w:rPr>
          <w:rFonts w:ascii="Sylfaen" w:eastAsia="Calibri" w:hAnsi="Sylfaen" w:cs="Calibri"/>
          <w:bCs/>
        </w:rPr>
        <w:t>;</w:t>
      </w:r>
      <w:proofErr w:type="gramEnd"/>
    </w:p>
    <w:p w14:paraId="5EFFFDCC" w14:textId="77777777" w:rsidR="00E1725D" w:rsidRPr="00B5059F" w:rsidRDefault="00E1725D" w:rsidP="00E1725D">
      <w:pPr>
        <w:numPr>
          <w:ilvl w:val="0"/>
          <w:numId w:val="71"/>
        </w:numPr>
        <w:pBdr>
          <w:top w:val="nil"/>
          <w:left w:val="nil"/>
          <w:bottom w:val="nil"/>
          <w:right w:val="nil"/>
          <w:between w:val="nil"/>
        </w:pBdr>
        <w:spacing w:after="0" w:line="240" w:lineRule="auto"/>
        <w:ind w:left="360"/>
        <w:jc w:val="both"/>
        <w:rPr>
          <w:rFonts w:ascii="Sylfaen" w:eastAsia="Calibri" w:hAnsi="Sylfaen" w:cs="Calibri"/>
          <w:bCs/>
        </w:rPr>
      </w:pPr>
      <w:proofErr w:type="spellStart"/>
      <w:r w:rsidRPr="00B5059F">
        <w:rPr>
          <w:rFonts w:ascii="Sylfaen" w:eastAsia="Calibri" w:hAnsi="Sylfaen" w:cs="Calibri"/>
          <w:bCs/>
        </w:rPr>
        <w:t>უზრუნველყოფ</w:t>
      </w:r>
      <w:proofErr w:type="spellEnd"/>
      <w:r w:rsidRPr="00B5059F">
        <w:rPr>
          <w:rFonts w:ascii="Sylfaen" w:eastAsia="Calibri" w:hAnsi="Sylfaen" w:cs="Calibri"/>
          <w:bCs/>
          <w:lang w:val="ka-GE"/>
        </w:rPr>
        <w:t xml:space="preserve">ილია </w:t>
      </w:r>
      <w:proofErr w:type="spellStart"/>
      <w:r w:rsidRPr="00B5059F">
        <w:rPr>
          <w:rFonts w:ascii="Sylfaen" w:eastAsia="Calibri" w:hAnsi="Sylfaen" w:cs="Calibri"/>
          <w:bCs/>
        </w:rPr>
        <w:t>ფსიქიკური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ჯანმრთელობის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პრობლემების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მქონე</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მოსახლეობ</w:t>
      </w:r>
      <w:proofErr w:type="spellEnd"/>
      <w:r w:rsidRPr="00B5059F">
        <w:rPr>
          <w:rFonts w:ascii="Sylfaen" w:eastAsia="Calibri" w:hAnsi="Sylfaen" w:cs="Calibri"/>
          <w:bCs/>
          <w:lang w:val="ka-GE"/>
        </w:rPr>
        <w:t xml:space="preserve">ა </w:t>
      </w:r>
      <w:proofErr w:type="spellStart"/>
      <w:r w:rsidRPr="00B5059F">
        <w:rPr>
          <w:rFonts w:ascii="Sylfaen" w:eastAsia="Calibri" w:hAnsi="Sylfaen" w:cs="Calibri"/>
          <w:bCs/>
        </w:rPr>
        <w:t>ამბულატორიული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სტაციონარული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სათემო</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მომსახურებებით</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საცხოვრებ</w:t>
      </w:r>
      <w:proofErr w:type="spellEnd"/>
      <w:r w:rsidRPr="00B5059F">
        <w:rPr>
          <w:rFonts w:ascii="Sylfaen" w:eastAsia="Calibri" w:hAnsi="Sylfaen" w:cs="Calibri"/>
          <w:bCs/>
          <w:lang w:val="ka-GE"/>
        </w:rPr>
        <w:t>ლით</w:t>
      </w:r>
      <w:r w:rsidRPr="00B5059F">
        <w:rPr>
          <w:rFonts w:ascii="Sylfaen" w:eastAsia="Calibri" w:hAnsi="Sylfaen" w:cs="Calibri"/>
          <w:bCs/>
        </w:rPr>
        <w:t xml:space="preserve">; </w:t>
      </w:r>
      <w:proofErr w:type="spellStart"/>
      <w:r w:rsidRPr="00B5059F">
        <w:rPr>
          <w:rFonts w:ascii="Sylfaen" w:eastAsia="Calibri" w:hAnsi="Sylfaen" w:cs="Calibri"/>
          <w:bCs/>
        </w:rPr>
        <w:t>დიაბეტით</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დაავადებული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პაციენტების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მკურნალობა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მედიკამენტები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ბავშვთა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ონკოჰემატოლოგიური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მომსახურება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თირკმლის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ტერმინალური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უკმარისობით</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დაავადებული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პაციენტების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დიალიზით</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თირკმლის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ტრანსპლანტაციითა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მედიკამენტებით</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ინკურაბელური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პაციენტების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მკურნალობა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ტკივილის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მართვის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მიზნით</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მედიკამენტებით</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იშვიათი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დაავადებების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მქონე</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პაციენტთა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მკურნალობა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მედიკამენტები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სასწრაფო</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სამედიცინო</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დახმარების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სამედიცინო</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ტრანსპორტირებისა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სოფლად</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ამბულატორიული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მომსახურებ</w:t>
      </w:r>
      <w:proofErr w:type="spellEnd"/>
      <w:r w:rsidRPr="00B5059F">
        <w:rPr>
          <w:rFonts w:ascii="Sylfaen" w:eastAsia="Calibri" w:hAnsi="Sylfaen" w:cs="Calibri"/>
          <w:bCs/>
          <w:lang w:val="ka-GE"/>
        </w:rPr>
        <w:t>ა</w:t>
      </w:r>
      <w:r w:rsidRPr="00B5059F">
        <w:rPr>
          <w:rFonts w:ascii="Sylfaen" w:eastAsia="Calibri" w:hAnsi="Sylfaen" w:cs="Calibri"/>
          <w:bCs/>
        </w:rPr>
        <w:t xml:space="preserve">; </w:t>
      </w:r>
      <w:proofErr w:type="spellStart"/>
      <w:r w:rsidRPr="00B5059F">
        <w:rPr>
          <w:rFonts w:ascii="Sylfaen" w:eastAsia="Calibri" w:hAnsi="Sylfaen" w:cs="Calibri"/>
          <w:bCs/>
        </w:rPr>
        <w:t>ინდივიდუალური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რეფერალური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დახმარებ</w:t>
      </w:r>
      <w:proofErr w:type="spellEnd"/>
      <w:r w:rsidRPr="00B5059F">
        <w:rPr>
          <w:rFonts w:ascii="Sylfaen" w:eastAsia="Calibri" w:hAnsi="Sylfaen" w:cs="Calibri"/>
          <w:bCs/>
          <w:lang w:val="ka-GE"/>
        </w:rPr>
        <w:t>ა</w:t>
      </w:r>
      <w:r w:rsidRPr="00B5059F">
        <w:rPr>
          <w:rFonts w:ascii="Sylfaen" w:eastAsia="Calibri" w:hAnsi="Sylfaen" w:cs="Calibri"/>
          <w:bCs/>
        </w:rPr>
        <w:t xml:space="preserve">; </w:t>
      </w:r>
      <w:proofErr w:type="spellStart"/>
      <w:r w:rsidRPr="00B5059F">
        <w:rPr>
          <w:rFonts w:ascii="Sylfaen" w:eastAsia="Calibri" w:hAnsi="Sylfaen" w:cs="Calibri"/>
          <w:bCs/>
        </w:rPr>
        <w:t>თავდაცვის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ძალებში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გასაწვევ</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მოქალაქეთა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სამედიცინო</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შემოწმება</w:t>
      </w:r>
      <w:proofErr w:type="spellEnd"/>
      <w:r w:rsidRPr="00B5059F">
        <w:rPr>
          <w:rFonts w:ascii="Sylfaen" w:eastAsia="Calibri" w:hAnsi="Sylfaen" w:cs="Calibri"/>
          <w:bCs/>
        </w:rPr>
        <w:t xml:space="preserve">; </w:t>
      </w:r>
    </w:p>
    <w:p w14:paraId="1DB87492" w14:textId="77777777" w:rsidR="00E1725D" w:rsidRPr="00B5059F" w:rsidRDefault="00E1725D" w:rsidP="00E1725D">
      <w:pPr>
        <w:numPr>
          <w:ilvl w:val="0"/>
          <w:numId w:val="71"/>
        </w:numPr>
        <w:pBdr>
          <w:top w:val="nil"/>
          <w:left w:val="nil"/>
          <w:bottom w:val="nil"/>
          <w:right w:val="nil"/>
          <w:between w:val="nil"/>
        </w:pBdr>
        <w:spacing w:after="0" w:line="240" w:lineRule="auto"/>
        <w:ind w:left="360"/>
        <w:jc w:val="both"/>
        <w:rPr>
          <w:rFonts w:ascii="Sylfaen" w:eastAsia="Calibri" w:hAnsi="Sylfaen" w:cs="Calibri"/>
          <w:bCs/>
        </w:rPr>
      </w:pPr>
      <w:r w:rsidRPr="00B5059F">
        <w:rPr>
          <w:rFonts w:ascii="Sylfaen" w:eastAsia="Calibri" w:hAnsi="Sylfaen" w:cs="Calibri"/>
          <w:bCs/>
          <w:lang w:val="ka-GE"/>
        </w:rPr>
        <w:lastRenderedPageBreak/>
        <w:t xml:space="preserve">ასახულია </w:t>
      </w:r>
      <w:proofErr w:type="spellStart"/>
      <w:r w:rsidRPr="00B5059F">
        <w:rPr>
          <w:rFonts w:ascii="Sylfaen" w:eastAsia="Calibri" w:hAnsi="Sylfaen" w:cs="Calibri"/>
          <w:bCs/>
        </w:rPr>
        <w:t>დონორების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მიერ</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დაფინანსებული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მიმდინარე</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პროგრამების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ეტაპობრივად</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სახელმწიფოს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ვალდებულებებში</w:t>
      </w:r>
      <w:proofErr w:type="spellEnd"/>
      <w:r w:rsidRPr="00B5059F">
        <w:rPr>
          <w:rFonts w:ascii="Sylfaen" w:eastAsia="Calibri" w:hAnsi="Sylfaen" w:cs="Calibri"/>
          <w:bCs/>
        </w:rPr>
        <w:t>;</w:t>
      </w:r>
    </w:p>
    <w:p w14:paraId="485CC960" w14:textId="77777777" w:rsidR="00E1725D" w:rsidRPr="00B5059F" w:rsidRDefault="00E1725D" w:rsidP="00E1725D">
      <w:pPr>
        <w:numPr>
          <w:ilvl w:val="0"/>
          <w:numId w:val="71"/>
        </w:numPr>
        <w:pBdr>
          <w:top w:val="nil"/>
          <w:left w:val="nil"/>
          <w:bottom w:val="nil"/>
          <w:right w:val="nil"/>
          <w:between w:val="nil"/>
        </w:pBdr>
        <w:spacing w:after="0" w:line="240" w:lineRule="auto"/>
        <w:ind w:left="360"/>
        <w:jc w:val="both"/>
        <w:rPr>
          <w:rFonts w:ascii="Sylfaen" w:eastAsia="Calibri" w:hAnsi="Sylfaen" w:cs="Calibri"/>
          <w:bCs/>
        </w:rPr>
      </w:pPr>
      <w:r w:rsidRPr="00B5059F">
        <w:rPr>
          <w:rFonts w:ascii="Sylfaen" w:eastAsia="Calibri" w:hAnsi="Sylfaen" w:cs="Calibri"/>
          <w:bCs/>
          <w:lang w:val="ka-GE"/>
        </w:rPr>
        <w:t xml:space="preserve">გაზრდილია </w:t>
      </w:r>
      <w:proofErr w:type="spellStart"/>
      <w:r w:rsidRPr="00B5059F">
        <w:rPr>
          <w:rFonts w:ascii="Sylfaen" w:eastAsia="Calibri" w:hAnsi="Sylfaen" w:cs="Calibri"/>
          <w:bCs/>
        </w:rPr>
        <w:t>მაღალმთიანი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საზღვრისპირა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მუნიციპალიტეტებისთვის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აგრეთვე</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ოკუპირებული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ტერიტორიების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შესახებ</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საქართველოს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კანონით</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განსაზღვრული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მუნიციპალიტეტებისთვის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დეფიციტურ</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პრიორიტეტულ</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საექიმო</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სპეციალობებში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საექიმო</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სპეციალობის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მაძიებელთა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დიპლომისშემდგომი</w:t>
      </w:r>
      <w:proofErr w:type="spellEnd"/>
      <w:r w:rsidRPr="00B5059F">
        <w:rPr>
          <w:rFonts w:ascii="Sylfaen" w:eastAsia="Calibri" w:hAnsi="Sylfaen" w:cs="Calibri"/>
          <w:bCs/>
        </w:rPr>
        <w:t>/</w:t>
      </w:r>
      <w:proofErr w:type="spellStart"/>
      <w:r w:rsidRPr="00B5059F">
        <w:rPr>
          <w:rFonts w:ascii="Sylfaen" w:eastAsia="Calibri" w:hAnsi="Sylfaen" w:cs="Calibri"/>
          <w:bCs/>
        </w:rPr>
        <w:t>სარეზიდენტო</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მზადების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დაფინანსება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დიპლომისშემდგომი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განათლების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რეგულირების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მექანიზმების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ეფექტიანობა</w:t>
      </w:r>
      <w:proofErr w:type="spellEnd"/>
      <w:r w:rsidRPr="00B5059F">
        <w:rPr>
          <w:rFonts w:ascii="Sylfaen" w:eastAsia="Calibri" w:hAnsi="Sylfaen" w:cs="Calibri"/>
          <w:bCs/>
        </w:rPr>
        <w:t>;</w:t>
      </w:r>
    </w:p>
    <w:p w14:paraId="2AA63487" w14:textId="77777777" w:rsidR="00E1725D" w:rsidRPr="00B5059F" w:rsidRDefault="00E1725D" w:rsidP="00E1725D">
      <w:pPr>
        <w:numPr>
          <w:ilvl w:val="0"/>
          <w:numId w:val="71"/>
        </w:numPr>
        <w:pBdr>
          <w:top w:val="nil"/>
          <w:left w:val="nil"/>
          <w:bottom w:val="nil"/>
          <w:right w:val="nil"/>
          <w:between w:val="nil"/>
        </w:pBdr>
        <w:spacing w:after="0" w:line="240" w:lineRule="auto"/>
        <w:ind w:left="360"/>
        <w:jc w:val="both"/>
        <w:rPr>
          <w:rFonts w:ascii="Sylfaen" w:eastAsia="Calibri" w:hAnsi="Sylfaen" w:cs="Calibri"/>
          <w:bCs/>
        </w:rPr>
      </w:pPr>
      <w:proofErr w:type="spellStart"/>
      <w:r w:rsidRPr="00B5059F">
        <w:rPr>
          <w:rFonts w:ascii="Sylfaen" w:eastAsia="Calibri" w:hAnsi="Sylfaen" w:cs="Calibri"/>
          <w:bCs/>
        </w:rPr>
        <w:t>ხორციელდება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სამედიცინო</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სფეროში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მრავალპროფილიანი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კლინიკების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განვითარების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ხელშეწყობა</w:t>
      </w:r>
      <w:proofErr w:type="spellEnd"/>
      <w:r w:rsidRPr="00B5059F">
        <w:rPr>
          <w:rFonts w:ascii="Sylfaen" w:eastAsia="Calibri" w:hAnsi="Sylfaen" w:cs="Calibri"/>
          <w:bCs/>
        </w:rPr>
        <w:t>.</w:t>
      </w:r>
    </w:p>
    <w:p w14:paraId="75551011" w14:textId="77777777" w:rsidR="00805A2D" w:rsidRPr="00B5059F" w:rsidRDefault="00805A2D" w:rsidP="00D37950">
      <w:pPr>
        <w:pStyle w:val="abzacixml"/>
        <w:ind w:left="990" w:firstLine="0"/>
        <w:rPr>
          <w:bCs/>
          <w:highlight w:val="yellow"/>
        </w:rPr>
      </w:pPr>
    </w:p>
    <w:p w14:paraId="5B565F26" w14:textId="77777777" w:rsidR="00805A2D" w:rsidRPr="00B5059F" w:rsidRDefault="00805A2D" w:rsidP="00D37950">
      <w:pPr>
        <w:pStyle w:val="abzacixml"/>
        <w:ind w:firstLine="0"/>
        <w:rPr>
          <w:bCs/>
          <w:highlight w:val="yellow"/>
        </w:rPr>
      </w:pPr>
    </w:p>
    <w:p w14:paraId="1B8D2221" w14:textId="77777777" w:rsidR="00805A2D" w:rsidRPr="00B5059F" w:rsidRDefault="00805A2D" w:rsidP="00D37950">
      <w:pPr>
        <w:pStyle w:val="abzacixml"/>
        <w:ind w:left="990" w:firstLine="0"/>
        <w:rPr>
          <w:bCs/>
        </w:rPr>
      </w:pPr>
    </w:p>
    <w:p w14:paraId="1062FFFE" w14:textId="77777777" w:rsidR="00805A2D" w:rsidRPr="00B5059F" w:rsidRDefault="00805A2D" w:rsidP="00D37950">
      <w:pPr>
        <w:pStyle w:val="Heading3"/>
        <w:tabs>
          <w:tab w:val="left" w:pos="284"/>
          <w:tab w:val="left" w:pos="426"/>
        </w:tabs>
        <w:ind w:hanging="142"/>
        <w:jc w:val="left"/>
        <w:rPr>
          <w:rFonts w:ascii="Sylfaen" w:eastAsiaTheme="majorEastAsia" w:hAnsi="Sylfaen" w:cs="Sylfaen"/>
          <w:b w:val="0"/>
          <w:bCs/>
          <w:color w:val="2F5496" w:themeColor="accent1" w:themeShade="BF"/>
          <w:sz w:val="22"/>
          <w:szCs w:val="22"/>
        </w:rPr>
      </w:pPr>
      <w:r w:rsidRPr="00B5059F">
        <w:rPr>
          <w:rFonts w:ascii="Sylfaen" w:eastAsiaTheme="majorEastAsia" w:hAnsi="Sylfaen" w:cs="Sylfaen"/>
          <w:b w:val="0"/>
          <w:bCs/>
          <w:color w:val="2F5496" w:themeColor="accent1" w:themeShade="BF"/>
          <w:sz w:val="22"/>
          <w:szCs w:val="22"/>
        </w:rPr>
        <w:t xml:space="preserve">1.2.1. </w:t>
      </w:r>
      <w:proofErr w:type="spellStart"/>
      <w:r w:rsidRPr="00B5059F">
        <w:rPr>
          <w:rFonts w:ascii="Sylfaen" w:eastAsiaTheme="majorEastAsia" w:hAnsi="Sylfaen" w:cs="Sylfaen"/>
          <w:b w:val="0"/>
          <w:bCs/>
          <w:color w:val="2F5496" w:themeColor="accent1" w:themeShade="BF"/>
          <w:sz w:val="22"/>
          <w:szCs w:val="22"/>
        </w:rPr>
        <w:t>მოსახლეობის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საყოველთაო</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ჯანმრთელობის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დაცვა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პროგრამული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კოდი</w:t>
      </w:r>
      <w:proofErr w:type="spellEnd"/>
      <w:r w:rsidRPr="00B5059F">
        <w:rPr>
          <w:rFonts w:ascii="Sylfaen" w:eastAsiaTheme="majorEastAsia" w:hAnsi="Sylfaen" w:cs="Sylfaen"/>
          <w:b w:val="0"/>
          <w:bCs/>
          <w:color w:val="2F5496" w:themeColor="accent1" w:themeShade="BF"/>
          <w:sz w:val="22"/>
          <w:szCs w:val="22"/>
        </w:rPr>
        <w:t xml:space="preserve"> 27 03 01)</w:t>
      </w:r>
    </w:p>
    <w:p w14:paraId="410368FF" w14:textId="77777777" w:rsidR="00805A2D" w:rsidRPr="00B5059F" w:rsidRDefault="00805A2D" w:rsidP="00D37950">
      <w:pPr>
        <w:pStyle w:val="abzacixml"/>
        <w:ind w:firstLine="0"/>
        <w:rPr>
          <w:bCs/>
        </w:rPr>
      </w:pPr>
    </w:p>
    <w:p w14:paraId="3ADFE18B" w14:textId="77777777" w:rsidR="00805A2D" w:rsidRPr="00B5059F" w:rsidRDefault="00805A2D"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39DC6258"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ჯანმრთელობის</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r w:rsidRPr="00B5059F">
        <w:rPr>
          <w:bCs/>
        </w:rPr>
        <w:t>სააგენტო</w:t>
      </w:r>
      <w:proofErr w:type="spellEnd"/>
      <w:r w:rsidRPr="00B5059F">
        <w:rPr>
          <w:bCs/>
        </w:rPr>
        <w:t>.</w:t>
      </w:r>
    </w:p>
    <w:p w14:paraId="56B5A36F" w14:textId="77777777" w:rsidR="00805A2D" w:rsidRPr="00B5059F" w:rsidRDefault="00805A2D" w:rsidP="00D37950">
      <w:pPr>
        <w:pStyle w:val="abzacixml"/>
        <w:ind w:left="990" w:firstLine="0"/>
        <w:rPr>
          <w:bCs/>
          <w:highlight w:val="yellow"/>
        </w:rPr>
      </w:pPr>
    </w:p>
    <w:p w14:paraId="114BAE85"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პროგრამის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საანგარიშო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პერიოდში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დაფიქსირდა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გადაუდებელი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ამბულატორიული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მომსახურების</w:t>
      </w:r>
      <w:proofErr w:type="spellEnd"/>
      <w:r w:rsidRPr="00B5059F">
        <w:rPr>
          <w:rFonts w:ascii="Sylfaen" w:eastAsia="Calibri" w:hAnsi="Sylfaen" w:cs="Sylfaen"/>
          <w:bCs/>
        </w:rPr>
        <w:t xml:space="preserve"> 277.9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შემთხვევა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გადაუდებელი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სტაციონარული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მომსახურების</w:t>
      </w:r>
      <w:proofErr w:type="spellEnd"/>
      <w:r w:rsidRPr="00B5059F">
        <w:rPr>
          <w:rFonts w:ascii="Sylfaen" w:eastAsia="Calibri" w:hAnsi="Sylfaen" w:cs="Sylfaen"/>
          <w:bCs/>
        </w:rPr>
        <w:t xml:space="preserve"> - 125.0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შემთხვევა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კარდიოქირურგიის</w:t>
      </w:r>
      <w:proofErr w:type="spellEnd"/>
      <w:r w:rsidRPr="00B5059F">
        <w:rPr>
          <w:rFonts w:ascii="Sylfaen" w:eastAsia="Calibri" w:hAnsi="Sylfaen" w:cs="Sylfaen"/>
          <w:bCs/>
        </w:rPr>
        <w:t xml:space="preserve"> - 1710, </w:t>
      </w:r>
      <w:proofErr w:type="spellStart"/>
      <w:r w:rsidRPr="00B5059F">
        <w:rPr>
          <w:rFonts w:ascii="Sylfaen" w:eastAsia="Calibri" w:hAnsi="Sylfaen" w:cs="Sylfaen"/>
          <w:bCs/>
        </w:rPr>
        <w:t>მშობიარობისა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საკეისრო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კვეთის</w:t>
      </w:r>
      <w:proofErr w:type="spellEnd"/>
      <w:r w:rsidRPr="00B5059F">
        <w:rPr>
          <w:rFonts w:ascii="Sylfaen" w:eastAsia="Calibri" w:hAnsi="Sylfaen" w:cs="Sylfaen"/>
          <w:bCs/>
        </w:rPr>
        <w:t xml:space="preserve"> 19.0 </w:t>
      </w:r>
      <w:proofErr w:type="spellStart"/>
      <w:r w:rsidRPr="00B5059F">
        <w:rPr>
          <w:rFonts w:ascii="Sylfaen" w:eastAsia="Calibri" w:hAnsi="Sylfaen" w:cs="Sylfaen"/>
          <w:bCs/>
        </w:rPr>
        <w:t>ათასამდე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მაღალი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რისკის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ორსულთა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მშობიარეთა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მელოგინეთა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სტაციონარული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სამედიცინო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მომსახურების</w:t>
      </w:r>
      <w:proofErr w:type="spellEnd"/>
      <w:r w:rsidRPr="00B5059F">
        <w:rPr>
          <w:rFonts w:ascii="Sylfaen" w:eastAsia="Calibri" w:hAnsi="Sylfaen" w:cs="Sylfaen"/>
          <w:bCs/>
        </w:rPr>
        <w:t xml:space="preserve"> 1543, </w:t>
      </w:r>
      <w:proofErr w:type="spellStart"/>
      <w:r w:rsidRPr="00B5059F">
        <w:rPr>
          <w:rFonts w:ascii="Sylfaen" w:eastAsia="Calibri" w:hAnsi="Sylfaen" w:cs="Sylfaen"/>
          <w:bCs/>
        </w:rPr>
        <w:t>ქიმიო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ჰორმონო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სხივური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თერაპიის</w:t>
      </w:r>
      <w:proofErr w:type="spellEnd"/>
      <w:r w:rsidRPr="00B5059F">
        <w:rPr>
          <w:rFonts w:ascii="Sylfaen" w:eastAsia="Calibri" w:hAnsi="Sylfaen" w:cs="Sylfaen"/>
          <w:bCs/>
        </w:rPr>
        <w:t xml:space="preserve"> - 49.5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შემთხვევა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გეგმური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ამბულატორიის</w:t>
      </w:r>
      <w:proofErr w:type="spellEnd"/>
      <w:r w:rsidRPr="00B5059F">
        <w:rPr>
          <w:rFonts w:ascii="Sylfaen" w:eastAsia="Calibri" w:hAnsi="Sylfaen" w:cs="Sylfaen"/>
          <w:bCs/>
        </w:rPr>
        <w:t xml:space="preserve"> 4 726 </w:t>
      </w:r>
      <w:proofErr w:type="spellStart"/>
      <w:r w:rsidRPr="00B5059F">
        <w:rPr>
          <w:rFonts w:ascii="Sylfaen" w:eastAsia="Calibri" w:hAnsi="Sylfaen" w:cs="Sylfaen"/>
          <w:bCs/>
        </w:rPr>
        <w:t>შემთხვევა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გეგმური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ქირურგიული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გარდა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კარდიოქირურგიისა</w:t>
      </w:r>
      <w:proofErr w:type="spellEnd"/>
      <w:r w:rsidRPr="00B5059F">
        <w:rPr>
          <w:rFonts w:ascii="Sylfaen" w:eastAsia="Calibri" w:hAnsi="Sylfaen" w:cs="Sylfaen"/>
          <w:bCs/>
        </w:rPr>
        <w:t xml:space="preserve">) – 40.0 </w:t>
      </w:r>
      <w:proofErr w:type="spellStart"/>
      <w:r w:rsidRPr="00B5059F">
        <w:rPr>
          <w:rFonts w:ascii="Sylfaen" w:eastAsia="Calibri" w:hAnsi="Sylfaen" w:cs="Sylfaen"/>
          <w:bCs/>
        </w:rPr>
        <w:t>ათასამდე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ინფექციური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დაავადებების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მართვა</w:t>
      </w:r>
      <w:proofErr w:type="spellEnd"/>
      <w:r w:rsidRPr="00B5059F">
        <w:rPr>
          <w:rFonts w:ascii="Sylfaen" w:eastAsia="Calibri" w:hAnsi="Sylfaen" w:cs="Sylfaen"/>
          <w:bCs/>
        </w:rPr>
        <w:t xml:space="preserve"> -   7 977 </w:t>
      </w:r>
      <w:proofErr w:type="spellStart"/>
      <w:r w:rsidRPr="00B5059F">
        <w:rPr>
          <w:rFonts w:ascii="Sylfaen" w:eastAsia="Calibri" w:hAnsi="Sylfaen" w:cs="Sylfaen"/>
          <w:bCs/>
        </w:rPr>
        <w:t>შემთხვევა</w:t>
      </w:r>
      <w:proofErr w:type="spellEnd"/>
      <w:r w:rsidRPr="00B5059F">
        <w:rPr>
          <w:rFonts w:ascii="Sylfaen" w:eastAsia="Calibri" w:hAnsi="Sylfaen" w:cs="Sylfaen"/>
          <w:bCs/>
        </w:rPr>
        <w:t>.</w:t>
      </w:r>
    </w:p>
    <w:p w14:paraId="1F72EBF3" w14:textId="40C91710"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ქრონიკული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მედიკამენტებით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უზრუნველყოფის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დარეგისტრირდა</w:t>
      </w:r>
      <w:proofErr w:type="spellEnd"/>
      <w:r w:rsidRPr="00B5059F">
        <w:rPr>
          <w:rFonts w:ascii="Sylfaen" w:eastAsia="Calibri" w:hAnsi="Sylfaen" w:cs="Sylfaen"/>
          <w:bCs/>
        </w:rPr>
        <w:t xml:space="preserve"> 169 854 </w:t>
      </w:r>
      <w:proofErr w:type="spellStart"/>
      <w:r w:rsidRPr="00B5059F">
        <w:rPr>
          <w:rFonts w:ascii="Sylfaen" w:eastAsia="Calibri" w:hAnsi="Sylfaen" w:cs="Sylfaen"/>
          <w:bCs/>
        </w:rPr>
        <w:t>ბენეფიციარი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ხოლო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სააფთიაქო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ქსელს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მიაკითხა</w:t>
      </w:r>
      <w:proofErr w:type="spellEnd"/>
      <w:r w:rsidRPr="00B5059F">
        <w:rPr>
          <w:rFonts w:ascii="Sylfaen" w:eastAsia="Calibri" w:hAnsi="Sylfaen" w:cs="Sylfaen"/>
          <w:bCs/>
        </w:rPr>
        <w:t xml:space="preserve"> 119 128 </w:t>
      </w:r>
      <w:proofErr w:type="spellStart"/>
      <w:r w:rsidRPr="00B5059F">
        <w:rPr>
          <w:rFonts w:ascii="Sylfaen" w:eastAsia="Calibri" w:hAnsi="Sylfaen" w:cs="Sylfaen"/>
          <w:bCs/>
        </w:rPr>
        <w:t>ბენეფიციარმა</w:t>
      </w:r>
      <w:proofErr w:type="spellEnd"/>
      <w:r w:rsidRPr="00B5059F">
        <w:rPr>
          <w:rFonts w:ascii="Sylfaen" w:eastAsia="Calibri" w:hAnsi="Sylfaen" w:cs="Sylfaen"/>
          <w:bCs/>
        </w:rPr>
        <w:t xml:space="preserve">. </w:t>
      </w:r>
    </w:p>
    <w:p w14:paraId="308BA2F8" w14:textId="77777777" w:rsidR="00805A2D" w:rsidRPr="00B5059F" w:rsidRDefault="00805A2D" w:rsidP="00D37950">
      <w:pPr>
        <w:tabs>
          <w:tab w:val="left" w:pos="360"/>
        </w:tabs>
        <w:spacing w:after="0" w:line="240" w:lineRule="auto"/>
        <w:ind w:left="360"/>
        <w:jc w:val="both"/>
        <w:rPr>
          <w:rFonts w:ascii="Sylfaen" w:eastAsia="Calibri" w:hAnsi="Sylfaen" w:cs="Sylfaen"/>
          <w:bCs/>
        </w:rPr>
      </w:pPr>
    </w:p>
    <w:p w14:paraId="16D295A2" w14:textId="7D869EEB" w:rsidR="00805A2D" w:rsidRPr="00B5059F" w:rsidRDefault="00805A2D" w:rsidP="00D37950">
      <w:p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ამ</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მიზნით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საანგარიშო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პერიოდში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მიმართულ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იქნა</w:t>
      </w:r>
      <w:proofErr w:type="spellEnd"/>
      <w:r w:rsidRPr="00B5059F">
        <w:rPr>
          <w:rFonts w:ascii="Sylfaen" w:eastAsia="Calibri" w:hAnsi="Sylfaen" w:cs="Sylfaen"/>
          <w:bCs/>
        </w:rPr>
        <w:t xml:space="preserve"> 359.5 </w:t>
      </w:r>
      <w:proofErr w:type="spellStart"/>
      <w:r w:rsidRPr="00B5059F">
        <w:rPr>
          <w:rFonts w:ascii="Sylfaen" w:eastAsia="Calibri" w:hAnsi="Sylfaen" w:cs="Sylfaen"/>
          <w:bCs/>
        </w:rPr>
        <w:t>მლნ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ლარამდე</w:t>
      </w:r>
      <w:proofErr w:type="spellEnd"/>
      <w:r w:rsidRPr="00B5059F">
        <w:rPr>
          <w:rFonts w:ascii="Sylfaen" w:eastAsia="Calibri" w:hAnsi="Sylfaen" w:cs="Sylfaen"/>
          <w:bCs/>
        </w:rPr>
        <w:t>.</w:t>
      </w:r>
    </w:p>
    <w:p w14:paraId="27C31EDA" w14:textId="77777777" w:rsidR="00805A2D" w:rsidRPr="00B5059F" w:rsidRDefault="00805A2D" w:rsidP="00D37950">
      <w:pPr>
        <w:spacing w:after="0" w:line="240" w:lineRule="auto"/>
        <w:rPr>
          <w:rFonts w:ascii="Sylfaen" w:hAnsi="Sylfaen"/>
          <w:bCs/>
        </w:rPr>
      </w:pPr>
    </w:p>
    <w:p w14:paraId="0383511D" w14:textId="77777777" w:rsidR="00805A2D" w:rsidRPr="00B5059F" w:rsidRDefault="00805A2D" w:rsidP="00D37950">
      <w:pPr>
        <w:pStyle w:val="Heading3"/>
        <w:tabs>
          <w:tab w:val="left" w:pos="284"/>
          <w:tab w:val="left" w:pos="426"/>
        </w:tabs>
        <w:ind w:hanging="142"/>
        <w:jc w:val="left"/>
        <w:rPr>
          <w:rFonts w:ascii="Sylfaen" w:eastAsiaTheme="majorEastAsia" w:hAnsi="Sylfaen" w:cs="Sylfaen"/>
          <w:b w:val="0"/>
          <w:bCs/>
          <w:color w:val="2F5496" w:themeColor="accent1" w:themeShade="BF"/>
          <w:sz w:val="22"/>
          <w:szCs w:val="22"/>
        </w:rPr>
      </w:pPr>
      <w:r w:rsidRPr="00B5059F">
        <w:rPr>
          <w:rFonts w:ascii="Sylfaen" w:eastAsiaTheme="majorEastAsia" w:hAnsi="Sylfaen" w:cs="Sylfaen"/>
          <w:b w:val="0"/>
          <w:bCs/>
          <w:color w:val="2F5496" w:themeColor="accent1" w:themeShade="BF"/>
          <w:sz w:val="22"/>
          <w:szCs w:val="22"/>
        </w:rPr>
        <w:t xml:space="preserve">1.2.2 </w:t>
      </w:r>
      <w:proofErr w:type="spellStart"/>
      <w:r w:rsidRPr="00B5059F">
        <w:rPr>
          <w:rFonts w:ascii="Sylfaen" w:eastAsiaTheme="majorEastAsia" w:hAnsi="Sylfaen" w:cs="Sylfaen"/>
          <w:b w:val="0"/>
          <w:bCs/>
          <w:color w:val="2F5496" w:themeColor="accent1" w:themeShade="BF"/>
          <w:sz w:val="22"/>
          <w:szCs w:val="22"/>
        </w:rPr>
        <w:t>საზოგადოებრივი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ჯანმრთელობის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დაცვა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პროგრამული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კოდი</w:t>
      </w:r>
      <w:proofErr w:type="spellEnd"/>
      <w:r w:rsidRPr="00B5059F">
        <w:rPr>
          <w:rFonts w:ascii="Sylfaen" w:eastAsiaTheme="majorEastAsia" w:hAnsi="Sylfaen" w:cs="Sylfaen"/>
          <w:b w:val="0"/>
          <w:bCs/>
          <w:color w:val="2F5496" w:themeColor="accent1" w:themeShade="BF"/>
          <w:sz w:val="22"/>
          <w:szCs w:val="22"/>
        </w:rPr>
        <w:t xml:space="preserve"> 27 03 02)</w:t>
      </w:r>
    </w:p>
    <w:p w14:paraId="5FCB76B0" w14:textId="77777777" w:rsidR="00805A2D" w:rsidRPr="00B5059F" w:rsidRDefault="00805A2D" w:rsidP="00D37950">
      <w:pPr>
        <w:pStyle w:val="abzacixml"/>
        <w:ind w:left="990" w:firstLine="0"/>
        <w:rPr>
          <w:rFonts w:eastAsiaTheme="majorEastAsia"/>
          <w:bCs/>
          <w:color w:val="2F5496" w:themeColor="accent1" w:themeShade="BF"/>
          <w:highlight w:val="yellow"/>
        </w:rPr>
      </w:pPr>
    </w:p>
    <w:p w14:paraId="1B951DC6" w14:textId="77777777" w:rsidR="00805A2D" w:rsidRPr="00B5059F" w:rsidRDefault="00805A2D"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42A3F49E"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ლ. </w:t>
      </w:r>
      <w:proofErr w:type="spellStart"/>
      <w:r w:rsidRPr="00B5059F">
        <w:rPr>
          <w:bCs/>
        </w:rPr>
        <w:t>საყვარელიძის</w:t>
      </w:r>
      <w:proofErr w:type="spellEnd"/>
      <w:r w:rsidRPr="00B5059F">
        <w:rPr>
          <w:bCs/>
        </w:rPr>
        <w:t xml:space="preserve"> </w:t>
      </w:r>
      <w:proofErr w:type="spellStart"/>
      <w:r w:rsidRPr="00B5059F">
        <w:rPr>
          <w:bCs/>
        </w:rPr>
        <w:t>სახელობის</w:t>
      </w:r>
      <w:proofErr w:type="spellEnd"/>
      <w:r w:rsidRPr="00B5059F">
        <w:rPr>
          <w:bCs/>
        </w:rPr>
        <w:t xml:space="preserve"> </w:t>
      </w:r>
      <w:proofErr w:type="spellStart"/>
      <w:r w:rsidRPr="00B5059F">
        <w:rPr>
          <w:bCs/>
        </w:rPr>
        <w:t>დაავადებათა</w:t>
      </w:r>
      <w:proofErr w:type="spellEnd"/>
      <w:r w:rsidRPr="00B5059F">
        <w:rPr>
          <w:bCs/>
        </w:rPr>
        <w:t xml:space="preserve"> </w:t>
      </w:r>
      <w:proofErr w:type="spellStart"/>
      <w:r w:rsidRPr="00B5059F">
        <w:rPr>
          <w:bCs/>
        </w:rPr>
        <w:t>კონტროლისა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საზოგადოებრივი</w:t>
      </w:r>
      <w:proofErr w:type="spellEnd"/>
      <w:r w:rsidRPr="00B5059F">
        <w:rPr>
          <w:bCs/>
        </w:rPr>
        <w:t xml:space="preserve"> </w:t>
      </w:r>
      <w:proofErr w:type="spellStart"/>
      <w:r w:rsidRPr="00B5059F">
        <w:rPr>
          <w:bCs/>
        </w:rPr>
        <w:t>ჯანმრთელობის</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proofErr w:type="gramStart"/>
      <w:r w:rsidRPr="00B5059F">
        <w:rPr>
          <w:bCs/>
        </w:rPr>
        <w:t>ცენტრი</w:t>
      </w:r>
      <w:proofErr w:type="spellEnd"/>
      <w:r w:rsidRPr="00B5059F">
        <w:rPr>
          <w:bCs/>
        </w:rPr>
        <w:t>;</w:t>
      </w:r>
      <w:proofErr w:type="gramEnd"/>
    </w:p>
    <w:p w14:paraId="26EC3A60"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ჯანმრთელობის</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r w:rsidRPr="00B5059F">
        <w:rPr>
          <w:bCs/>
        </w:rPr>
        <w:t>სააგენტო</w:t>
      </w:r>
      <w:proofErr w:type="spellEnd"/>
    </w:p>
    <w:p w14:paraId="4F883AB5" w14:textId="77777777" w:rsidR="00805A2D" w:rsidRPr="00B5059F" w:rsidRDefault="00805A2D" w:rsidP="00D37950">
      <w:pPr>
        <w:pStyle w:val="abzacixml"/>
        <w:ind w:left="990" w:hanging="360"/>
        <w:rPr>
          <w:bCs/>
        </w:rPr>
      </w:pPr>
    </w:p>
    <w:p w14:paraId="384116AF" w14:textId="77777777" w:rsidR="00805A2D" w:rsidRPr="00B5059F" w:rsidRDefault="00805A2D" w:rsidP="00D37950">
      <w:pPr>
        <w:pStyle w:val="abzacixml"/>
        <w:ind w:left="990" w:hanging="360"/>
        <w:rPr>
          <w:bCs/>
        </w:rPr>
      </w:pPr>
    </w:p>
    <w:p w14:paraId="341004C0" w14:textId="13B792D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უზრუნველყოფილია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მოსახლეობაში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ჯანმრთელობის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ხელშეწყობის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ჯანსაღი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ცხოვრების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წესის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დამკვიდრების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დაავადებათა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პროფილაქტიკისკენ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მიმართული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პროგრამების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განხორციელებით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ასევე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მოსახლეობის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ჯანმრთელობის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მდგომარეობის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გაუმჯობესებისკენ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მიმართული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ღონისძიებების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განხორციელება</w:t>
      </w:r>
      <w:proofErr w:type="spellEnd"/>
      <w:r w:rsidRPr="00B5059F">
        <w:rPr>
          <w:rFonts w:ascii="Sylfaen" w:eastAsia="Calibri" w:hAnsi="Sylfaen" w:cs="Sylfaen"/>
          <w:bCs/>
        </w:rPr>
        <w:t>;</w:t>
      </w:r>
      <w:proofErr w:type="gramEnd"/>
    </w:p>
    <w:p w14:paraId="56E79394" w14:textId="77777777" w:rsidR="00805A2D" w:rsidRPr="00B5059F" w:rsidRDefault="00805A2D" w:rsidP="00D37950">
      <w:pPr>
        <w:pStyle w:val="abzacixml"/>
        <w:ind w:firstLine="0"/>
        <w:rPr>
          <w:bCs/>
        </w:rPr>
      </w:pPr>
    </w:p>
    <w:p w14:paraId="0D157068" w14:textId="77777777" w:rsidR="00805A2D" w:rsidRPr="00B5059F" w:rsidRDefault="00805A2D" w:rsidP="00D37950">
      <w:pPr>
        <w:pStyle w:val="abzacixml"/>
        <w:ind w:left="990" w:hanging="360"/>
        <w:rPr>
          <w:bCs/>
        </w:rPr>
      </w:pPr>
    </w:p>
    <w:p w14:paraId="0A85FEE1" w14:textId="77777777" w:rsidR="00805A2D" w:rsidRPr="00B5059F" w:rsidRDefault="00805A2D" w:rsidP="00D37950">
      <w:pPr>
        <w:pStyle w:val="Heading4"/>
        <w:spacing w:line="240" w:lineRule="auto"/>
        <w:rPr>
          <w:rFonts w:ascii="Sylfaen" w:hAnsi="Sylfaen"/>
          <w:bCs/>
          <w:i w:val="0"/>
          <w:iCs w:val="0"/>
        </w:rPr>
      </w:pPr>
      <w:r w:rsidRPr="00B5059F">
        <w:rPr>
          <w:rFonts w:ascii="Sylfaen" w:hAnsi="Sylfaen"/>
          <w:bCs/>
          <w:i w:val="0"/>
          <w:iCs w:val="0"/>
        </w:rPr>
        <w:t xml:space="preserve">1.2.2.1 </w:t>
      </w:r>
      <w:proofErr w:type="spellStart"/>
      <w:r w:rsidRPr="00B5059F">
        <w:rPr>
          <w:rFonts w:ascii="Sylfaen" w:hAnsi="Sylfaen"/>
          <w:bCs/>
          <w:i w:val="0"/>
          <w:iCs w:val="0"/>
        </w:rPr>
        <w:t>დაავადებათა</w:t>
      </w:r>
      <w:proofErr w:type="spellEnd"/>
      <w:r w:rsidRPr="00B5059F">
        <w:rPr>
          <w:rFonts w:ascii="Sylfaen" w:hAnsi="Sylfaen"/>
          <w:bCs/>
          <w:i w:val="0"/>
          <w:iCs w:val="0"/>
        </w:rPr>
        <w:t xml:space="preserve"> </w:t>
      </w:r>
      <w:proofErr w:type="spellStart"/>
      <w:r w:rsidRPr="00B5059F">
        <w:rPr>
          <w:rFonts w:ascii="Sylfaen" w:hAnsi="Sylfaen"/>
          <w:bCs/>
          <w:i w:val="0"/>
          <w:iCs w:val="0"/>
        </w:rPr>
        <w:t>ადრეული</w:t>
      </w:r>
      <w:proofErr w:type="spellEnd"/>
      <w:r w:rsidRPr="00B5059F">
        <w:rPr>
          <w:rFonts w:ascii="Sylfaen" w:hAnsi="Sylfaen"/>
          <w:bCs/>
          <w:i w:val="0"/>
          <w:iCs w:val="0"/>
        </w:rPr>
        <w:t xml:space="preserve"> </w:t>
      </w:r>
      <w:proofErr w:type="spellStart"/>
      <w:r w:rsidRPr="00B5059F">
        <w:rPr>
          <w:rFonts w:ascii="Sylfaen" w:hAnsi="Sylfaen"/>
          <w:bCs/>
          <w:i w:val="0"/>
          <w:iCs w:val="0"/>
        </w:rPr>
        <w:t>გამოვლენა</w:t>
      </w:r>
      <w:proofErr w:type="spellEnd"/>
      <w:r w:rsidRPr="00B5059F">
        <w:rPr>
          <w:rFonts w:ascii="Sylfaen" w:hAnsi="Sylfaen"/>
          <w:bCs/>
          <w:i w:val="0"/>
          <w:iCs w:val="0"/>
        </w:rPr>
        <w:t xml:space="preserve"> </w:t>
      </w:r>
      <w:proofErr w:type="spellStart"/>
      <w:r w:rsidRPr="00B5059F">
        <w:rPr>
          <w:rFonts w:ascii="Sylfaen" w:hAnsi="Sylfaen"/>
          <w:bCs/>
          <w:i w:val="0"/>
          <w:iCs w:val="0"/>
        </w:rPr>
        <w:t>და</w:t>
      </w:r>
      <w:proofErr w:type="spellEnd"/>
      <w:r w:rsidRPr="00B5059F">
        <w:rPr>
          <w:rFonts w:ascii="Sylfaen" w:hAnsi="Sylfaen"/>
          <w:bCs/>
          <w:i w:val="0"/>
          <w:iCs w:val="0"/>
        </w:rPr>
        <w:t xml:space="preserve"> </w:t>
      </w:r>
      <w:proofErr w:type="spellStart"/>
      <w:r w:rsidRPr="00B5059F">
        <w:rPr>
          <w:rFonts w:ascii="Sylfaen" w:hAnsi="Sylfaen"/>
          <w:bCs/>
          <w:i w:val="0"/>
          <w:iCs w:val="0"/>
        </w:rPr>
        <w:t>სკრინინგი</w:t>
      </w:r>
      <w:proofErr w:type="spellEnd"/>
      <w:r w:rsidRPr="00B5059F">
        <w:rPr>
          <w:rFonts w:ascii="Sylfaen" w:hAnsi="Sylfaen"/>
          <w:bCs/>
          <w:i w:val="0"/>
          <w:iCs w:val="0"/>
        </w:rPr>
        <w:t xml:space="preserve"> (</w:t>
      </w:r>
      <w:proofErr w:type="spellStart"/>
      <w:r w:rsidRPr="00B5059F">
        <w:rPr>
          <w:rFonts w:ascii="Sylfaen" w:hAnsi="Sylfaen"/>
          <w:bCs/>
          <w:i w:val="0"/>
          <w:iCs w:val="0"/>
        </w:rPr>
        <w:t>პროგრამული</w:t>
      </w:r>
      <w:proofErr w:type="spellEnd"/>
      <w:r w:rsidRPr="00B5059F">
        <w:rPr>
          <w:rFonts w:ascii="Sylfaen" w:hAnsi="Sylfaen"/>
          <w:bCs/>
          <w:i w:val="0"/>
          <w:iCs w:val="0"/>
        </w:rPr>
        <w:t xml:space="preserve"> </w:t>
      </w:r>
      <w:proofErr w:type="spellStart"/>
      <w:r w:rsidRPr="00B5059F">
        <w:rPr>
          <w:rFonts w:ascii="Sylfaen" w:hAnsi="Sylfaen"/>
          <w:bCs/>
          <w:i w:val="0"/>
          <w:iCs w:val="0"/>
        </w:rPr>
        <w:t>კოდი</w:t>
      </w:r>
      <w:proofErr w:type="spellEnd"/>
      <w:r w:rsidRPr="00B5059F">
        <w:rPr>
          <w:rFonts w:ascii="Sylfaen" w:hAnsi="Sylfaen"/>
          <w:bCs/>
          <w:i w:val="0"/>
          <w:iCs w:val="0"/>
        </w:rPr>
        <w:t xml:space="preserve"> 27 03 02 01) </w:t>
      </w:r>
    </w:p>
    <w:p w14:paraId="518FC0F3" w14:textId="77777777" w:rsidR="00805A2D" w:rsidRPr="00B5059F" w:rsidRDefault="00805A2D" w:rsidP="00D37950">
      <w:pPr>
        <w:spacing w:after="0" w:line="240" w:lineRule="auto"/>
        <w:ind w:left="270"/>
        <w:jc w:val="both"/>
        <w:rPr>
          <w:rFonts w:ascii="Sylfaen" w:hAnsi="Sylfaen" w:cs="Sylfaen"/>
          <w:bCs/>
          <w:lang w:val="ka-GE"/>
        </w:rPr>
      </w:pPr>
    </w:p>
    <w:p w14:paraId="12EA017F" w14:textId="77777777" w:rsidR="00805A2D" w:rsidRPr="00B5059F" w:rsidRDefault="00805A2D"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36482919"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lastRenderedPageBreak/>
        <w:t>სსიპ</w:t>
      </w:r>
      <w:proofErr w:type="spellEnd"/>
      <w:r w:rsidRPr="00B5059F">
        <w:rPr>
          <w:bCs/>
        </w:rPr>
        <w:t xml:space="preserve"> - ლ. </w:t>
      </w:r>
      <w:proofErr w:type="spellStart"/>
      <w:r w:rsidRPr="00B5059F">
        <w:rPr>
          <w:bCs/>
        </w:rPr>
        <w:t>საყვარელიძის</w:t>
      </w:r>
      <w:proofErr w:type="spellEnd"/>
      <w:r w:rsidRPr="00B5059F">
        <w:rPr>
          <w:bCs/>
        </w:rPr>
        <w:t xml:space="preserve"> </w:t>
      </w:r>
      <w:proofErr w:type="spellStart"/>
      <w:r w:rsidRPr="00B5059F">
        <w:rPr>
          <w:bCs/>
        </w:rPr>
        <w:t>სახელობის</w:t>
      </w:r>
      <w:proofErr w:type="spellEnd"/>
      <w:r w:rsidRPr="00B5059F">
        <w:rPr>
          <w:bCs/>
        </w:rPr>
        <w:t xml:space="preserve"> </w:t>
      </w:r>
      <w:proofErr w:type="spellStart"/>
      <w:r w:rsidRPr="00B5059F">
        <w:rPr>
          <w:bCs/>
        </w:rPr>
        <w:t>დაავადებათა</w:t>
      </w:r>
      <w:proofErr w:type="spellEnd"/>
      <w:r w:rsidRPr="00B5059F">
        <w:rPr>
          <w:bCs/>
        </w:rPr>
        <w:t xml:space="preserve"> </w:t>
      </w:r>
      <w:proofErr w:type="spellStart"/>
      <w:r w:rsidRPr="00B5059F">
        <w:rPr>
          <w:bCs/>
        </w:rPr>
        <w:t>კონტროლისა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საზოგადოებრივი</w:t>
      </w:r>
      <w:proofErr w:type="spellEnd"/>
      <w:r w:rsidRPr="00B5059F">
        <w:rPr>
          <w:bCs/>
        </w:rPr>
        <w:t xml:space="preserve"> </w:t>
      </w:r>
      <w:proofErr w:type="spellStart"/>
      <w:r w:rsidRPr="00B5059F">
        <w:rPr>
          <w:bCs/>
        </w:rPr>
        <w:t>ჯანმრთელობის</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proofErr w:type="gramStart"/>
      <w:r w:rsidRPr="00B5059F">
        <w:rPr>
          <w:bCs/>
        </w:rPr>
        <w:t>ცენტრი</w:t>
      </w:r>
      <w:proofErr w:type="spellEnd"/>
      <w:r w:rsidRPr="00B5059F">
        <w:rPr>
          <w:bCs/>
        </w:rPr>
        <w:t>;</w:t>
      </w:r>
      <w:proofErr w:type="gramEnd"/>
    </w:p>
    <w:p w14:paraId="095D7442" w14:textId="77777777" w:rsidR="00805A2D" w:rsidRPr="00B5059F" w:rsidRDefault="00805A2D" w:rsidP="00D37950">
      <w:pPr>
        <w:pBdr>
          <w:top w:val="nil"/>
          <w:left w:val="nil"/>
          <w:bottom w:val="nil"/>
          <w:right w:val="nil"/>
          <w:between w:val="nil"/>
        </w:pBdr>
        <w:spacing w:after="0" w:line="240" w:lineRule="auto"/>
        <w:jc w:val="both"/>
        <w:rPr>
          <w:rFonts w:ascii="Sylfaen" w:eastAsia="Calibri" w:hAnsi="Sylfaen" w:cs="Calibri"/>
          <w:bCs/>
          <w:highlight w:val="yellow"/>
        </w:rPr>
      </w:pPr>
    </w:p>
    <w:p w14:paraId="6141C916"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eastAsia="Calibri" w:hAnsi="Sylfaen" w:cs="Sylfaen"/>
          <w:bCs/>
        </w:rPr>
        <w:t>„</w:t>
      </w:r>
      <w:proofErr w:type="spellStart"/>
      <w:r w:rsidRPr="00B5059F">
        <w:rPr>
          <w:rFonts w:ascii="Sylfaen" w:eastAsia="Calibri" w:hAnsi="Sylfaen" w:cs="Sylfaen"/>
          <w:bCs/>
        </w:rPr>
        <w:t>კიბოს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სკრინინგის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კომპონენტის</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სხვადასხვა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სკრინინგული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კვლევა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ჩაუტარდა</w:t>
      </w:r>
      <w:proofErr w:type="spellEnd"/>
      <w:r w:rsidRPr="00B5059F">
        <w:rPr>
          <w:rFonts w:ascii="Sylfaen" w:eastAsia="Calibri" w:hAnsi="Sylfaen" w:cs="Sylfaen"/>
          <w:bCs/>
        </w:rPr>
        <w:t xml:space="preserve"> 22.8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ძუძუს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კიბოს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სკრინინგი</w:t>
      </w:r>
      <w:proofErr w:type="spellEnd"/>
      <w:r w:rsidRPr="00B5059F">
        <w:rPr>
          <w:rFonts w:ascii="Sylfaen" w:eastAsia="Calibri" w:hAnsi="Sylfaen" w:cs="Sylfaen"/>
          <w:bCs/>
        </w:rPr>
        <w:t xml:space="preserve"> - 9.0 </w:t>
      </w:r>
      <w:proofErr w:type="spellStart"/>
      <w:r w:rsidRPr="00B5059F">
        <w:rPr>
          <w:rFonts w:ascii="Sylfaen" w:eastAsia="Calibri" w:hAnsi="Sylfaen" w:cs="Sylfaen"/>
          <w:bCs/>
        </w:rPr>
        <w:t>ათასამდე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საშვილოსნოს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ყელის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კიბოს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სკრინინგი</w:t>
      </w:r>
      <w:proofErr w:type="spellEnd"/>
      <w:r w:rsidRPr="00B5059F">
        <w:rPr>
          <w:rFonts w:ascii="Sylfaen" w:eastAsia="Calibri" w:hAnsi="Sylfaen" w:cs="Sylfaen"/>
          <w:bCs/>
        </w:rPr>
        <w:t xml:space="preserve"> (Pap–</w:t>
      </w:r>
      <w:proofErr w:type="spellStart"/>
      <w:r w:rsidRPr="00B5059F">
        <w:rPr>
          <w:rFonts w:ascii="Sylfaen" w:eastAsia="Calibri" w:hAnsi="Sylfaen" w:cs="Sylfaen"/>
          <w:bCs/>
        </w:rPr>
        <w:t>ტესტი</w:t>
      </w:r>
      <w:proofErr w:type="spellEnd"/>
      <w:r w:rsidRPr="00B5059F">
        <w:rPr>
          <w:rFonts w:ascii="Sylfaen" w:eastAsia="Calibri" w:hAnsi="Sylfaen" w:cs="Sylfaen"/>
          <w:bCs/>
        </w:rPr>
        <w:t xml:space="preserve">) – 7.7 </w:t>
      </w:r>
      <w:proofErr w:type="spellStart"/>
      <w:r w:rsidRPr="00B5059F">
        <w:rPr>
          <w:rFonts w:ascii="Sylfaen" w:eastAsia="Calibri" w:hAnsi="Sylfaen" w:cs="Sylfaen"/>
          <w:bCs/>
        </w:rPr>
        <w:t>ათასამდე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კოლორექტალური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კიბოს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სკრინინგი</w:t>
      </w:r>
      <w:proofErr w:type="spellEnd"/>
      <w:r w:rsidRPr="00B5059F">
        <w:rPr>
          <w:rFonts w:ascii="Sylfaen" w:eastAsia="Calibri" w:hAnsi="Sylfaen" w:cs="Sylfaen"/>
          <w:bCs/>
        </w:rPr>
        <w:t xml:space="preserve"> - 1.9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პროსტატის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კიბოს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სკრინინგი</w:t>
      </w:r>
      <w:proofErr w:type="spellEnd"/>
      <w:r w:rsidRPr="00B5059F">
        <w:rPr>
          <w:rFonts w:ascii="Sylfaen" w:eastAsia="Calibri" w:hAnsi="Sylfaen" w:cs="Sylfaen"/>
          <w:bCs/>
        </w:rPr>
        <w:t xml:space="preserve"> - 4.2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ხოლო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კოლონოსკოპიური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სკრინინგი</w:t>
      </w:r>
      <w:proofErr w:type="spellEnd"/>
      <w:r w:rsidRPr="00B5059F">
        <w:rPr>
          <w:rFonts w:ascii="Sylfaen" w:eastAsia="Calibri" w:hAnsi="Sylfaen" w:cs="Sylfaen"/>
          <w:bCs/>
        </w:rPr>
        <w:t xml:space="preserve"> - 282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კოლონოსკოპიური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სკრინინგი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მორფოლოგიით</w:t>
      </w:r>
      <w:proofErr w:type="spellEnd"/>
      <w:r w:rsidRPr="00B5059F">
        <w:rPr>
          <w:rFonts w:ascii="Sylfaen" w:eastAsia="Calibri" w:hAnsi="Sylfaen" w:cs="Sylfaen"/>
          <w:bCs/>
        </w:rPr>
        <w:t xml:space="preserve"> - 24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
    <w:p w14:paraId="33CC4B47" w14:textId="04890BB0"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საშვილოსნოს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ყელის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კიბოს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ორგანიზებულ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სკრინინგის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პილოტის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კვლევა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საშვილოსნოს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ყელის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კიბოს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სკრინინგი</w:t>
      </w:r>
      <w:proofErr w:type="spellEnd"/>
      <w:r w:rsidRPr="00B5059F">
        <w:rPr>
          <w:rFonts w:ascii="Sylfaen" w:eastAsia="Calibri" w:hAnsi="Sylfaen" w:cs="Sylfaen"/>
          <w:bCs/>
        </w:rPr>
        <w:t xml:space="preserve"> (Pap–</w:t>
      </w:r>
      <w:proofErr w:type="spellStart"/>
      <w:r w:rsidRPr="00B5059F">
        <w:rPr>
          <w:rFonts w:ascii="Sylfaen" w:eastAsia="Calibri" w:hAnsi="Sylfaen" w:cs="Sylfaen"/>
          <w:bCs/>
        </w:rPr>
        <w:t>ტესტი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ჩაუტარდა</w:t>
      </w:r>
      <w:proofErr w:type="spellEnd"/>
      <w:r w:rsidRPr="00B5059F">
        <w:rPr>
          <w:rFonts w:ascii="Sylfaen" w:eastAsia="Calibri" w:hAnsi="Sylfaen" w:cs="Sylfaen"/>
          <w:bCs/>
        </w:rPr>
        <w:t xml:space="preserve"> 138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შესრულების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მაჩვენებელი</w:t>
      </w:r>
      <w:proofErr w:type="spellEnd"/>
      <w:r w:rsidRPr="00B5059F">
        <w:rPr>
          <w:rFonts w:ascii="Sylfaen" w:eastAsia="Calibri" w:hAnsi="Sylfaen" w:cs="Sylfaen"/>
          <w:bCs/>
        </w:rPr>
        <w:t xml:space="preserve"> 54.1%), </w:t>
      </w:r>
      <w:proofErr w:type="spellStart"/>
      <w:r w:rsidRPr="00B5059F">
        <w:rPr>
          <w:rFonts w:ascii="Sylfaen" w:eastAsia="Calibri" w:hAnsi="Sylfaen" w:cs="Sylfaen"/>
          <w:bCs/>
        </w:rPr>
        <w:t>ხოლო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საშვილოსნოს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ყელის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კოლპოსკოპიური</w:t>
      </w:r>
      <w:proofErr w:type="spellEnd"/>
      <w:r w:rsidRPr="00B5059F">
        <w:rPr>
          <w:rFonts w:ascii="Sylfaen" w:eastAsia="Calibri" w:hAnsi="Sylfaen" w:cs="Sylfaen"/>
          <w:bCs/>
        </w:rPr>
        <w:t xml:space="preserve"> 10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შესრულების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მაჩვენებელი</w:t>
      </w:r>
      <w:proofErr w:type="spellEnd"/>
      <w:r w:rsidRPr="00B5059F">
        <w:rPr>
          <w:rFonts w:ascii="Sylfaen" w:eastAsia="Calibri" w:hAnsi="Sylfaen" w:cs="Sylfaen"/>
          <w:bCs/>
        </w:rPr>
        <w:t xml:space="preserve"> 37%</w:t>
      </w:r>
      <w:proofErr w:type="gramStart"/>
      <w:r w:rsidRPr="00B5059F">
        <w:rPr>
          <w:rFonts w:ascii="Sylfaen" w:eastAsia="Calibri" w:hAnsi="Sylfaen" w:cs="Sylfaen"/>
          <w:bCs/>
        </w:rPr>
        <w:t>);</w:t>
      </w:r>
      <w:proofErr w:type="gramEnd"/>
      <w:r w:rsidRPr="00B5059F">
        <w:rPr>
          <w:rFonts w:ascii="Sylfaen" w:eastAsia="Calibri" w:hAnsi="Sylfaen" w:cs="Sylfaen"/>
          <w:bCs/>
        </w:rPr>
        <w:t xml:space="preserve"> </w:t>
      </w:r>
    </w:p>
    <w:p w14:paraId="3F70A70E"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r w:rsidRPr="00B5059F" w:rsidDel="00583C4E">
        <w:rPr>
          <w:rFonts w:ascii="Sylfaen" w:eastAsia="Calibri" w:hAnsi="Sylfaen" w:cs="Sylfaen"/>
          <w:bCs/>
        </w:rPr>
        <w:t xml:space="preserve"> </w:t>
      </w:r>
      <w:r w:rsidRPr="00B5059F">
        <w:rPr>
          <w:rFonts w:ascii="Sylfaen" w:eastAsia="Calibri" w:hAnsi="Sylfaen" w:cs="Sylfaen"/>
          <w:bCs/>
        </w:rPr>
        <w:t xml:space="preserve">„1-დან 6 </w:t>
      </w:r>
      <w:proofErr w:type="spellStart"/>
      <w:r w:rsidRPr="00B5059F">
        <w:rPr>
          <w:rFonts w:ascii="Sylfaen" w:eastAsia="Calibri" w:hAnsi="Sylfaen" w:cs="Sylfaen"/>
          <w:bCs/>
        </w:rPr>
        <w:t>წლამდე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ასაკის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ბავშვთა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მსუბუქი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საშუალო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ხარისხის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მენტალური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განვითარების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დარღვევების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პრევენციის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კომპონენტის</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კონსულტაცია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გაეწია</w:t>
      </w:r>
      <w:proofErr w:type="spellEnd"/>
      <w:r w:rsidRPr="00B5059F">
        <w:rPr>
          <w:rFonts w:ascii="Sylfaen" w:eastAsia="Calibri" w:hAnsi="Sylfaen" w:cs="Sylfaen"/>
          <w:bCs/>
        </w:rPr>
        <w:t xml:space="preserve"> 1-6 </w:t>
      </w:r>
      <w:proofErr w:type="spellStart"/>
      <w:r w:rsidRPr="00B5059F">
        <w:rPr>
          <w:rFonts w:ascii="Sylfaen" w:eastAsia="Calibri" w:hAnsi="Sylfaen" w:cs="Sylfaen"/>
          <w:bCs/>
        </w:rPr>
        <w:t>წლის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ასაკის</w:t>
      </w:r>
      <w:proofErr w:type="spellEnd"/>
      <w:r w:rsidRPr="00B5059F">
        <w:rPr>
          <w:rFonts w:ascii="Sylfaen" w:eastAsia="Calibri" w:hAnsi="Sylfaen" w:cs="Sylfaen"/>
          <w:bCs/>
        </w:rPr>
        <w:t xml:space="preserve"> 441 </w:t>
      </w:r>
      <w:proofErr w:type="spellStart"/>
      <w:r w:rsidRPr="00B5059F">
        <w:rPr>
          <w:rFonts w:ascii="Sylfaen" w:eastAsia="Calibri" w:hAnsi="Sylfaen" w:cs="Sylfaen"/>
          <w:bCs/>
        </w:rPr>
        <w:t>ბავშვს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ჩატარდა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ნევროლოგის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კონსულტაცია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ძილის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დარღვევების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კვლევა</w:t>
      </w:r>
      <w:proofErr w:type="spellEnd"/>
      <w:r w:rsidRPr="00B5059F">
        <w:rPr>
          <w:rFonts w:ascii="Sylfaen" w:eastAsia="Calibri" w:hAnsi="Sylfaen" w:cs="Sylfaen"/>
          <w:bCs/>
        </w:rPr>
        <w:t xml:space="preserve"> - 440, </w:t>
      </w:r>
      <w:proofErr w:type="spellStart"/>
      <w:r w:rsidRPr="00B5059F">
        <w:rPr>
          <w:rFonts w:ascii="Sylfaen" w:eastAsia="Calibri" w:hAnsi="Sylfaen" w:cs="Sylfaen"/>
          <w:bCs/>
        </w:rPr>
        <w:t>ნეიროფსიქოლოგიური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კვლევები</w:t>
      </w:r>
      <w:proofErr w:type="spellEnd"/>
      <w:r w:rsidRPr="00B5059F">
        <w:rPr>
          <w:rFonts w:ascii="Sylfaen" w:eastAsia="Calibri" w:hAnsi="Sylfaen" w:cs="Sylfaen"/>
          <w:bCs/>
        </w:rPr>
        <w:t xml:space="preserve"> - 435, </w:t>
      </w:r>
      <w:proofErr w:type="spellStart"/>
      <w:r w:rsidRPr="00B5059F">
        <w:rPr>
          <w:rFonts w:ascii="Sylfaen" w:eastAsia="Calibri" w:hAnsi="Sylfaen" w:cs="Sylfaen"/>
          <w:bCs/>
        </w:rPr>
        <w:t>ელექტროფიზიოლოგიური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კვლევები</w:t>
      </w:r>
      <w:proofErr w:type="spellEnd"/>
      <w:r w:rsidRPr="00B5059F">
        <w:rPr>
          <w:rFonts w:ascii="Sylfaen" w:eastAsia="Calibri" w:hAnsi="Sylfaen" w:cs="Sylfaen"/>
          <w:bCs/>
        </w:rPr>
        <w:t xml:space="preserve"> - 55;</w:t>
      </w:r>
    </w:p>
    <w:p w14:paraId="5FC589C5"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eastAsia="Calibri" w:hAnsi="Sylfaen" w:cs="Sylfaen"/>
          <w:bCs/>
        </w:rPr>
        <w:t>„</w:t>
      </w:r>
      <w:proofErr w:type="spellStart"/>
      <w:r w:rsidRPr="00B5059F">
        <w:rPr>
          <w:rFonts w:ascii="Sylfaen" w:eastAsia="Calibri" w:hAnsi="Sylfaen" w:cs="Sylfaen"/>
          <w:bCs/>
        </w:rPr>
        <w:t>ეპილეფსიის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დიაგნოსტიკის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ზედამხედველობის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კომპონენტის</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საანგარიშო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პერიოდში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კონსულტირებული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იქნა</w:t>
      </w:r>
      <w:proofErr w:type="spellEnd"/>
      <w:r w:rsidRPr="00B5059F">
        <w:rPr>
          <w:rFonts w:ascii="Sylfaen" w:eastAsia="Calibri" w:hAnsi="Sylfaen" w:cs="Sylfaen"/>
          <w:bCs/>
        </w:rPr>
        <w:t xml:space="preserve"> 1 121 </w:t>
      </w:r>
      <w:proofErr w:type="spellStart"/>
      <w:r w:rsidRPr="00B5059F">
        <w:rPr>
          <w:rFonts w:ascii="Sylfaen" w:eastAsia="Calibri" w:hAnsi="Sylfaen" w:cs="Sylfaen"/>
          <w:bCs/>
        </w:rPr>
        <w:t>პაციენტი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პირველადი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ეპილეფტოლოგიური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სკრინინგი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ჩაუტარდა</w:t>
      </w:r>
      <w:proofErr w:type="spellEnd"/>
      <w:r w:rsidRPr="00B5059F">
        <w:rPr>
          <w:rFonts w:ascii="Sylfaen" w:eastAsia="Calibri" w:hAnsi="Sylfaen" w:cs="Sylfaen"/>
          <w:bCs/>
        </w:rPr>
        <w:t xml:space="preserve"> - 1 121 </w:t>
      </w:r>
      <w:proofErr w:type="spellStart"/>
      <w:r w:rsidRPr="00B5059F">
        <w:rPr>
          <w:rFonts w:ascii="Sylfaen" w:eastAsia="Calibri" w:hAnsi="Sylfaen" w:cs="Sylfaen"/>
          <w:bCs/>
        </w:rPr>
        <w:t>პაციენტს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მეორადი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ეპილეფტოლოგიური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სკრინინგი</w:t>
      </w:r>
      <w:proofErr w:type="spellEnd"/>
      <w:r w:rsidRPr="00B5059F">
        <w:rPr>
          <w:rFonts w:ascii="Sylfaen" w:eastAsia="Calibri" w:hAnsi="Sylfaen" w:cs="Sylfaen"/>
          <w:bCs/>
        </w:rPr>
        <w:t xml:space="preserve"> - 1 092 </w:t>
      </w:r>
      <w:proofErr w:type="spellStart"/>
      <w:r w:rsidRPr="00B5059F">
        <w:rPr>
          <w:rFonts w:ascii="Sylfaen" w:eastAsia="Calibri" w:hAnsi="Sylfaen" w:cs="Sylfaen"/>
          <w:bCs/>
        </w:rPr>
        <w:t>პაციენტს</w:t>
      </w:r>
      <w:proofErr w:type="spellEnd"/>
      <w:r w:rsidRPr="00B5059F">
        <w:rPr>
          <w:rFonts w:ascii="Sylfaen" w:eastAsia="Calibri" w:hAnsi="Sylfaen" w:cs="Sylfaen"/>
          <w:bCs/>
        </w:rPr>
        <w:t xml:space="preserve">, 596-ს </w:t>
      </w:r>
      <w:proofErr w:type="spellStart"/>
      <w:r w:rsidRPr="00B5059F">
        <w:rPr>
          <w:rFonts w:ascii="Sylfaen" w:eastAsia="Calibri" w:hAnsi="Sylfaen" w:cs="Sylfaen"/>
          <w:bCs/>
        </w:rPr>
        <w:t>ელექტროენცეფალოგრაფიული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სკრინინგი</w:t>
      </w:r>
      <w:proofErr w:type="spellEnd"/>
      <w:r w:rsidRPr="00B5059F">
        <w:rPr>
          <w:rFonts w:ascii="Sylfaen" w:eastAsia="Calibri" w:hAnsi="Sylfaen" w:cs="Sylfaen"/>
          <w:bCs/>
        </w:rPr>
        <w:t xml:space="preserve">, 1 037-ს - </w:t>
      </w:r>
      <w:proofErr w:type="spellStart"/>
      <w:r w:rsidRPr="00B5059F">
        <w:rPr>
          <w:rFonts w:ascii="Sylfaen" w:eastAsia="Calibri" w:hAnsi="Sylfaen" w:cs="Sylfaen"/>
          <w:bCs/>
        </w:rPr>
        <w:t>ნეიროფსიქოლოგიური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ტესტირება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ხოლო</w:t>
      </w:r>
      <w:proofErr w:type="spellEnd"/>
      <w:r w:rsidRPr="00B5059F">
        <w:rPr>
          <w:rFonts w:ascii="Sylfaen" w:eastAsia="Calibri" w:hAnsi="Sylfaen" w:cs="Sylfaen"/>
          <w:bCs/>
        </w:rPr>
        <w:t xml:space="preserve"> 1 043-ს </w:t>
      </w:r>
      <w:proofErr w:type="spellStart"/>
      <w:r w:rsidRPr="00B5059F">
        <w:rPr>
          <w:rFonts w:ascii="Sylfaen" w:eastAsia="Calibri" w:hAnsi="Sylfaen" w:cs="Sylfaen"/>
          <w:bCs/>
        </w:rPr>
        <w:t>ეპილეპტოლოგიური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დასკვნითი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დიაგნოსტიკა</w:t>
      </w:r>
      <w:proofErr w:type="spellEnd"/>
      <w:r w:rsidRPr="00B5059F">
        <w:rPr>
          <w:rFonts w:ascii="Sylfaen" w:eastAsia="Calibri" w:hAnsi="Sylfaen" w:cs="Sylfaen"/>
          <w:bCs/>
        </w:rPr>
        <w:t>;</w:t>
      </w:r>
    </w:p>
    <w:p w14:paraId="3843218F"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eastAsia="Calibri" w:hAnsi="Sylfaen" w:cs="Sylfaen"/>
          <w:bCs/>
        </w:rPr>
        <w:t>„</w:t>
      </w:r>
      <w:proofErr w:type="spellStart"/>
      <w:r w:rsidRPr="00B5059F">
        <w:rPr>
          <w:rFonts w:ascii="Sylfaen" w:eastAsia="Calibri" w:hAnsi="Sylfaen" w:cs="Sylfaen"/>
          <w:bCs/>
        </w:rPr>
        <w:t>დღენაკლულთა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რეტინოპათიის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სკრინინგის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პილოტის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კომპონენტის</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პირველადი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სკრინინგი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ჩაუტარდა</w:t>
      </w:r>
      <w:proofErr w:type="spellEnd"/>
      <w:r w:rsidRPr="00B5059F">
        <w:rPr>
          <w:rFonts w:ascii="Sylfaen" w:eastAsia="Calibri" w:hAnsi="Sylfaen" w:cs="Sylfaen"/>
          <w:bCs/>
        </w:rPr>
        <w:t xml:space="preserve"> 482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დაფიქსირდა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განმეორებითი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კვლევის</w:t>
      </w:r>
      <w:proofErr w:type="spellEnd"/>
      <w:r w:rsidRPr="00B5059F">
        <w:rPr>
          <w:rFonts w:ascii="Sylfaen" w:eastAsia="Calibri" w:hAnsi="Sylfaen" w:cs="Sylfaen"/>
          <w:bCs/>
        </w:rPr>
        <w:t xml:space="preserve"> 1 078 </w:t>
      </w:r>
      <w:proofErr w:type="spellStart"/>
      <w:r w:rsidRPr="00B5059F">
        <w:rPr>
          <w:rFonts w:ascii="Sylfaen" w:eastAsia="Calibri" w:hAnsi="Sylfaen" w:cs="Sylfaen"/>
          <w:bCs/>
        </w:rPr>
        <w:t>შემთხვევა</w:t>
      </w:r>
      <w:proofErr w:type="spellEnd"/>
      <w:r w:rsidRPr="00B5059F">
        <w:rPr>
          <w:rFonts w:ascii="Sylfaen" w:eastAsia="Calibri" w:hAnsi="Sylfaen" w:cs="Sylfaen"/>
          <w:bCs/>
        </w:rPr>
        <w:t>;</w:t>
      </w:r>
    </w:p>
    <w:p w14:paraId="026B405F"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eastAsia="Calibri" w:hAnsi="Sylfaen" w:cs="Sylfaen"/>
          <w:bCs/>
        </w:rPr>
        <w:t>„</w:t>
      </w:r>
      <w:proofErr w:type="spellStart"/>
      <w:r w:rsidRPr="00B5059F">
        <w:rPr>
          <w:rFonts w:ascii="Sylfaen" w:eastAsia="Calibri" w:hAnsi="Sylfaen" w:cs="Sylfaen"/>
          <w:bCs/>
        </w:rPr>
        <w:t>სისხლში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ტყვიის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შემცველობის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ბიომონიტორინგის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კომპონენტის</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w:t>
      </w:r>
    </w:p>
    <w:p w14:paraId="679132AF"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საანგარიშგებო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პერიოდში</w:t>
      </w:r>
      <w:proofErr w:type="spellEnd"/>
      <w:r w:rsidRPr="00B5059F">
        <w:rPr>
          <w:rFonts w:ascii="Sylfaen" w:eastAsia="Calibri" w:hAnsi="Sylfaen" w:cs="Sylfaen"/>
          <w:bCs/>
        </w:rPr>
        <w:t xml:space="preserve"> 7 </w:t>
      </w:r>
      <w:proofErr w:type="spellStart"/>
      <w:r w:rsidRPr="00B5059F">
        <w:rPr>
          <w:rFonts w:ascii="Sylfaen" w:eastAsia="Calibri" w:hAnsi="Sylfaen" w:cs="Sylfaen"/>
          <w:bCs/>
        </w:rPr>
        <w:t>წლამდე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ასაკის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ბავშვებში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ჩატარდა</w:t>
      </w:r>
      <w:proofErr w:type="spellEnd"/>
      <w:r w:rsidRPr="00B5059F">
        <w:rPr>
          <w:rFonts w:ascii="Sylfaen" w:eastAsia="Calibri" w:hAnsi="Sylfaen" w:cs="Sylfaen"/>
          <w:bCs/>
        </w:rPr>
        <w:t xml:space="preserve"> 5 349 </w:t>
      </w:r>
      <w:proofErr w:type="spellStart"/>
      <w:r w:rsidRPr="00B5059F">
        <w:rPr>
          <w:rFonts w:ascii="Sylfaen" w:eastAsia="Calibri" w:hAnsi="Sylfaen" w:cs="Sylfaen"/>
          <w:bCs/>
        </w:rPr>
        <w:t>პირველადი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1 201 </w:t>
      </w:r>
      <w:proofErr w:type="spellStart"/>
      <w:r w:rsidRPr="00B5059F">
        <w:rPr>
          <w:rFonts w:ascii="Sylfaen" w:eastAsia="Calibri" w:hAnsi="Sylfaen" w:cs="Sylfaen"/>
          <w:bCs/>
        </w:rPr>
        <w:t>განმეორებითი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დიაგნოსტიკური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კვლევა</w:t>
      </w:r>
      <w:proofErr w:type="spellEnd"/>
      <w:r w:rsidRPr="00B5059F">
        <w:rPr>
          <w:rFonts w:ascii="Sylfaen" w:eastAsia="Calibri" w:hAnsi="Sylfaen" w:cs="Sylfaen"/>
          <w:bCs/>
        </w:rPr>
        <w:t xml:space="preserve">; 18 </w:t>
      </w:r>
      <w:proofErr w:type="spellStart"/>
      <w:r w:rsidRPr="00B5059F">
        <w:rPr>
          <w:rFonts w:ascii="Sylfaen" w:eastAsia="Calibri" w:hAnsi="Sylfaen" w:cs="Sylfaen"/>
          <w:bCs/>
        </w:rPr>
        <w:t>წლამდე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ასაკის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ოჯახის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წევრებში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ჩატარდა</w:t>
      </w:r>
      <w:proofErr w:type="spellEnd"/>
      <w:r w:rsidRPr="00B5059F">
        <w:rPr>
          <w:rFonts w:ascii="Sylfaen" w:eastAsia="Calibri" w:hAnsi="Sylfaen" w:cs="Sylfaen"/>
          <w:bCs/>
        </w:rPr>
        <w:t xml:space="preserve"> 1 </w:t>
      </w:r>
      <w:proofErr w:type="gramStart"/>
      <w:r w:rsidRPr="00B5059F">
        <w:rPr>
          <w:rFonts w:ascii="Sylfaen" w:eastAsia="Calibri" w:hAnsi="Sylfaen" w:cs="Sylfaen"/>
          <w:bCs/>
        </w:rPr>
        <w:t xml:space="preserve">479  </w:t>
      </w:r>
      <w:proofErr w:type="spellStart"/>
      <w:r w:rsidRPr="00B5059F">
        <w:rPr>
          <w:rFonts w:ascii="Sylfaen" w:eastAsia="Calibri" w:hAnsi="Sylfaen" w:cs="Sylfaen"/>
          <w:bCs/>
        </w:rPr>
        <w:t>პირველადი</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დიაგნოსტიკური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კვლევა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5 </w:t>
      </w:r>
      <w:proofErr w:type="spellStart"/>
      <w:r w:rsidRPr="00B5059F">
        <w:rPr>
          <w:rFonts w:ascii="Sylfaen" w:eastAsia="Calibri" w:hAnsi="Sylfaen" w:cs="Sylfaen"/>
          <w:bCs/>
        </w:rPr>
        <w:t>მკგ</w:t>
      </w:r>
      <w:proofErr w:type="spellEnd"/>
      <w:r w:rsidRPr="00B5059F">
        <w:rPr>
          <w:rFonts w:ascii="Sylfaen" w:eastAsia="Calibri" w:hAnsi="Sylfaen" w:cs="Sylfaen"/>
          <w:bCs/>
        </w:rPr>
        <w:t>/</w:t>
      </w:r>
      <w:proofErr w:type="spellStart"/>
      <w:r w:rsidRPr="00B5059F">
        <w:rPr>
          <w:rFonts w:ascii="Sylfaen" w:eastAsia="Calibri" w:hAnsi="Sylfaen" w:cs="Sylfaen"/>
          <w:bCs/>
        </w:rPr>
        <w:t>დლ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სისხლში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ტყვიის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შემცველობა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გამოუვლინდა</w:t>
      </w:r>
      <w:proofErr w:type="spellEnd"/>
      <w:r w:rsidRPr="00B5059F">
        <w:rPr>
          <w:rFonts w:ascii="Sylfaen" w:eastAsia="Calibri" w:hAnsi="Sylfaen" w:cs="Sylfaen"/>
          <w:bCs/>
        </w:rPr>
        <w:t xml:space="preserve"> 822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(56%). </w:t>
      </w:r>
    </w:p>
    <w:p w14:paraId="485249EE"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proofErr w:type="gramStart"/>
      <w:r w:rsidRPr="00B5059F">
        <w:rPr>
          <w:rFonts w:ascii="Sylfaen" w:eastAsia="Calibri" w:hAnsi="Sylfaen" w:cs="Sylfaen"/>
          <w:bCs/>
        </w:rPr>
        <w:t>გამოკვლეული</w:t>
      </w:r>
      <w:proofErr w:type="spellEnd"/>
      <w:r w:rsidRPr="00B5059F">
        <w:rPr>
          <w:rFonts w:ascii="Sylfaen" w:eastAsia="Calibri" w:hAnsi="Sylfaen" w:cs="Sylfaen"/>
          <w:bCs/>
        </w:rPr>
        <w:t xml:space="preserve">  7</w:t>
      </w:r>
      <w:proofErr w:type="gramEnd"/>
      <w:r w:rsidRPr="00B5059F">
        <w:rPr>
          <w:rFonts w:ascii="Sylfaen" w:eastAsia="Calibri" w:hAnsi="Sylfaen" w:cs="Sylfaen"/>
          <w:bCs/>
        </w:rPr>
        <w:t xml:space="preserve"> </w:t>
      </w:r>
      <w:proofErr w:type="spellStart"/>
      <w:r w:rsidRPr="00B5059F">
        <w:rPr>
          <w:rFonts w:ascii="Sylfaen" w:eastAsia="Calibri" w:hAnsi="Sylfaen" w:cs="Sylfaen"/>
          <w:bCs/>
        </w:rPr>
        <w:t>წლამდე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ასაკის</w:t>
      </w:r>
      <w:proofErr w:type="spellEnd"/>
      <w:r w:rsidRPr="00B5059F">
        <w:rPr>
          <w:rFonts w:ascii="Sylfaen" w:eastAsia="Calibri" w:hAnsi="Sylfaen" w:cs="Sylfaen"/>
          <w:bCs/>
        </w:rPr>
        <w:t xml:space="preserve"> 5 349 </w:t>
      </w:r>
      <w:proofErr w:type="spellStart"/>
      <w:r w:rsidRPr="00B5059F">
        <w:rPr>
          <w:rFonts w:ascii="Sylfaen" w:eastAsia="Calibri" w:hAnsi="Sylfaen" w:cs="Sylfaen"/>
          <w:bCs/>
        </w:rPr>
        <w:t>ბენეფიციარიდან</w:t>
      </w:r>
      <w:proofErr w:type="spellEnd"/>
      <w:r w:rsidRPr="00B5059F">
        <w:rPr>
          <w:rFonts w:ascii="Sylfaen" w:eastAsia="Calibri" w:hAnsi="Sylfaen" w:cs="Sylfaen"/>
          <w:bCs/>
        </w:rPr>
        <w:t xml:space="preserve">   1716-ს (32%) </w:t>
      </w:r>
      <w:proofErr w:type="spellStart"/>
      <w:r w:rsidRPr="00B5059F">
        <w:rPr>
          <w:rFonts w:ascii="Sylfaen" w:eastAsia="Calibri" w:hAnsi="Sylfaen" w:cs="Sylfaen"/>
          <w:bCs/>
        </w:rPr>
        <w:t>აღმოაჩნდა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ტყვია</w:t>
      </w:r>
      <w:proofErr w:type="spellEnd"/>
      <w:r w:rsidRPr="00B5059F">
        <w:rPr>
          <w:rFonts w:ascii="Sylfaen" w:eastAsia="Calibri" w:hAnsi="Sylfaen" w:cs="Sylfaen"/>
          <w:bCs/>
        </w:rPr>
        <w:t xml:space="preserve"> 5 </w:t>
      </w:r>
      <w:proofErr w:type="spellStart"/>
      <w:r w:rsidRPr="00B5059F">
        <w:rPr>
          <w:rFonts w:ascii="Sylfaen" w:eastAsia="Calibri" w:hAnsi="Sylfaen" w:cs="Sylfaen"/>
          <w:bCs/>
        </w:rPr>
        <w:t>მკგ</w:t>
      </w:r>
      <w:proofErr w:type="spellEnd"/>
      <w:r w:rsidRPr="00B5059F">
        <w:rPr>
          <w:rFonts w:ascii="Sylfaen" w:eastAsia="Calibri" w:hAnsi="Sylfaen" w:cs="Sylfaen"/>
          <w:bCs/>
        </w:rPr>
        <w:t>/</w:t>
      </w:r>
      <w:proofErr w:type="spellStart"/>
      <w:r w:rsidRPr="00B5059F">
        <w:rPr>
          <w:rFonts w:ascii="Sylfaen" w:eastAsia="Calibri" w:hAnsi="Sylfaen" w:cs="Sylfaen"/>
          <w:bCs/>
        </w:rPr>
        <w:t>დლ-ზე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მოცულობით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ესაჭიროება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შემდგომი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მეთვალყურეობა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ამასთან</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გამოკვლეული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ბავშვებიდან</w:t>
      </w:r>
      <w:proofErr w:type="spellEnd"/>
      <w:proofErr w:type="gramEnd"/>
      <w:r w:rsidRPr="00B5059F">
        <w:rPr>
          <w:rFonts w:ascii="Sylfaen" w:eastAsia="Calibri" w:hAnsi="Sylfaen" w:cs="Sylfaen"/>
          <w:bCs/>
        </w:rPr>
        <w:t xml:space="preserve"> 205-ს (4%) </w:t>
      </w:r>
      <w:proofErr w:type="spellStart"/>
      <w:r w:rsidRPr="00B5059F">
        <w:rPr>
          <w:rFonts w:ascii="Sylfaen" w:eastAsia="Calibri" w:hAnsi="Sylfaen" w:cs="Sylfaen"/>
          <w:bCs/>
        </w:rPr>
        <w:t>აღმოაჩნდა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ტყვია</w:t>
      </w:r>
      <w:proofErr w:type="spellEnd"/>
      <w:r w:rsidRPr="00B5059F">
        <w:rPr>
          <w:rFonts w:ascii="Sylfaen" w:eastAsia="Calibri" w:hAnsi="Sylfaen" w:cs="Sylfaen"/>
          <w:bCs/>
        </w:rPr>
        <w:t xml:space="preserve"> 10 </w:t>
      </w:r>
      <w:proofErr w:type="spellStart"/>
      <w:r w:rsidRPr="00B5059F">
        <w:rPr>
          <w:rFonts w:ascii="Sylfaen" w:eastAsia="Calibri" w:hAnsi="Sylfaen" w:cs="Sylfaen"/>
          <w:bCs/>
        </w:rPr>
        <w:t>მკგ</w:t>
      </w:r>
      <w:proofErr w:type="spellEnd"/>
      <w:r w:rsidRPr="00B5059F">
        <w:rPr>
          <w:rFonts w:ascii="Sylfaen" w:eastAsia="Calibri" w:hAnsi="Sylfaen" w:cs="Sylfaen"/>
          <w:bCs/>
        </w:rPr>
        <w:t>/</w:t>
      </w:r>
      <w:proofErr w:type="spellStart"/>
      <w:r w:rsidRPr="00B5059F">
        <w:rPr>
          <w:rFonts w:ascii="Sylfaen" w:eastAsia="Calibri" w:hAnsi="Sylfaen" w:cs="Sylfaen"/>
          <w:bCs/>
        </w:rPr>
        <w:t>დლ-ზე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მოცულობით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ასევე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საჭიროა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გარემოს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შესწავლაც</w:t>
      </w:r>
      <w:proofErr w:type="spellEnd"/>
      <w:r w:rsidRPr="00B5059F">
        <w:rPr>
          <w:rFonts w:ascii="Sylfaen" w:eastAsia="Calibri" w:hAnsi="Sylfaen" w:cs="Sylfaen"/>
          <w:bCs/>
        </w:rPr>
        <w:t>;</w:t>
      </w:r>
      <w:proofErr w:type="gramEnd"/>
    </w:p>
    <w:p w14:paraId="17EAFE97"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ოჯახის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წევრებიდან</w:t>
      </w:r>
      <w:proofErr w:type="spellEnd"/>
      <w:r w:rsidRPr="00B5059F">
        <w:rPr>
          <w:rFonts w:ascii="Sylfaen" w:eastAsia="Calibri" w:hAnsi="Sylfaen" w:cs="Sylfaen"/>
          <w:bCs/>
        </w:rPr>
        <w:t xml:space="preserve"> 170-ს (12</w:t>
      </w:r>
      <w:proofErr w:type="gramStart"/>
      <w:r w:rsidRPr="00B5059F">
        <w:rPr>
          <w:rFonts w:ascii="Sylfaen" w:eastAsia="Calibri" w:hAnsi="Sylfaen" w:cs="Sylfaen"/>
          <w:bCs/>
        </w:rPr>
        <w:t xml:space="preserve">%)  </w:t>
      </w:r>
      <w:proofErr w:type="spellStart"/>
      <w:r w:rsidRPr="00B5059F">
        <w:rPr>
          <w:rFonts w:ascii="Sylfaen" w:eastAsia="Calibri" w:hAnsi="Sylfaen" w:cs="Sylfaen"/>
          <w:bCs/>
        </w:rPr>
        <w:t>აღმოაჩნდა</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ტყვია</w:t>
      </w:r>
      <w:proofErr w:type="spellEnd"/>
      <w:r w:rsidRPr="00B5059F">
        <w:rPr>
          <w:rFonts w:ascii="Sylfaen" w:eastAsia="Calibri" w:hAnsi="Sylfaen" w:cs="Sylfaen"/>
          <w:bCs/>
        </w:rPr>
        <w:t xml:space="preserve"> 10 </w:t>
      </w:r>
      <w:proofErr w:type="spellStart"/>
      <w:r w:rsidRPr="00B5059F">
        <w:rPr>
          <w:rFonts w:ascii="Sylfaen" w:eastAsia="Calibri" w:hAnsi="Sylfaen" w:cs="Sylfaen"/>
          <w:bCs/>
        </w:rPr>
        <w:t>მკგ</w:t>
      </w:r>
      <w:proofErr w:type="spellEnd"/>
      <w:r w:rsidRPr="00B5059F">
        <w:rPr>
          <w:rFonts w:ascii="Sylfaen" w:eastAsia="Calibri" w:hAnsi="Sylfaen" w:cs="Sylfaen"/>
          <w:bCs/>
        </w:rPr>
        <w:t>/</w:t>
      </w:r>
      <w:proofErr w:type="spellStart"/>
      <w:r w:rsidRPr="00B5059F">
        <w:rPr>
          <w:rFonts w:ascii="Sylfaen" w:eastAsia="Calibri" w:hAnsi="Sylfaen" w:cs="Sylfaen"/>
          <w:bCs/>
        </w:rPr>
        <w:t>დლ-ზე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მოცულობით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ესაჭიროება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შემდგომი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მეთვალყურეობა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აქ</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ასევე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საჭიროა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გარემოს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შესწავლაც</w:t>
      </w:r>
      <w:proofErr w:type="spellEnd"/>
      <w:r w:rsidRPr="00B5059F">
        <w:rPr>
          <w:rFonts w:ascii="Sylfaen" w:eastAsia="Calibri" w:hAnsi="Sylfaen" w:cs="Sylfaen"/>
          <w:bCs/>
        </w:rPr>
        <w:t>.</w:t>
      </w:r>
    </w:p>
    <w:p w14:paraId="2D359324" w14:textId="77777777" w:rsidR="00805A2D" w:rsidRPr="00B5059F" w:rsidRDefault="00805A2D" w:rsidP="00D37950">
      <w:pPr>
        <w:pBdr>
          <w:top w:val="nil"/>
          <w:left w:val="nil"/>
          <w:bottom w:val="nil"/>
          <w:right w:val="nil"/>
          <w:between w:val="nil"/>
        </w:pBdr>
        <w:spacing w:after="0" w:line="240" w:lineRule="auto"/>
        <w:jc w:val="both"/>
        <w:rPr>
          <w:rFonts w:ascii="Sylfaen" w:eastAsia="Calibri" w:hAnsi="Sylfaen" w:cs="Calibri"/>
          <w:bCs/>
          <w:highlight w:val="yellow"/>
        </w:rPr>
      </w:pPr>
    </w:p>
    <w:p w14:paraId="7B5A8CF6" w14:textId="77777777" w:rsidR="00805A2D" w:rsidRPr="00B5059F" w:rsidRDefault="00805A2D" w:rsidP="00D37950">
      <w:pPr>
        <w:pBdr>
          <w:top w:val="nil"/>
          <w:left w:val="nil"/>
          <w:bottom w:val="nil"/>
          <w:right w:val="nil"/>
          <w:between w:val="nil"/>
        </w:pBdr>
        <w:spacing w:after="0" w:line="240" w:lineRule="auto"/>
        <w:jc w:val="both"/>
        <w:rPr>
          <w:rFonts w:ascii="Sylfaen" w:eastAsia="Calibri" w:hAnsi="Sylfaen" w:cs="Calibri"/>
          <w:bCs/>
          <w:highlight w:val="yellow"/>
        </w:rPr>
      </w:pPr>
    </w:p>
    <w:p w14:paraId="5BDEC51B" w14:textId="77777777" w:rsidR="00805A2D" w:rsidRPr="00B5059F" w:rsidRDefault="00805A2D" w:rsidP="00D37950">
      <w:pPr>
        <w:spacing w:after="0" w:line="240" w:lineRule="auto"/>
        <w:rPr>
          <w:rFonts w:ascii="Sylfaen" w:hAnsi="Sylfaen"/>
          <w:bCs/>
          <w:highlight w:val="yellow"/>
        </w:rPr>
      </w:pPr>
    </w:p>
    <w:p w14:paraId="0C3C93E0" w14:textId="77777777" w:rsidR="00805A2D" w:rsidRPr="00B5059F" w:rsidRDefault="00805A2D" w:rsidP="00D37950">
      <w:pPr>
        <w:pStyle w:val="Heading4"/>
        <w:spacing w:line="240" w:lineRule="auto"/>
        <w:rPr>
          <w:rFonts w:ascii="Sylfaen" w:hAnsi="Sylfaen"/>
          <w:bCs/>
          <w:i w:val="0"/>
          <w:iCs w:val="0"/>
        </w:rPr>
      </w:pPr>
      <w:r w:rsidRPr="00B5059F">
        <w:rPr>
          <w:rFonts w:ascii="Sylfaen" w:hAnsi="Sylfaen"/>
          <w:bCs/>
          <w:i w:val="0"/>
          <w:iCs w:val="0"/>
        </w:rPr>
        <w:t xml:space="preserve">1.2.2.2 </w:t>
      </w:r>
      <w:proofErr w:type="spellStart"/>
      <w:r w:rsidRPr="00B5059F">
        <w:rPr>
          <w:rFonts w:ascii="Sylfaen" w:hAnsi="Sylfaen"/>
          <w:bCs/>
          <w:i w:val="0"/>
          <w:iCs w:val="0"/>
        </w:rPr>
        <w:t>იმუნიზაცია</w:t>
      </w:r>
      <w:proofErr w:type="spellEnd"/>
      <w:r w:rsidRPr="00B5059F">
        <w:rPr>
          <w:rFonts w:ascii="Sylfaen" w:hAnsi="Sylfaen"/>
          <w:bCs/>
          <w:i w:val="0"/>
          <w:iCs w:val="0"/>
        </w:rPr>
        <w:t xml:space="preserve"> (</w:t>
      </w:r>
      <w:proofErr w:type="spellStart"/>
      <w:r w:rsidRPr="00B5059F">
        <w:rPr>
          <w:rFonts w:ascii="Sylfaen" w:hAnsi="Sylfaen"/>
          <w:bCs/>
          <w:i w:val="0"/>
          <w:iCs w:val="0"/>
        </w:rPr>
        <w:t>პროგრამული</w:t>
      </w:r>
      <w:proofErr w:type="spellEnd"/>
      <w:r w:rsidRPr="00B5059F">
        <w:rPr>
          <w:rFonts w:ascii="Sylfaen" w:hAnsi="Sylfaen"/>
          <w:bCs/>
          <w:i w:val="0"/>
          <w:iCs w:val="0"/>
        </w:rPr>
        <w:t xml:space="preserve"> </w:t>
      </w:r>
      <w:proofErr w:type="spellStart"/>
      <w:r w:rsidRPr="00B5059F">
        <w:rPr>
          <w:rFonts w:ascii="Sylfaen" w:hAnsi="Sylfaen"/>
          <w:bCs/>
          <w:i w:val="0"/>
          <w:iCs w:val="0"/>
        </w:rPr>
        <w:t>კოდი</w:t>
      </w:r>
      <w:proofErr w:type="spellEnd"/>
      <w:r w:rsidRPr="00B5059F">
        <w:rPr>
          <w:rFonts w:ascii="Sylfaen" w:hAnsi="Sylfaen"/>
          <w:bCs/>
          <w:i w:val="0"/>
          <w:iCs w:val="0"/>
        </w:rPr>
        <w:t xml:space="preserve"> 27 03 02 02)</w:t>
      </w:r>
    </w:p>
    <w:p w14:paraId="0B019D8B" w14:textId="77777777" w:rsidR="00805A2D" w:rsidRPr="00B5059F" w:rsidRDefault="00805A2D" w:rsidP="00D37950">
      <w:pPr>
        <w:spacing w:after="0" w:line="240" w:lineRule="auto"/>
        <w:ind w:left="270"/>
        <w:jc w:val="both"/>
        <w:rPr>
          <w:rFonts w:ascii="Sylfaen" w:hAnsi="Sylfaen" w:cs="Sylfaen"/>
          <w:bCs/>
          <w:lang w:val="ka-GE"/>
        </w:rPr>
      </w:pPr>
    </w:p>
    <w:p w14:paraId="58059491" w14:textId="77777777" w:rsidR="00805A2D" w:rsidRPr="00B5059F" w:rsidRDefault="00805A2D"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69216BEB"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ლ. </w:t>
      </w:r>
      <w:proofErr w:type="spellStart"/>
      <w:r w:rsidRPr="00B5059F">
        <w:rPr>
          <w:bCs/>
        </w:rPr>
        <w:t>საყვარელიძის</w:t>
      </w:r>
      <w:proofErr w:type="spellEnd"/>
      <w:r w:rsidRPr="00B5059F">
        <w:rPr>
          <w:bCs/>
        </w:rPr>
        <w:t xml:space="preserve"> </w:t>
      </w:r>
      <w:proofErr w:type="spellStart"/>
      <w:r w:rsidRPr="00B5059F">
        <w:rPr>
          <w:bCs/>
        </w:rPr>
        <w:t>სახელობის</w:t>
      </w:r>
      <w:proofErr w:type="spellEnd"/>
      <w:r w:rsidRPr="00B5059F">
        <w:rPr>
          <w:bCs/>
        </w:rPr>
        <w:t xml:space="preserve"> </w:t>
      </w:r>
      <w:proofErr w:type="spellStart"/>
      <w:r w:rsidRPr="00B5059F">
        <w:rPr>
          <w:bCs/>
        </w:rPr>
        <w:t>დაავადებათა</w:t>
      </w:r>
      <w:proofErr w:type="spellEnd"/>
      <w:r w:rsidRPr="00B5059F">
        <w:rPr>
          <w:bCs/>
        </w:rPr>
        <w:t xml:space="preserve"> </w:t>
      </w:r>
      <w:proofErr w:type="spellStart"/>
      <w:r w:rsidRPr="00B5059F">
        <w:rPr>
          <w:bCs/>
        </w:rPr>
        <w:t>კონტროლისა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საზოგადოებრივი</w:t>
      </w:r>
      <w:proofErr w:type="spellEnd"/>
      <w:r w:rsidRPr="00B5059F">
        <w:rPr>
          <w:bCs/>
        </w:rPr>
        <w:t xml:space="preserve"> </w:t>
      </w:r>
      <w:proofErr w:type="spellStart"/>
      <w:r w:rsidRPr="00B5059F">
        <w:rPr>
          <w:bCs/>
        </w:rPr>
        <w:t>ჯანმრთელობის</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proofErr w:type="gramStart"/>
      <w:r w:rsidRPr="00B5059F">
        <w:rPr>
          <w:bCs/>
        </w:rPr>
        <w:t>ცენტრი</w:t>
      </w:r>
      <w:proofErr w:type="spellEnd"/>
      <w:r w:rsidRPr="00B5059F">
        <w:rPr>
          <w:bCs/>
        </w:rPr>
        <w:t>;</w:t>
      </w:r>
      <w:proofErr w:type="gramEnd"/>
    </w:p>
    <w:p w14:paraId="42361021" w14:textId="77777777" w:rsidR="00805A2D" w:rsidRPr="00B5059F" w:rsidRDefault="00805A2D" w:rsidP="00D37950">
      <w:pPr>
        <w:tabs>
          <w:tab w:val="left" w:pos="0"/>
        </w:tabs>
        <w:spacing w:after="0" w:line="240" w:lineRule="auto"/>
        <w:jc w:val="both"/>
        <w:rPr>
          <w:rFonts w:ascii="Sylfaen" w:eastAsia="Calibri" w:hAnsi="Sylfaen" w:cs="Calibri"/>
          <w:bCs/>
          <w:highlight w:val="yellow"/>
        </w:rPr>
      </w:pPr>
    </w:p>
    <w:p w14:paraId="2F15A233"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რუტინული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ვაქცინაციის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საანგარიშო</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პერიოდში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სულ</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ჩატარებულია</w:t>
      </w:r>
      <w:proofErr w:type="spellEnd"/>
      <w:r w:rsidRPr="00B5059F">
        <w:rPr>
          <w:rFonts w:ascii="Sylfaen" w:eastAsia="Calibri" w:hAnsi="Sylfaen" w:cs="Sylfaen"/>
          <w:bCs/>
        </w:rPr>
        <w:t xml:space="preserve">: </w:t>
      </w:r>
    </w:p>
    <w:p w14:paraId="6BFC3AB1" w14:textId="77777777" w:rsidR="00805A2D" w:rsidRPr="00B5059F" w:rsidRDefault="00805A2D" w:rsidP="00D37950">
      <w:pPr>
        <w:pStyle w:val="ListParagraph"/>
        <w:numPr>
          <w:ilvl w:val="0"/>
          <w:numId w:val="72"/>
        </w:numPr>
        <w:tabs>
          <w:tab w:val="left" w:pos="0"/>
        </w:tabs>
        <w:spacing w:after="0" w:line="240" w:lineRule="auto"/>
        <w:ind w:right="0"/>
        <w:rPr>
          <w:rFonts w:eastAsia="Calibri" w:cs="Calibri"/>
          <w:bCs/>
        </w:rPr>
      </w:pPr>
      <w:proofErr w:type="spellStart"/>
      <w:r w:rsidRPr="00B5059F">
        <w:rPr>
          <w:rFonts w:eastAsia="Calibri" w:cs="Calibri"/>
          <w:bCs/>
        </w:rPr>
        <w:t>ტუბერკულოზის</w:t>
      </w:r>
      <w:proofErr w:type="spellEnd"/>
      <w:r w:rsidRPr="00B5059F">
        <w:rPr>
          <w:rFonts w:eastAsia="Calibri" w:cs="Calibri"/>
          <w:bCs/>
        </w:rPr>
        <w:t xml:space="preserve"> </w:t>
      </w:r>
      <w:proofErr w:type="spellStart"/>
      <w:r w:rsidRPr="00B5059F">
        <w:rPr>
          <w:rFonts w:eastAsia="Calibri" w:cs="Calibri"/>
          <w:bCs/>
        </w:rPr>
        <w:t>საწინააღმდეგოდ</w:t>
      </w:r>
      <w:proofErr w:type="spellEnd"/>
      <w:r w:rsidRPr="00B5059F">
        <w:rPr>
          <w:rFonts w:eastAsia="Calibri" w:cs="Calibri"/>
          <w:bCs/>
        </w:rPr>
        <w:t xml:space="preserve"> (</w:t>
      </w:r>
      <w:proofErr w:type="spellStart"/>
      <w:r w:rsidRPr="00B5059F">
        <w:rPr>
          <w:rFonts w:eastAsia="Calibri" w:cs="Calibri"/>
          <w:bCs/>
        </w:rPr>
        <w:t>სამშობიარო</w:t>
      </w:r>
      <w:proofErr w:type="spellEnd"/>
      <w:r w:rsidRPr="00B5059F">
        <w:rPr>
          <w:rFonts w:eastAsia="Calibri" w:cs="Calibri"/>
          <w:bCs/>
        </w:rPr>
        <w:t xml:space="preserve"> + 1 </w:t>
      </w:r>
      <w:proofErr w:type="spellStart"/>
      <w:r w:rsidRPr="00B5059F">
        <w:rPr>
          <w:rFonts w:eastAsia="Calibri" w:cs="Calibri"/>
          <w:bCs/>
        </w:rPr>
        <w:t>წლამდე</w:t>
      </w:r>
      <w:proofErr w:type="spellEnd"/>
      <w:r w:rsidRPr="00B5059F">
        <w:rPr>
          <w:rFonts w:eastAsia="Calibri" w:cs="Calibri"/>
          <w:bCs/>
        </w:rPr>
        <w:t xml:space="preserve"> </w:t>
      </w:r>
      <w:proofErr w:type="spellStart"/>
      <w:proofErr w:type="gramStart"/>
      <w:r w:rsidRPr="00B5059F">
        <w:rPr>
          <w:rFonts w:eastAsia="Calibri" w:cs="Calibri"/>
          <w:bCs/>
        </w:rPr>
        <w:t>ასაკი</w:t>
      </w:r>
      <w:proofErr w:type="spellEnd"/>
      <w:r w:rsidRPr="00B5059F">
        <w:rPr>
          <w:rFonts w:eastAsia="Calibri" w:cs="Calibri"/>
          <w:bCs/>
        </w:rPr>
        <w:t>)  17</w:t>
      </w:r>
      <w:proofErr w:type="gramEnd"/>
      <w:r w:rsidRPr="00B5059F">
        <w:rPr>
          <w:rFonts w:eastAsia="Calibri" w:cs="Calibri"/>
          <w:bCs/>
        </w:rPr>
        <w:t> 111</w:t>
      </w:r>
      <w:r w:rsidRPr="00B5059F">
        <w:rPr>
          <w:rFonts w:eastAsia="Calibri" w:cs="Calibri"/>
          <w:bCs/>
          <w:lang w:val="ka-GE"/>
        </w:rPr>
        <w:t xml:space="preserve"> </w:t>
      </w:r>
      <w:proofErr w:type="spellStart"/>
      <w:r w:rsidRPr="00B5059F">
        <w:rPr>
          <w:rFonts w:eastAsia="Calibri" w:cs="Calibri"/>
          <w:bCs/>
        </w:rPr>
        <w:t>აცრა</w:t>
      </w:r>
      <w:proofErr w:type="spellEnd"/>
      <w:r w:rsidRPr="00B5059F">
        <w:rPr>
          <w:rFonts w:eastAsia="Calibri" w:cs="Calibri"/>
          <w:bCs/>
        </w:rPr>
        <w:t xml:space="preserve">, </w:t>
      </w:r>
      <w:proofErr w:type="spellStart"/>
      <w:r w:rsidRPr="00B5059F">
        <w:rPr>
          <w:rFonts w:eastAsia="Calibri" w:cs="Calibri"/>
          <w:bCs/>
        </w:rPr>
        <w:t>დაიხარჯა</w:t>
      </w:r>
      <w:proofErr w:type="spellEnd"/>
      <w:r w:rsidRPr="00B5059F">
        <w:rPr>
          <w:rFonts w:eastAsia="Calibri" w:cs="Calibri"/>
          <w:bCs/>
        </w:rPr>
        <w:t xml:space="preserve"> 47 645 </w:t>
      </w:r>
      <w:proofErr w:type="spellStart"/>
      <w:r w:rsidRPr="00B5059F">
        <w:rPr>
          <w:rFonts w:eastAsia="Calibri" w:cs="Calibri"/>
          <w:bCs/>
        </w:rPr>
        <w:t>დოზა</w:t>
      </w:r>
      <w:proofErr w:type="spellEnd"/>
      <w:r w:rsidRPr="00B5059F">
        <w:rPr>
          <w:rFonts w:eastAsia="Calibri" w:cs="Calibri"/>
          <w:bCs/>
        </w:rPr>
        <w:t xml:space="preserve"> </w:t>
      </w:r>
      <w:proofErr w:type="spellStart"/>
      <w:r w:rsidRPr="00B5059F">
        <w:rPr>
          <w:rFonts w:eastAsia="Calibri" w:cs="Calibri"/>
          <w:bCs/>
        </w:rPr>
        <w:t>ბცჟ</w:t>
      </w:r>
      <w:proofErr w:type="spellEnd"/>
      <w:r w:rsidRPr="00B5059F">
        <w:rPr>
          <w:rFonts w:eastAsia="Calibri" w:cs="Calibri"/>
          <w:bCs/>
        </w:rPr>
        <w:t xml:space="preserve"> </w:t>
      </w:r>
      <w:proofErr w:type="spellStart"/>
      <w:r w:rsidRPr="00B5059F">
        <w:rPr>
          <w:rFonts w:eastAsia="Calibri" w:cs="Calibri"/>
          <w:bCs/>
        </w:rPr>
        <w:t>ვაქცინა</w:t>
      </w:r>
      <w:proofErr w:type="spellEnd"/>
      <w:r w:rsidRPr="00B5059F">
        <w:rPr>
          <w:rFonts w:eastAsia="Calibri" w:cs="Calibri"/>
          <w:bCs/>
        </w:rPr>
        <w:t xml:space="preserve">, </w:t>
      </w:r>
      <w:proofErr w:type="spellStart"/>
      <w:r w:rsidRPr="00B5059F">
        <w:rPr>
          <w:rFonts w:eastAsia="Calibri" w:cs="Calibri"/>
          <w:bCs/>
        </w:rPr>
        <w:t>ვაქცინის</w:t>
      </w:r>
      <w:proofErr w:type="spellEnd"/>
      <w:r w:rsidRPr="00B5059F">
        <w:rPr>
          <w:rFonts w:eastAsia="Calibri" w:cs="Calibri"/>
          <w:bCs/>
        </w:rPr>
        <w:t xml:space="preserve"> </w:t>
      </w:r>
      <w:proofErr w:type="spellStart"/>
      <w:r w:rsidRPr="00B5059F">
        <w:rPr>
          <w:rFonts w:eastAsia="Calibri" w:cs="Calibri"/>
          <w:bCs/>
        </w:rPr>
        <w:t>დანაკარგის</w:t>
      </w:r>
      <w:proofErr w:type="spellEnd"/>
      <w:r w:rsidRPr="00B5059F">
        <w:rPr>
          <w:rFonts w:eastAsia="Calibri" w:cs="Calibri"/>
          <w:bCs/>
        </w:rPr>
        <w:t xml:space="preserve"> </w:t>
      </w:r>
      <w:proofErr w:type="spellStart"/>
      <w:r w:rsidRPr="00B5059F">
        <w:rPr>
          <w:rFonts w:eastAsia="Calibri" w:cs="Calibri"/>
          <w:bCs/>
        </w:rPr>
        <w:t>კოეფიციენტია</w:t>
      </w:r>
      <w:proofErr w:type="spellEnd"/>
      <w:r w:rsidRPr="00B5059F">
        <w:rPr>
          <w:rFonts w:eastAsia="Calibri" w:cs="Calibri"/>
          <w:bCs/>
        </w:rPr>
        <w:t xml:space="preserve">  2,78;</w:t>
      </w:r>
    </w:p>
    <w:p w14:paraId="46649309" w14:textId="77777777" w:rsidR="00805A2D" w:rsidRPr="00B5059F" w:rsidRDefault="00805A2D" w:rsidP="00D37950">
      <w:pPr>
        <w:pStyle w:val="ListParagraph"/>
        <w:numPr>
          <w:ilvl w:val="0"/>
          <w:numId w:val="72"/>
        </w:numPr>
        <w:tabs>
          <w:tab w:val="left" w:pos="0"/>
        </w:tabs>
        <w:spacing w:after="0" w:line="240" w:lineRule="auto"/>
        <w:ind w:right="0"/>
        <w:rPr>
          <w:rFonts w:eastAsia="Calibri" w:cs="Calibri"/>
          <w:bCs/>
        </w:rPr>
      </w:pPr>
      <w:proofErr w:type="spellStart"/>
      <w:r w:rsidRPr="00B5059F">
        <w:rPr>
          <w:rFonts w:eastAsia="Calibri" w:cs="Calibri"/>
          <w:bCs/>
        </w:rPr>
        <w:lastRenderedPageBreak/>
        <w:t>ჰეპატიტი</w:t>
      </w:r>
      <w:proofErr w:type="spellEnd"/>
      <w:r w:rsidRPr="00B5059F">
        <w:rPr>
          <w:rFonts w:eastAsia="Calibri" w:cs="Calibri"/>
          <w:bCs/>
        </w:rPr>
        <w:t xml:space="preserve"> B </w:t>
      </w:r>
      <w:proofErr w:type="spellStart"/>
      <w:r w:rsidRPr="00B5059F">
        <w:rPr>
          <w:rFonts w:eastAsia="Calibri" w:cs="Calibri"/>
          <w:bCs/>
        </w:rPr>
        <w:t>საწინააღმდეგოდ</w:t>
      </w:r>
      <w:proofErr w:type="spellEnd"/>
      <w:r w:rsidRPr="00B5059F">
        <w:rPr>
          <w:rFonts w:eastAsia="Calibri" w:cs="Calibri"/>
          <w:bCs/>
        </w:rPr>
        <w:t xml:space="preserve"> (</w:t>
      </w:r>
      <w:proofErr w:type="spellStart"/>
      <w:r w:rsidRPr="00B5059F">
        <w:rPr>
          <w:rFonts w:eastAsia="Calibri" w:cs="Calibri"/>
          <w:bCs/>
        </w:rPr>
        <w:t>სამშობიარო</w:t>
      </w:r>
      <w:proofErr w:type="spellEnd"/>
      <w:r w:rsidRPr="00B5059F">
        <w:rPr>
          <w:rFonts w:eastAsia="Calibri" w:cs="Calibri"/>
          <w:bCs/>
        </w:rPr>
        <w:t xml:space="preserve">)17 208 </w:t>
      </w:r>
      <w:proofErr w:type="spellStart"/>
      <w:r w:rsidRPr="00B5059F">
        <w:rPr>
          <w:rFonts w:eastAsia="Calibri" w:cs="Calibri"/>
          <w:bCs/>
        </w:rPr>
        <w:t>აცრა</w:t>
      </w:r>
      <w:proofErr w:type="spellEnd"/>
      <w:r w:rsidRPr="00B5059F">
        <w:rPr>
          <w:rFonts w:eastAsia="Calibri" w:cs="Calibri"/>
          <w:bCs/>
        </w:rPr>
        <w:t xml:space="preserve">, </w:t>
      </w:r>
      <w:proofErr w:type="spellStart"/>
      <w:proofErr w:type="gramStart"/>
      <w:r w:rsidRPr="00B5059F">
        <w:rPr>
          <w:rFonts w:eastAsia="Calibri" w:cs="Calibri"/>
          <w:bCs/>
        </w:rPr>
        <w:t>დაიხარჯა</w:t>
      </w:r>
      <w:proofErr w:type="spellEnd"/>
      <w:r w:rsidRPr="00B5059F">
        <w:rPr>
          <w:rFonts w:eastAsia="Calibri" w:cs="Calibri"/>
          <w:bCs/>
        </w:rPr>
        <w:t xml:space="preserve">  18</w:t>
      </w:r>
      <w:proofErr w:type="gramEnd"/>
      <w:r w:rsidRPr="00B5059F">
        <w:rPr>
          <w:rFonts w:eastAsia="Calibri" w:cs="Calibri"/>
          <w:bCs/>
        </w:rPr>
        <w:t xml:space="preserve"> 073 </w:t>
      </w:r>
      <w:proofErr w:type="spellStart"/>
      <w:r w:rsidRPr="00B5059F">
        <w:rPr>
          <w:rFonts w:eastAsia="Calibri" w:cs="Calibri"/>
          <w:bCs/>
        </w:rPr>
        <w:t>დოზა</w:t>
      </w:r>
      <w:proofErr w:type="spellEnd"/>
      <w:r w:rsidRPr="00B5059F">
        <w:rPr>
          <w:rFonts w:eastAsia="Calibri" w:cs="Calibri"/>
          <w:bCs/>
        </w:rPr>
        <w:t xml:space="preserve"> </w:t>
      </w:r>
      <w:proofErr w:type="spellStart"/>
      <w:r w:rsidRPr="00B5059F">
        <w:rPr>
          <w:rFonts w:eastAsia="Calibri" w:cs="Calibri"/>
          <w:bCs/>
        </w:rPr>
        <w:t>ჰეპატიტი</w:t>
      </w:r>
      <w:proofErr w:type="spellEnd"/>
      <w:r w:rsidRPr="00B5059F">
        <w:rPr>
          <w:rFonts w:eastAsia="Calibri" w:cs="Calibri"/>
          <w:bCs/>
        </w:rPr>
        <w:t xml:space="preserve"> B </w:t>
      </w:r>
      <w:proofErr w:type="spellStart"/>
      <w:r w:rsidRPr="00B5059F">
        <w:rPr>
          <w:rFonts w:eastAsia="Calibri" w:cs="Calibri"/>
          <w:bCs/>
        </w:rPr>
        <w:t>მონოვაქცინა</w:t>
      </w:r>
      <w:proofErr w:type="spellEnd"/>
      <w:r w:rsidRPr="00B5059F">
        <w:rPr>
          <w:rFonts w:eastAsia="Calibri" w:cs="Calibri"/>
          <w:bCs/>
        </w:rPr>
        <w:t xml:space="preserve">, </w:t>
      </w:r>
      <w:proofErr w:type="spellStart"/>
      <w:r w:rsidRPr="00B5059F">
        <w:rPr>
          <w:rFonts w:eastAsia="Calibri" w:cs="Calibri"/>
          <w:bCs/>
        </w:rPr>
        <w:t>ვაქცინის</w:t>
      </w:r>
      <w:proofErr w:type="spellEnd"/>
      <w:r w:rsidRPr="00B5059F">
        <w:rPr>
          <w:rFonts w:eastAsia="Calibri" w:cs="Calibri"/>
          <w:bCs/>
        </w:rPr>
        <w:t xml:space="preserve"> </w:t>
      </w:r>
      <w:proofErr w:type="spellStart"/>
      <w:r w:rsidRPr="00B5059F">
        <w:rPr>
          <w:rFonts w:eastAsia="Calibri" w:cs="Calibri"/>
          <w:bCs/>
        </w:rPr>
        <w:t>ხარჯვის</w:t>
      </w:r>
      <w:proofErr w:type="spellEnd"/>
      <w:r w:rsidRPr="00B5059F">
        <w:rPr>
          <w:rFonts w:eastAsia="Calibri" w:cs="Calibri"/>
          <w:bCs/>
        </w:rPr>
        <w:t xml:space="preserve"> </w:t>
      </w:r>
      <w:proofErr w:type="spellStart"/>
      <w:r w:rsidRPr="00B5059F">
        <w:rPr>
          <w:rFonts w:eastAsia="Calibri" w:cs="Calibri"/>
          <w:bCs/>
        </w:rPr>
        <w:t>მაჩვენებელია</w:t>
      </w:r>
      <w:proofErr w:type="spellEnd"/>
      <w:r w:rsidRPr="00B5059F">
        <w:rPr>
          <w:rFonts w:eastAsia="Calibri" w:cs="Calibri"/>
          <w:bCs/>
        </w:rPr>
        <w:t xml:space="preserve">  1.05; </w:t>
      </w:r>
    </w:p>
    <w:p w14:paraId="1B698821" w14:textId="77777777" w:rsidR="00805A2D" w:rsidRPr="00B5059F" w:rsidRDefault="00805A2D" w:rsidP="00D37950">
      <w:pPr>
        <w:pStyle w:val="ListParagraph"/>
        <w:numPr>
          <w:ilvl w:val="0"/>
          <w:numId w:val="72"/>
        </w:numPr>
        <w:tabs>
          <w:tab w:val="left" w:pos="0"/>
        </w:tabs>
        <w:spacing w:after="0" w:line="240" w:lineRule="auto"/>
        <w:ind w:right="0"/>
        <w:rPr>
          <w:rFonts w:eastAsia="Calibri" w:cs="Calibri"/>
          <w:bCs/>
        </w:rPr>
      </w:pPr>
      <w:proofErr w:type="spellStart"/>
      <w:r w:rsidRPr="00B5059F">
        <w:rPr>
          <w:rFonts w:eastAsia="Calibri" w:cs="Calibri"/>
          <w:bCs/>
        </w:rPr>
        <w:t>ჰექსა</w:t>
      </w:r>
      <w:proofErr w:type="spellEnd"/>
      <w:r w:rsidRPr="00B5059F">
        <w:rPr>
          <w:rFonts w:eastAsia="Calibri" w:cs="Calibri"/>
          <w:bCs/>
        </w:rPr>
        <w:t xml:space="preserve"> </w:t>
      </w:r>
      <w:proofErr w:type="spellStart"/>
      <w:r w:rsidRPr="00B5059F">
        <w:rPr>
          <w:rFonts w:eastAsia="Calibri" w:cs="Calibri"/>
          <w:bCs/>
        </w:rPr>
        <w:t>ვაქცინით</w:t>
      </w:r>
      <w:proofErr w:type="spellEnd"/>
      <w:r w:rsidRPr="00B5059F">
        <w:rPr>
          <w:rFonts w:eastAsia="Calibri" w:cs="Calibri"/>
          <w:bCs/>
        </w:rPr>
        <w:t xml:space="preserve"> (2 </w:t>
      </w:r>
      <w:proofErr w:type="spellStart"/>
      <w:r w:rsidRPr="00B5059F">
        <w:rPr>
          <w:rFonts w:eastAsia="Calibri" w:cs="Calibri"/>
          <w:bCs/>
        </w:rPr>
        <w:t>თვე</w:t>
      </w:r>
      <w:proofErr w:type="spellEnd"/>
      <w:r w:rsidRPr="00B5059F">
        <w:rPr>
          <w:rFonts w:eastAsia="Calibri" w:cs="Calibri"/>
          <w:bCs/>
        </w:rPr>
        <w:t xml:space="preserve"> – 2 </w:t>
      </w:r>
      <w:proofErr w:type="spellStart"/>
      <w:r w:rsidRPr="00B5059F">
        <w:rPr>
          <w:rFonts w:eastAsia="Calibri" w:cs="Calibri"/>
          <w:bCs/>
        </w:rPr>
        <w:t>წლამდე</w:t>
      </w:r>
      <w:proofErr w:type="spellEnd"/>
      <w:r w:rsidRPr="00B5059F">
        <w:rPr>
          <w:rFonts w:eastAsia="Calibri" w:cs="Calibri"/>
          <w:bCs/>
        </w:rPr>
        <w:t xml:space="preserve"> </w:t>
      </w:r>
      <w:proofErr w:type="spellStart"/>
      <w:r w:rsidRPr="00B5059F">
        <w:rPr>
          <w:rFonts w:eastAsia="Calibri" w:cs="Calibri"/>
          <w:bCs/>
        </w:rPr>
        <w:t>ბავშვები</w:t>
      </w:r>
      <w:proofErr w:type="spellEnd"/>
      <w:r w:rsidRPr="00B5059F">
        <w:rPr>
          <w:rFonts w:eastAsia="Calibri" w:cs="Calibri"/>
          <w:bCs/>
        </w:rPr>
        <w:t xml:space="preserve">) 51 703 </w:t>
      </w:r>
      <w:proofErr w:type="spellStart"/>
      <w:r w:rsidRPr="00B5059F">
        <w:rPr>
          <w:rFonts w:eastAsia="Calibri" w:cs="Calibri"/>
          <w:bCs/>
        </w:rPr>
        <w:t>აცრა</w:t>
      </w:r>
      <w:proofErr w:type="spellEnd"/>
      <w:r w:rsidRPr="00B5059F">
        <w:rPr>
          <w:rFonts w:eastAsia="Calibri" w:cs="Calibri"/>
          <w:bCs/>
        </w:rPr>
        <w:t xml:space="preserve">, </w:t>
      </w:r>
      <w:proofErr w:type="spellStart"/>
      <w:proofErr w:type="gramStart"/>
      <w:r w:rsidRPr="00B5059F">
        <w:rPr>
          <w:rFonts w:eastAsia="Calibri" w:cs="Calibri"/>
          <w:bCs/>
        </w:rPr>
        <w:t>დაიხარჯა</w:t>
      </w:r>
      <w:proofErr w:type="spellEnd"/>
      <w:r w:rsidRPr="00B5059F">
        <w:rPr>
          <w:rFonts w:eastAsia="Calibri" w:cs="Calibri"/>
          <w:bCs/>
        </w:rPr>
        <w:t xml:space="preserve">  51</w:t>
      </w:r>
      <w:proofErr w:type="gramEnd"/>
      <w:r w:rsidRPr="00B5059F">
        <w:rPr>
          <w:rFonts w:eastAsia="Calibri" w:cs="Calibri"/>
          <w:bCs/>
        </w:rPr>
        <w:t xml:space="preserve"> 941დოზა </w:t>
      </w:r>
      <w:proofErr w:type="spellStart"/>
      <w:r w:rsidRPr="00B5059F">
        <w:rPr>
          <w:rFonts w:eastAsia="Calibri" w:cs="Calibri"/>
          <w:bCs/>
        </w:rPr>
        <w:t>დყტ+ჰეპB+ჰიბ</w:t>
      </w:r>
      <w:proofErr w:type="spellEnd"/>
      <w:r w:rsidRPr="00B5059F">
        <w:rPr>
          <w:rFonts w:eastAsia="Calibri" w:cs="Calibri"/>
          <w:bCs/>
        </w:rPr>
        <w:t xml:space="preserve"> +</w:t>
      </w:r>
      <w:proofErr w:type="spellStart"/>
      <w:r w:rsidRPr="00B5059F">
        <w:rPr>
          <w:rFonts w:eastAsia="Calibri" w:cs="Calibri"/>
          <w:bCs/>
        </w:rPr>
        <w:t>იპვ</w:t>
      </w:r>
      <w:proofErr w:type="spellEnd"/>
      <w:r w:rsidRPr="00B5059F">
        <w:rPr>
          <w:rFonts w:eastAsia="Calibri" w:cs="Calibri"/>
          <w:bCs/>
        </w:rPr>
        <w:t xml:space="preserve">, </w:t>
      </w:r>
      <w:proofErr w:type="spellStart"/>
      <w:r w:rsidRPr="00B5059F">
        <w:rPr>
          <w:rFonts w:eastAsia="Calibri" w:cs="Calibri"/>
          <w:bCs/>
        </w:rPr>
        <w:t>ვაქცინის</w:t>
      </w:r>
      <w:proofErr w:type="spellEnd"/>
      <w:r w:rsidRPr="00B5059F">
        <w:rPr>
          <w:rFonts w:eastAsia="Calibri" w:cs="Calibri"/>
          <w:bCs/>
        </w:rPr>
        <w:t xml:space="preserve"> </w:t>
      </w:r>
      <w:proofErr w:type="spellStart"/>
      <w:r w:rsidRPr="00B5059F">
        <w:rPr>
          <w:rFonts w:eastAsia="Calibri" w:cs="Calibri"/>
          <w:bCs/>
        </w:rPr>
        <w:t>ხარჯვის</w:t>
      </w:r>
      <w:proofErr w:type="spellEnd"/>
      <w:r w:rsidRPr="00B5059F">
        <w:rPr>
          <w:rFonts w:eastAsia="Calibri" w:cs="Calibri"/>
          <w:bCs/>
        </w:rPr>
        <w:t xml:space="preserve"> </w:t>
      </w:r>
      <w:proofErr w:type="spellStart"/>
      <w:r w:rsidRPr="00B5059F">
        <w:rPr>
          <w:rFonts w:eastAsia="Calibri" w:cs="Calibri"/>
          <w:bCs/>
        </w:rPr>
        <w:t>მაჩვენებელია</w:t>
      </w:r>
      <w:proofErr w:type="spellEnd"/>
      <w:r w:rsidRPr="00B5059F">
        <w:rPr>
          <w:rFonts w:eastAsia="Calibri" w:cs="Calibri"/>
          <w:bCs/>
        </w:rPr>
        <w:t xml:space="preserve">  1.0; </w:t>
      </w:r>
    </w:p>
    <w:p w14:paraId="3A9814E2" w14:textId="77777777" w:rsidR="00805A2D" w:rsidRPr="00B5059F" w:rsidRDefault="00805A2D" w:rsidP="00D37950">
      <w:pPr>
        <w:pStyle w:val="ListParagraph"/>
        <w:numPr>
          <w:ilvl w:val="0"/>
          <w:numId w:val="72"/>
        </w:numPr>
        <w:tabs>
          <w:tab w:val="left" w:pos="0"/>
        </w:tabs>
        <w:spacing w:after="0" w:line="240" w:lineRule="auto"/>
        <w:ind w:right="0"/>
        <w:rPr>
          <w:rFonts w:eastAsia="Calibri" w:cs="Calibri"/>
          <w:bCs/>
        </w:rPr>
      </w:pPr>
      <w:proofErr w:type="spellStart"/>
      <w:r w:rsidRPr="00B5059F">
        <w:rPr>
          <w:rFonts w:eastAsia="Calibri" w:cs="Calibri"/>
          <w:bCs/>
        </w:rPr>
        <w:t>დიფთერია-ყივანახველა-ტეტანუსი-ინაქტივირებული</w:t>
      </w:r>
      <w:proofErr w:type="spellEnd"/>
      <w:r w:rsidRPr="00B5059F">
        <w:rPr>
          <w:rFonts w:eastAsia="Calibri" w:cs="Calibri"/>
          <w:bCs/>
        </w:rPr>
        <w:t xml:space="preserve"> </w:t>
      </w:r>
      <w:proofErr w:type="spellStart"/>
      <w:r w:rsidRPr="00B5059F">
        <w:rPr>
          <w:rFonts w:eastAsia="Calibri" w:cs="Calibri"/>
          <w:bCs/>
        </w:rPr>
        <w:t>პოლიოს</w:t>
      </w:r>
      <w:proofErr w:type="spellEnd"/>
      <w:r w:rsidRPr="00B5059F">
        <w:rPr>
          <w:rFonts w:eastAsia="Calibri" w:cs="Calibri"/>
          <w:bCs/>
        </w:rPr>
        <w:t xml:space="preserve"> </w:t>
      </w:r>
      <w:proofErr w:type="spellStart"/>
      <w:r w:rsidRPr="00B5059F">
        <w:rPr>
          <w:rFonts w:eastAsia="Calibri" w:cs="Calibri"/>
          <w:bCs/>
        </w:rPr>
        <w:t>საწინააღმდეგო</w:t>
      </w:r>
      <w:proofErr w:type="spellEnd"/>
      <w:r w:rsidRPr="00B5059F">
        <w:rPr>
          <w:rFonts w:eastAsia="Calibri" w:cs="Calibri"/>
          <w:bCs/>
        </w:rPr>
        <w:t xml:space="preserve"> </w:t>
      </w:r>
      <w:proofErr w:type="spellStart"/>
      <w:r w:rsidRPr="00B5059F">
        <w:rPr>
          <w:rFonts w:eastAsia="Calibri" w:cs="Calibri"/>
          <w:bCs/>
        </w:rPr>
        <w:t>ვაქცინით</w:t>
      </w:r>
      <w:proofErr w:type="spellEnd"/>
      <w:r w:rsidRPr="00B5059F">
        <w:rPr>
          <w:rFonts w:eastAsia="Calibri" w:cs="Calibri"/>
          <w:bCs/>
        </w:rPr>
        <w:t xml:space="preserve"> (1–13 </w:t>
      </w:r>
      <w:proofErr w:type="spellStart"/>
      <w:r w:rsidRPr="00B5059F">
        <w:rPr>
          <w:rFonts w:eastAsia="Calibri" w:cs="Calibri"/>
          <w:bCs/>
        </w:rPr>
        <w:t>წელი</w:t>
      </w:r>
      <w:proofErr w:type="spellEnd"/>
      <w:r w:rsidRPr="00B5059F">
        <w:rPr>
          <w:rFonts w:eastAsia="Calibri" w:cs="Calibri"/>
          <w:bCs/>
        </w:rPr>
        <w:t xml:space="preserve">) </w:t>
      </w:r>
      <w:proofErr w:type="spellStart"/>
      <w:r w:rsidRPr="00B5059F">
        <w:rPr>
          <w:rFonts w:eastAsia="Calibri" w:cs="Calibri"/>
          <w:bCs/>
        </w:rPr>
        <w:t>ჩატარებულია</w:t>
      </w:r>
      <w:proofErr w:type="spellEnd"/>
      <w:r w:rsidRPr="00B5059F">
        <w:rPr>
          <w:rFonts w:eastAsia="Calibri" w:cs="Calibri"/>
          <w:bCs/>
        </w:rPr>
        <w:t xml:space="preserve"> 35 410</w:t>
      </w:r>
      <w:r w:rsidRPr="00B5059F">
        <w:rPr>
          <w:rFonts w:eastAsia="Calibri" w:cs="Calibri"/>
          <w:bCs/>
          <w:lang w:val="ka-GE"/>
        </w:rPr>
        <w:t xml:space="preserve"> </w:t>
      </w:r>
      <w:proofErr w:type="spellStart"/>
      <w:r w:rsidRPr="00B5059F">
        <w:rPr>
          <w:rFonts w:eastAsia="Calibri" w:cs="Calibri"/>
          <w:bCs/>
        </w:rPr>
        <w:t>აცრა</w:t>
      </w:r>
      <w:proofErr w:type="spellEnd"/>
      <w:r w:rsidRPr="00B5059F">
        <w:rPr>
          <w:rFonts w:eastAsia="Calibri" w:cs="Calibri"/>
          <w:bCs/>
        </w:rPr>
        <w:t xml:space="preserve"> – </w:t>
      </w:r>
      <w:proofErr w:type="spellStart"/>
      <w:r w:rsidRPr="00B5059F">
        <w:rPr>
          <w:rFonts w:eastAsia="Calibri" w:cs="Calibri"/>
          <w:bCs/>
        </w:rPr>
        <w:t>დაიხარჯა</w:t>
      </w:r>
      <w:proofErr w:type="spellEnd"/>
      <w:r w:rsidRPr="00B5059F">
        <w:rPr>
          <w:rFonts w:eastAsia="Calibri" w:cs="Calibri"/>
          <w:bCs/>
        </w:rPr>
        <w:t xml:space="preserve"> 36 852 </w:t>
      </w:r>
      <w:proofErr w:type="spellStart"/>
      <w:r w:rsidRPr="00B5059F">
        <w:rPr>
          <w:rFonts w:eastAsia="Calibri" w:cs="Calibri"/>
          <w:bCs/>
        </w:rPr>
        <w:t>დოზა</w:t>
      </w:r>
      <w:proofErr w:type="spellEnd"/>
      <w:r w:rsidRPr="00B5059F">
        <w:rPr>
          <w:rFonts w:eastAsia="Calibri" w:cs="Calibri"/>
          <w:bCs/>
        </w:rPr>
        <w:t xml:space="preserve"> </w:t>
      </w:r>
      <w:proofErr w:type="spellStart"/>
      <w:proofErr w:type="gramStart"/>
      <w:r w:rsidRPr="00B5059F">
        <w:rPr>
          <w:rFonts w:eastAsia="Calibri" w:cs="Calibri"/>
          <w:bCs/>
        </w:rPr>
        <w:t>დყტ</w:t>
      </w:r>
      <w:proofErr w:type="spellEnd"/>
      <w:r w:rsidRPr="00B5059F">
        <w:rPr>
          <w:rFonts w:eastAsia="Calibri" w:cs="Calibri"/>
          <w:bCs/>
        </w:rPr>
        <w:t xml:space="preserve">  </w:t>
      </w:r>
      <w:proofErr w:type="spellStart"/>
      <w:r w:rsidRPr="00B5059F">
        <w:rPr>
          <w:rFonts w:eastAsia="Calibri" w:cs="Calibri"/>
          <w:bCs/>
        </w:rPr>
        <w:t>ვაქცინა</w:t>
      </w:r>
      <w:proofErr w:type="spellEnd"/>
      <w:proofErr w:type="gramEnd"/>
      <w:r w:rsidRPr="00B5059F">
        <w:rPr>
          <w:rFonts w:eastAsia="Calibri" w:cs="Calibri"/>
          <w:bCs/>
        </w:rPr>
        <w:t xml:space="preserve">, </w:t>
      </w:r>
      <w:proofErr w:type="spellStart"/>
      <w:r w:rsidRPr="00B5059F">
        <w:rPr>
          <w:rFonts w:eastAsia="Calibri" w:cs="Calibri"/>
          <w:bCs/>
        </w:rPr>
        <w:t>ვაქცინის</w:t>
      </w:r>
      <w:proofErr w:type="spellEnd"/>
      <w:r w:rsidRPr="00B5059F">
        <w:rPr>
          <w:rFonts w:eastAsia="Calibri" w:cs="Calibri"/>
          <w:bCs/>
        </w:rPr>
        <w:t xml:space="preserve"> </w:t>
      </w:r>
      <w:proofErr w:type="spellStart"/>
      <w:r w:rsidRPr="00B5059F">
        <w:rPr>
          <w:rFonts w:eastAsia="Calibri" w:cs="Calibri"/>
          <w:bCs/>
        </w:rPr>
        <w:t>ხარჯვის</w:t>
      </w:r>
      <w:proofErr w:type="spellEnd"/>
      <w:r w:rsidRPr="00B5059F">
        <w:rPr>
          <w:rFonts w:eastAsia="Calibri" w:cs="Calibri"/>
          <w:bCs/>
        </w:rPr>
        <w:t xml:space="preserve"> </w:t>
      </w:r>
      <w:proofErr w:type="spellStart"/>
      <w:r w:rsidRPr="00B5059F">
        <w:rPr>
          <w:rFonts w:eastAsia="Calibri" w:cs="Calibri"/>
          <w:bCs/>
        </w:rPr>
        <w:t>მაჩვენებელია</w:t>
      </w:r>
      <w:proofErr w:type="spellEnd"/>
      <w:r w:rsidRPr="00B5059F">
        <w:rPr>
          <w:rFonts w:eastAsia="Calibri" w:cs="Calibri"/>
          <w:bCs/>
        </w:rPr>
        <w:t xml:space="preserve">  1.04;</w:t>
      </w:r>
    </w:p>
    <w:p w14:paraId="7765F319" w14:textId="77777777" w:rsidR="00805A2D" w:rsidRPr="00B5059F" w:rsidRDefault="00805A2D" w:rsidP="00D37950">
      <w:pPr>
        <w:pStyle w:val="ListParagraph"/>
        <w:numPr>
          <w:ilvl w:val="0"/>
          <w:numId w:val="72"/>
        </w:numPr>
        <w:tabs>
          <w:tab w:val="left" w:pos="0"/>
        </w:tabs>
        <w:spacing w:after="0" w:line="240" w:lineRule="auto"/>
        <w:ind w:right="0"/>
        <w:rPr>
          <w:rFonts w:eastAsia="Calibri" w:cs="Calibri"/>
          <w:bCs/>
        </w:rPr>
      </w:pPr>
      <w:proofErr w:type="spellStart"/>
      <w:r w:rsidRPr="00B5059F">
        <w:rPr>
          <w:rFonts w:eastAsia="Calibri" w:cs="Calibri"/>
          <w:bCs/>
        </w:rPr>
        <w:t>ტეტანუსი</w:t>
      </w:r>
      <w:proofErr w:type="spellEnd"/>
      <w:r w:rsidRPr="00B5059F">
        <w:rPr>
          <w:rFonts w:eastAsia="Calibri" w:cs="Calibri"/>
          <w:bCs/>
        </w:rPr>
        <w:t>–</w:t>
      </w:r>
      <w:proofErr w:type="spellStart"/>
      <w:r w:rsidRPr="00B5059F">
        <w:rPr>
          <w:rFonts w:eastAsia="Calibri" w:cs="Calibri"/>
          <w:bCs/>
        </w:rPr>
        <w:t>დიფთერიის</w:t>
      </w:r>
      <w:proofErr w:type="spellEnd"/>
      <w:r w:rsidRPr="00B5059F">
        <w:rPr>
          <w:rFonts w:eastAsia="Calibri" w:cs="Calibri"/>
          <w:bCs/>
        </w:rPr>
        <w:t xml:space="preserve"> </w:t>
      </w:r>
      <w:proofErr w:type="spellStart"/>
      <w:r w:rsidRPr="00B5059F">
        <w:rPr>
          <w:rFonts w:eastAsia="Calibri" w:cs="Calibri"/>
          <w:bCs/>
        </w:rPr>
        <w:t>საწინააღმდეგოდ</w:t>
      </w:r>
      <w:proofErr w:type="spellEnd"/>
      <w:r w:rsidRPr="00B5059F">
        <w:rPr>
          <w:rFonts w:eastAsia="Calibri" w:cs="Calibri"/>
          <w:bCs/>
        </w:rPr>
        <w:t xml:space="preserve"> (14 </w:t>
      </w:r>
      <w:proofErr w:type="spellStart"/>
      <w:r w:rsidRPr="00B5059F">
        <w:rPr>
          <w:rFonts w:eastAsia="Calibri" w:cs="Calibri"/>
          <w:bCs/>
        </w:rPr>
        <w:t>წელი</w:t>
      </w:r>
      <w:proofErr w:type="spellEnd"/>
      <w:r w:rsidRPr="00B5059F">
        <w:rPr>
          <w:rFonts w:eastAsia="Calibri" w:cs="Calibri"/>
          <w:bCs/>
        </w:rPr>
        <w:t xml:space="preserve"> </w:t>
      </w:r>
      <w:proofErr w:type="spellStart"/>
      <w:r w:rsidRPr="00B5059F">
        <w:rPr>
          <w:rFonts w:eastAsia="Calibri" w:cs="Calibri"/>
          <w:bCs/>
        </w:rPr>
        <w:t>და</w:t>
      </w:r>
      <w:proofErr w:type="spellEnd"/>
      <w:r w:rsidRPr="00B5059F">
        <w:rPr>
          <w:rFonts w:eastAsia="Calibri" w:cs="Calibri"/>
          <w:bCs/>
        </w:rPr>
        <w:t xml:space="preserve"> </w:t>
      </w:r>
      <w:proofErr w:type="spellStart"/>
      <w:r w:rsidRPr="00B5059F">
        <w:rPr>
          <w:rFonts w:eastAsia="Calibri" w:cs="Calibri"/>
          <w:bCs/>
        </w:rPr>
        <w:t>მეტი</w:t>
      </w:r>
      <w:proofErr w:type="spellEnd"/>
      <w:r w:rsidRPr="00B5059F">
        <w:rPr>
          <w:rFonts w:eastAsia="Calibri" w:cs="Calibri"/>
          <w:bCs/>
        </w:rPr>
        <w:t xml:space="preserve">) 13 766 </w:t>
      </w:r>
      <w:proofErr w:type="spellStart"/>
      <w:r w:rsidRPr="00B5059F">
        <w:rPr>
          <w:rFonts w:eastAsia="Calibri" w:cs="Calibri"/>
          <w:bCs/>
        </w:rPr>
        <w:t>აცრა</w:t>
      </w:r>
      <w:proofErr w:type="spellEnd"/>
      <w:r w:rsidRPr="00B5059F">
        <w:rPr>
          <w:rFonts w:eastAsia="Calibri" w:cs="Calibri"/>
          <w:bCs/>
        </w:rPr>
        <w:t xml:space="preserve">, </w:t>
      </w:r>
      <w:proofErr w:type="spellStart"/>
      <w:r w:rsidRPr="00B5059F">
        <w:rPr>
          <w:rFonts w:eastAsia="Calibri" w:cs="Calibri"/>
          <w:bCs/>
        </w:rPr>
        <w:t>დაიხარჯა</w:t>
      </w:r>
      <w:proofErr w:type="spellEnd"/>
      <w:r w:rsidRPr="00B5059F">
        <w:rPr>
          <w:rFonts w:eastAsia="Calibri" w:cs="Calibri"/>
          <w:bCs/>
        </w:rPr>
        <w:t xml:space="preserve"> 20 872 </w:t>
      </w:r>
      <w:proofErr w:type="spellStart"/>
      <w:r w:rsidRPr="00B5059F">
        <w:rPr>
          <w:rFonts w:eastAsia="Calibri" w:cs="Calibri"/>
          <w:bCs/>
        </w:rPr>
        <w:t>დოზა</w:t>
      </w:r>
      <w:proofErr w:type="spellEnd"/>
      <w:r w:rsidRPr="00B5059F">
        <w:rPr>
          <w:rFonts w:eastAsia="Calibri" w:cs="Calibri"/>
          <w:bCs/>
        </w:rPr>
        <w:t xml:space="preserve"> </w:t>
      </w:r>
      <w:proofErr w:type="spellStart"/>
      <w:r w:rsidRPr="00B5059F">
        <w:rPr>
          <w:rFonts w:eastAsia="Calibri" w:cs="Calibri"/>
          <w:bCs/>
        </w:rPr>
        <w:t>ტდ</w:t>
      </w:r>
      <w:proofErr w:type="spellEnd"/>
      <w:r w:rsidRPr="00B5059F">
        <w:rPr>
          <w:rFonts w:eastAsia="Calibri" w:cs="Calibri"/>
          <w:bCs/>
        </w:rPr>
        <w:t xml:space="preserve"> </w:t>
      </w:r>
      <w:proofErr w:type="spellStart"/>
      <w:r w:rsidRPr="00B5059F">
        <w:rPr>
          <w:rFonts w:eastAsia="Calibri" w:cs="Calibri"/>
          <w:bCs/>
        </w:rPr>
        <w:t>ვაქცინა</w:t>
      </w:r>
      <w:proofErr w:type="spellEnd"/>
      <w:r w:rsidRPr="00B5059F">
        <w:rPr>
          <w:rFonts w:eastAsia="Calibri" w:cs="Calibri"/>
          <w:bCs/>
        </w:rPr>
        <w:t xml:space="preserve">, </w:t>
      </w:r>
      <w:proofErr w:type="spellStart"/>
      <w:r w:rsidRPr="00B5059F">
        <w:rPr>
          <w:rFonts w:eastAsia="Calibri" w:cs="Calibri"/>
          <w:bCs/>
        </w:rPr>
        <w:t>ვაქცინის</w:t>
      </w:r>
      <w:proofErr w:type="spellEnd"/>
      <w:r w:rsidRPr="00B5059F">
        <w:rPr>
          <w:rFonts w:eastAsia="Calibri" w:cs="Calibri"/>
          <w:bCs/>
        </w:rPr>
        <w:t xml:space="preserve"> </w:t>
      </w:r>
      <w:proofErr w:type="spellStart"/>
      <w:r w:rsidRPr="00B5059F">
        <w:rPr>
          <w:rFonts w:eastAsia="Calibri" w:cs="Calibri"/>
          <w:bCs/>
        </w:rPr>
        <w:t>ხარჯვის</w:t>
      </w:r>
      <w:proofErr w:type="spellEnd"/>
      <w:r w:rsidRPr="00B5059F">
        <w:rPr>
          <w:rFonts w:eastAsia="Calibri" w:cs="Calibri"/>
          <w:bCs/>
        </w:rPr>
        <w:t xml:space="preserve"> </w:t>
      </w:r>
      <w:proofErr w:type="spellStart"/>
      <w:proofErr w:type="gramStart"/>
      <w:r w:rsidRPr="00B5059F">
        <w:rPr>
          <w:rFonts w:eastAsia="Calibri" w:cs="Calibri"/>
          <w:bCs/>
        </w:rPr>
        <w:t>მაჩვენებელია</w:t>
      </w:r>
      <w:proofErr w:type="spellEnd"/>
      <w:r w:rsidRPr="00B5059F">
        <w:rPr>
          <w:rFonts w:eastAsia="Calibri" w:cs="Calibri"/>
          <w:bCs/>
        </w:rPr>
        <w:t xml:space="preserve">  1.52</w:t>
      </w:r>
      <w:proofErr w:type="gramEnd"/>
      <w:r w:rsidRPr="00B5059F">
        <w:rPr>
          <w:rFonts w:eastAsia="Calibri" w:cs="Calibri"/>
          <w:bCs/>
        </w:rPr>
        <w:t>;</w:t>
      </w:r>
    </w:p>
    <w:p w14:paraId="1D2BED7C" w14:textId="77777777" w:rsidR="00805A2D" w:rsidRPr="00B5059F" w:rsidRDefault="00805A2D" w:rsidP="00D37950">
      <w:pPr>
        <w:pStyle w:val="ListParagraph"/>
        <w:numPr>
          <w:ilvl w:val="0"/>
          <w:numId w:val="72"/>
        </w:numPr>
        <w:tabs>
          <w:tab w:val="left" w:pos="0"/>
        </w:tabs>
        <w:spacing w:after="0" w:line="240" w:lineRule="auto"/>
        <w:ind w:right="0"/>
        <w:rPr>
          <w:rFonts w:eastAsia="Calibri" w:cs="Calibri"/>
          <w:bCs/>
        </w:rPr>
      </w:pPr>
      <w:proofErr w:type="spellStart"/>
      <w:r w:rsidRPr="00B5059F">
        <w:rPr>
          <w:rFonts w:eastAsia="Calibri" w:cs="Calibri"/>
          <w:bCs/>
        </w:rPr>
        <w:t>წითელა-წითურა-ყბაყურას</w:t>
      </w:r>
      <w:proofErr w:type="spellEnd"/>
      <w:r w:rsidRPr="00B5059F">
        <w:rPr>
          <w:rFonts w:eastAsia="Calibri" w:cs="Calibri"/>
          <w:bCs/>
        </w:rPr>
        <w:t xml:space="preserve"> </w:t>
      </w:r>
      <w:proofErr w:type="spellStart"/>
      <w:r w:rsidRPr="00B5059F">
        <w:rPr>
          <w:rFonts w:eastAsia="Calibri" w:cs="Calibri"/>
          <w:bCs/>
        </w:rPr>
        <w:t>საწინააღმდეგოდ</w:t>
      </w:r>
      <w:proofErr w:type="spellEnd"/>
      <w:r w:rsidRPr="00B5059F">
        <w:rPr>
          <w:rFonts w:eastAsia="Calibri" w:cs="Calibri"/>
          <w:bCs/>
        </w:rPr>
        <w:t xml:space="preserve"> (1–14 </w:t>
      </w:r>
      <w:proofErr w:type="spellStart"/>
      <w:r w:rsidRPr="00B5059F">
        <w:rPr>
          <w:rFonts w:eastAsia="Calibri" w:cs="Calibri"/>
          <w:bCs/>
        </w:rPr>
        <w:t>წელი</w:t>
      </w:r>
      <w:proofErr w:type="spellEnd"/>
      <w:r w:rsidRPr="00B5059F">
        <w:rPr>
          <w:rFonts w:eastAsia="Calibri" w:cs="Calibri"/>
          <w:bCs/>
        </w:rPr>
        <w:t xml:space="preserve"> </w:t>
      </w:r>
      <w:proofErr w:type="spellStart"/>
      <w:r w:rsidRPr="00B5059F">
        <w:rPr>
          <w:rFonts w:eastAsia="Calibri" w:cs="Calibri"/>
          <w:bCs/>
        </w:rPr>
        <w:t>და</w:t>
      </w:r>
      <w:proofErr w:type="spellEnd"/>
      <w:r w:rsidRPr="00B5059F">
        <w:rPr>
          <w:rFonts w:eastAsia="Calibri" w:cs="Calibri"/>
          <w:bCs/>
        </w:rPr>
        <w:t xml:space="preserve"> </w:t>
      </w:r>
      <w:proofErr w:type="spellStart"/>
      <w:proofErr w:type="gramStart"/>
      <w:r w:rsidRPr="00B5059F">
        <w:rPr>
          <w:rFonts w:eastAsia="Calibri" w:cs="Calibri"/>
          <w:bCs/>
        </w:rPr>
        <w:t>უფროსი</w:t>
      </w:r>
      <w:proofErr w:type="spellEnd"/>
      <w:r w:rsidRPr="00B5059F">
        <w:rPr>
          <w:rFonts w:eastAsia="Calibri" w:cs="Calibri"/>
          <w:bCs/>
        </w:rPr>
        <w:t xml:space="preserve">)  </w:t>
      </w:r>
      <w:proofErr w:type="spellStart"/>
      <w:r w:rsidRPr="00B5059F">
        <w:rPr>
          <w:rFonts w:eastAsia="Calibri" w:cs="Calibri"/>
          <w:bCs/>
        </w:rPr>
        <w:t>ჩატარებულია</w:t>
      </w:r>
      <w:proofErr w:type="spellEnd"/>
      <w:proofErr w:type="gramEnd"/>
      <w:r w:rsidRPr="00B5059F">
        <w:rPr>
          <w:rFonts w:eastAsia="Calibri" w:cs="Calibri"/>
          <w:bCs/>
        </w:rPr>
        <w:t xml:space="preserve">  35</w:t>
      </w:r>
      <w:r w:rsidRPr="00B5059F">
        <w:rPr>
          <w:rFonts w:eastAsia="Calibri" w:cs="Calibri"/>
          <w:bCs/>
          <w:lang w:val="ka-GE"/>
        </w:rPr>
        <w:t xml:space="preserve"> </w:t>
      </w:r>
      <w:r w:rsidRPr="00B5059F">
        <w:rPr>
          <w:rFonts w:eastAsia="Calibri" w:cs="Calibri"/>
          <w:bCs/>
        </w:rPr>
        <w:t xml:space="preserve">668 </w:t>
      </w:r>
      <w:proofErr w:type="spellStart"/>
      <w:r w:rsidRPr="00B5059F">
        <w:rPr>
          <w:rFonts w:eastAsia="Calibri" w:cs="Calibri"/>
          <w:bCs/>
        </w:rPr>
        <w:t>აცრა</w:t>
      </w:r>
      <w:proofErr w:type="spellEnd"/>
      <w:r w:rsidRPr="00B5059F">
        <w:rPr>
          <w:rFonts w:eastAsia="Calibri" w:cs="Calibri"/>
          <w:bCs/>
        </w:rPr>
        <w:t xml:space="preserve">, </w:t>
      </w:r>
      <w:proofErr w:type="spellStart"/>
      <w:r w:rsidRPr="00B5059F">
        <w:rPr>
          <w:rFonts w:eastAsia="Calibri" w:cs="Calibri"/>
          <w:bCs/>
        </w:rPr>
        <w:t>დაიხარჯა</w:t>
      </w:r>
      <w:proofErr w:type="spellEnd"/>
      <w:r w:rsidRPr="00B5059F">
        <w:rPr>
          <w:rFonts w:eastAsia="Calibri" w:cs="Calibri"/>
          <w:bCs/>
        </w:rPr>
        <w:t xml:space="preserve"> 44</w:t>
      </w:r>
      <w:r w:rsidRPr="00B5059F">
        <w:rPr>
          <w:rFonts w:eastAsia="Calibri" w:cs="Calibri"/>
          <w:bCs/>
          <w:lang w:val="ka-GE"/>
        </w:rPr>
        <w:t xml:space="preserve"> </w:t>
      </w:r>
      <w:r w:rsidRPr="00B5059F">
        <w:rPr>
          <w:rFonts w:eastAsia="Calibri" w:cs="Calibri"/>
          <w:bCs/>
        </w:rPr>
        <w:t>059</w:t>
      </w:r>
      <w:r w:rsidRPr="00B5059F">
        <w:rPr>
          <w:rFonts w:eastAsia="Calibri" w:cs="Calibri"/>
          <w:bCs/>
          <w:lang w:val="ka-GE"/>
        </w:rPr>
        <w:t xml:space="preserve"> </w:t>
      </w:r>
      <w:proofErr w:type="spellStart"/>
      <w:r w:rsidRPr="00B5059F">
        <w:rPr>
          <w:rFonts w:eastAsia="Calibri" w:cs="Calibri"/>
          <w:bCs/>
        </w:rPr>
        <w:t>დოზა</w:t>
      </w:r>
      <w:proofErr w:type="spellEnd"/>
      <w:r w:rsidRPr="00B5059F">
        <w:rPr>
          <w:rFonts w:eastAsia="Calibri" w:cs="Calibri"/>
          <w:bCs/>
        </w:rPr>
        <w:t xml:space="preserve"> </w:t>
      </w:r>
      <w:proofErr w:type="spellStart"/>
      <w:r w:rsidRPr="00B5059F">
        <w:rPr>
          <w:rFonts w:eastAsia="Calibri" w:cs="Calibri"/>
          <w:bCs/>
        </w:rPr>
        <w:t>წწყ</w:t>
      </w:r>
      <w:proofErr w:type="spellEnd"/>
      <w:r w:rsidRPr="00B5059F">
        <w:rPr>
          <w:rFonts w:eastAsia="Calibri" w:cs="Calibri"/>
          <w:bCs/>
        </w:rPr>
        <w:t xml:space="preserve"> </w:t>
      </w:r>
      <w:proofErr w:type="spellStart"/>
      <w:r w:rsidRPr="00B5059F">
        <w:rPr>
          <w:rFonts w:eastAsia="Calibri" w:cs="Calibri"/>
          <w:bCs/>
        </w:rPr>
        <w:t>ვაქცინა</w:t>
      </w:r>
      <w:proofErr w:type="spellEnd"/>
      <w:r w:rsidRPr="00B5059F">
        <w:rPr>
          <w:rFonts w:eastAsia="Calibri" w:cs="Calibri"/>
          <w:bCs/>
        </w:rPr>
        <w:t xml:space="preserve">, </w:t>
      </w:r>
      <w:proofErr w:type="spellStart"/>
      <w:r w:rsidRPr="00B5059F">
        <w:rPr>
          <w:rFonts w:eastAsia="Calibri" w:cs="Calibri"/>
          <w:bCs/>
        </w:rPr>
        <w:t>ვაქცინის</w:t>
      </w:r>
      <w:proofErr w:type="spellEnd"/>
      <w:r w:rsidRPr="00B5059F">
        <w:rPr>
          <w:rFonts w:eastAsia="Calibri" w:cs="Calibri"/>
          <w:bCs/>
        </w:rPr>
        <w:t xml:space="preserve"> </w:t>
      </w:r>
      <w:proofErr w:type="spellStart"/>
      <w:r w:rsidRPr="00B5059F">
        <w:rPr>
          <w:rFonts w:eastAsia="Calibri" w:cs="Calibri"/>
          <w:bCs/>
        </w:rPr>
        <w:t>ხარჯვის</w:t>
      </w:r>
      <w:proofErr w:type="spellEnd"/>
      <w:r w:rsidRPr="00B5059F">
        <w:rPr>
          <w:rFonts w:eastAsia="Calibri" w:cs="Calibri"/>
          <w:bCs/>
        </w:rPr>
        <w:t xml:space="preserve"> </w:t>
      </w:r>
      <w:proofErr w:type="spellStart"/>
      <w:r w:rsidRPr="00B5059F">
        <w:rPr>
          <w:rFonts w:eastAsia="Calibri" w:cs="Calibri"/>
          <w:bCs/>
        </w:rPr>
        <w:t>მაჩვენებელია</w:t>
      </w:r>
      <w:proofErr w:type="spellEnd"/>
      <w:r w:rsidRPr="00B5059F">
        <w:rPr>
          <w:rFonts w:eastAsia="Calibri" w:cs="Calibri"/>
          <w:bCs/>
        </w:rPr>
        <w:t xml:space="preserve">  1,24.  </w:t>
      </w:r>
    </w:p>
    <w:p w14:paraId="39427B00" w14:textId="77777777" w:rsidR="00805A2D" w:rsidRPr="00B5059F" w:rsidRDefault="00805A2D" w:rsidP="00D37950">
      <w:pPr>
        <w:pStyle w:val="ListParagraph"/>
        <w:numPr>
          <w:ilvl w:val="0"/>
          <w:numId w:val="72"/>
        </w:numPr>
        <w:tabs>
          <w:tab w:val="left" w:pos="0"/>
        </w:tabs>
        <w:spacing w:after="0" w:line="240" w:lineRule="auto"/>
        <w:ind w:right="0"/>
        <w:rPr>
          <w:rFonts w:eastAsia="Calibri" w:cs="Calibri"/>
          <w:bCs/>
        </w:rPr>
      </w:pPr>
      <w:proofErr w:type="spellStart"/>
      <w:r w:rsidRPr="00B5059F">
        <w:rPr>
          <w:rFonts w:eastAsia="Calibri" w:cs="Calibri"/>
          <w:bCs/>
        </w:rPr>
        <w:t>როტა</w:t>
      </w:r>
      <w:proofErr w:type="spellEnd"/>
      <w:r w:rsidRPr="00B5059F">
        <w:rPr>
          <w:rFonts w:eastAsia="Calibri" w:cs="Calibri"/>
          <w:bCs/>
        </w:rPr>
        <w:t xml:space="preserve"> </w:t>
      </w:r>
      <w:proofErr w:type="spellStart"/>
      <w:r w:rsidRPr="00B5059F">
        <w:rPr>
          <w:rFonts w:eastAsia="Calibri" w:cs="Calibri"/>
          <w:bCs/>
        </w:rPr>
        <w:t>ინფექციის</w:t>
      </w:r>
      <w:proofErr w:type="spellEnd"/>
      <w:r w:rsidRPr="00B5059F">
        <w:rPr>
          <w:rFonts w:eastAsia="Calibri" w:cs="Calibri"/>
          <w:bCs/>
        </w:rPr>
        <w:t xml:space="preserve"> </w:t>
      </w:r>
      <w:proofErr w:type="spellStart"/>
      <w:r w:rsidRPr="00B5059F">
        <w:rPr>
          <w:rFonts w:eastAsia="Calibri" w:cs="Calibri"/>
          <w:bCs/>
        </w:rPr>
        <w:t>საწინააღმდეგოდ</w:t>
      </w:r>
      <w:proofErr w:type="spellEnd"/>
      <w:r w:rsidRPr="00B5059F">
        <w:rPr>
          <w:rFonts w:eastAsia="Calibri" w:cs="Calibri"/>
          <w:bCs/>
        </w:rPr>
        <w:t xml:space="preserve"> (12–24 </w:t>
      </w:r>
      <w:proofErr w:type="spellStart"/>
      <w:proofErr w:type="gramStart"/>
      <w:r w:rsidRPr="00B5059F">
        <w:rPr>
          <w:rFonts w:eastAsia="Calibri" w:cs="Calibri"/>
          <w:bCs/>
        </w:rPr>
        <w:t>კვირა</w:t>
      </w:r>
      <w:proofErr w:type="spellEnd"/>
      <w:r w:rsidRPr="00B5059F">
        <w:rPr>
          <w:rFonts w:eastAsia="Calibri" w:cs="Calibri"/>
          <w:bCs/>
        </w:rPr>
        <w:t xml:space="preserve">)  </w:t>
      </w:r>
      <w:proofErr w:type="spellStart"/>
      <w:r w:rsidRPr="00B5059F">
        <w:rPr>
          <w:rFonts w:eastAsia="Calibri" w:cs="Calibri"/>
          <w:bCs/>
        </w:rPr>
        <w:t>ჩატარებულია</w:t>
      </w:r>
      <w:proofErr w:type="spellEnd"/>
      <w:proofErr w:type="gramEnd"/>
      <w:r w:rsidRPr="00B5059F">
        <w:rPr>
          <w:rFonts w:eastAsia="Calibri" w:cs="Calibri"/>
          <w:bCs/>
        </w:rPr>
        <w:t xml:space="preserve"> 29036 </w:t>
      </w:r>
      <w:proofErr w:type="spellStart"/>
      <w:r w:rsidRPr="00B5059F">
        <w:rPr>
          <w:rFonts w:eastAsia="Calibri" w:cs="Calibri"/>
          <w:bCs/>
        </w:rPr>
        <w:t>აცრა</w:t>
      </w:r>
      <w:proofErr w:type="spellEnd"/>
      <w:r w:rsidRPr="00B5059F">
        <w:rPr>
          <w:rFonts w:eastAsia="Calibri" w:cs="Calibri"/>
          <w:bCs/>
        </w:rPr>
        <w:t xml:space="preserve">, </w:t>
      </w:r>
      <w:proofErr w:type="spellStart"/>
      <w:r w:rsidRPr="00B5059F">
        <w:rPr>
          <w:rFonts w:eastAsia="Calibri" w:cs="Calibri"/>
          <w:bCs/>
        </w:rPr>
        <w:t>დაიხარჯა</w:t>
      </w:r>
      <w:proofErr w:type="spellEnd"/>
      <w:r w:rsidRPr="00B5059F">
        <w:rPr>
          <w:rFonts w:eastAsia="Calibri" w:cs="Calibri"/>
          <w:bCs/>
        </w:rPr>
        <w:t xml:space="preserve"> 30674 </w:t>
      </w:r>
      <w:proofErr w:type="spellStart"/>
      <w:r w:rsidRPr="00B5059F">
        <w:rPr>
          <w:rFonts w:eastAsia="Calibri" w:cs="Calibri"/>
          <w:bCs/>
        </w:rPr>
        <w:t>დოზა</w:t>
      </w:r>
      <w:proofErr w:type="spellEnd"/>
      <w:r w:rsidRPr="00B5059F">
        <w:rPr>
          <w:rFonts w:eastAsia="Calibri" w:cs="Calibri"/>
          <w:bCs/>
        </w:rPr>
        <w:t xml:space="preserve"> </w:t>
      </w:r>
      <w:proofErr w:type="spellStart"/>
      <w:r w:rsidRPr="00B5059F">
        <w:rPr>
          <w:rFonts w:eastAsia="Calibri" w:cs="Calibri"/>
          <w:bCs/>
        </w:rPr>
        <w:t>როტა</w:t>
      </w:r>
      <w:proofErr w:type="spellEnd"/>
      <w:r w:rsidRPr="00B5059F">
        <w:rPr>
          <w:rFonts w:eastAsia="Calibri" w:cs="Calibri"/>
          <w:bCs/>
        </w:rPr>
        <w:t xml:space="preserve"> </w:t>
      </w:r>
      <w:proofErr w:type="spellStart"/>
      <w:r w:rsidRPr="00B5059F">
        <w:rPr>
          <w:rFonts w:eastAsia="Calibri" w:cs="Calibri"/>
          <w:bCs/>
        </w:rPr>
        <w:t>ვაქცინა</w:t>
      </w:r>
      <w:proofErr w:type="spellEnd"/>
      <w:r w:rsidRPr="00B5059F">
        <w:rPr>
          <w:rFonts w:eastAsia="Calibri" w:cs="Calibri"/>
          <w:bCs/>
        </w:rPr>
        <w:t xml:space="preserve">, </w:t>
      </w:r>
      <w:proofErr w:type="spellStart"/>
      <w:r w:rsidRPr="00B5059F">
        <w:rPr>
          <w:rFonts w:eastAsia="Calibri" w:cs="Calibri"/>
          <w:bCs/>
        </w:rPr>
        <w:t>ვაქცინის</w:t>
      </w:r>
      <w:proofErr w:type="spellEnd"/>
      <w:r w:rsidRPr="00B5059F">
        <w:rPr>
          <w:rFonts w:eastAsia="Calibri" w:cs="Calibri"/>
          <w:bCs/>
        </w:rPr>
        <w:t xml:space="preserve"> </w:t>
      </w:r>
      <w:proofErr w:type="spellStart"/>
      <w:r w:rsidRPr="00B5059F">
        <w:rPr>
          <w:rFonts w:eastAsia="Calibri" w:cs="Calibri"/>
          <w:bCs/>
        </w:rPr>
        <w:t>ხარჯვის</w:t>
      </w:r>
      <w:proofErr w:type="spellEnd"/>
      <w:r w:rsidRPr="00B5059F">
        <w:rPr>
          <w:rFonts w:eastAsia="Calibri" w:cs="Calibri"/>
          <w:bCs/>
        </w:rPr>
        <w:t xml:space="preserve"> </w:t>
      </w:r>
      <w:proofErr w:type="spellStart"/>
      <w:r w:rsidRPr="00B5059F">
        <w:rPr>
          <w:rFonts w:eastAsia="Calibri" w:cs="Calibri"/>
          <w:bCs/>
        </w:rPr>
        <w:t>მაჩვენებელია</w:t>
      </w:r>
      <w:proofErr w:type="spellEnd"/>
      <w:r w:rsidRPr="00B5059F">
        <w:rPr>
          <w:rFonts w:eastAsia="Calibri" w:cs="Calibri"/>
          <w:bCs/>
        </w:rPr>
        <w:t xml:space="preserve">  1.11;</w:t>
      </w:r>
    </w:p>
    <w:p w14:paraId="46757761" w14:textId="77777777" w:rsidR="00805A2D" w:rsidRPr="00B5059F" w:rsidRDefault="00805A2D" w:rsidP="00D37950">
      <w:pPr>
        <w:pStyle w:val="ListParagraph"/>
        <w:numPr>
          <w:ilvl w:val="0"/>
          <w:numId w:val="72"/>
        </w:numPr>
        <w:tabs>
          <w:tab w:val="left" w:pos="0"/>
        </w:tabs>
        <w:spacing w:after="0" w:line="240" w:lineRule="auto"/>
        <w:ind w:right="0"/>
        <w:rPr>
          <w:rFonts w:eastAsia="Calibri" w:cs="Calibri"/>
          <w:bCs/>
        </w:rPr>
      </w:pPr>
      <w:proofErr w:type="spellStart"/>
      <w:r w:rsidRPr="00B5059F">
        <w:rPr>
          <w:rFonts w:eastAsia="Calibri" w:cs="Calibri"/>
          <w:bCs/>
        </w:rPr>
        <w:t>პნევმოკოკის</w:t>
      </w:r>
      <w:proofErr w:type="spellEnd"/>
      <w:r w:rsidRPr="00B5059F">
        <w:rPr>
          <w:rFonts w:eastAsia="Calibri" w:cs="Calibri"/>
          <w:bCs/>
        </w:rPr>
        <w:t xml:space="preserve"> </w:t>
      </w:r>
      <w:proofErr w:type="spellStart"/>
      <w:r w:rsidRPr="00B5059F">
        <w:rPr>
          <w:rFonts w:eastAsia="Calibri" w:cs="Calibri"/>
          <w:bCs/>
        </w:rPr>
        <w:t>საწინააღმდეგოდ</w:t>
      </w:r>
      <w:proofErr w:type="spellEnd"/>
      <w:r w:rsidRPr="00B5059F">
        <w:rPr>
          <w:rFonts w:eastAsia="Calibri" w:cs="Calibri"/>
          <w:bCs/>
        </w:rPr>
        <w:t xml:space="preserve"> (2 </w:t>
      </w:r>
      <w:proofErr w:type="spellStart"/>
      <w:r w:rsidRPr="00B5059F">
        <w:rPr>
          <w:rFonts w:eastAsia="Calibri" w:cs="Calibri"/>
          <w:bCs/>
        </w:rPr>
        <w:t>თვე</w:t>
      </w:r>
      <w:proofErr w:type="spellEnd"/>
      <w:r w:rsidRPr="00B5059F">
        <w:rPr>
          <w:rFonts w:eastAsia="Calibri" w:cs="Calibri"/>
          <w:bCs/>
        </w:rPr>
        <w:t xml:space="preserve">–2 </w:t>
      </w:r>
      <w:proofErr w:type="spellStart"/>
      <w:r w:rsidRPr="00B5059F">
        <w:rPr>
          <w:rFonts w:eastAsia="Calibri" w:cs="Calibri"/>
          <w:bCs/>
        </w:rPr>
        <w:t>წლამდე</w:t>
      </w:r>
      <w:proofErr w:type="spellEnd"/>
      <w:r w:rsidRPr="00B5059F">
        <w:rPr>
          <w:rFonts w:eastAsia="Calibri" w:cs="Calibri"/>
          <w:bCs/>
        </w:rPr>
        <w:t xml:space="preserve"> </w:t>
      </w:r>
      <w:proofErr w:type="spellStart"/>
      <w:r w:rsidRPr="00B5059F">
        <w:rPr>
          <w:rFonts w:eastAsia="Calibri" w:cs="Calibri"/>
          <w:bCs/>
        </w:rPr>
        <w:t>ბავშვები</w:t>
      </w:r>
      <w:proofErr w:type="spellEnd"/>
      <w:r w:rsidRPr="00B5059F">
        <w:rPr>
          <w:rFonts w:eastAsia="Calibri" w:cs="Calibri"/>
          <w:bCs/>
        </w:rPr>
        <w:t xml:space="preserve">) </w:t>
      </w:r>
      <w:proofErr w:type="spellStart"/>
      <w:r w:rsidRPr="00B5059F">
        <w:rPr>
          <w:rFonts w:eastAsia="Calibri" w:cs="Calibri"/>
          <w:bCs/>
        </w:rPr>
        <w:t>ჩატარებულია</w:t>
      </w:r>
      <w:proofErr w:type="spellEnd"/>
      <w:r w:rsidRPr="00B5059F">
        <w:rPr>
          <w:rFonts w:eastAsia="Calibri" w:cs="Calibri"/>
          <w:bCs/>
        </w:rPr>
        <w:t xml:space="preserve"> 48 824 </w:t>
      </w:r>
      <w:proofErr w:type="spellStart"/>
      <w:r w:rsidRPr="00B5059F">
        <w:rPr>
          <w:rFonts w:eastAsia="Calibri" w:cs="Calibri"/>
          <w:bCs/>
        </w:rPr>
        <w:t>აცრა</w:t>
      </w:r>
      <w:proofErr w:type="spellEnd"/>
      <w:r w:rsidRPr="00B5059F">
        <w:rPr>
          <w:rFonts w:eastAsia="Calibri" w:cs="Calibri"/>
          <w:bCs/>
        </w:rPr>
        <w:t xml:space="preserve">, </w:t>
      </w:r>
      <w:proofErr w:type="spellStart"/>
      <w:r w:rsidRPr="00B5059F">
        <w:rPr>
          <w:rFonts w:eastAsia="Calibri" w:cs="Calibri"/>
          <w:bCs/>
        </w:rPr>
        <w:t>დაიხარჯა</w:t>
      </w:r>
      <w:proofErr w:type="spellEnd"/>
      <w:r w:rsidRPr="00B5059F">
        <w:rPr>
          <w:rFonts w:eastAsia="Calibri" w:cs="Calibri"/>
          <w:bCs/>
        </w:rPr>
        <w:t xml:space="preserve"> 54 033 </w:t>
      </w:r>
      <w:proofErr w:type="spellStart"/>
      <w:r w:rsidRPr="00B5059F">
        <w:rPr>
          <w:rFonts w:eastAsia="Calibri" w:cs="Calibri"/>
          <w:bCs/>
        </w:rPr>
        <w:t>დოზა</w:t>
      </w:r>
      <w:proofErr w:type="spellEnd"/>
      <w:r w:rsidRPr="00B5059F">
        <w:rPr>
          <w:rFonts w:eastAsia="Calibri" w:cs="Calibri"/>
          <w:bCs/>
        </w:rPr>
        <w:t xml:space="preserve"> </w:t>
      </w:r>
      <w:proofErr w:type="spellStart"/>
      <w:r w:rsidRPr="00B5059F">
        <w:rPr>
          <w:rFonts w:eastAsia="Calibri" w:cs="Calibri"/>
          <w:bCs/>
        </w:rPr>
        <w:t>პნევმოკოკური</w:t>
      </w:r>
      <w:proofErr w:type="spellEnd"/>
      <w:r w:rsidRPr="00B5059F">
        <w:rPr>
          <w:rFonts w:eastAsia="Calibri" w:cs="Calibri"/>
          <w:bCs/>
        </w:rPr>
        <w:t xml:space="preserve"> </w:t>
      </w:r>
      <w:proofErr w:type="spellStart"/>
      <w:r w:rsidRPr="00B5059F">
        <w:rPr>
          <w:rFonts w:eastAsia="Calibri" w:cs="Calibri"/>
          <w:bCs/>
        </w:rPr>
        <w:t>ვაქცინა</w:t>
      </w:r>
      <w:proofErr w:type="spellEnd"/>
      <w:r w:rsidRPr="00B5059F">
        <w:rPr>
          <w:rFonts w:eastAsia="Calibri" w:cs="Calibri"/>
          <w:bCs/>
        </w:rPr>
        <w:t xml:space="preserve">, </w:t>
      </w:r>
      <w:proofErr w:type="spellStart"/>
      <w:r w:rsidRPr="00B5059F">
        <w:rPr>
          <w:rFonts w:eastAsia="Calibri" w:cs="Calibri"/>
          <w:bCs/>
        </w:rPr>
        <w:t>ვაქცინის</w:t>
      </w:r>
      <w:proofErr w:type="spellEnd"/>
      <w:r w:rsidRPr="00B5059F">
        <w:rPr>
          <w:rFonts w:eastAsia="Calibri" w:cs="Calibri"/>
          <w:bCs/>
        </w:rPr>
        <w:t xml:space="preserve"> </w:t>
      </w:r>
      <w:proofErr w:type="spellStart"/>
      <w:r w:rsidRPr="00B5059F">
        <w:rPr>
          <w:rFonts w:eastAsia="Calibri" w:cs="Calibri"/>
          <w:bCs/>
        </w:rPr>
        <w:t>ხარჯვის</w:t>
      </w:r>
      <w:proofErr w:type="spellEnd"/>
      <w:r w:rsidRPr="00B5059F">
        <w:rPr>
          <w:rFonts w:eastAsia="Calibri" w:cs="Calibri"/>
          <w:bCs/>
        </w:rPr>
        <w:t xml:space="preserve"> </w:t>
      </w:r>
      <w:proofErr w:type="spellStart"/>
      <w:proofErr w:type="gramStart"/>
      <w:r w:rsidRPr="00B5059F">
        <w:rPr>
          <w:rFonts w:eastAsia="Calibri" w:cs="Calibri"/>
          <w:bCs/>
        </w:rPr>
        <w:t>მაჩვენებელია</w:t>
      </w:r>
      <w:proofErr w:type="spellEnd"/>
      <w:r w:rsidRPr="00B5059F">
        <w:rPr>
          <w:rFonts w:eastAsia="Calibri" w:cs="Calibri"/>
          <w:bCs/>
        </w:rPr>
        <w:t xml:space="preserve">  1.11</w:t>
      </w:r>
      <w:proofErr w:type="gramEnd"/>
      <w:r w:rsidRPr="00B5059F">
        <w:rPr>
          <w:rFonts w:eastAsia="Calibri" w:cs="Calibri"/>
          <w:bCs/>
        </w:rPr>
        <w:t>;</w:t>
      </w:r>
    </w:p>
    <w:p w14:paraId="2371AFEA" w14:textId="77777777" w:rsidR="00805A2D" w:rsidRPr="00B5059F" w:rsidRDefault="00805A2D" w:rsidP="00D37950">
      <w:pPr>
        <w:pStyle w:val="ListParagraph"/>
        <w:numPr>
          <w:ilvl w:val="0"/>
          <w:numId w:val="72"/>
        </w:numPr>
        <w:tabs>
          <w:tab w:val="left" w:pos="0"/>
        </w:tabs>
        <w:spacing w:after="0" w:line="240" w:lineRule="auto"/>
        <w:ind w:right="0"/>
        <w:rPr>
          <w:rFonts w:eastAsia="Calibri" w:cs="Calibri"/>
          <w:bCs/>
        </w:rPr>
      </w:pPr>
      <w:proofErr w:type="spellStart"/>
      <w:r w:rsidRPr="00B5059F">
        <w:rPr>
          <w:rFonts w:eastAsia="Calibri" w:cs="Calibri"/>
          <w:bCs/>
        </w:rPr>
        <w:t>ადამიანის</w:t>
      </w:r>
      <w:proofErr w:type="spellEnd"/>
      <w:r w:rsidRPr="00B5059F">
        <w:rPr>
          <w:rFonts w:eastAsia="Calibri" w:cs="Calibri"/>
          <w:bCs/>
        </w:rPr>
        <w:t xml:space="preserve"> </w:t>
      </w:r>
      <w:proofErr w:type="spellStart"/>
      <w:r w:rsidRPr="00B5059F">
        <w:rPr>
          <w:rFonts w:eastAsia="Calibri" w:cs="Calibri"/>
          <w:bCs/>
        </w:rPr>
        <w:t>პაპილომავირუსის</w:t>
      </w:r>
      <w:proofErr w:type="spellEnd"/>
      <w:r w:rsidRPr="00B5059F">
        <w:rPr>
          <w:rFonts w:eastAsia="Calibri" w:cs="Calibri"/>
          <w:bCs/>
        </w:rPr>
        <w:t xml:space="preserve"> </w:t>
      </w:r>
      <w:proofErr w:type="spellStart"/>
      <w:r w:rsidRPr="00B5059F">
        <w:rPr>
          <w:rFonts w:eastAsia="Calibri" w:cs="Calibri"/>
          <w:bCs/>
        </w:rPr>
        <w:t>საწინააღმდეგოდ</w:t>
      </w:r>
      <w:proofErr w:type="spellEnd"/>
      <w:r w:rsidRPr="00B5059F">
        <w:rPr>
          <w:rFonts w:eastAsia="Calibri" w:cs="Calibri"/>
          <w:bCs/>
        </w:rPr>
        <w:t xml:space="preserve"> (10-11-12 წ) </w:t>
      </w:r>
      <w:proofErr w:type="spellStart"/>
      <w:r w:rsidRPr="00B5059F">
        <w:rPr>
          <w:rFonts w:eastAsia="Calibri" w:cs="Calibri"/>
          <w:bCs/>
        </w:rPr>
        <w:t>ჩატარებულია</w:t>
      </w:r>
      <w:proofErr w:type="spellEnd"/>
      <w:r w:rsidRPr="00B5059F">
        <w:rPr>
          <w:rFonts w:eastAsia="Calibri" w:cs="Calibri"/>
          <w:bCs/>
        </w:rPr>
        <w:t xml:space="preserve"> 7 775 </w:t>
      </w:r>
      <w:proofErr w:type="spellStart"/>
      <w:r w:rsidRPr="00B5059F">
        <w:rPr>
          <w:rFonts w:eastAsia="Calibri" w:cs="Calibri"/>
          <w:bCs/>
        </w:rPr>
        <w:t>აცრა</w:t>
      </w:r>
      <w:proofErr w:type="spellEnd"/>
      <w:r w:rsidRPr="00B5059F">
        <w:rPr>
          <w:rFonts w:eastAsia="Calibri" w:cs="Calibri"/>
          <w:bCs/>
        </w:rPr>
        <w:t xml:space="preserve">, </w:t>
      </w:r>
      <w:proofErr w:type="spellStart"/>
      <w:r w:rsidRPr="00B5059F">
        <w:rPr>
          <w:rFonts w:eastAsia="Calibri" w:cs="Calibri"/>
          <w:bCs/>
        </w:rPr>
        <w:t>რაზედაც</w:t>
      </w:r>
      <w:proofErr w:type="spellEnd"/>
      <w:r w:rsidRPr="00B5059F">
        <w:rPr>
          <w:rFonts w:eastAsia="Calibri" w:cs="Calibri"/>
          <w:bCs/>
        </w:rPr>
        <w:t xml:space="preserve"> </w:t>
      </w:r>
      <w:proofErr w:type="spellStart"/>
      <w:r w:rsidRPr="00B5059F">
        <w:rPr>
          <w:rFonts w:eastAsia="Calibri" w:cs="Calibri"/>
          <w:bCs/>
        </w:rPr>
        <w:t>გაიხარჯა</w:t>
      </w:r>
      <w:proofErr w:type="spellEnd"/>
      <w:r w:rsidRPr="00B5059F">
        <w:rPr>
          <w:rFonts w:eastAsia="Calibri" w:cs="Calibri"/>
          <w:bCs/>
        </w:rPr>
        <w:t xml:space="preserve"> 7 919 </w:t>
      </w:r>
      <w:proofErr w:type="spellStart"/>
      <w:r w:rsidRPr="00B5059F">
        <w:rPr>
          <w:rFonts w:eastAsia="Calibri" w:cs="Calibri"/>
          <w:bCs/>
        </w:rPr>
        <w:t>დოზა</w:t>
      </w:r>
      <w:proofErr w:type="spellEnd"/>
      <w:r w:rsidRPr="00B5059F">
        <w:rPr>
          <w:rFonts w:eastAsia="Calibri" w:cs="Calibri"/>
          <w:bCs/>
        </w:rPr>
        <w:t xml:space="preserve"> </w:t>
      </w:r>
      <w:proofErr w:type="spellStart"/>
      <w:r w:rsidRPr="00B5059F">
        <w:rPr>
          <w:rFonts w:eastAsia="Calibri" w:cs="Calibri"/>
          <w:bCs/>
        </w:rPr>
        <w:t>ვაქცინა</w:t>
      </w:r>
      <w:proofErr w:type="spellEnd"/>
      <w:r w:rsidRPr="00B5059F">
        <w:rPr>
          <w:rFonts w:eastAsia="Calibri" w:cs="Calibri"/>
          <w:bCs/>
        </w:rPr>
        <w:t xml:space="preserve">, </w:t>
      </w:r>
      <w:proofErr w:type="spellStart"/>
      <w:r w:rsidRPr="00B5059F">
        <w:rPr>
          <w:rFonts w:eastAsia="Calibri" w:cs="Calibri"/>
          <w:bCs/>
        </w:rPr>
        <w:t>ვაქცინის</w:t>
      </w:r>
      <w:proofErr w:type="spellEnd"/>
      <w:r w:rsidRPr="00B5059F">
        <w:rPr>
          <w:rFonts w:eastAsia="Calibri" w:cs="Calibri"/>
          <w:bCs/>
        </w:rPr>
        <w:t xml:space="preserve"> </w:t>
      </w:r>
      <w:proofErr w:type="spellStart"/>
      <w:r w:rsidRPr="00B5059F">
        <w:rPr>
          <w:rFonts w:eastAsia="Calibri" w:cs="Calibri"/>
          <w:bCs/>
        </w:rPr>
        <w:t>ხარჯვის</w:t>
      </w:r>
      <w:proofErr w:type="spellEnd"/>
      <w:r w:rsidRPr="00B5059F">
        <w:rPr>
          <w:rFonts w:eastAsia="Calibri" w:cs="Calibri"/>
          <w:bCs/>
        </w:rPr>
        <w:t xml:space="preserve"> </w:t>
      </w:r>
      <w:proofErr w:type="spellStart"/>
      <w:r w:rsidRPr="00B5059F">
        <w:rPr>
          <w:rFonts w:eastAsia="Calibri" w:cs="Calibri"/>
          <w:bCs/>
        </w:rPr>
        <w:t>მაჩვენებელი</w:t>
      </w:r>
      <w:proofErr w:type="spellEnd"/>
      <w:r w:rsidRPr="00B5059F">
        <w:rPr>
          <w:rFonts w:eastAsia="Calibri" w:cs="Calibri"/>
          <w:bCs/>
        </w:rPr>
        <w:t xml:space="preserve"> - </w:t>
      </w:r>
      <w:proofErr w:type="gramStart"/>
      <w:r w:rsidRPr="00B5059F">
        <w:rPr>
          <w:rFonts w:eastAsia="Calibri" w:cs="Calibri"/>
          <w:bCs/>
        </w:rPr>
        <w:t>1.02;</w:t>
      </w:r>
      <w:proofErr w:type="gramEnd"/>
    </w:p>
    <w:p w14:paraId="5B765828"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სპეციფიკური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შრატების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ყვითელი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ცხელების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საწინააღმდეგო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ვაქცინების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სტრატეგიული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მარაგის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შესყიდვის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გაეწია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დაიხარჯა</w:t>
      </w:r>
      <w:proofErr w:type="spellEnd"/>
      <w:r w:rsidRPr="00B5059F">
        <w:rPr>
          <w:rFonts w:ascii="Sylfaen" w:eastAsia="Calibri" w:hAnsi="Sylfaen" w:cs="Sylfaen"/>
          <w:bCs/>
        </w:rPr>
        <w:t>:</w:t>
      </w:r>
    </w:p>
    <w:p w14:paraId="6620E08E" w14:textId="77777777" w:rsidR="00805A2D" w:rsidRPr="00B5059F" w:rsidRDefault="00805A2D" w:rsidP="00D37950">
      <w:pPr>
        <w:pStyle w:val="ListParagraph"/>
        <w:numPr>
          <w:ilvl w:val="0"/>
          <w:numId w:val="72"/>
        </w:numPr>
        <w:tabs>
          <w:tab w:val="left" w:pos="0"/>
        </w:tabs>
        <w:spacing w:after="0" w:line="240" w:lineRule="auto"/>
        <w:ind w:right="0"/>
        <w:rPr>
          <w:rFonts w:eastAsia="Calibri" w:cs="Calibri"/>
          <w:bCs/>
        </w:rPr>
      </w:pPr>
      <w:proofErr w:type="spellStart"/>
      <w:proofErr w:type="gramStart"/>
      <w:r w:rsidRPr="00B5059F">
        <w:rPr>
          <w:rFonts w:eastAsia="Calibri" w:cs="Calibri"/>
          <w:bCs/>
        </w:rPr>
        <w:t>დიფთერიის</w:t>
      </w:r>
      <w:proofErr w:type="spellEnd"/>
      <w:r w:rsidRPr="00B5059F">
        <w:rPr>
          <w:rFonts w:eastAsia="Calibri" w:cs="Calibri"/>
          <w:bCs/>
        </w:rPr>
        <w:t xml:space="preserve"> </w:t>
      </w:r>
      <w:r w:rsidRPr="00B5059F">
        <w:rPr>
          <w:rFonts w:eastAsia="Calibri" w:cs="Calibri"/>
          <w:bCs/>
          <w:lang w:val="ka-GE"/>
        </w:rPr>
        <w:t xml:space="preserve"> და</w:t>
      </w:r>
      <w:proofErr w:type="gramEnd"/>
      <w:r w:rsidRPr="00B5059F">
        <w:rPr>
          <w:rFonts w:eastAsia="Calibri" w:cs="Calibri"/>
          <w:bCs/>
          <w:lang w:val="ka-GE"/>
        </w:rPr>
        <w:t xml:space="preserve"> </w:t>
      </w:r>
      <w:proofErr w:type="spellStart"/>
      <w:r w:rsidRPr="00B5059F">
        <w:rPr>
          <w:rFonts w:eastAsia="Calibri" w:cs="Calibri"/>
          <w:bCs/>
        </w:rPr>
        <w:t>ტეტანუსის</w:t>
      </w:r>
      <w:proofErr w:type="spellEnd"/>
      <w:r w:rsidRPr="00B5059F">
        <w:rPr>
          <w:rFonts w:eastAsia="Calibri" w:cs="Calibri"/>
          <w:bCs/>
          <w:lang w:val="ka-GE"/>
        </w:rPr>
        <w:t xml:space="preserve"> </w:t>
      </w:r>
      <w:proofErr w:type="spellStart"/>
      <w:r w:rsidRPr="00B5059F">
        <w:rPr>
          <w:rFonts w:eastAsia="Calibri" w:cs="Calibri"/>
          <w:bCs/>
        </w:rPr>
        <w:t>შემთხვევ</w:t>
      </w:r>
      <w:proofErr w:type="spellEnd"/>
      <w:r w:rsidRPr="00B5059F">
        <w:rPr>
          <w:rFonts w:eastAsia="Calibri" w:cs="Calibri"/>
          <w:bCs/>
          <w:lang w:val="ka-GE"/>
        </w:rPr>
        <w:t>ები</w:t>
      </w:r>
      <w:r w:rsidRPr="00B5059F">
        <w:rPr>
          <w:rFonts w:eastAsia="Calibri" w:cs="Calibri"/>
          <w:bCs/>
        </w:rPr>
        <w:t xml:space="preserve"> </w:t>
      </w:r>
      <w:proofErr w:type="spellStart"/>
      <w:r w:rsidRPr="00B5059F">
        <w:rPr>
          <w:rFonts w:eastAsia="Calibri" w:cs="Calibri"/>
          <w:bCs/>
        </w:rPr>
        <w:t>არ</w:t>
      </w:r>
      <w:proofErr w:type="spellEnd"/>
      <w:r w:rsidRPr="00B5059F">
        <w:rPr>
          <w:rFonts w:eastAsia="Calibri" w:cs="Calibri"/>
          <w:bCs/>
        </w:rPr>
        <w:t xml:space="preserve"> </w:t>
      </w:r>
      <w:proofErr w:type="spellStart"/>
      <w:r w:rsidRPr="00B5059F">
        <w:rPr>
          <w:rFonts w:eastAsia="Calibri" w:cs="Calibri"/>
          <w:bCs/>
        </w:rPr>
        <w:t>დაფიქსირებულა</w:t>
      </w:r>
      <w:proofErr w:type="spellEnd"/>
      <w:r w:rsidRPr="00B5059F">
        <w:rPr>
          <w:rFonts w:eastAsia="Calibri" w:cs="Calibri"/>
          <w:bCs/>
        </w:rPr>
        <w:t>;</w:t>
      </w:r>
    </w:p>
    <w:p w14:paraId="16538241" w14:textId="77777777" w:rsidR="00805A2D" w:rsidRPr="00B5059F" w:rsidRDefault="00805A2D" w:rsidP="00D37950">
      <w:pPr>
        <w:pStyle w:val="ListParagraph"/>
        <w:numPr>
          <w:ilvl w:val="0"/>
          <w:numId w:val="72"/>
        </w:numPr>
        <w:tabs>
          <w:tab w:val="left" w:pos="0"/>
        </w:tabs>
        <w:spacing w:after="0" w:line="240" w:lineRule="auto"/>
        <w:ind w:right="0"/>
        <w:rPr>
          <w:rFonts w:eastAsia="Calibri" w:cs="Calibri"/>
          <w:bCs/>
        </w:rPr>
      </w:pPr>
      <w:proofErr w:type="spellStart"/>
      <w:r w:rsidRPr="00B5059F">
        <w:rPr>
          <w:rFonts w:eastAsia="Calibri" w:cs="Calibri"/>
          <w:bCs/>
        </w:rPr>
        <w:t>გველის</w:t>
      </w:r>
      <w:proofErr w:type="spellEnd"/>
      <w:r w:rsidRPr="00B5059F">
        <w:rPr>
          <w:rFonts w:eastAsia="Calibri" w:cs="Calibri"/>
          <w:bCs/>
        </w:rPr>
        <w:t xml:space="preserve"> </w:t>
      </w:r>
      <w:proofErr w:type="spellStart"/>
      <w:r w:rsidRPr="00B5059F">
        <w:rPr>
          <w:rFonts w:eastAsia="Calibri" w:cs="Calibri"/>
          <w:bCs/>
        </w:rPr>
        <w:t>შხამის</w:t>
      </w:r>
      <w:proofErr w:type="spellEnd"/>
      <w:r w:rsidRPr="00B5059F">
        <w:rPr>
          <w:rFonts w:eastAsia="Calibri" w:cs="Calibri"/>
          <w:bCs/>
        </w:rPr>
        <w:t xml:space="preserve"> </w:t>
      </w:r>
      <w:proofErr w:type="spellStart"/>
      <w:proofErr w:type="gramStart"/>
      <w:r w:rsidRPr="00B5059F">
        <w:rPr>
          <w:rFonts w:eastAsia="Calibri" w:cs="Calibri"/>
          <w:bCs/>
        </w:rPr>
        <w:t>საწინააღმდეგო</w:t>
      </w:r>
      <w:proofErr w:type="spellEnd"/>
      <w:r w:rsidRPr="00B5059F">
        <w:rPr>
          <w:rFonts w:eastAsia="Calibri" w:cs="Calibri"/>
          <w:bCs/>
        </w:rPr>
        <w:t xml:space="preserve">  </w:t>
      </w:r>
      <w:proofErr w:type="spellStart"/>
      <w:r w:rsidRPr="00B5059F">
        <w:rPr>
          <w:rFonts w:eastAsia="Calibri" w:cs="Calibri"/>
          <w:bCs/>
        </w:rPr>
        <w:t>შრატი</w:t>
      </w:r>
      <w:proofErr w:type="spellEnd"/>
      <w:proofErr w:type="gramEnd"/>
      <w:r w:rsidRPr="00B5059F">
        <w:rPr>
          <w:rFonts w:eastAsia="Calibri" w:cs="Calibri"/>
          <w:bCs/>
        </w:rPr>
        <w:t xml:space="preserve"> 3 </w:t>
      </w:r>
      <w:proofErr w:type="spellStart"/>
      <w:r w:rsidRPr="00B5059F">
        <w:rPr>
          <w:rFonts w:eastAsia="Calibri" w:cs="Calibri"/>
          <w:bCs/>
        </w:rPr>
        <w:t>ფლაკონი</w:t>
      </w:r>
      <w:proofErr w:type="spellEnd"/>
      <w:r w:rsidRPr="00B5059F">
        <w:rPr>
          <w:rFonts w:eastAsia="Calibri" w:cs="Calibri"/>
          <w:bCs/>
        </w:rPr>
        <w:t xml:space="preserve">; </w:t>
      </w:r>
    </w:p>
    <w:p w14:paraId="1CB8A2D9" w14:textId="77777777" w:rsidR="00805A2D" w:rsidRPr="00B5059F" w:rsidRDefault="00805A2D" w:rsidP="00D37950">
      <w:pPr>
        <w:pStyle w:val="ListParagraph"/>
        <w:numPr>
          <w:ilvl w:val="0"/>
          <w:numId w:val="72"/>
        </w:numPr>
        <w:tabs>
          <w:tab w:val="left" w:pos="0"/>
        </w:tabs>
        <w:spacing w:after="0" w:line="240" w:lineRule="auto"/>
        <w:ind w:right="0"/>
        <w:rPr>
          <w:rFonts w:eastAsia="Calibri" w:cs="Calibri"/>
          <w:bCs/>
        </w:rPr>
      </w:pPr>
      <w:proofErr w:type="spellStart"/>
      <w:r w:rsidRPr="00B5059F">
        <w:rPr>
          <w:rFonts w:eastAsia="Calibri" w:cs="Calibri"/>
          <w:bCs/>
        </w:rPr>
        <w:t>ანტიბოტულინური</w:t>
      </w:r>
      <w:proofErr w:type="spellEnd"/>
      <w:r w:rsidRPr="00B5059F">
        <w:rPr>
          <w:rFonts w:eastAsia="Calibri" w:cs="Calibri"/>
          <w:bCs/>
        </w:rPr>
        <w:t xml:space="preserve"> </w:t>
      </w:r>
      <w:proofErr w:type="spellStart"/>
      <w:r w:rsidRPr="00B5059F">
        <w:rPr>
          <w:rFonts w:eastAsia="Calibri" w:cs="Calibri"/>
          <w:bCs/>
        </w:rPr>
        <w:t>შრატი</w:t>
      </w:r>
      <w:proofErr w:type="spellEnd"/>
      <w:r w:rsidRPr="00B5059F">
        <w:rPr>
          <w:rFonts w:eastAsia="Calibri" w:cs="Calibri"/>
          <w:bCs/>
        </w:rPr>
        <w:t xml:space="preserve">: A </w:t>
      </w:r>
      <w:proofErr w:type="spellStart"/>
      <w:r w:rsidRPr="00B5059F">
        <w:rPr>
          <w:rFonts w:eastAsia="Calibri" w:cs="Calibri"/>
          <w:bCs/>
        </w:rPr>
        <w:t>ტიპი</w:t>
      </w:r>
      <w:proofErr w:type="spellEnd"/>
      <w:r w:rsidRPr="00B5059F">
        <w:rPr>
          <w:rFonts w:eastAsia="Calibri" w:cs="Calibri"/>
          <w:bCs/>
        </w:rPr>
        <w:t xml:space="preserve"> – </w:t>
      </w:r>
      <w:proofErr w:type="gramStart"/>
      <w:r w:rsidRPr="00B5059F">
        <w:rPr>
          <w:rFonts w:eastAsia="Calibri" w:cs="Calibri"/>
          <w:bCs/>
        </w:rPr>
        <w:t>3,  B</w:t>
      </w:r>
      <w:proofErr w:type="gramEnd"/>
      <w:r w:rsidRPr="00B5059F">
        <w:rPr>
          <w:rFonts w:eastAsia="Calibri" w:cs="Calibri"/>
          <w:bCs/>
        </w:rPr>
        <w:t xml:space="preserve"> </w:t>
      </w:r>
      <w:proofErr w:type="spellStart"/>
      <w:r w:rsidRPr="00B5059F">
        <w:rPr>
          <w:rFonts w:eastAsia="Calibri" w:cs="Calibri"/>
          <w:bCs/>
        </w:rPr>
        <w:t>ტიპი</w:t>
      </w:r>
      <w:proofErr w:type="spellEnd"/>
      <w:r w:rsidRPr="00B5059F">
        <w:rPr>
          <w:rFonts w:eastAsia="Calibri" w:cs="Calibri"/>
          <w:bCs/>
        </w:rPr>
        <w:t xml:space="preserve"> – 3, E </w:t>
      </w:r>
      <w:proofErr w:type="spellStart"/>
      <w:r w:rsidRPr="00B5059F">
        <w:rPr>
          <w:rFonts w:eastAsia="Calibri" w:cs="Calibri"/>
          <w:bCs/>
        </w:rPr>
        <w:t>ტიპი</w:t>
      </w:r>
      <w:proofErr w:type="spellEnd"/>
      <w:r w:rsidRPr="00B5059F">
        <w:rPr>
          <w:rFonts w:eastAsia="Calibri" w:cs="Calibri"/>
          <w:bCs/>
        </w:rPr>
        <w:t xml:space="preserve"> - 3 </w:t>
      </w:r>
      <w:proofErr w:type="spellStart"/>
      <w:r w:rsidRPr="00B5059F">
        <w:rPr>
          <w:rFonts w:eastAsia="Calibri" w:cs="Calibri"/>
          <w:bCs/>
        </w:rPr>
        <w:t>კომპლექტი</w:t>
      </w:r>
      <w:proofErr w:type="spellEnd"/>
      <w:r w:rsidRPr="00B5059F">
        <w:rPr>
          <w:rFonts w:eastAsia="Calibri" w:cs="Calibri"/>
          <w:bCs/>
        </w:rPr>
        <w:t xml:space="preserve">; </w:t>
      </w:r>
    </w:p>
    <w:p w14:paraId="724C3140" w14:textId="77777777" w:rsidR="00805A2D" w:rsidRPr="00B5059F" w:rsidRDefault="00805A2D" w:rsidP="00D37950">
      <w:pPr>
        <w:pStyle w:val="ListParagraph"/>
        <w:numPr>
          <w:ilvl w:val="0"/>
          <w:numId w:val="72"/>
        </w:numPr>
        <w:tabs>
          <w:tab w:val="left" w:pos="0"/>
        </w:tabs>
        <w:spacing w:after="0" w:line="240" w:lineRule="auto"/>
        <w:ind w:right="0"/>
        <w:rPr>
          <w:rFonts w:eastAsia="Calibri" w:cs="Calibri"/>
          <w:bCs/>
        </w:rPr>
      </w:pPr>
      <w:proofErr w:type="spellStart"/>
      <w:r w:rsidRPr="00B5059F">
        <w:rPr>
          <w:rFonts w:eastAsia="Calibri" w:cs="Calibri"/>
          <w:bCs/>
        </w:rPr>
        <w:t>ყვითელი</w:t>
      </w:r>
      <w:proofErr w:type="spellEnd"/>
      <w:r w:rsidRPr="00B5059F">
        <w:rPr>
          <w:rFonts w:eastAsia="Calibri" w:cs="Calibri"/>
          <w:bCs/>
        </w:rPr>
        <w:t xml:space="preserve"> </w:t>
      </w:r>
      <w:proofErr w:type="spellStart"/>
      <w:r w:rsidRPr="00B5059F">
        <w:rPr>
          <w:rFonts w:eastAsia="Calibri" w:cs="Calibri"/>
          <w:bCs/>
        </w:rPr>
        <w:t>ცხელების</w:t>
      </w:r>
      <w:proofErr w:type="spellEnd"/>
      <w:r w:rsidRPr="00B5059F">
        <w:rPr>
          <w:rFonts w:eastAsia="Calibri" w:cs="Calibri"/>
          <w:bCs/>
        </w:rPr>
        <w:t xml:space="preserve"> </w:t>
      </w:r>
      <w:proofErr w:type="spellStart"/>
      <w:r w:rsidRPr="00B5059F">
        <w:rPr>
          <w:rFonts w:eastAsia="Calibri" w:cs="Calibri"/>
          <w:bCs/>
        </w:rPr>
        <w:t>საწინააღმდეგო</w:t>
      </w:r>
      <w:proofErr w:type="spellEnd"/>
      <w:r w:rsidRPr="00B5059F">
        <w:rPr>
          <w:rFonts w:eastAsia="Calibri" w:cs="Calibri"/>
          <w:bCs/>
        </w:rPr>
        <w:t xml:space="preserve"> </w:t>
      </w:r>
      <w:proofErr w:type="spellStart"/>
      <w:r w:rsidRPr="00B5059F">
        <w:rPr>
          <w:rFonts w:eastAsia="Calibri" w:cs="Calibri"/>
          <w:bCs/>
        </w:rPr>
        <w:t>ვაქცინა</w:t>
      </w:r>
      <w:proofErr w:type="spellEnd"/>
      <w:r w:rsidRPr="00B5059F">
        <w:rPr>
          <w:rFonts w:eastAsia="Calibri" w:cs="Calibri"/>
          <w:bCs/>
        </w:rPr>
        <w:t xml:space="preserve"> - </w:t>
      </w:r>
      <w:proofErr w:type="gramStart"/>
      <w:r w:rsidRPr="00B5059F">
        <w:rPr>
          <w:rFonts w:eastAsia="Calibri" w:cs="Calibri"/>
          <w:bCs/>
        </w:rPr>
        <w:t xml:space="preserve">226  </w:t>
      </w:r>
      <w:proofErr w:type="spellStart"/>
      <w:r w:rsidRPr="00B5059F">
        <w:rPr>
          <w:rFonts w:eastAsia="Calibri" w:cs="Calibri"/>
          <w:bCs/>
        </w:rPr>
        <w:t>დოზა</w:t>
      </w:r>
      <w:proofErr w:type="spellEnd"/>
      <w:proofErr w:type="gramEnd"/>
      <w:r w:rsidRPr="00B5059F">
        <w:rPr>
          <w:rFonts w:eastAsia="Calibri" w:cs="Calibri"/>
          <w:bCs/>
        </w:rPr>
        <w:t xml:space="preserve">, </w:t>
      </w:r>
      <w:proofErr w:type="spellStart"/>
      <w:r w:rsidRPr="00B5059F">
        <w:rPr>
          <w:rFonts w:eastAsia="Calibri" w:cs="Calibri"/>
          <w:bCs/>
        </w:rPr>
        <w:t>აცრა</w:t>
      </w:r>
      <w:proofErr w:type="spellEnd"/>
      <w:r w:rsidRPr="00B5059F">
        <w:rPr>
          <w:rFonts w:eastAsia="Calibri" w:cs="Calibri"/>
          <w:bCs/>
        </w:rPr>
        <w:t xml:space="preserve">  </w:t>
      </w:r>
      <w:proofErr w:type="spellStart"/>
      <w:r w:rsidRPr="00B5059F">
        <w:rPr>
          <w:rFonts w:eastAsia="Calibri" w:cs="Calibri"/>
          <w:bCs/>
        </w:rPr>
        <w:t>ჩაუტარდა</w:t>
      </w:r>
      <w:proofErr w:type="spellEnd"/>
      <w:r w:rsidRPr="00B5059F">
        <w:rPr>
          <w:rFonts w:eastAsia="Calibri" w:cs="Calibri"/>
          <w:bCs/>
        </w:rPr>
        <w:t xml:space="preserve"> 226 </w:t>
      </w:r>
      <w:proofErr w:type="spellStart"/>
      <w:r w:rsidRPr="00B5059F">
        <w:rPr>
          <w:rFonts w:eastAsia="Calibri" w:cs="Calibri"/>
          <w:bCs/>
        </w:rPr>
        <w:t>ბენეფიციარს</w:t>
      </w:r>
      <w:proofErr w:type="spellEnd"/>
      <w:r w:rsidRPr="00B5059F">
        <w:rPr>
          <w:rFonts w:eastAsia="Calibri" w:cs="Calibri"/>
          <w:bCs/>
        </w:rPr>
        <w:t>;</w:t>
      </w:r>
    </w:p>
    <w:p w14:paraId="700A5CF5" w14:textId="77777777" w:rsidR="00805A2D" w:rsidRPr="00B5059F" w:rsidRDefault="00805A2D" w:rsidP="00D37950">
      <w:pPr>
        <w:numPr>
          <w:ilvl w:val="0"/>
          <w:numId w:val="73"/>
        </w:numPr>
        <w:pBdr>
          <w:top w:val="nil"/>
          <w:left w:val="nil"/>
          <w:bottom w:val="nil"/>
          <w:right w:val="nil"/>
          <w:between w:val="nil"/>
        </w:pBdr>
        <w:spacing w:after="0" w:line="240" w:lineRule="auto"/>
        <w:ind w:left="360"/>
        <w:jc w:val="both"/>
        <w:rPr>
          <w:rFonts w:ascii="Sylfaen" w:eastAsia="Calibri" w:hAnsi="Sylfaen" w:cs="Calibri"/>
          <w:bCs/>
        </w:rPr>
      </w:pPr>
      <w:proofErr w:type="spellStart"/>
      <w:r w:rsidRPr="00B5059F">
        <w:rPr>
          <w:rFonts w:ascii="Sylfaen" w:eastAsia="Calibri" w:hAnsi="Sylfaen" w:cs="Calibri"/>
          <w:bCs/>
        </w:rPr>
        <w:t>ანტირაბიული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სამკურნალო</w:t>
      </w:r>
      <w:proofErr w:type="spellEnd"/>
      <w:r w:rsidRPr="00B5059F">
        <w:rPr>
          <w:rFonts w:ascii="Sylfaen" w:eastAsia="Calibri" w:hAnsi="Sylfaen" w:cs="Calibri"/>
          <w:bCs/>
        </w:rPr>
        <w:t xml:space="preserve"> </w:t>
      </w:r>
      <w:proofErr w:type="spellStart"/>
      <w:proofErr w:type="gramStart"/>
      <w:r w:rsidRPr="00B5059F">
        <w:rPr>
          <w:rFonts w:ascii="Sylfaen" w:eastAsia="Calibri" w:hAnsi="Sylfaen" w:cs="Calibri"/>
          <w:bCs/>
        </w:rPr>
        <w:t>საშუალებებით</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უზრუნველყოფის</w:t>
      </w:r>
      <w:proofErr w:type="spellEnd"/>
      <w:proofErr w:type="gramEnd"/>
      <w:r w:rsidRPr="00B5059F">
        <w:rPr>
          <w:rFonts w:ascii="Sylfaen" w:eastAsia="Calibri" w:hAnsi="Sylfaen" w:cs="Calibri"/>
          <w:bCs/>
        </w:rPr>
        <w:t xml:space="preserve"> </w:t>
      </w:r>
      <w:proofErr w:type="spellStart"/>
      <w:r w:rsidRPr="00B5059F">
        <w:rPr>
          <w:rFonts w:ascii="Sylfaen" w:eastAsia="Calibri" w:hAnsi="Sylfaen" w:cs="Calibri"/>
          <w:bCs/>
        </w:rPr>
        <w:t>კომპონენტის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ფარგლებში</w:t>
      </w:r>
      <w:proofErr w:type="spellEnd"/>
      <w:r w:rsidRPr="00B5059F">
        <w:rPr>
          <w:rFonts w:ascii="Sylfaen" w:eastAsia="Calibri" w:hAnsi="Sylfaen" w:cs="Calibri"/>
          <w:bCs/>
        </w:rPr>
        <w:t>:</w:t>
      </w:r>
    </w:p>
    <w:p w14:paraId="589D14D2" w14:textId="77777777" w:rsidR="00805A2D" w:rsidRPr="00B5059F" w:rsidRDefault="00805A2D" w:rsidP="00D37950">
      <w:pPr>
        <w:pStyle w:val="ListParagraph"/>
        <w:numPr>
          <w:ilvl w:val="0"/>
          <w:numId w:val="72"/>
        </w:numPr>
        <w:tabs>
          <w:tab w:val="left" w:pos="0"/>
        </w:tabs>
        <w:spacing w:after="0" w:line="240" w:lineRule="auto"/>
        <w:ind w:right="0"/>
        <w:rPr>
          <w:rFonts w:eastAsia="Calibri" w:cs="Calibri"/>
          <w:bCs/>
        </w:rPr>
      </w:pPr>
      <w:proofErr w:type="spellStart"/>
      <w:proofErr w:type="gramStart"/>
      <w:r w:rsidRPr="00B5059F">
        <w:rPr>
          <w:rFonts w:eastAsia="Calibri" w:cs="Calibri"/>
          <w:bCs/>
        </w:rPr>
        <w:t>ანტირაბიული</w:t>
      </w:r>
      <w:proofErr w:type="spellEnd"/>
      <w:r w:rsidRPr="00B5059F">
        <w:rPr>
          <w:rFonts w:eastAsia="Calibri" w:cs="Calibri"/>
          <w:bCs/>
        </w:rPr>
        <w:t xml:space="preserve">  </w:t>
      </w:r>
      <w:proofErr w:type="spellStart"/>
      <w:r w:rsidRPr="00B5059F">
        <w:rPr>
          <w:rFonts w:eastAsia="Calibri" w:cs="Calibri"/>
          <w:bCs/>
        </w:rPr>
        <w:t>იმუნოგლობულინი</w:t>
      </w:r>
      <w:proofErr w:type="spellEnd"/>
      <w:proofErr w:type="gramEnd"/>
      <w:r w:rsidRPr="00B5059F">
        <w:rPr>
          <w:rFonts w:eastAsia="Calibri" w:cs="Calibri"/>
          <w:bCs/>
        </w:rPr>
        <w:t xml:space="preserve"> </w:t>
      </w:r>
      <w:proofErr w:type="spellStart"/>
      <w:r w:rsidRPr="00B5059F">
        <w:rPr>
          <w:rFonts w:eastAsia="Calibri" w:cs="Calibri"/>
          <w:bCs/>
        </w:rPr>
        <w:t>მოხმარდა</w:t>
      </w:r>
      <w:proofErr w:type="spellEnd"/>
      <w:r w:rsidRPr="00B5059F">
        <w:rPr>
          <w:rFonts w:eastAsia="Calibri" w:cs="Calibri"/>
          <w:bCs/>
        </w:rPr>
        <w:t xml:space="preserve"> 3 459 </w:t>
      </w:r>
      <w:proofErr w:type="spellStart"/>
      <w:r w:rsidRPr="00B5059F">
        <w:rPr>
          <w:rFonts w:eastAsia="Calibri" w:cs="Calibri"/>
          <w:bCs/>
        </w:rPr>
        <w:t>ბენეფიციარს</w:t>
      </w:r>
      <w:proofErr w:type="spellEnd"/>
      <w:r w:rsidRPr="00B5059F">
        <w:rPr>
          <w:rFonts w:eastAsia="Calibri" w:cs="Calibri"/>
          <w:bCs/>
        </w:rPr>
        <w:t xml:space="preserve">, </w:t>
      </w:r>
      <w:proofErr w:type="spellStart"/>
      <w:r w:rsidRPr="00B5059F">
        <w:rPr>
          <w:rFonts w:eastAsia="Calibri" w:cs="Calibri"/>
          <w:bCs/>
        </w:rPr>
        <w:t>რაზეც</w:t>
      </w:r>
      <w:proofErr w:type="spellEnd"/>
      <w:r w:rsidRPr="00B5059F">
        <w:rPr>
          <w:rFonts w:eastAsia="Calibri" w:cs="Calibri"/>
          <w:bCs/>
        </w:rPr>
        <w:t xml:space="preserve">  </w:t>
      </w:r>
      <w:proofErr w:type="spellStart"/>
      <w:r w:rsidRPr="00B5059F">
        <w:rPr>
          <w:rFonts w:eastAsia="Calibri" w:cs="Calibri"/>
          <w:bCs/>
        </w:rPr>
        <w:t>დაიხარჯა</w:t>
      </w:r>
      <w:proofErr w:type="spellEnd"/>
      <w:r w:rsidRPr="00B5059F">
        <w:rPr>
          <w:rFonts w:eastAsia="Calibri" w:cs="Calibri"/>
          <w:bCs/>
        </w:rPr>
        <w:t xml:space="preserve"> 8 478</w:t>
      </w:r>
      <w:r w:rsidRPr="00B5059F">
        <w:rPr>
          <w:rFonts w:eastAsia="Calibri" w:cs="Calibri"/>
          <w:bCs/>
          <w:lang w:val="ka-GE"/>
        </w:rPr>
        <w:t xml:space="preserve"> </w:t>
      </w:r>
      <w:proofErr w:type="spellStart"/>
      <w:r w:rsidRPr="00B5059F">
        <w:rPr>
          <w:rFonts w:eastAsia="Calibri" w:cs="Calibri"/>
          <w:bCs/>
        </w:rPr>
        <w:t>ფლაკონი</w:t>
      </w:r>
      <w:proofErr w:type="spellEnd"/>
      <w:r w:rsidRPr="00B5059F">
        <w:rPr>
          <w:rFonts w:eastAsia="Calibri" w:cs="Calibri"/>
          <w:bCs/>
        </w:rPr>
        <w:t>;</w:t>
      </w:r>
    </w:p>
    <w:p w14:paraId="1D3492D5" w14:textId="77777777" w:rsidR="00805A2D" w:rsidRPr="00B5059F" w:rsidRDefault="00805A2D" w:rsidP="00D37950">
      <w:pPr>
        <w:pStyle w:val="ListParagraph"/>
        <w:numPr>
          <w:ilvl w:val="0"/>
          <w:numId w:val="72"/>
        </w:numPr>
        <w:tabs>
          <w:tab w:val="left" w:pos="0"/>
        </w:tabs>
        <w:spacing w:after="0" w:line="240" w:lineRule="auto"/>
        <w:ind w:right="0"/>
        <w:rPr>
          <w:rFonts w:eastAsia="Calibri" w:cs="Calibri"/>
          <w:bCs/>
        </w:rPr>
      </w:pPr>
      <w:proofErr w:type="spellStart"/>
      <w:r w:rsidRPr="00B5059F">
        <w:rPr>
          <w:rFonts w:eastAsia="Calibri" w:cs="Calibri"/>
          <w:bCs/>
        </w:rPr>
        <w:t>ანტირაბიული</w:t>
      </w:r>
      <w:proofErr w:type="spellEnd"/>
      <w:r w:rsidRPr="00B5059F">
        <w:rPr>
          <w:rFonts w:eastAsia="Calibri" w:cs="Calibri"/>
          <w:bCs/>
        </w:rPr>
        <w:t xml:space="preserve"> </w:t>
      </w:r>
      <w:proofErr w:type="spellStart"/>
      <w:r w:rsidRPr="00B5059F">
        <w:rPr>
          <w:rFonts w:eastAsia="Calibri" w:cs="Calibri"/>
          <w:bCs/>
        </w:rPr>
        <w:t>ვაქცინით</w:t>
      </w:r>
      <w:proofErr w:type="spellEnd"/>
      <w:r w:rsidRPr="00B5059F">
        <w:rPr>
          <w:rFonts w:eastAsia="Calibri" w:cs="Calibri"/>
          <w:bCs/>
        </w:rPr>
        <w:t xml:space="preserve"> </w:t>
      </w:r>
      <w:proofErr w:type="spellStart"/>
      <w:r w:rsidRPr="00B5059F">
        <w:rPr>
          <w:rFonts w:eastAsia="Calibri" w:cs="Calibri"/>
          <w:bCs/>
        </w:rPr>
        <w:t>აცრა</w:t>
      </w:r>
      <w:proofErr w:type="spellEnd"/>
      <w:r w:rsidRPr="00B5059F">
        <w:rPr>
          <w:rFonts w:eastAsia="Calibri" w:cs="Calibri"/>
          <w:bCs/>
        </w:rPr>
        <w:t xml:space="preserve"> </w:t>
      </w:r>
      <w:proofErr w:type="spellStart"/>
      <w:proofErr w:type="gramStart"/>
      <w:r w:rsidRPr="00B5059F">
        <w:rPr>
          <w:rFonts w:eastAsia="Calibri" w:cs="Calibri"/>
          <w:bCs/>
        </w:rPr>
        <w:t>ჩაუტარდა</w:t>
      </w:r>
      <w:proofErr w:type="spellEnd"/>
      <w:r w:rsidRPr="00B5059F">
        <w:rPr>
          <w:rFonts w:eastAsia="Calibri" w:cs="Calibri"/>
          <w:bCs/>
        </w:rPr>
        <w:t xml:space="preserve">  20</w:t>
      </w:r>
      <w:proofErr w:type="gramEnd"/>
      <w:r w:rsidRPr="00B5059F">
        <w:rPr>
          <w:rFonts w:eastAsia="Calibri" w:cs="Calibri"/>
          <w:bCs/>
        </w:rPr>
        <w:t xml:space="preserve"> 568  </w:t>
      </w:r>
      <w:proofErr w:type="spellStart"/>
      <w:r w:rsidRPr="00B5059F">
        <w:rPr>
          <w:rFonts w:eastAsia="Calibri" w:cs="Calibri"/>
          <w:bCs/>
        </w:rPr>
        <w:t>ბენეფიციარს</w:t>
      </w:r>
      <w:proofErr w:type="spellEnd"/>
      <w:r w:rsidRPr="00B5059F">
        <w:rPr>
          <w:rFonts w:eastAsia="Calibri" w:cs="Calibri"/>
          <w:bCs/>
        </w:rPr>
        <w:t xml:space="preserve">,  </w:t>
      </w:r>
      <w:proofErr w:type="spellStart"/>
      <w:r w:rsidRPr="00B5059F">
        <w:rPr>
          <w:rFonts w:eastAsia="Calibri" w:cs="Calibri"/>
          <w:bCs/>
        </w:rPr>
        <w:t>გაიხარჯა</w:t>
      </w:r>
      <w:proofErr w:type="spellEnd"/>
      <w:r w:rsidRPr="00B5059F">
        <w:rPr>
          <w:rFonts w:eastAsia="Calibri" w:cs="Calibri"/>
          <w:bCs/>
        </w:rPr>
        <w:t xml:space="preserve">   70 716 </w:t>
      </w:r>
      <w:proofErr w:type="spellStart"/>
      <w:r w:rsidRPr="00B5059F">
        <w:rPr>
          <w:rFonts w:eastAsia="Calibri" w:cs="Calibri"/>
          <w:bCs/>
        </w:rPr>
        <w:t>დოზა</w:t>
      </w:r>
      <w:proofErr w:type="spellEnd"/>
      <w:r w:rsidRPr="00B5059F">
        <w:rPr>
          <w:rFonts w:eastAsia="Calibri" w:cs="Calibri"/>
          <w:bCs/>
        </w:rPr>
        <w:t xml:space="preserve">  </w:t>
      </w:r>
      <w:proofErr w:type="spellStart"/>
      <w:r w:rsidRPr="00B5059F">
        <w:rPr>
          <w:rFonts w:eastAsia="Calibri" w:cs="Calibri"/>
          <w:bCs/>
        </w:rPr>
        <w:t>ვაქცინა</w:t>
      </w:r>
      <w:proofErr w:type="spellEnd"/>
      <w:r w:rsidRPr="00B5059F">
        <w:rPr>
          <w:rFonts w:eastAsia="Calibri" w:cs="Calibri"/>
          <w:bCs/>
        </w:rPr>
        <w:t xml:space="preserve">;  </w:t>
      </w:r>
      <w:proofErr w:type="spellStart"/>
      <w:r w:rsidRPr="00B5059F">
        <w:rPr>
          <w:rFonts w:eastAsia="Calibri" w:cs="Calibri"/>
          <w:bCs/>
        </w:rPr>
        <w:t>ცოფით</w:t>
      </w:r>
      <w:proofErr w:type="spellEnd"/>
      <w:r w:rsidRPr="00B5059F">
        <w:rPr>
          <w:rFonts w:eastAsia="Calibri" w:cs="Calibri"/>
          <w:bCs/>
        </w:rPr>
        <w:t xml:space="preserve"> </w:t>
      </w:r>
      <w:proofErr w:type="spellStart"/>
      <w:r w:rsidRPr="00B5059F">
        <w:rPr>
          <w:rFonts w:eastAsia="Calibri" w:cs="Calibri"/>
          <w:bCs/>
        </w:rPr>
        <w:t>დაავადების</w:t>
      </w:r>
      <w:proofErr w:type="spellEnd"/>
      <w:r w:rsidRPr="00B5059F">
        <w:rPr>
          <w:rFonts w:eastAsia="Calibri" w:cs="Calibri"/>
          <w:bCs/>
        </w:rPr>
        <w:t xml:space="preserve">  </w:t>
      </w:r>
      <w:proofErr w:type="spellStart"/>
      <w:r w:rsidRPr="00B5059F">
        <w:rPr>
          <w:rFonts w:eastAsia="Calibri" w:cs="Calibri"/>
          <w:bCs/>
        </w:rPr>
        <w:t>არცერთი</w:t>
      </w:r>
      <w:proofErr w:type="spellEnd"/>
      <w:r w:rsidRPr="00B5059F">
        <w:rPr>
          <w:rFonts w:eastAsia="Calibri" w:cs="Calibri"/>
          <w:bCs/>
        </w:rPr>
        <w:t xml:space="preserve"> </w:t>
      </w:r>
      <w:proofErr w:type="spellStart"/>
      <w:r w:rsidRPr="00B5059F">
        <w:rPr>
          <w:rFonts w:eastAsia="Calibri" w:cs="Calibri"/>
          <w:bCs/>
        </w:rPr>
        <w:t>შემთხვევა</w:t>
      </w:r>
      <w:proofErr w:type="spellEnd"/>
      <w:r w:rsidRPr="00B5059F">
        <w:rPr>
          <w:rFonts w:eastAsia="Calibri" w:cs="Calibri"/>
          <w:bCs/>
        </w:rPr>
        <w:t xml:space="preserve"> </w:t>
      </w:r>
      <w:proofErr w:type="spellStart"/>
      <w:r w:rsidRPr="00B5059F">
        <w:rPr>
          <w:rFonts w:eastAsia="Calibri" w:cs="Calibri"/>
          <w:bCs/>
        </w:rPr>
        <w:t>არ</w:t>
      </w:r>
      <w:proofErr w:type="spellEnd"/>
      <w:r w:rsidRPr="00B5059F">
        <w:rPr>
          <w:rFonts w:eastAsia="Calibri" w:cs="Calibri"/>
          <w:bCs/>
        </w:rPr>
        <w:t xml:space="preserve"> </w:t>
      </w:r>
      <w:proofErr w:type="spellStart"/>
      <w:r w:rsidRPr="00B5059F">
        <w:rPr>
          <w:rFonts w:eastAsia="Calibri" w:cs="Calibri"/>
          <w:bCs/>
        </w:rPr>
        <w:t>დაფიქსირეულა</w:t>
      </w:r>
      <w:proofErr w:type="spellEnd"/>
      <w:r w:rsidRPr="00B5059F">
        <w:rPr>
          <w:rFonts w:eastAsia="Calibri" w:cs="Calibri"/>
          <w:bCs/>
        </w:rPr>
        <w:t>;</w:t>
      </w:r>
    </w:p>
    <w:p w14:paraId="04F1C75B" w14:textId="77777777" w:rsidR="00805A2D" w:rsidRPr="00B5059F" w:rsidRDefault="00805A2D" w:rsidP="00D37950">
      <w:pPr>
        <w:numPr>
          <w:ilvl w:val="0"/>
          <w:numId w:val="73"/>
        </w:numPr>
        <w:pBdr>
          <w:top w:val="nil"/>
          <w:left w:val="nil"/>
          <w:bottom w:val="nil"/>
          <w:right w:val="nil"/>
          <w:between w:val="nil"/>
        </w:pBdr>
        <w:spacing w:after="0" w:line="240" w:lineRule="auto"/>
        <w:ind w:left="360"/>
        <w:jc w:val="both"/>
        <w:rPr>
          <w:rFonts w:ascii="Sylfaen" w:eastAsia="Calibri" w:hAnsi="Sylfaen" w:cs="Calibri"/>
          <w:bCs/>
        </w:rPr>
      </w:pPr>
      <w:proofErr w:type="spellStart"/>
      <w:r w:rsidRPr="00B5059F">
        <w:rPr>
          <w:rFonts w:ascii="Sylfaen" w:eastAsia="Calibri" w:hAnsi="Sylfaen" w:cs="Calibri"/>
          <w:bCs/>
        </w:rPr>
        <w:t>გრიპის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საწინააღმდეგო</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ვაქცინის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შესყიდვის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კომპონენტის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ფარგლებში</w:t>
      </w:r>
      <w:proofErr w:type="spellEnd"/>
      <w:r w:rsidRPr="00B5059F">
        <w:rPr>
          <w:rFonts w:ascii="Sylfaen" w:eastAsia="Calibri" w:hAnsi="Sylfaen" w:cs="Calibri"/>
          <w:bCs/>
        </w:rPr>
        <w:t xml:space="preserve"> 2021 </w:t>
      </w:r>
      <w:proofErr w:type="spellStart"/>
      <w:r w:rsidRPr="00B5059F">
        <w:rPr>
          <w:rFonts w:ascii="Sylfaen" w:eastAsia="Calibri" w:hAnsi="Sylfaen" w:cs="Calibri"/>
          <w:bCs/>
        </w:rPr>
        <w:t>წლის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იანვარ</w:t>
      </w:r>
      <w:proofErr w:type="spellEnd"/>
      <w:r w:rsidRPr="00B5059F">
        <w:rPr>
          <w:rFonts w:ascii="Sylfaen" w:eastAsia="Calibri" w:hAnsi="Sylfaen" w:cs="Calibri"/>
          <w:bCs/>
        </w:rPr>
        <w:t xml:space="preserve"> - </w:t>
      </w:r>
      <w:proofErr w:type="spellStart"/>
      <w:r w:rsidRPr="00B5059F">
        <w:rPr>
          <w:rFonts w:ascii="Sylfaen" w:eastAsia="Calibri" w:hAnsi="Sylfaen" w:cs="Calibri"/>
          <w:bCs/>
        </w:rPr>
        <w:t>თებერვლის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თვეებში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აცრა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ჩაუტარდა</w:t>
      </w:r>
      <w:proofErr w:type="spellEnd"/>
      <w:r w:rsidRPr="00B5059F">
        <w:rPr>
          <w:rFonts w:ascii="Sylfaen" w:eastAsia="Calibri" w:hAnsi="Sylfaen" w:cs="Calibri"/>
          <w:bCs/>
        </w:rPr>
        <w:t xml:space="preserve"> 21 000 </w:t>
      </w:r>
      <w:proofErr w:type="spellStart"/>
      <w:proofErr w:type="gramStart"/>
      <w:r w:rsidRPr="00B5059F">
        <w:rPr>
          <w:rFonts w:ascii="Sylfaen" w:eastAsia="Calibri" w:hAnsi="Sylfaen" w:cs="Calibri"/>
          <w:bCs/>
        </w:rPr>
        <w:t>ბენეფიციარს</w:t>
      </w:r>
      <w:proofErr w:type="spellEnd"/>
      <w:r w:rsidRPr="00B5059F">
        <w:rPr>
          <w:rFonts w:ascii="Sylfaen" w:eastAsia="Calibri" w:hAnsi="Sylfaen" w:cs="Calibri"/>
          <w:bCs/>
        </w:rPr>
        <w:t>;</w:t>
      </w:r>
      <w:proofErr w:type="gramEnd"/>
      <w:r w:rsidRPr="00B5059F">
        <w:rPr>
          <w:rFonts w:ascii="Sylfaen" w:eastAsia="Calibri" w:hAnsi="Sylfaen" w:cs="Calibri"/>
          <w:bCs/>
        </w:rPr>
        <w:t xml:space="preserve"> </w:t>
      </w:r>
    </w:p>
    <w:p w14:paraId="4A799698" w14:textId="77777777" w:rsidR="00805A2D" w:rsidRPr="00B5059F" w:rsidRDefault="00805A2D" w:rsidP="00D37950">
      <w:pPr>
        <w:numPr>
          <w:ilvl w:val="0"/>
          <w:numId w:val="73"/>
        </w:numPr>
        <w:pBdr>
          <w:top w:val="nil"/>
          <w:left w:val="nil"/>
          <w:bottom w:val="nil"/>
          <w:right w:val="nil"/>
          <w:between w:val="nil"/>
        </w:pBdr>
        <w:spacing w:after="0" w:line="240" w:lineRule="auto"/>
        <w:ind w:left="360"/>
        <w:jc w:val="both"/>
        <w:rPr>
          <w:rFonts w:ascii="Sylfaen" w:eastAsia="Calibri" w:hAnsi="Sylfaen" w:cs="Calibri"/>
          <w:bCs/>
        </w:rPr>
      </w:pPr>
      <w:r w:rsidRPr="00B5059F">
        <w:rPr>
          <w:rFonts w:ascii="Sylfaen" w:hAnsi="Sylfaen" w:cs="Arial"/>
          <w:bCs/>
          <w:color w:val="000000"/>
          <w:lang w:val="ka-GE"/>
        </w:rPr>
        <w:t>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w:t>
      </w:r>
    </w:p>
    <w:p w14:paraId="35932953" w14:textId="77777777" w:rsidR="00805A2D" w:rsidRPr="00B5059F" w:rsidRDefault="00805A2D" w:rsidP="00D37950">
      <w:pPr>
        <w:tabs>
          <w:tab w:val="left" w:pos="0"/>
        </w:tabs>
        <w:spacing w:after="0" w:line="240" w:lineRule="auto"/>
        <w:jc w:val="both"/>
        <w:rPr>
          <w:rFonts w:ascii="Sylfaen" w:eastAsia="Calibri" w:hAnsi="Sylfaen" w:cs="Calibri"/>
          <w:bCs/>
          <w:highlight w:val="yellow"/>
        </w:rPr>
      </w:pPr>
    </w:p>
    <w:p w14:paraId="69A52267" w14:textId="77777777" w:rsidR="00805A2D" w:rsidRPr="00B5059F" w:rsidRDefault="00805A2D" w:rsidP="00D37950">
      <w:pPr>
        <w:spacing w:after="0" w:line="240" w:lineRule="auto"/>
        <w:rPr>
          <w:rFonts w:ascii="Sylfaen" w:hAnsi="Sylfaen"/>
          <w:bCs/>
          <w:highlight w:val="yellow"/>
        </w:rPr>
      </w:pPr>
    </w:p>
    <w:p w14:paraId="7F25ADAB" w14:textId="77777777" w:rsidR="00805A2D" w:rsidRPr="00B5059F" w:rsidRDefault="00805A2D" w:rsidP="00D37950">
      <w:pPr>
        <w:pStyle w:val="Heading4"/>
        <w:spacing w:line="240" w:lineRule="auto"/>
        <w:rPr>
          <w:rFonts w:ascii="Sylfaen" w:hAnsi="Sylfaen"/>
          <w:bCs/>
          <w:i w:val="0"/>
          <w:iCs w:val="0"/>
        </w:rPr>
      </w:pPr>
      <w:r w:rsidRPr="00B5059F">
        <w:rPr>
          <w:rFonts w:ascii="Sylfaen" w:hAnsi="Sylfaen"/>
          <w:bCs/>
          <w:i w:val="0"/>
          <w:iCs w:val="0"/>
        </w:rPr>
        <w:t xml:space="preserve">1.2.2.3 </w:t>
      </w:r>
      <w:proofErr w:type="spellStart"/>
      <w:r w:rsidRPr="00B5059F">
        <w:rPr>
          <w:rFonts w:ascii="Sylfaen" w:hAnsi="Sylfaen"/>
          <w:bCs/>
          <w:i w:val="0"/>
          <w:iCs w:val="0"/>
        </w:rPr>
        <w:t>ეპიდზედამხედველობა</w:t>
      </w:r>
      <w:proofErr w:type="spellEnd"/>
      <w:r w:rsidRPr="00B5059F">
        <w:rPr>
          <w:rFonts w:ascii="Sylfaen" w:hAnsi="Sylfaen"/>
          <w:bCs/>
          <w:i w:val="0"/>
          <w:iCs w:val="0"/>
        </w:rPr>
        <w:t xml:space="preserve"> (</w:t>
      </w:r>
      <w:proofErr w:type="spellStart"/>
      <w:r w:rsidRPr="00B5059F">
        <w:rPr>
          <w:rFonts w:ascii="Sylfaen" w:hAnsi="Sylfaen"/>
          <w:bCs/>
          <w:i w:val="0"/>
          <w:iCs w:val="0"/>
        </w:rPr>
        <w:t>პროგრამული</w:t>
      </w:r>
      <w:proofErr w:type="spellEnd"/>
      <w:r w:rsidRPr="00B5059F">
        <w:rPr>
          <w:rFonts w:ascii="Sylfaen" w:hAnsi="Sylfaen"/>
          <w:bCs/>
          <w:i w:val="0"/>
          <w:iCs w:val="0"/>
        </w:rPr>
        <w:t xml:space="preserve"> </w:t>
      </w:r>
      <w:proofErr w:type="spellStart"/>
      <w:r w:rsidRPr="00B5059F">
        <w:rPr>
          <w:rFonts w:ascii="Sylfaen" w:hAnsi="Sylfaen"/>
          <w:bCs/>
          <w:i w:val="0"/>
          <w:iCs w:val="0"/>
        </w:rPr>
        <w:t>კოდი</w:t>
      </w:r>
      <w:proofErr w:type="spellEnd"/>
      <w:r w:rsidRPr="00B5059F">
        <w:rPr>
          <w:rFonts w:ascii="Sylfaen" w:hAnsi="Sylfaen"/>
          <w:bCs/>
          <w:i w:val="0"/>
          <w:iCs w:val="0"/>
        </w:rPr>
        <w:t xml:space="preserve"> 27 03 02 03)</w:t>
      </w:r>
    </w:p>
    <w:p w14:paraId="63847AAC" w14:textId="77777777" w:rsidR="00805A2D" w:rsidRPr="00B5059F" w:rsidRDefault="00805A2D" w:rsidP="00D37950">
      <w:pPr>
        <w:pStyle w:val="ListParagraph"/>
        <w:tabs>
          <w:tab w:val="left" w:pos="0"/>
        </w:tabs>
        <w:spacing w:after="0" w:line="240" w:lineRule="auto"/>
        <w:ind w:left="270"/>
        <w:rPr>
          <w:rFonts w:cs="Arial"/>
          <w:bCs/>
          <w:highlight w:val="yellow"/>
          <w:lang w:val="ka-GE"/>
        </w:rPr>
      </w:pPr>
    </w:p>
    <w:p w14:paraId="6C62F492" w14:textId="77777777" w:rsidR="00805A2D" w:rsidRPr="00B5059F" w:rsidRDefault="00805A2D"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2B4D67F2"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ლ. </w:t>
      </w:r>
      <w:proofErr w:type="spellStart"/>
      <w:r w:rsidRPr="00B5059F">
        <w:rPr>
          <w:bCs/>
        </w:rPr>
        <w:t>საყვარელიძის</w:t>
      </w:r>
      <w:proofErr w:type="spellEnd"/>
      <w:r w:rsidRPr="00B5059F">
        <w:rPr>
          <w:bCs/>
        </w:rPr>
        <w:t xml:space="preserve"> </w:t>
      </w:r>
      <w:proofErr w:type="spellStart"/>
      <w:r w:rsidRPr="00B5059F">
        <w:rPr>
          <w:bCs/>
        </w:rPr>
        <w:t>სახელობის</w:t>
      </w:r>
      <w:proofErr w:type="spellEnd"/>
      <w:r w:rsidRPr="00B5059F">
        <w:rPr>
          <w:bCs/>
        </w:rPr>
        <w:t xml:space="preserve"> </w:t>
      </w:r>
      <w:proofErr w:type="spellStart"/>
      <w:r w:rsidRPr="00B5059F">
        <w:rPr>
          <w:bCs/>
        </w:rPr>
        <w:t>დაავადებათა</w:t>
      </w:r>
      <w:proofErr w:type="spellEnd"/>
      <w:r w:rsidRPr="00B5059F">
        <w:rPr>
          <w:bCs/>
        </w:rPr>
        <w:t xml:space="preserve"> </w:t>
      </w:r>
      <w:proofErr w:type="spellStart"/>
      <w:r w:rsidRPr="00B5059F">
        <w:rPr>
          <w:bCs/>
        </w:rPr>
        <w:t>კონტროლისა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საზოგადოებრივი</w:t>
      </w:r>
      <w:proofErr w:type="spellEnd"/>
      <w:r w:rsidRPr="00B5059F">
        <w:rPr>
          <w:bCs/>
        </w:rPr>
        <w:t xml:space="preserve"> </w:t>
      </w:r>
      <w:proofErr w:type="spellStart"/>
      <w:r w:rsidRPr="00B5059F">
        <w:rPr>
          <w:bCs/>
        </w:rPr>
        <w:t>ჯანმრთელობის</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proofErr w:type="gramStart"/>
      <w:r w:rsidRPr="00B5059F">
        <w:rPr>
          <w:bCs/>
        </w:rPr>
        <w:t>ცენტრი</w:t>
      </w:r>
      <w:proofErr w:type="spellEnd"/>
      <w:r w:rsidRPr="00B5059F">
        <w:rPr>
          <w:bCs/>
        </w:rPr>
        <w:t>;</w:t>
      </w:r>
      <w:proofErr w:type="gramEnd"/>
    </w:p>
    <w:p w14:paraId="53997FC3" w14:textId="77777777" w:rsidR="00805A2D" w:rsidRPr="00B5059F" w:rsidRDefault="00805A2D" w:rsidP="00D37950">
      <w:pPr>
        <w:pBdr>
          <w:top w:val="nil"/>
          <w:left w:val="nil"/>
          <w:bottom w:val="nil"/>
          <w:right w:val="nil"/>
          <w:between w:val="nil"/>
        </w:pBdr>
        <w:spacing w:after="0" w:line="240" w:lineRule="auto"/>
        <w:ind w:left="360"/>
        <w:jc w:val="both"/>
        <w:rPr>
          <w:rFonts w:ascii="Sylfaen" w:eastAsia="Calibri" w:hAnsi="Sylfaen" w:cs="Calibri"/>
          <w:bCs/>
        </w:rPr>
      </w:pPr>
    </w:p>
    <w:p w14:paraId="18557880" w14:textId="77777777" w:rsidR="00E1725D" w:rsidRPr="00B5059F" w:rsidRDefault="00E1725D" w:rsidP="00E1725D">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მალარიისა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სხვა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ტრანსმისიური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დენგე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ზიკა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ჩიკუნგუნია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ყირიმ-კონგო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ლეიშმანიოზი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სხვა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დაავადებების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პრევენციისა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კონტროლის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გაუმჯობესების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w:t>
      </w:r>
    </w:p>
    <w:p w14:paraId="21FC82BF" w14:textId="77777777" w:rsidR="00E1725D" w:rsidRPr="00B5059F" w:rsidRDefault="00E1725D" w:rsidP="00E1725D">
      <w:pPr>
        <w:pStyle w:val="ListParagraph"/>
        <w:numPr>
          <w:ilvl w:val="0"/>
          <w:numId w:val="72"/>
        </w:numPr>
        <w:tabs>
          <w:tab w:val="left" w:pos="0"/>
        </w:tabs>
        <w:spacing w:after="0" w:line="240" w:lineRule="auto"/>
        <w:ind w:right="0"/>
        <w:rPr>
          <w:rFonts w:eastAsia="Calibri" w:cs="Calibri"/>
          <w:bCs/>
        </w:rPr>
      </w:pPr>
      <w:proofErr w:type="spellStart"/>
      <w:r w:rsidRPr="00B5059F">
        <w:rPr>
          <w:rFonts w:eastAsia="Calibri" w:cs="Calibri"/>
          <w:bCs/>
        </w:rPr>
        <w:lastRenderedPageBreak/>
        <w:t>განხორციელდა</w:t>
      </w:r>
      <w:proofErr w:type="spellEnd"/>
      <w:r w:rsidRPr="00B5059F">
        <w:rPr>
          <w:rFonts w:eastAsia="Calibri" w:cs="Calibri"/>
          <w:bCs/>
        </w:rPr>
        <w:t xml:space="preserve"> </w:t>
      </w:r>
      <w:proofErr w:type="spellStart"/>
      <w:r w:rsidRPr="00B5059F">
        <w:rPr>
          <w:rFonts w:eastAsia="Calibri" w:cs="Calibri"/>
          <w:bCs/>
        </w:rPr>
        <w:t>ქვეყნის</w:t>
      </w:r>
      <w:proofErr w:type="spellEnd"/>
      <w:r w:rsidRPr="00B5059F">
        <w:rPr>
          <w:rFonts w:eastAsia="Calibri" w:cs="Calibri"/>
          <w:bCs/>
        </w:rPr>
        <w:t xml:space="preserve"> </w:t>
      </w:r>
      <w:proofErr w:type="spellStart"/>
      <w:r w:rsidRPr="00B5059F">
        <w:rPr>
          <w:rFonts w:eastAsia="Calibri" w:cs="Calibri"/>
          <w:bCs/>
        </w:rPr>
        <w:t>მასშტაბით</w:t>
      </w:r>
      <w:proofErr w:type="spellEnd"/>
      <w:r w:rsidRPr="00B5059F">
        <w:rPr>
          <w:rFonts w:eastAsia="Calibri" w:cs="Calibri"/>
          <w:bCs/>
        </w:rPr>
        <w:t xml:space="preserve"> </w:t>
      </w:r>
      <w:proofErr w:type="spellStart"/>
      <w:r w:rsidRPr="00B5059F">
        <w:rPr>
          <w:rFonts w:eastAsia="Calibri" w:cs="Calibri"/>
          <w:bCs/>
        </w:rPr>
        <w:t>ჩატარებული</w:t>
      </w:r>
      <w:proofErr w:type="spellEnd"/>
      <w:r w:rsidRPr="00B5059F">
        <w:rPr>
          <w:rFonts w:eastAsia="Calibri" w:cs="Calibri"/>
          <w:bCs/>
        </w:rPr>
        <w:t xml:space="preserve"> </w:t>
      </w:r>
      <w:proofErr w:type="spellStart"/>
      <w:r w:rsidRPr="00B5059F">
        <w:rPr>
          <w:rFonts w:eastAsia="Calibri" w:cs="Calibri"/>
          <w:bCs/>
        </w:rPr>
        <w:t>კვლევების</w:t>
      </w:r>
      <w:proofErr w:type="spellEnd"/>
      <w:r w:rsidRPr="00B5059F">
        <w:rPr>
          <w:rFonts w:eastAsia="Calibri" w:cs="Calibri"/>
          <w:bCs/>
        </w:rPr>
        <w:t xml:space="preserve"> (</w:t>
      </w:r>
      <w:proofErr w:type="spellStart"/>
      <w:r w:rsidRPr="00B5059F">
        <w:rPr>
          <w:rFonts w:eastAsia="Calibri" w:cs="Calibri"/>
          <w:bCs/>
        </w:rPr>
        <w:t>სისხლის</w:t>
      </w:r>
      <w:proofErr w:type="spellEnd"/>
      <w:r w:rsidRPr="00B5059F">
        <w:rPr>
          <w:rFonts w:eastAsia="Calibri" w:cs="Calibri"/>
          <w:bCs/>
        </w:rPr>
        <w:t xml:space="preserve"> </w:t>
      </w:r>
      <w:proofErr w:type="spellStart"/>
      <w:r w:rsidRPr="00B5059F">
        <w:rPr>
          <w:rFonts w:eastAsia="Calibri" w:cs="Calibri"/>
          <w:bCs/>
        </w:rPr>
        <w:t>სქელი</w:t>
      </w:r>
      <w:proofErr w:type="spellEnd"/>
      <w:r w:rsidRPr="00B5059F">
        <w:rPr>
          <w:rFonts w:eastAsia="Calibri" w:cs="Calibri"/>
          <w:bCs/>
        </w:rPr>
        <w:t xml:space="preserve"> </w:t>
      </w:r>
      <w:proofErr w:type="spellStart"/>
      <w:r w:rsidRPr="00B5059F">
        <w:rPr>
          <w:rFonts w:eastAsia="Calibri" w:cs="Calibri"/>
          <w:bCs/>
        </w:rPr>
        <w:t>წვეთი</w:t>
      </w:r>
      <w:proofErr w:type="spellEnd"/>
      <w:r w:rsidRPr="00B5059F">
        <w:rPr>
          <w:rFonts w:eastAsia="Calibri" w:cs="Calibri"/>
          <w:bCs/>
        </w:rPr>
        <w:t xml:space="preserve"> </w:t>
      </w:r>
      <w:proofErr w:type="spellStart"/>
      <w:r w:rsidRPr="00B5059F">
        <w:rPr>
          <w:rFonts w:eastAsia="Calibri" w:cs="Calibri"/>
          <w:bCs/>
        </w:rPr>
        <w:t>და</w:t>
      </w:r>
      <w:proofErr w:type="spellEnd"/>
      <w:r w:rsidRPr="00B5059F">
        <w:rPr>
          <w:rFonts w:eastAsia="Calibri" w:cs="Calibri"/>
          <w:bCs/>
        </w:rPr>
        <w:t xml:space="preserve"> </w:t>
      </w:r>
      <w:proofErr w:type="spellStart"/>
      <w:r w:rsidRPr="00B5059F">
        <w:rPr>
          <w:rFonts w:eastAsia="Calibri" w:cs="Calibri"/>
          <w:bCs/>
        </w:rPr>
        <w:t>ნაცხები</w:t>
      </w:r>
      <w:proofErr w:type="spellEnd"/>
      <w:r w:rsidRPr="00B5059F">
        <w:rPr>
          <w:rFonts w:eastAsia="Calibri" w:cs="Calibri"/>
          <w:bCs/>
        </w:rPr>
        <w:t xml:space="preserve">) </w:t>
      </w:r>
      <w:proofErr w:type="spellStart"/>
      <w:r w:rsidRPr="00B5059F">
        <w:rPr>
          <w:rFonts w:eastAsia="Calibri" w:cs="Calibri"/>
          <w:bCs/>
        </w:rPr>
        <w:t>შედეგების</w:t>
      </w:r>
      <w:proofErr w:type="spellEnd"/>
      <w:r w:rsidRPr="00B5059F">
        <w:rPr>
          <w:rFonts w:eastAsia="Calibri" w:cs="Calibri"/>
          <w:bCs/>
        </w:rPr>
        <w:t xml:space="preserve"> </w:t>
      </w:r>
      <w:proofErr w:type="spellStart"/>
      <w:r w:rsidRPr="00B5059F">
        <w:rPr>
          <w:rFonts w:eastAsia="Calibri" w:cs="Calibri"/>
          <w:bCs/>
        </w:rPr>
        <w:t>გადამოწმება</w:t>
      </w:r>
      <w:proofErr w:type="spellEnd"/>
      <w:r w:rsidRPr="00B5059F">
        <w:rPr>
          <w:rFonts w:eastAsia="Calibri" w:cs="Calibri"/>
          <w:bCs/>
        </w:rPr>
        <w:t xml:space="preserve"> </w:t>
      </w:r>
      <w:proofErr w:type="spellStart"/>
      <w:r w:rsidRPr="00B5059F">
        <w:rPr>
          <w:rFonts w:eastAsia="Calibri" w:cs="Calibri"/>
          <w:bCs/>
        </w:rPr>
        <w:t>ცენტრის</w:t>
      </w:r>
      <w:proofErr w:type="spellEnd"/>
      <w:r w:rsidRPr="00B5059F">
        <w:rPr>
          <w:rFonts w:eastAsia="Calibri" w:cs="Calibri"/>
          <w:bCs/>
        </w:rPr>
        <w:t xml:space="preserve"> </w:t>
      </w:r>
      <w:proofErr w:type="spellStart"/>
      <w:r w:rsidRPr="00B5059F">
        <w:rPr>
          <w:rFonts w:eastAsia="Calibri" w:cs="Calibri"/>
          <w:bCs/>
        </w:rPr>
        <w:t>ლაბორატორიაში</w:t>
      </w:r>
      <w:proofErr w:type="spellEnd"/>
      <w:r w:rsidRPr="00B5059F">
        <w:rPr>
          <w:rFonts w:eastAsia="Calibri" w:cs="Calibri"/>
          <w:bCs/>
        </w:rPr>
        <w:t xml:space="preserve"> </w:t>
      </w:r>
      <w:proofErr w:type="spellStart"/>
      <w:r w:rsidRPr="00B5059F">
        <w:rPr>
          <w:rFonts w:eastAsia="Calibri" w:cs="Calibri"/>
          <w:bCs/>
        </w:rPr>
        <w:t>და</w:t>
      </w:r>
      <w:proofErr w:type="spellEnd"/>
      <w:r w:rsidRPr="00B5059F">
        <w:rPr>
          <w:rFonts w:eastAsia="Calibri" w:cs="Calibri"/>
          <w:bCs/>
        </w:rPr>
        <w:t xml:space="preserve"> </w:t>
      </w:r>
      <w:proofErr w:type="spellStart"/>
      <w:r w:rsidRPr="00B5059F">
        <w:rPr>
          <w:rFonts w:eastAsia="Calibri" w:cs="Calibri"/>
          <w:bCs/>
        </w:rPr>
        <w:t>აგრეთვე</w:t>
      </w:r>
      <w:proofErr w:type="spellEnd"/>
      <w:r w:rsidRPr="00B5059F">
        <w:rPr>
          <w:rFonts w:eastAsia="Calibri" w:cs="Calibri"/>
          <w:bCs/>
        </w:rPr>
        <w:t xml:space="preserve">, </w:t>
      </w:r>
      <w:proofErr w:type="spellStart"/>
      <w:r w:rsidRPr="00B5059F">
        <w:rPr>
          <w:rFonts w:eastAsia="Calibri" w:cs="Calibri"/>
          <w:bCs/>
        </w:rPr>
        <w:t>პრეპარატების</w:t>
      </w:r>
      <w:proofErr w:type="spellEnd"/>
      <w:r w:rsidRPr="00B5059F">
        <w:rPr>
          <w:rFonts w:eastAsia="Calibri" w:cs="Calibri"/>
          <w:bCs/>
        </w:rPr>
        <w:t xml:space="preserve"> </w:t>
      </w:r>
      <w:proofErr w:type="spellStart"/>
      <w:r w:rsidRPr="00B5059F">
        <w:rPr>
          <w:rFonts w:eastAsia="Calibri" w:cs="Calibri"/>
          <w:bCs/>
        </w:rPr>
        <w:t>ხარისხის</w:t>
      </w:r>
      <w:proofErr w:type="spellEnd"/>
      <w:r w:rsidRPr="00B5059F">
        <w:rPr>
          <w:rFonts w:eastAsia="Calibri" w:cs="Calibri"/>
          <w:bCs/>
        </w:rPr>
        <w:t xml:space="preserve"> </w:t>
      </w:r>
      <w:proofErr w:type="spellStart"/>
      <w:r w:rsidRPr="00B5059F">
        <w:rPr>
          <w:rFonts w:eastAsia="Calibri" w:cs="Calibri"/>
          <w:bCs/>
        </w:rPr>
        <w:t>კონტროლი</w:t>
      </w:r>
      <w:proofErr w:type="spellEnd"/>
      <w:r w:rsidRPr="00B5059F">
        <w:rPr>
          <w:rFonts w:eastAsia="Calibri" w:cs="Calibri"/>
          <w:bCs/>
        </w:rPr>
        <w:t xml:space="preserve">.  </w:t>
      </w:r>
      <w:proofErr w:type="spellStart"/>
      <w:r w:rsidRPr="00B5059F">
        <w:rPr>
          <w:rFonts w:eastAsia="Calibri" w:cs="Calibri"/>
          <w:bCs/>
        </w:rPr>
        <w:t>სულ</w:t>
      </w:r>
      <w:proofErr w:type="spellEnd"/>
      <w:r w:rsidRPr="00B5059F">
        <w:rPr>
          <w:rFonts w:eastAsia="Calibri" w:cs="Calibri"/>
          <w:bCs/>
        </w:rPr>
        <w:t xml:space="preserve"> </w:t>
      </w:r>
      <w:proofErr w:type="spellStart"/>
      <w:r w:rsidRPr="00B5059F">
        <w:rPr>
          <w:rFonts w:eastAsia="Calibri" w:cs="Calibri"/>
          <w:bCs/>
        </w:rPr>
        <w:t>შემოსულია</w:t>
      </w:r>
      <w:proofErr w:type="spellEnd"/>
      <w:r w:rsidRPr="00B5059F">
        <w:rPr>
          <w:rFonts w:eastAsia="Calibri" w:cs="Calibri"/>
          <w:bCs/>
        </w:rPr>
        <w:t xml:space="preserve"> 118 </w:t>
      </w:r>
      <w:proofErr w:type="spellStart"/>
      <w:r w:rsidRPr="00B5059F">
        <w:rPr>
          <w:rFonts w:eastAsia="Calibri" w:cs="Calibri"/>
          <w:bCs/>
        </w:rPr>
        <w:t>პრეპარატი</w:t>
      </w:r>
      <w:proofErr w:type="spellEnd"/>
      <w:r w:rsidRPr="00B5059F">
        <w:rPr>
          <w:rFonts w:eastAsia="Calibri" w:cs="Calibri"/>
          <w:bCs/>
        </w:rPr>
        <w:t xml:space="preserve">, </w:t>
      </w:r>
      <w:proofErr w:type="spellStart"/>
      <w:r w:rsidRPr="00B5059F">
        <w:rPr>
          <w:rFonts w:eastAsia="Calibri" w:cs="Calibri"/>
          <w:bCs/>
        </w:rPr>
        <w:t>მათგან</w:t>
      </w:r>
      <w:proofErr w:type="spellEnd"/>
      <w:r w:rsidRPr="00B5059F">
        <w:rPr>
          <w:rFonts w:eastAsia="Calibri" w:cs="Calibri"/>
          <w:bCs/>
        </w:rPr>
        <w:t xml:space="preserve"> </w:t>
      </w:r>
      <w:proofErr w:type="spellStart"/>
      <w:r w:rsidRPr="00B5059F">
        <w:rPr>
          <w:rFonts w:eastAsia="Calibri" w:cs="Calibri"/>
          <w:bCs/>
        </w:rPr>
        <w:t>ყველა</w:t>
      </w:r>
      <w:proofErr w:type="spellEnd"/>
      <w:r w:rsidRPr="00B5059F">
        <w:rPr>
          <w:rFonts w:eastAsia="Calibri" w:cs="Calibri"/>
          <w:bCs/>
        </w:rPr>
        <w:t xml:space="preserve"> </w:t>
      </w:r>
      <w:proofErr w:type="spellStart"/>
      <w:proofErr w:type="gramStart"/>
      <w:r w:rsidRPr="00B5059F">
        <w:rPr>
          <w:rFonts w:eastAsia="Calibri" w:cs="Calibri"/>
          <w:bCs/>
        </w:rPr>
        <w:t>უარყოფითია</w:t>
      </w:r>
      <w:proofErr w:type="spellEnd"/>
      <w:r w:rsidRPr="00B5059F">
        <w:rPr>
          <w:rFonts w:eastAsia="Calibri" w:cs="Calibri"/>
          <w:bCs/>
        </w:rPr>
        <w:t>;</w:t>
      </w:r>
      <w:proofErr w:type="gramEnd"/>
      <w:r w:rsidRPr="00B5059F">
        <w:rPr>
          <w:rFonts w:eastAsia="Calibri" w:cs="Calibri"/>
          <w:bCs/>
        </w:rPr>
        <w:t xml:space="preserve"> </w:t>
      </w:r>
    </w:p>
    <w:p w14:paraId="6F308E5C" w14:textId="77777777" w:rsidR="00E1725D" w:rsidRPr="00B5059F" w:rsidRDefault="00E1725D" w:rsidP="00E1725D">
      <w:pPr>
        <w:pStyle w:val="ListParagraph"/>
        <w:numPr>
          <w:ilvl w:val="0"/>
          <w:numId w:val="72"/>
        </w:numPr>
        <w:tabs>
          <w:tab w:val="left" w:pos="0"/>
        </w:tabs>
        <w:spacing w:after="0" w:line="240" w:lineRule="auto"/>
        <w:ind w:right="0"/>
        <w:rPr>
          <w:rFonts w:eastAsia="Calibri" w:cs="Calibri"/>
          <w:bCs/>
        </w:rPr>
      </w:pPr>
      <w:proofErr w:type="spellStart"/>
      <w:r w:rsidRPr="00B5059F">
        <w:rPr>
          <w:rFonts w:eastAsia="Calibri" w:cs="Calibri"/>
          <w:bCs/>
        </w:rPr>
        <w:t>საანგარიშგებოო</w:t>
      </w:r>
      <w:proofErr w:type="spellEnd"/>
      <w:r w:rsidRPr="00B5059F">
        <w:rPr>
          <w:rFonts w:eastAsia="Calibri" w:cs="Calibri"/>
          <w:bCs/>
        </w:rPr>
        <w:t xml:space="preserve"> </w:t>
      </w:r>
      <w:proofErr w:type="spellStart"/>
      <w:r w:rsidRPr="00B5059F">
        <w:rPr>
          <w:rFonts w:eastAsia="Calibri" w:cs="Calibri"/>
          <w:bCs/>
        </w:rPr>
        <w:t>პერიოდში</w:t>
      </w:r>
      <w:proofErr w:type="spellEnd"/>
      <w:r w:rsidRPr="00B5059F">
        <w:rPr>
          <w:rFonts w:eastAsia="Calibri" w:cs="Calibri"/>
          <w:bCs/>
        </w:rPr>
        <w:t xml:space="preserve"> </w:t>
      </w:r>
      <w:proofErr w:type="spellStart"/>
      <w:r w:rsidRPr="00B5059F">
        <w:rPr>
          <w:rFonts w:eastAsia="Calibri" w:cs="Calibri"/>
          <w:bCs/>
        </w:rPr>
        <w:t>საქართველოში</w:t>
      </w:r>
      <w:proofErr w:type="spellEnd"/>
      <w:r w:rsidRPr="00B5059F">
        <w:rPr>
          <w:rFonts w:eastAsia="Calibri" w:cs="Calibri"/>
          <w:bCs/>
        </w:rPr>
        <w:t xml:space="preserve"> </w:t>
      </w:r>
      <w:proofErr w:type="spellStart"/>
      <w:r w:rsidRPr="00B5059F">
        <w:rPr>
          <w:rFonts w:eastAsia="Calibri" w:cs="Calibri"/>
          <w:bCs/>
        </w:rPr>
        <w:t>მალარიის</w:t>
      </w:r>
      <w:proofErr w:type="spellEnd"/>
      <w:r w:rsidRPr="00B5059F">
        <w:rPr>
          <w:rFonts w:eastAsia="Calibri" w:cs="Calibri"/>
          <w:bCs/>
        </w:rPr>
        <w:t xml:space="preserve"> </w:t>
      </w:r>
      <w:proofErr w:type="spellStart"/>
      <w:r w:rsidRPr="00B5059F">
        <w:rPr>
          <w:rFonts w:eastAsia="Calibri" w:cs="Calibri"/>
          <w:bCs/>
        </w:rPr>
        <w:t>არც</w:t>
      </w:r>
      <w:proofErr w:type="spellEnd"/>
      <w:r w:rsidRPr="00B5059F">
        <w:rPr>
          <w:rFonts w:eastAsia="Calibri" w:cs="Calibri"/>
          <w:bCs/>
        </w:rPr>
        <w:t xml:space="preserve"> </w:t>
      </w:r>
      <w:proofErr w:type="spellStart"/>
      <w:r w:rsidRPr="00B5059F">
        <w:rPr>
          <w:rFonts w:eastAsia="Calibri" w:cs="Calibri"/>
          <w:bCs/>
        </w:rPr>
        <w:t>ადგილობრივი</w:t>
      </w:r>
      <w:proofErr w:type="spellEnd"/>
      <w:r w:rsidRPr="00B5059F">
        <w:rPr>
          <w:rFonts w:eastAsia="Calibri" w:cs="Calibri"/>
          <w:bCs/>
        </w:rPr>
        <w:t xml:space="preserve"> </w:t>
      </w:r>
      <w:proofErr w:type="spellStart"/>
      <w:r w:rsidRPr="00B5059F">
        <w:rPr>
          <w:rFonts w:eastAsia="Calibri" w:cs="Calibri"/>
          <w:bCs/>
        </w:rPr>
        <w:t>და</w:t>
      </w:r>
      <w:proofErr w:type="spellEnd"/>
      <w:r w:rsidRPr="00B5059F">
        <w:rPr>
          <w:rFonts w:eastAsia="Calibri" w:cs="Calibri"/>
          <w:bCs/>
        </w:rPr>
        <w:t xml:space="preserve"> </w:t>
      </w:r>
      <w:proofErr w:type="spellStart"/>
      <w:r w:rsidRPr="00B5059F">
        <w:rPr>
          <w:rFonts w:eastAsia="Calibri" w:cs="Calibri"/>
          <w:bCs/>
        </w:rPr>
        <w:t>არც</w:t>
      </w:r>
      <w:proofErr w:type="spellEnd"/>
      <w:r w:rsidRPr="00B5059F">
        <w:rPr>
          <w:rFonts w:eastAsia="Calibri" w:cs="Calibri"/>
          <w:bCs/>
        </w:rPr>
        <w:t xml:space="preserve"> </w:t>
      </w:r>
      <w:proofErr w:type="spellStart"/>
      <w:r w:rsidRPr="00B5059F">
        <w:rPr>
          <w:rFonts w:eastAsia="Calibri" w:cs="Calibri"/>
          <w:bCs/>
        </w:rPr>
        <w:t>შემოტანილი</w:t>
      </w:r>
      <w:proofErr w:type="spellEnd"/>
      <w:r w:rsidRPr="00B5059F">
        <w:rPr>
          <w:rFonts w:eastAsia="Calibri" w:cs="Calibri"/>
          <w:bCs/>
        </w:rPr>
        <w:t xml:space="preserve"> </w:t>
      </w:r>
      <w:proofErr w:type="spellStart"/>
      <w:r w:rsidRPr="00B5059F">
        <w:rPr>
          <w:rFonts w:eastAsia="Calibri" w:cs="Calibri"/>
          <w:bCs/>
        </w:rPr>
        <w:t>შემთხვევა</w:t>
      </w:r>
      <w:proofErr w:type="spellEnd"/>
      <w:r w:rsidRPr="00B5059F">
        <w:rPr>
          <w:rFonts w:eastAsia="Calibri" w:cs="Calibri"/>
          <w:bCs/>
        </w:rPr>
        <w:t xml:space="preserve"> </w:t>
      </w:r>
      <w:proofErr w:type="spellStart"/>
      <w:r w:rsidRPr="00B5059F">
        <w:rPr>
          <w:rFonts w:eastAsia="Calibri" w:cs="Calibri"/>
          <w:bCs/>
        </w:rPr>
        <w:t>არ</w:t>
      </w:r>
      <w:proofErr w:type="spellEnd"/>
      <w:r w:rsidRPr="00B5059F">
        <w:rPr>
          <w:rFonts w:eastAsia="Calibri" w:cs="Calibri"/>
          <w:bCs/>
        </w:rPr>
        <w:t xml:space="preserve"> </w:t>
      </w:r>
      <w:proofErr w:type="spellStart"/>
      <w:r w:rsidRPr="00B5059F">
        <w:rPr>
          <w:rFonts w:eastAsia="Calibri" w:cs="Calibri"/>
          <w:bCs/>
        </w:rPr>
        <w:t>დაფიქსირებულა</w:t>
      </w:r>
      <w:proofErr w:type="spellEnd"/>
      <w:r w:rsidRPr="00B5059F">
        <w:rPr>
          <w:rFonts w:eastAsia="Calibri" w:cs="Calibri"/>
          <w:bCs/>
        </w:rPr>
        <w:t>.</w:t>
      </w:r>
    </w:p>
    <w:p w14:paraId="34D2495F" w14:textId="77777777" w:rsidR="00E1725D" w:rsidRPr="00B5059F" w:rsidRDefault="00E1725D" w:rsidP="00E1725D">
      <w:pPr>
        <w:pStyle w:val="ListParagraph"/>
        <w:numPr>
          <w:ilvl w:val="0"/>
          <w:numId w:val="72"/>
        </w:numPr>
        <w:tabs>
          <w:tab w:val="left" w:pos="0"/>
        </w:tabs>
        <w:spacing w:after="0" w:line="240" w:lineRule="auto"/>
        <w:ind w:right="0"/>
        <w:rPr>
          <w:rFonts w:eastAsia="Calibri" w:cs="Calibri"/>
          <w:bCs/>
        </w:rPr>
      </w:pPr>
      <w:proofErr w:type="spellStart"/>
      <w:r w:rsidRPr="00B5059F">
        <w:rPr>
          <w:rFonts w:eastAsia="Calibri" w:cs="Calibri"/>
          <w:bCs/>
        </w:rPr>
        <w:t>მალარიოგენულ</w:t>
      </w:r>
      <w:proofErr w:type="spellEnd"/>
      <w:r w:rsidRPr="00B5059F">
        <w:rPr>
          <w:rFonts w:eastAsia="Calibri" w:cs="Calibri"/>
          <w:bCs/>
        </w:rPr>
        <w:t xml:space="preserve"> </w:t>
      </w:r>
      <w:proofErr w:type="spellStart"/>
      <w:r w:rsidRPr="00B5059F">
        <w:rPr>
          <w:rFonts w:eastAsia="Calibri" w:cs="Calibri"/>
          <w:bCs/>
        </w:rPr>
        <w:t>ტერიტორიებზე</w:t>
      </w:r>
      <w:proofErr w:type="spellEnd"/>
      <w:r w:rsidRPr="00B5059F">
        <w:rPr>
          <w:rFonts w:eastAsia="Calibri" w:cs="Calibri"/>
          <w:bCs/>
        </w:rPr>
        <w:t xml:space="preserve"> </w:t>
      </w:r>
      <w:proofErr w:type="spellStart"/>
      <w:r w:rsidRPr="00B5059F">
        <w:rPr>
          <w:rFonts w:eastAsia="Calibri" w:cs="Calibri"/>
          <w:bCs/>
        </w:rPr>
        <w:t>მოფუნქციონირე</w:t>
      </w:r>
      <w:proofErr w:type="spellEnd"/>
      <w:r w:rsidRPr="00B5059F">
        <w:rPr>
          <w:rFonts w:eastAsia="Calibri" w:cs="Calibri"/>
          <w:bCs/>
        </w:rPr>
        <w:t xml:space="preserve"> 13 </w:t>
      </w:r>
      <w:proofErr w:type="spellStart"/>
      <w:r w:rsidRPr="00B5059F">
        <w:rPr>
          <w:rFonts w:eastAsia="Calibri" w:cs="Calibri"/>
          <w:bCs/>
        </w:rPr>
        <w:t>საზოგადოებრივი</w:t>
      </w:r>
      <w:proofErr w:type="spellEnd"/>
      <w:r w:rsidRPr="00B5059F">
        <w:rPr>
          <w:rFonts w:eastAsia="Calibri" w:cs="Calibri"/>
          <w:bCs/>
        </w:rPr>
        <w:t xml:space="preserve"> </w:t>
      </w:r>
      <w:proofErr w:type="spellStart"/>
      <w:r w:rsidRPr="00B5059F">
        <w:rPr>
          <w:rFonts w:eastAsia="Calibri" w:cs="Calibri"/>
          <w:bCs/>
        </w:rPr>
        <w:t>ჯანდაცვის</w:t>
      </w:r>
      <w:proofErr w:type="spellEnd"/>
      <w:r w:rsidRPr="00B5059F">
        <w:rPr>
          <w:rFonts w:eastAsia="Calibri" w:cs="Calibri"/>
          <w:bCs/>
        </w:rPr>
        <w:t xml:space="preserve"> </w:t>
      </w:r>
      <w:proofErr w:type="spellStart"/>
      <w:r w:rsidRPr="00B5059F">
        <w:rPr>
          <w:rFonts w:eastAsia="Calibri" w:cs="Calibri"/>
          <w:bCs/>
        </w:rPr>
        <w:t>მუნიციპალური</w:t>
      </w:r>
      <w:proofErr w:type="spellEnd"/>
      <w:r w:rsidRPr="00B5059F">
        <w:rPr>
          <w:rFonts w:eastAsia="Calibri" w:cs="Calibri"/>
          <w:bCs/>
        </w:rPr>
        <w:t xml:space="preserve"> </w:t>
      </w:r>
      <w:proofErr w:type="spellStart"/>
      <w:r w:rsidRPr="00B5059F">
        <w:rPr>
          <w:rFonts w:eastAsia="Calibri" w:cs="Calibri"/>
          <w:bCs/>
        </w:rPr>
        <w:t>ცენტრის</w:t>
      </w:r>
      <w:proofErr w:type="spellEnd"/>
      <w:r w:rsidRPr="00B5059F">
        <w:rPr>
          <w:rFonts w:eastAsia="Calibri" w:cs="Calibri"/>
          <w:bCs/>
        </w:rPr>
        <w:t xml:space="preserve"> </w:t>
      </w:r>
      <w:proofErr w:type="spellStart"/>
      <w:r w:rsidRPr="00B5059F">
        <w:rPr>
          <w:rFonts w:eastAsia="Calibri" w:cs="Calibri"/>
          <w:bCs/>
        </w:rPr>
        <w:t>მიერ</w:t>
      </w:r>
      <w:proofErr w:type="spellEnd"/>
      <w:r w:rsidRPr="00B5059F">
        <w:rPr>
          <w:rFonts w:eastAsia="Calibri" w:cs="Calibri"/>
          <w:bCs/>
        </w:rPr>
        <w:t xml:space="preserve">, </w:t>
      </w:r>
      <w:proofErr w:type="spellStart"/>
      <w:r w:rsidRPr="00B5059F">
        <w:rPr>
          <w:rFonts w:eastAsia="Calibri" w:cs="Calibri"/>
          <w:bCs/>
        </w:rPr>
        <w:t>მალარიაზე</w:t>
      </w:r>
      <w:proofErr w:type="spellEnd"/>
      <w:r w:rsidRPr="00B5059F">
        <w:rPr>
          <w:rFonts w:eastAsia="Calibri" w:cs="Calibri"/>
          <w:bCs/>
        </w:rPr>
        <w:t xml:space="preserve"> </w:t>
      </w:r>
      <w:proofErr w:type="spellStart"/>
      <w:r w:rsidRPr="00B5059F">
        <w:rPr>
          <w:rFonts w:eastAsia="Calibri" w:cs="Calibri"/>
          <w:bCs/>
        </w:rPr>
        <w:t>საეჭვო</w:t>
      </w:r>
      <w:proofErr w:type="spellEnd"/>
      <w:r w:rsidRPr="00B5059F">
        <w:rPr>
          <w:rFonts w:eastAsia="Calibri" w:cs="Calibri"/>
          <w:bCs/>
        </w:rPr>
        <w:t xml:space="preserve"> 622 </w:t>
      </w:r>
      <w:proofErr w:type="spellStart"/>
      <w:r w:rsidRPr="00B5059F">
        <w:rPr>
          <w:rFonts w:eastAsia="Calibri" w:cs="Calibri"/>
          <w:bCs/>
        </w:rPr>
        <w:t>პირს</w:t>
      </w:r>
      <w:proofErr w:type="spellEnd"/>
      <w:r w:rsidRPr="00B5059F">
        <w:rPr>
          <w:rFonts w:eastAsia="Calibri" w:cs="Calibri"/>
          <w:bCs/>
        </w:rPr>
        <w:t xml:space="preserve"> </w:t>
      </w:r>
      <w:proofErr w:type="spellStart"/>
      <w:r w:rsidRPr="00B5059F">
        <w:rPr>
          <w:rFonts w:eastAsia="Calibri" w:cs="Calibri"/>
          <w:bCs/>
        </w:rPr>
        <w:t>ჩაუტარდა</w:t>
      </w:r>
      <w:proofErr w:type="spellEnd"/>
      <w:r w:rsidRPr="00B5059F">
        <w:rPr>
          <w:rFonts w:eastAsia="Calibri" w:cs="Calibri"/>
          <w:bCs/>
        </w:rPr>
        <w:t xml:space="preserve"> </w:t>
      </w:r>
      <w:proofErr w:type="spellStart"/>
      <w:r w:rsidRPr="00B5059F">
        <w:rPr>
          <w:rFonts w:eastAsia="Calibri" w:cs="Calibri"/>
          <w:bCs/>
        </w:rPr>
        <w:t>სისხლის</w:t>
      </w:r>
      <w:proofErr w:type="spellEnd"/>
      <w:r w:rsidRPr="00B5059F">
        <w:rPr>
          <w:rFonts w:eastAsia="Calibri" w:cs="Calibri"/>
          <w:bCs/>
        </w:rPr>
        <w:t xml:space="preserve"> </w:t>
      </w:r>
      <w:proofErr w:type="spellStart"/>
      <w:r w:rsidRPr="00B5059F">
        <w:rPr>
          <w:rFonts w:eastAsia="Calibri" w:cs="Calibri"/>
          <w:bCs/>
        </w:rPr>
        <w:t>სქელი</w:t>
      </w:r>
      <w:proofErr w:type="spellEnd"/>
      <w:r w:rsidRPr="00B5059F">
        <w:rPr>
          <w:rFonts w:eastAsia="Calibri" w:cs="Calibri"/>
          <w:bCs/>
        </w:rPr>
        <w:t xml:space="preserve"> </w:t>
      </w:r>
      <w:proofErr w:type="spellStart"/>
      <w:r w:rsidRPr="00B5059F">
        <w:rPr>
          <w:rFonts w:eastAsia="Calibri" w:cs="Calibri"/>
          <w:bCs/>
        </w:rPr>
        <w:t>წვეთის</w:t>
      </w:r>
      <w:proofErr w:type="spellEnd"/>
      <w:r w:rsidRPr="00B5059F">
        <w:rPr>
          <w:rFonts w:eastAsia="Calibri" w:cs="Calibri"/>
          <w:bCs/>
        </w:rPr>
        <w:t xml:space="preserve"> </w:t>
      </w:r>
      <w:proofErr w:type="spellStart"/>
      <w:r w:rsidRPr="00B5059F">
        <w:rPr>
          <w:rFonts w:eastAsia="Calibri" w:cs="Calibri"/>
          <w:bCs/>
        </w:rPr>
        <w:t>სკრინინგი</w:t>
      </w:r>
      <w:proofErr w:type="spellEnd"/>
      <w:r w:rsidRPr="00B5059F">
        <w:rPr>
          <w:rFonts w:eastAsia="Calibri" w:cs="Calibri"/>
          <w:bCs/>
        </w:rPr>
        <w:t xml:space="preserve"> (</w:t>
      </w:r>
      <w:proofErr w:type="spellStart"/>
      <w:r w:rsidRPr="00B5059F">
        <w:rPr>
          <w:rFonts w:eastAsia="Calibri" w:cs="Calibri"/>
          <w:bCs/>
        </w:rPr>
        <w:t>წლიური</w:t>
      </w:r>
      <w:proofErr w:type="spellEnd"/>
      <w:r w:rsidRPr="00B5059F">
        <w:rPr>
          <w:rFonts w:eastAsia="Calibri" w:cs="Calibri"/>
          <w:bCs/>
        </w:rPr>
        <w:t xml:space="preserve"> </w:t>
      </w:r>
      <w:proofErr w:type="spellStart"/>
      <w:r w:rsidRPr="00B5059F">
        <w:rPr>
          <w:rFonts w:eastAsia="Calibri" w:cs="Calibri"/>
          <w:bCs/>
        </w:rPr>
        <w:t>სამიზნე</w:t>
      </w:r>
      <w:proofErr w:type="spellEnd"/>
      <w:r w:rsidRPr="00B5059F">
        <w:rPr>
          <w:rFonts w:eastAsia="Calibri" w:cs="Calibri"/>
          <w:bCs/>
        </w:rPr>
        <w:t xml:space="preserve"> </w:t>
      </w:r>
      <w:proofErr w:type="spellStart"/>
      <w:r w:rsidRPr="00B5059F">
        <w:rPr>
          <w:rFonts w:eastAsia="Calibri" w:cs="Calibri"/>
          <w:bCs/>
        </w:rPr>
        <w:t>მაჩვენებლის</w:t>
      </w:r>
      <w:proofErr w:type="spellEnd"/>
      <w:r w:rsidRPr="00B5059F">
        <w:rPr>
          <w:rFonts w:eastAsia="Calibri" w:cs="Calibri"/>
          <w:bCs/>
        </w:rPr>
        <w:t xml:space="preserve"> 42%</w:t>
      </w:r>
      <w:proofErr w:type="gramStart"/>
      <w:r w:rsidRPr="00B5059F">
        <w:rPr>
          <w:rFonts w:eastAsia="Calibri" w:cs="Calibri"/>
          <w:bCs/>
        </w:rPr>
        <w:t>);</w:t>
      </w:r>
      <w:proofErr w:type="gramEnd"/>
    </w:p>
    <w:p w14:paraId="0255955C" w14:textId="77777777" w:rsidR="00E1725D" w:rsidRPr="00B5059F" w:rsidRDefault="00E1725D" w:rsidP="00E1725D">
      <w:pPr>
        <w:pStyle w:val="ListParagraph"/>
        <w:numPr>
          <w:ilvl w:val="0"/>
          <w:numId w:val="72"/>
        </w:numPr>
        <w:tabs>
          <w:tab w:val="left" w:pos="0"/>
        </w:tabs>
        <w:spacing w:after="0" w:line="240" w:lineRule="auto"/>
        <w:ind w:right="0"/>
        <w:rPr>
          <w:rFonts w:eastAsia="Calibri" w:cs="Calibri"/>
          <w:bCs/>
        </w:rPr>
      </w:pPr>
      <w:proofErr w:type="spellStart"/>
      <w:r w:rsidRPr="00B5059F">
        <w:rPr>
          <w:rFonts w:eastAsia="Calibri" w:cs="Calibri"/>
          <w:bCs/>
        </w:rPr>
        <w:t>მიმდინარეობს</w:t>
      </w:r>
      <w:proofErr w:type="spellEnd"/>
      <w:r w:rsidRPr="00B5059F">
        <w:rPr>
          <w:rFonts w:eastAsia="Calibri" w:cs="Calibri"/>
          <w:bCs/>
        </w:rPr>
        <w:t xml:space="preserve"> </w:t>
      </w:r>
      <w:proofErr w:type="spellStart"/>
      <w:r w:rsidRPr="00B5059F">
        <w:rPr>
          <w:rFonts w:eastAsia="Calibri" w:cs="Calibri"/>
          <w:bCs/>
        </w:rPr>
        <w:t>სადეზინსექციო</w:t>
      </w:r>
      <w:proofErr w:type="spellEnd"/>
      <w:r w:rsidRPr="00B5059F">
        <w:rPr>
          <w:rFonts w:eastAsia="Calibri" w:cs="Calibri"/>
          <w:bCs/>
        </w:rPr>
        <w:t xml:space="preserve"> </w:t>
      </w:r>
      <w:proofErr w:type="spellStart"/>
      <w:r w:rsidRPr="00B5059F">
        <w:rPr>
          <w:rFonts w:eastAsia="Calibri" w:cs="Calibri"/>
          <w:bCs/>
        </w:rPr>
        <w:t>სამუშაოები</w:t>
      </w:r>
      <w:proofErr w:type="spellEnd"/>
      <w:r w:rsidRPr="00B5059F">
        <w:rPr>
          <w:rFonts w:eastAsia="Calibri" w:cs="Calibri"/>
          <w:bCs/>
        </w:rPr>
        <w:t xml:space="preserve"> </w:t>
      </w:r>
      <w:proofErr w:type="spellStart"/>
      <w:r w:rsidRPr="00B5059F">
        <w:rPr>
          <w:rFonts w:eastAsia="Calibri" w:cs="Calibri"/>
          <w:bCs/>
        </w:rPr>
        <w:t>მალარიის</w:t>
      </w:r>
      <w:proofErr w:type="spellEnd"/>
      <w:r w:rsidRPr="00B5059F">
        <w:rPr>
          <w:rFonts w:eastAsia="Calibri" w:cs="Calibri"/>
          <w:bCs/>
        </w:rPr>
        <w:t xml:space="preserve"> </w:t>
      </w:r>
      <w:proofErr w:type="spellStart"/>
      <w:r w:rsidRPr="00B5059F">
        <w:rPr>
          <w:rFonts w:eastAsia="Calibri" w:cs="Calibri"/>
          <w:bCs/>
        </w:rPr>
        <w:t>გავრცელების</w:t>
      </w:r>
      <w:proofErr w:type="spellEnd"/>
      <w:r w:rsidRPr="00B5059F">
        <w:rPr>
          <w:rFonts w:eastAsia="Calibri" w:cs="Calibri"/>
          <w:bCs/>
        </w:rPr>
        <w:t xml:space="preserve"> </w:t>
      </w:r>
      <w:proofErr w:type="spellStart"/>
      <w:r w:rsidRPr="00B5059F">
        <w:rPr>
          <w:rFonts w:eastAsia="Calibri" w:cs="Calibri"/>
          <w:bCs/>
        </w:rPr>
        <w:t>კერებში</w:t>
      </w:r>
      <w:proofErr w:type="spellEnd"/>
      <w:r w:rsidRPr="00B5059F">
        <w:rPr>
          <w:rFonts w:eastAsia="Calibri" w:cs="Calibri"/>
          <w:bCs/>
        </w:rPr>
        <w:t xml:space="preserve">, </w:t>
      </w:r>
      <w:proofErr w:type="spellStart"/>
      <w:r w:rsidRPr="00B5059F">
        <w:rPr>
          <w:rFonts w:eastAsia="Calibri" w:cs="Calibri"/>
          <w:bCs/>
        </w:rPr>
        <w:t>ერთ</w:t>
      </w:r>
      <w:proofErr w:type="spellEnd"/>
      <w:r w:rsidRPr="00B5059F">
        <w:rPr>
          <w:rFonts w:eastAsia="Calibri" w:cs="Calibri"/>
          <w:bCs/>
        </w:rPr>
        <w:t xml:space="preserve"> </w:t>
      </w:r>
      <w:proofErr w:type="spellStart"/>
      <w:proofErr w:type="gramStart"/>
      <w:r w:rsidRPr="00B5059F">
        <w:rPr>
          <w:rFonts w:eastAsia="Calibri" w:cs="Calibri"/>
          <w:bCs/>
        </w:rPr>
        <w:t>ეტაპად</w:t>
      </w:r>
      <w:proofErr w:type="spellEnd"/>
      <w:r w:rsidRPr="00B5059F">
        <w:rPr>
          <w:rFonts w:eastAsia="Calibri" w:cs="Calibri"/>
          <w:bCs/>
        </w:rPr>
        <w:t xml:space="preserve">  </w:t>
      </w:r>
      <w:proofErr w:type="spellStart"/>
      <w:r w:rsidRPr="00B5059F">
        <w:rPr>
          <w:rFonts w:eastAsia="Calibri" w:cs="Calibri"/>
          <w:bCs/>
        </w:rPr>
        <w:t>აღმოსავლეთ</w:t>
      </w:r>
      <w:proofErr w:type="spellEnd"/>
      <w:proofErr w:type="gramEnd"/>
      <w:r w:rsidRPr="00B5059F">
        <w:rPr>
          <w:rFonts w:eastAsia="Calibri" w:cs="Calibri"/>
          <w:bCs/>
        </w:rPr>
        <w:t xml:space="preserve"> </w:t>
      </w:r>
      <w:proofErr w:type="spellStart"/>
      <w:r w:rsidRPr="00B5059F">
        <w:rPr>
          <w:rFonts w:eastAsia="Calibri" w:cs="Calibri"/>
          <w:bCs/>
        </w:rPr>
        <w:t>და</w:t>
      </w:r>
      <w:proofErr w:type="spellEnd"/>
      <w:r w:rsidRPr="00B5059F">
        <w:rPr>
          <w:rFonts w:eastAsia="Calibri" w:cs="Calibri"/>
          <w:bCs/>
        </w:rPr>
        <w:t xml:space="preserve"> </w:t>
      </w:r>
      <w:proofErr w:type="spellStart"/>
      <w:r w:rsidRPr="00B5059F">
        <w:rPr>
          <w:rFonts w:eastAsia="Calibri" w:cs="Calibri"/>
          <w:bCs/>
        </w:rPr>
        <w:t>დასავლეთ</w:t>
      </w:r>
      <w:proofErr w:type="spellEnd"/>
      <w:r w:rsidRPr="00B5059F">
        <w:rPr>
          <w:rFonts w:eastAsia="Calibri" w:cs="Calibri"/>
          <w:bCs/>
        </w:rPr>
        <w:t xml:space="preserve"> </w:t>
      </w:r>
      <w:proofErr w:type="spellStart"/>
      <w:r w:rsidRPr="00B5059F">
        <w:rPr>
          <w:rFonts w:eastAsia="Calibri" w:cs="Calibri"/>
          <w:bCs/>
        </w:rPr>
        <w:t>საქართველოში</w:t>
      </w:r>
      <w:proofErr w:type="spellEnd"/>
      <w:r w:rsidRPr="00B5059F">
        <w:rPr>
          <w:rFonts w:eastAsia="Calibri" w:cs="Calibri"/>
          <w:bCs/>
        </w:rPr>
        <w:t xml:space="preserve">; </w:t>
      </w:r>
    </w:p>
    <w:p w14:paraId="3B79208F"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ნოზოკომიური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ინფექციების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ეპიდზედამხედველობის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ჩატარდა</w:t>
      </w:r>
      <w:proofErr w:type="spellEnd"/>
      <w:r w:rsidRPr="00B5059F">
        <w:rPr>
          <w:rFonts w:ascii="Sylfaen" w:eastAsia="Calibri" w:hAnsi="Sylfaen" w:cs="Sylfaen"/>
          <w:bCs/>
        </w:rPr>
        <w:t xml:space="preserve"> 168 </w:t>
      </w:r>
      <w:proofErr w:type="spellStart"/>
      <w:r w:rsidRPr="00B5059F">
        <w:rPr>
          <w:rFonts w:ascii="Sylfaen" w:eastAsia="Calibri" w:hAnsi="Sylfaen" w:cs="Sylfaen"/>
          <w:bCs/>
        </w:rPr>
        <w:t>ნიმუშის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ლაბორატორიული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კვლევა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რაც</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დასახული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მიზნის</w:t>
      </w:r>
      <w:proofErr w:type="spellEnd"/>
      <w:r w:rsidRPr="00B5059F">
        <w:rPr>
          <w:rFonts w:ascii="Sylfaen" w:eastAsia="Calibri" w:hAnsi="Sylfaen" w:cs="Sylfaen"/>
          <w:bCs/>
        </w:rPr>
        <w:t xml:space="preserve"> 12.4%–ს </w:t>
      </w:r>
      <w:proofErr w:type="spellStart"/>
      <w:proofErr w:type="gramStart"/>
      <w:r w:rsidRPr="00B5059F">
        <w:rPr>
          <w:rFonts w:ascii="Sylfaen" w:eastAsia="Calibri" w:hAnsi="Sylfaen" w:cs="Sylfaen"/>
          <w:bCs/>
        </w:rPr>
        <w:t>შეადგენს</w:t>
      </w:r>
      <w:proofErr w:type="spellEnd"/>
      <w:r w:rsidRPr="00B5059F">
        <w:rPr>
          <w:rFonts w:ascii="Sylfaen" w:eastAsia="Calibri" w:hAnsi="Sylfaen" w:cs="Sylfaen"/>
          <w:bCs/>
        </w:rPr>
        <w:t>;</w:t>
      </w:r>
      <w:proofErr w:type="gramEnd"/>
    </w:p>
    <w:p w14:paraId="30E2E577"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ვირუსული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დიარეების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კვლევის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განხორციელდა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მწვავე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დიარეის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დიაგნოზით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ჰოსპიტალიზებულ</w:t>
      </w:r>
      <w:proofErr w:type="spellEnd"/>
      <w:r w:rsidRPr="00B5059F">
        <w:rPr>
          <w:rFonts w:ascii="Sylfaen" w:eastAsia="Calibri" w:hAnsi="Sylfaen" w:cs="Sylfaen"/>
          <w:bCs/>
        </w:rPr>
        <w:t xml:space="preserve"> 0-5 </w:t>
      </w:r>
      <w:proofErr w:type="spellStart"/>
      <w:r w:rsidRPr="00B5059F">
        <w:rPr>
          <w:rFonts w:ascii="Sylfaen" w:eastAsia="Calibri" w:hAnsi="Sylfaen" w:cs="Sylfaen"/>
          <w:bCs/>
        </w:rPr>
        <w:t>წლის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ბავშვთა</w:t>
      </w:r>
      <w:proofErr w:type="spellEnd"/>
      <w:r w:rsidRPr="00B5059F">
        <w:rPr>
          <w:rFonts w:ascii="Sylfaen" w:eastAsia="Calibri" w:hAnsi="Sylfaen" w:cs="Sylfaen"/>
          <w:bCs/>
        </w:rPr>
        <w:t xml:space="preserve"> 0 </w:t>
      </w:r>
      <w:proofErr w:type="spellStart"/>
      <w:r w:rsidRPr="00B5059F">
        <w:rPr>
          <w:rFonts w:ascii="Sylfaen" w:eastAsia="Calibri" w:hAnsi="Sylfaen" w:cs="Sylfaen"/>
          <w:bCs/>
        </w:rPr>
        <w:t>შემთხვევის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ფეკალის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ნიმუშის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ლაბორატორიული</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გამოკვლევა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საპროგნოზო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წლიური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მაჩვენებლის</w:t>
      </w:r>
      <w:proofErr w:type="spellEnd"/>
      <w:r w:rsidRPr="00B5059F">
        <w:rPr>
          <w:rFonts w:ascii="Sylfaen" w:eastAsia="Calibri" w:hAnsi="Sylfaen" w:cs="Sylfaen"/>
          <w:bCs/>
        </w:rPr>
        <w:t xml:space="preserve"> (480 </w:t>
      </w:r>
      <w:proofErr w:type="spellStart"/>
      <w:r w:rsidRPr="00B5059F">
        <w:rPr>
          <w:rFonts w:ascii="Sylfaen" w:eastAsia="Calibri" w:hAnsi="Sylfaen" w:cs="Sylfaen"/>
          <w:bCs/>
        </w:rPr>
        <w:t>კვლევა</w:t>
      </w:r>
      <w:proofErr w:type="spellEnd"/>
      <w:r w:rsidRPr="00B5059F">
        <w:rPr>
          <w:rFonts w:ascii="Sylfaen" w:eastAsia="Calibri" w:hAnsi="Sylfaen" w:cs="Sylfaen"/>
          <w:bCs/>
        </w:rPr>
        <w:t xml:space="preserve">) 0%–ს </w:t>
      </w:r>
      <w:proofErr w:type="spellStart"/>
      <w:r w:rsidRPr="00B5059F">
        <w:rPr>
          <w:rFonts w:ascii="Sylfaen" w:eastAsia="Calibri" w:hAnsi="Sylfaen" w:cs="Sylfaen"/>
          <w:bCs/>
        </w:rPr>
        <w:t>შეადგენს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შესაბამისად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კვლევის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შედეგად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ადენოვირუსზე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როტავირუსსა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ნოროვირუსზე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არცერთი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დადებითი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შემთხვევა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არ</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გამოვლენილა</w:t>
      </w:r>
      <w:proofErr w:type="spellEnd"/>
      <w:r w:rsidRPr="00B5059F">
        <w:rPr>
          <w:rFonts w:ascii="Sylfaen" w:eastAsia="Calibri" w:hAnsi="Sylfaen" w:cs="Sylfaen"/>
          <w:bCs/>
        </w:rPr>
        <w:t>;</w:t>
      </w:r>
      <w:proofErr w:type="gramEnd"/>
    </w:p>
    <w:p w14:paraId="0B89E611" w14:textId="2AF28089"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გრიპზე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გრიპისმაგვარ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დაავადებებსა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მძიმე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მწვავე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რესპირაციულ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დაავადებებზე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ეპიდზედამხედველობის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ქსელის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მდგრადობის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შენარჩუნებისა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სეზონურ</w:t>
      </w:r>
      <w:proofErr w:type="spellEnd"/>
      <w:r w:rsidRPr="00B5059F">
        <w:rPr>
          <w:rFonts w:ascii="Sylfaen" w:eastAsia="Calibri" w:hAnsi="Sylfaen" w:cs="Sylfaen"/>
          <w:bCs/>
        </w:rPr>
        <w:t>/</w:t>
      </w:r>
      <w:proofErr w:type="spellStart"/>
      <w:r w:rsidRPr="00B5059F">
        <w:rPr>
          <w:rFonts w:ascii="Sylfaen" w:eastAsia="Calibri" w:hAnsi="Sylfaen" w:cs="Sylfaen"/>
          <w:bCs/>
        </w:rPr>
        <w:t>პანდემიურ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გრიპზე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რეაგირების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ლაბორატორიულად</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გამოკვლეულ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იქნა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საყრდენი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ბაზებიდან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მოწოდებული</w:t>
      </w:r>
      <w:proofErr w:type="spellEnd"/>
      <w:r w:rsidRPr="00B5059F">
        <w:rPr>
          <w:rFonts w:ascii="Sylfaen" w:eastAsia="Calibri" w:hAnsi="Sylfaen" w:cs="Sylfaen"/>
          <w:bCs/>
        </w:rPr>
        <w:t xml:space="preserve"> 1 557  </w:t>
      </w:r>
      <w:proofErr w:type="spellStart"/>
      <w:r w:rsidRPr="00B5059F">
        <w:rPr>
          <w:rFonts w:ascii="Sylfaen" w:eastAsia="Calibri" w:hAnsi="Sylfaen" w:cs="Sylfaen"/>
          <w:bCs/>
        </w:rPr>
        <w:t>კლინიკური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ნიმუში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გრიპი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გრიპისმაგვარი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დაავადებები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მძიმე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მწვავე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რესპირაციული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დაავადებები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მათგან</w:t>
      </w:r>
      <w:proofErr w:type="spellEnd"/>
      <w:r w:rsidRPr="00B5059F">
        <w:rPr>
          <w:rFonts w:ascii="Sylfaen" w:eastAsia="Calibri" w:hAnsi="Sylfaen" w:cs="Sylfaen"/>
          <w:bCs/>
        </w:rPr>
        <w:t xml:space="preserve"> 2 </w:t>
      </w:r>
      <w:proofErr w:type="spellStart"/>
      <w:r w:rsidRPr="00B5059F">
        <w:rPr>
          <w:rFonts w:ascii="Sylfaen" w:eastAsia="Calibri" w:hAnsi="Sylfaen" w:cs="Sylfaen"/>
          <w:bCs/>
        </w:rPr>
        <w:t>შემთხვევაში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დადასტურდა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გრიპის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ვირუსი</w:t>
      </w:r>
      <w:proofErr w:type="spellEnd"/>
      <w:r w:rsidRPr="00B5059F">
        <w:rPr>
          <w:rFonts w:ascii="Sylfaen" w:eastAsia="Calibri" w:hAnsi="Sylfaen" w:cs="Sylfaen"/>
          <w:bCs/>
        </w:rPr>
        <w:t xml:space="preserve">. A </w:t>
      </w:r>
      <w:proofErr w:type="spellStart"/>
      <w:r w:rsidRPr="00B5059F">
        <w:rPr>
          <w:rFonts w:ascii="Sylfaen" w:eastAsia="Calibri" w:hAnsi="Sylfaen" w:cs="Sylfaen"/>
          <w:bCs/>
        </w:rPr>
        <w:t>ტიპის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გრიპის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ვირუსი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არ</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დაფიქსირებულა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ხოლო</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რაც</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შეეხება</w:t>
      </w:r>
      <w:proofErr w:type="spellEnd"/>
      <w:r w:rsidRPr="00B5059F">
        <w:rPr>
          <w:rFonts w:ascii="Sylfaen" w:eastAsia="Calibri" w:hAnsi="Sylfaen" w:cs="Sylfaen"/>
          <w:bCs/>
        </w:rPr>
        <w:t xml:space="preserve"> B </w:t>
      </w:r>
      <w:proofErr w:type="spellStart"/>
      <w:r w:rsidRPr="00B5059F">
        <w:rPr>
          <w:rFonts w:ascii="Sylfaen" w:eastAsia="Calibri" w:hAnsi="Sylfaen" w:cs="Sylfaen"/>
          <w:bCs/>
        </w:rPr>
        <w:t>ტიპის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გრიპის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ვირუსს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აღირიცხა</w:t>
      </w:r>
      <w:proofErr w:type="spellEnd"/>
      <w:r w:rsidRPr="00B5059F">
        <w:rPr>
          <w:rFonts w:ascii="Sylfaen" w:eastAsia="Calibri" w:hAnsi="Sylfaen" w:cs="Sylfaen"/>
          <w:bCs/>
        </w:rPr>
        <w:t xml:space="preserve"> 2 </w:t>
      </w:r>
      <w:proofErr w:type="spellStart"/>
      <w:r w:rsidRPr="00B5059F">
        <w:rPr>
          <w:rFonts w:ascii="Sylfaen" w:eastAsia="Calibri" w:hAnsi="Sylfaen" w:cs="Sylfaen"/>
          <w:bCs/>
        </w:rPr>
        <w:t>შემთხვევა</w:t>
      </w:r>
      <w:proofErr w:type="spellEnd"/>
      <w:r w:rsidRPr="00B5059F">
        <w:rPr>
          <w:rFonts w:ascii="Sylfaen" w:eastAsia="Calibri" w:hAnsi="Sylfaen" w:cs="Sylfaen"/>
          <w:bCs/>
        </w:rPr>
        <w:t xml:space="preserve">. </w:t>
      </w:r>
    </w:p>
    <w:p w14:paraId="444BD9DD" w14:textId="77777777" w:rsidR="00805A2D" w:rsidRPr="00B5059F" w:rsidRDefault="00805A2D" w:rsidP="00D37950">
      <w:pPr>
        <w:tabs>
          <w:tab w:val="left" w:pos="0"/>
        </w:tabs>
        <w:spacing w:after="0" w:line="240" w:lineRule="auto"/>
        <w:jc w:val="both"/>
        <w:rPr>
          <w:rFonts w:ascii="Sylfaen" w:eastAsia="Calibri" w:hAnsi="Sylfaen" w:cs="Calibri"/>
          <w:bCs/>
          <w:highlight w:val="yellow"/>
        </w:rPr>
      </w:pPr>
    </w:p>
    <w:p w14:paraId="2CF1DC43" w14:textId="77777777" w:rsidR="00805A2D" w:rsidRPr="00B5059F" w:rsidRDefault="00805A2D" w:rsidP="00D37950">
      <w:pPr>
        <w:tabs>
          <w:tab w:val="left" w:pos="360"/>
        </w:tabs>
        <w:spacing w:after="0" w:line="240" w:lineRule="auto"/>
        <w:ind w:left="360"/>
        <w:jc w:val="both"/>
        <w:rPr>
          <w:rFonts w:ascii="Sylfaen" w:eastAsia="Calibri" w:hAnsi="Sylfaen" w:cs="Calibri"/>
          <w:bCs/>
          <w:highlight w:val="yellow"/>
        </w:rPr>
      </w:pPr>
    </w:p>
    <w:p w14:paraId="559BBC2C" w14:textId="77777777" w:rsidR="00805A2D" w:rsidRPr="00B5059F" w:rsidRDefault="00805A2D" w:rsidP="00D37950">
      <w:pPr>
        <w:pStyle w:val="Heading4"/>
        <w:spacing w:line="240" w:lineRule="auto"/>
        <w:rPr>
          <w:rFonts w:ascii="Sylfaen" w:hAnsi="Sylfaen"/>
          <w:bCs/>
          <w:i w:val="0"/>
        </w:rPr>
      </w:pPr>
      <w:r w:rsidRPr="00B5059F">
        <w:rPr>
          <w:rFonts w:ascii="Sylfaen" w:hAnsi="Sylfaen"/>
          <w:bCs/>
          <w:i w:val="0"/>
          <w:iCs w:val="0"/>
        </w:rPr>
        <w:t xml:space="preserve">1.2.2.4 </w:t>
      </w:r>
      <w:proofErr w:type="spellStart"/>
      <w:r w:rsidRPr="00B5059F">
        <w:rPr>
          <w:rFonts w:ascii="Sylfaen" w:hAnsi="Sylfaen"/>
          <w:bCs/>
          <w:i w:val="0"/>
          <w:iCs w:val="0"/>
        </w:rPr>
        <w:t>უსაფრთხო</w:t>
      </w:r>
      <w:proofErr w:type="spellEnd"/>
      <w:r w:rsidRPr="00B5059F">
        <w:rPr>
          <w:rFonts w:ascii="Sylfaen" w:hAnsi="Sylfaen"/>
          <w:bCs/>
          <w:i w:val="0"/>
          <w:iCs w:val="0"/>
        </w:rPr>
        <w:t xml:space="preserve"> </w:t>
      </w:r>
      <w:proofErr w:type="spellStart"/>
      <w:r w:rsidRPr="00B5059F">
        <w:rPr>
          <w:rFonts w:ascii="Sylfaen" w:hAnsi="Sylfaen"/>
          <w:bCs/>
          <w:i w:val="0"/>
          <w:iCs w:val="0"/>
        </w:rPr>
        <w:t>სისხლი</w:t>
      </w:r>
      <w:proofErr w:type="spellEnd"/>
      <w:r w:rsidRPr="00B5059F">
        <w:rPr>
          <w:rFonts w:ascii="Sylfaen" w:hAnsi="Sylfaen"/>
          <w:bCs/>
          <w:i w:val="0"/>
          <w:iCs w:val="0"/>
        </w:rPr>
        <w:t xml:space="preserve"> (</w:t>
      </w:r>
      <w:proofErr w:type="spellStart"/>
      <w:r w:rsidRPr="00B5059F">
        <w:rPr>
          <w:rFonts w:ascii="Sylfaen" w:hAnsi="Sylfaen"/>
          <w:bCs/>
          <w:i w:val="0"/>
          <w:iCs w:val="0"/>
        </w:rPr>
        <w:t>პროგრამული</w:t>
      </w:r>
      <w:proofErr w:type="spellEnd"/>
      <w:r w:rsidRPr="00B5059F">
        <w:rPr>
          <w:rFonts w:ascii="Sylfaen" w:hAnsi="Sylfaen"/>
          <w:bCs/>
          <w:i w:val="0"/>
          <w:iCs w:val="0"/>
        </w:rPr>
        <w:t xml:space="preserve"> </w:t>
      </w:r>
      <w:proofErr w:type="spellStart"/>
      <w:r w:rsidRPr="00B5059F">
        <w:rPr>
          <w:rFonts w:ascii="Sylfaen" w:hAnsi="Sylfaen"/>
          <w:bCs/>
          <w:i w:val="0"/>
          <w:iCs w:val="0"/>
        </w:rPr>
        <w:t>კოდი</w:t>
      </w:r>
      <w:proofErr w:type="spellEnd"/>
      <w:r w:rsidRPr="00B5059F">
        <w:rPr>
          <w:rFonts w:ascii="Sylfaen" w:hAnsi="Sylfaen"/>
          <w:bCs/>
          <w:i w:val="0"/>
          <w:iCs w:val="0"/>
        </w:rPr>
        <w:t xml:space="preserve"> 27 03 02 04)</w:t>
      </w:r>
    </w:p>
    <w:p w14:paraId="528EC8E9" w14:textId="77777777" w:rsidR="00805A2D" w:rsidRPr="00B5059F" w:rsidRDefault="00805A2D" w:rsidP="00D37950">
      <w:pPr>
        <w:spacing w:after="0" w:line="240" w:lineRule="auto"/>
        <w:ind w:left="270"/>
        <w:jc w:val="both"/>
        <w:rPr>
          <w:rFonts w:ascii="Sylfaen" w:hAnsi="Sylfaen" w:cs="Sylfaen"/>
          <w:bCs/>
          <w:lang w:val="ka-GE"/>
        </w:rPr>
      </w:pPr>
    </w:p>
    <w:p w14:paraId="4ABE862F" w14:textId="77777777" w:rsidR="00805A2D" w:rsidRPr="00B5059F" w:rsidRDefault="00805A2D"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0A2E965D"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ლ. </w:t>
      </w:r>
      <w:proofErr w:type="spellStart"/>
      <w:r w:rsidRPr="00B5059F">
        <w:rPr>
          <w:bCs/>
        </w:rPr>
        <w:t>საყვარელიძის</w:t>
      </w:r>
      <w:proofErr w:type="spellEnd"/>
      <w:r w:rsidRPr="00B5059F">
        <w:rPr>
          <w:bCs/>
        </w:rPr>
        <w:t xml:space="preserve"> </w:t>
      </w:r>
      <w:proofErr w:type="spellStart"/>
      <w:r w:rsidRPr="00B5059F">
        <w:rPr>
          <w:bCs/>
        </w:rPr>
        <w:t>სახელობის</w:t>
      </w:r>
      <w:proofErr w:type="spellEnd"/>
      <w:r w:rsidRPr="00B5059F">
        <w:rPr>
          <w:bCs/>
        </w:rPr>
        <w:t xml:space="preserve"> </w:t>
      </w:r>
      <w:proofErr w:type="spellStart"/>
      <w:r w:rsidRPr="00B5059F">
        <w:rPr>
          <w:bCs/>
        </w:rPr>
        <w:t>დაავადებათა</w:t>
      </w:r>
      <w:proofErr w:type="spellEnd"/>
      <w:r w:rsidRPr="00B5059F">
        <w:rPr>
          <w:bCs/>
        </w:rPr>
        <w:t xml:space="preserve"> </w:t>
      </w:r>
      <w:proofErr w:type="spellStart"/>
      <w:r w:rsidRPr="00B5059F">
        <w:rPr>
          <w:bCs/>
        </w:rPr>
        <w:t>კონტროლისა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საზოგადოებრივი</w:t>
      </w:r>
      <w:proofErr w:type="spellEnd"/>
      <w:r w:rsidRPr="00B5059F">
        <w:rPr>
          <w:bCs/>
        </w:rPr>
        <w:t xml:space="preserve"> </w:t>
      </w:r>
      <w:proofErr w:type="spellStart"/>
      <w:r w:rsidRPr="00B5059F">
        <w:rPr>
          <w:bCs/>
        </w:rPr>
        <w:t>ჯანმრთელობის</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proofErr w:type="gramStart"/>
      <w:r w:rsidRPr="00B5059F">
        <w:rPr>
          <w:bCs/>
        </w:rPr>
        <w:t>ცენტრი</w:t>
      </w:r>
      <w:proofErr w:type="spellEnd"/>
      <w:r w:rsidRPr="00B5059F">
        <w:rPr>
          <w:bCs/>
        </w:rPr>
        <w:t>;</w:t>
      </w:r>
      <w:proofErr w:type="gramEnd"/>
    </w:p>
    <w:p w14:paraId="384B26BB" w14:textId="77777777" w:rsidR="00805A2D" w:rsidRPr="00B5059F" w:rsidRDefault="00805A2D" w:rsidP="00D37950">
      <w:pPr>
        <w:tabs>
          <w:tab w:val="left" w:pos="360"/>
        </w:tabs>
        <w:spacing w:after="0" w:line="240" w:lineRule="auto"/>
        <w:ind w:left="360"/>
        <w:jc w:val="both"/>
        <w:rPr>
          <w:rFonts w:ascii="Sylfaen" w:eastAsia="Calibri" w:hAnsi="Sylfaen" w:cs="Sylfaen"/>
          <w:bCs/>
        </w:rPr>
      </w:pPr>
    </w:p>
    <w:p w14:paraId="3619AF92"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პროგრამაში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ჩართულ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სისხლის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ბანკებში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განხორციელდა</w:t>
      </w:r>
      <w:proofErr w:type="spellEnd"/>
      <w:r w:rsidRPr="00B5059F">
        <w:rPr>
          <w:rFonts w:ascii="Sylfaen" w:eastAsia="Calibri" w:hAnsi="Sylfaen" w:cs="Sylfaen"/>
          <w:bCs/>
        </w:rPr>
        <w:t xml:space="preserve"> 37.6 </w:t>
      </w:r>
      <w:proofErr w:type="spellStart"/>
      <w:proofErr w:type="gramStart"/>
      <w:r w:rsidRPr="00B5059F">
        <w:rPr>
          <w:rFonts w:ascii="Sylfaen" w:eastAsia="Calibri" w:hAnsi="Sylfaen" w:cs="Sylfaen"/>
          <w:bCs/>
        </w:rPr>
        <w:t>ათასამდე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დონაცია</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მათგან</w:t>
      </w:r>
      <w:proofErr w:type="spellEnd"/>
      <w:r w:rsidRPr="00B5059F">
        <w:rPr>
          <w:rFonts w:ascii="Sylfaen" w:eastAsia="Calibri" w:hAnsi="Sylfaen" w:cs="Sylfaen"/>
          <w:bCs/>
        </w:rPr>
        <w:t xml:space="preserve"> 16.9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(45%) </w:t>
      </w:r>
      <w:proofErr w:type="spellStart"/>
      <w:r w:rsidRPr="00B5059F">
        <w:rPr>
          <w:rFonts w:ascii="Sylfaen" w:eastAsia="Calibri" w:hAnsi="Sylfaen" w:cs="Sylfaen"/>
          <w:bCs/>
        </w:rPr>
        <w:t>იყო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კადრის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დონორი</w:t>
      </w:r>
      <w:proofErr w:type="spellEnd"/>
      <w:r w:rsidRPr="00B5059F">
        <w:rPr>
          <w:rFonts w:ascii="Sylfaen" w:eastAsia="Calibri" w:hAnsi="Sylfaen" w:cs="Sylfaen"/>
          <w:bCs/>
        </w:rPr>
        <w:t xml:space="preserve">, 5.4 </w:t>
      </w:r>
      <w:proofErr w:type="spellStart"/>
      <w:r w:rsidRPr="00B5059F">
        <w:rPr>
          <w:rFonts w:ascii="Sylfaen" w:eastAsia="Calibri" w:hAnsi="Sylfaen" w:cs="Sylfaen"/>
          <w:bCs/>
        </w:rPr>
        <w:t>ათასამდე</w:t>
      </w:r>
      <w:proofErr w:type="spellEnd"/>
      <w:r w:rsidRPr="00B5059F">
        <w:rPr>
          <w:rFonts w:ascii="Sylfaen" w:eastAsia="Calibri" w:hAnsi="Sylfaen" w:cs="Sylfaen"/>
          <w:bCs/>
        </w:rPr>
        <w:t xml:space="preserve">  (14 %) - </w:t>
      </w:r>
      <w:proofErr w:type="spellStart"/>
      <w:r w:rsidRPr="00B5059F">
        <w:rPr>
          <w:rFonts w:ascii="Sylfaen" w:eastAsia="Calibri" w:hAnsi="Sylfaen" w:cs="Sylfaen"/>
          <w:bCs/>
        </w:rPr>
        <w:t>ნათესავი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15.3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(41 %) - </w:t>
      </w:r>
      <w:proofErr w:type="spellStart"/>
      <w:r w:rsidRPr="00B5059F">
        <w:rPr>
          <w:rFonts w:ascii="Sylfaen" w:eastAsia="Calibri" w:hAnsi="Sylfaen" w:cs="Sylfaen"/>
          <w:bCs/>
        </w:rPr>
        <w:t>უანგარო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დონორი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დონორული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სისხლის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ნიმუშების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კვლევისას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საანგარიშო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პერიოდის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განმავლობაში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გამოვლინდა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აივ-ინფექცია</w:t>
      </w:r>
      <w:proofErr w:type="spellEnd"/>
      <w:r w:rsidRPr="00B5059F">
        <w:rPr>
          <w:rFonts w:ascii="Sylfaen" w:eastAsia="Calibri" w:hAnsi="Sylfaen" w:cs="Sylfaen"/>
          <w:bCs/>
        </w:rPr>
        <w:t>/</w:t>
      </w:r>
      <w:proofErr w:type="spellStart"/>
      <w:r w:rsidRPr="00B5059F">
        <w:rPr>
          <w:rFonts w:ascii="Sylfaen" w:eastAsia="Calibri" w:hAnsi="Sylfaen" w:cs="Sylfaen"/>
          <w:bCs/>
        </w:rPr>
        <w:t>შიდსზე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სავარაუდო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დადებითი</w:t>
      </w:r>
      <w:proofErr w:type="spellEnd"/>
      <w:r w:rsidRPr="00B5059F">
        <w:rPr>
          <w:rFonts w:ascii="Sylfaen" w:eastAsia="Calibri" w:hAnsi="Sylfaen" w:cs="Sylfaen"/>
          <w:bCs/>
        </w:rPr>
        <w:t xml:space="preserve"> 29 </w:t>
      </w:r>
      <w:proofErr w:type="spellStart"/>
      <w:r w:rsidRPr="00B5059F">
        <w:rPr>
          <w:rFonts w:ascii="Sylfaen" w:eastAsia="Calibri" w:hAnsi="Sylfaen" w:cs="Sylfaen"/>
          <w:bCs/>
        </w:rPr>
        <w:t>შემთხვევა</w:t>
      </w:r>
      <w:proofErr w:type="spellEnd"/>
      <w:r w:rsidRPr="00B5059F">
        <w:rPr>
          <w:rFonts w:ascii="Sylfaen" w:eastAsia="Calibri" w:hAnsi="Sylfaen" w:cs="Sylfaen"/>
          <w:bCs/>
        </w:rPr>
        <w:t xml:space="preserve">, С </w:t>
      </w:r>
      <w:proofErr w:type="spellStart"/>
      <w:r w:rsidRPr="00B5059F">
        <w:rPr>
          <w:rFonts w:ascii="Sylfaen" w:eastAsia="Calibri" w:hAnsi="Sylfaen" w:cs="Sylfaen"/>
          <w:bCs/>
        </w:rPr>
        <w:t>ჰეპატიტზე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სავარაუდო</w:t>
      </w:r>
      <w:proofErr w:type="spellEnd"/>
      <w:r w:rsidRPr="00B5059F">
        <w:rPr>
          <w:rFonts w:ascii="Sylfaen" w:eastAsia="Calibri" w:hAnsi="Sylfaen" w:cs="Sylfaen"/>
          <w:bCs/>
        </w:rPr>
        <w:t xml:space="preserve"> - 161, B </w:t>
      </w:r>
      <w:proofErr w:type="spellStart"/>
      <w:proofErr w:type="gramStart"/>
      <w:r w:rsidRPr="00B5059F">
        <w:rPr>
          <w:rFonts w:ascii="Sylfaen" w:eastAsia="Calibri" w:hAnsi="Sylfaen" w:cs="Sylfaen"/>
          <w:bCs/>
        </w:rPr>
        <w:t>ჰეპატიტზე</w:t>
      </w:r>
      <w:proofErr w:type="spellEnd"/>
      <w:r w:rsidRPr="00B5059F">
        <w:rPr>
          <w:rFonts w:ascii="Sylfaen" w:eastAsia="Calibri" w:hAnsi="Sylfaen" w:cs="Sylfaen"/>
          <w:bCs/>
        </w:rPr>
        <w:t xml:space="preserve">  -</w:t>
      </w:r>
      <w:proofErr w:type="gramEnd"/>
      <w:r w:rsidRPr="00B5059F">
        <w:rPr>
          <w:rFonts w:ascii="Sylfaen" w:eastAsia="Calibri" w:hAnsi="Sylfaen" w:cs="Sylfaen"/>
          <w:bCs/>
        </w:rPr>
        <w:t xml:space="preserve"> 198, </w:t>
      </w:r>
      <w:proofErr w:type="spellStart"/>
      <w:r w:rsidRPr="00B5059F">
        <w:rPr>
          <w:rFonts w:ascii="Sylfaen" w:eastAsia="Calibri" w:hAnsi="Sylfaen" w:cs="Sylfaen"/>
          <w:bCs/>
        </w:rPr>
        <w:t>ხოლო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სიფილისზე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კვლევისას</w:t>
      </w:r>
      <w:proofErr w:type="spellEnd"/>
      <w:r w:rsidRPr="00B5059F">
        <w:rPr>
          <w:rFonts w:ascii="Sylfaen" w:eastAsia="Calibri" w:hAnsi="Sylfaen" w:cs="Sylfaen"/>
          <w:bCs/>
        </w:rPr>
        <w:t xml:space="preserve"> 199 </w:t>
      </w:r>
      <w:proofErr w:type="spellStart"/>
      <w:r w:rsidRPr="00B5059F">
        <w:rPr>
          <w:rFonts w:ascii="Sylfaen" w:eastAsia="Calibri" w:hAnsi="Sylfaen" w:cs="Sylfaen"/>
          <w:bCs/>
        </w:rPr>
        <w:t>სავარაუდო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შემთხვევა</w:t>
      </w:r>
      <w:proofErr w:type="spellEnd"/>
      <w:r w:rsidRPr="00B5059F">
        <w:rPr>
          <w:rFonts w:ascii="Sylfaen" w:eastAsia="Calibri" w:hAnsi="Sylfaen" w:cs="Sylfaen"/>
          <w:bCs/>
        </w:rPr>
        <w:t>.</w:t>
      </w:r>
    </w:p>
    <w:p w14:paraId="12715380" w14:textId="77777777" w:rsidR="00805A2D" w:rsidRPr="00B5059F" w:rsidRDefault="00805A2D" w:rsidP="00D37950">
      <w:pPr>
        <w:pStyle w:val="ListParagraph"/>
        <w:tabs>
          <w:tab w:val="left" w:pos="0"/>
        </w:tabs>
        <w:spacing w:after="0" w:line="240" w:lineRule="auto"/>
        <w:ind w:left="270"/>
        <w:rPr>
          <w:rFonts w:cs="Arial"/>
          <w:bCs/>
        </w:rPr>
      </w:pPr>
    </w:p>
    <w:p w14:paraId="209D18B7" w14:textId="77777777" w:rsidR="00805A2D" w:rsidRPr="00B5059F" w:rsidRDefault="00805A2D" w:rsidP="00D37950">
      <w:pPr>
        <w:pStyle w:val="Heading4"/>
        <w:spacing w:line="240" w:lineRule="auto"/>
        <w:rPr>
          <w:rFonts w:ascii="Sylfaen" w:hAnsi="Sylfaen"/>
          <w:bCs/>
          <w:i w:val="0"/>
          <w:iCs w:val="0"/>
        </w:rPr>
      </w:pPr>
      <w:r w:rsidRPr="00B5059F">
        <w:rPr>
          <w:rFonts w:ascii="Sylfaen" w:hAnsi="Sylfaen"/>
          <w:bCs/>
          <w:i w:val="0"/>
          <w:iCs w:val="0"/>
        </w:rPr>
        <w:t xml:space="preserve">1.2.2.5 </w:t>
      </w:r>
      <w:proofErr w:type="spellStart"/>
      <w:r w:rsidRPr="00B5059F">
        <w:rPr>
          <w:rFonts w:ascii="Sylfaen" w:hAnsi="Sylfaen"/>
          <w:bCs/>
          <w:i w:val="0"/>
          <w:iCs w:val="0"/>
        </w:rPr>
        <w:t>საზოგადოებრივი</w:t>
      </w:r>
      <w:proofErr w:type="spellEnd"/>
      <w:r w:rsidRPr="00B5059F">
        <w:rPr>
          <w:rFonts w:ascii="Sylfaen" w:hAnsi="Sylfaen"/>
          <w:bCs/>
          <w:i w:val="0"/>
          <w:iCs w:val="0"/>
        </w:rPr>
        <w:t xml:space="preserve"> </w:t>
      </w:r>
      <w:proofErr w:type="spellStart"/>
      <w:r w:rsidRPr="00B5059F">
        <w:rPr>
          <w:rFonts w:ascii="Sylfaen" w:hAnsi="Sylfaen"/>
          <w:bCs/>
          <w:i w:val="0"/>
          <w:iCs w:val="0"/>
        </w:rPr>
        <w:t>ჯანდაცვის</w:t>
      </w:r>
      <w:proofErr w:type="spellEnd"/>
      <w:r w:rsidRPr="00B5059F">
        <w:rPr>
          <w:rFonts w:ascii="Sylfaen" w:hAnsi="Sylfaen"/>
          <w:bCs/>
          <w:i w:val="0"/>
          <w:iCs w:val="0"/>
        </w:rPr>
        <w:t xml:space="preserve">, </w:t>
      </w:r>
      <w:proofErr w:type="spellStart"/>
      <w:r w:rsidRPr="00B5059F">
        <w:rPr>
          <w:rFonts w:ascii="Sylfaen" w:hAnsi="Sylfaen"/>
          <w:bCs/>
          <w:i w:val="0"/>
          <w:iCs w:val="0"/>
        </w:rPr>
        <w:t>გარემოსა</w:t>
      </w:r>
      <w:proofErr w:type="spellEnd"/>
      <w:r w:rsidRPr="00B5059F">
        <w:rPr>
          <w:rFonts w:ascii="Sylfaen" w:hAnsi="Sylfaen"/>
          <w:bCs/>
          <w:i w:val="0"/>
          <w:iCs w:val="0"/>
        </w:rPr>
        <w:t xml:space="preserve"> </w:t>
      </w:r>
      <w:proofErr w:type="spellStart"/>
      <w:r w:rsidRPr="00B5059F">
        <w:rPr>
          <w:rFonts w:ascii="Sylfaen" w:hAnsi="Sylfaen"/>
          <w:bCs/>
          <w:i w:val="0"/>
          <w:iCs w:val="0"/>
        </w:rPr>
        <w:t>და</w:t>
      </w:r>
      <w:proofErr w:type="spellEnd"/>
      <w:r w:rsidRPr="00B5059F">
        <w:rPr>
          <w:rFonts w:ascii="Sylfaen" w:hAnsi="Sylfaen"/>
          <w:bCs/>
          <w:i w:val="0"/>
          <w:iCs w:val="0"/>
        </w:rPr>
        <w:t xml:space="preserve"> </w:t>
      </w:r>
      <w:proofErr w:type="spellStart"/>
      <w:r w:rsidRPr="00B5059F">
        <w:rPr>
          <w:rFonts w:ascii="Sylfaen" w:hAnsi="Sylfaen"/>
          <w:bCs/>
          <w:i w:val="0"/>
          <w:iCs w:val="0"/>
        </w:rPr>
        <w:t>პროფესიულ</w:t>
      </w:r>
      <w:proofErr w:type="spellEnd"/>
      <w:r w:rsidRPr="00B5059F">
        <w:rPr>
          <w:rFonts w:ascii="Sylfaen" w:hAnsi="Sylfaen"/>
          <w:bCs/>
          <w:i w:val="0"/>
          <w:iCs w:val="0"/>
        </w:rPr>
        <w:t xml:space="preserve"> </w:t>
      </w:r>
      <w:proofErr w:type="spellStart"/>
      <w:r w:rsidRPr="00B5059F">
        <w:rPr>
          <w:rFonts w:ascii="Sylfaen" w:hAnsi="Sylfaen"/>
          <w:bCs/>
          <w:i w:val="0"/>
          <w:iCs w:val="0"/>
        </w:rPr>
        <w:t>დაავადებათა</w:t>
      </w:r>
      <w:proofErr w:type="spellEnd"/>
      <w:r w:rsidRPr="00B5059F">
        <w:rPr>
          <w:rFonts w:ascii="Sylfaen" w:hAnsi="Sylfaen"/>
          <w:bCs/>
          <w:i w:val="0"/>
          <w:iCs w:val="0"/>
        </w:rPr>
        <w:t xml:space="preserve"> </w:t>
      </w:r>
      <w:proofErr w:type="spellStart"/>
      <w:r w:rsidRPr="00B5059F">
        <w:rPr>
          <w:rFonts w:ascii="Sylfaen" w:hAnsi="Sylfaen"/>
          <w:bCs/>
          <w:i w:val="0"/>
          <w:iCs w:val="0"/>
        </w:rPr>
        <w:t>ჯანმრთელობის</w:t>
      </w:r>
      <w:proofErr w:type="spellEnd"/>
      <w:r w:rsidRPr="00B5059F">
        <w:rPr>
          <w:rFonts w:ascii="Sylfaen" w:hAnsi="Sylfaen"/>
          <w:bCs/>
          <w:i w:val="0"/>
          <w:iCs w:val="0"/>
        </w:rPr>
        <w:t xml:space="preserve"> </w:t>
      </w:r>
      <w:proofErr w:type="spellStart"/>
      <w:r w:rsidRPr="00B5059F">
        <w:rPr>
          <w:rFonts w:ascii="Sylfaen" w:hAnsi="Sylfaen"/>
          <w:bCs/>
          <w:i w:val="0"/>
          <w:iCs w:val="0"/>
        </w:rPr>
        <w:t>სფეროში</w:t>
      </w:r>
      <w:proofErr w:type="spellEnd"/>
      <w:r w:rsidRPr="00B5059F">
        <w:rPr>
          <w:rFonts w:ascii="Sylfaen" w:hAnsi="Sylfaen"/>
          <w:bCs/>
          <w:i w:val="0"/>
          <w:iCs w:val="0"/>
        </w:rPr>
        <w:t xml:space="preserve"> </w:t>
      </w:r>
      <w:proofErr w:type="spellStart"/>
      <w:r w:rsidRPr="00B5059F">
        <w:rPr>
          <w:rFonts w:ascii="Sylfaen" w:hAnsi="Sylfaen"/>
          <w:bCs/>
          <w:i w:val="0"/>
          <w:iCs w:val="0"/>
        </w:rPr>
        <w:t>არსებული</w:t>
      </w:r>
      <w:proofErr w:type="spellEnd"/>
      <w:r w:rsidRPr="00B5059F">
        <w:rPr>
          <w:rFonts w:ascii="Sylfaen" w:hAnsi="Sylfaen"/>
          <w:bCs/>
          <w:i w:val="0"/>
          <w:iCs w:val="0"/>
        </w:rPr>
        <w:t xml:space="preserve"> </w:t>
      </w:r>
      <w:proofErr w:type="spellStart"/>
      <w:r w:rsidRPr="00B5059F">
        <w:rPr>
          <w:rFonts w:ascii="Sylfaen" w:hAnsi="Sylfaen"/>
          <w:bCs/>
          <w:i w:val="0"/>
          <w:iCs w:val="0"/>
        </w:rPr>
        <w:t>ვალდებულებების</w:t>
      </w:r>
      <w:proofErr w:type="spellEnd"/>
      <w:r w:rsidRPr="00B5059F">
        <w:rPr>
          <w:rFonts w:ascii="Sylfaen" w:hAnsi="Sylfaen"/>
          <w:bCs/>
          <w:i w:val="0"/>
          <w:iCs w:val="0"/>
        </w:rPr>
        <w:t xml:space="preserve"> </w:t>
      </w:r>
      <w:proofErr w:type="spellStart"/>
      <w:r w:rsidRPr="00B5059F">
        <w:rPr>
          <w:rFonts w:ascii="Sylfaen" w:hAnsi="Sylfaen"/>
          <w:bCs/>
          <w:i w:val="0"/>
          <w:iCs w:val="0"/>
        </w:rPr>
        <w:t>ხელშეწყობა</w:t>
      </w:r>
      <w:proofErr w:type="spellEnd"/>
      <w:r w:rsidRPr="00B5059F">
        <w:rPr>
          <w:rFonts w:ascii="Sylfaen" w:hAnsi="Sylfaen"/>
          <w:bCs/>
          <w:i w:val="0"/>
          <w:iCs w:val="0"/>
        </w:rPr>
        <w:t xml:space="preserve"> (</w:t>
      </w:r>
      <w:proofErr w:type="spellStart"/>
      <w:r w:rsidRPr="00B5059F">
        <w:rPr>
          <w:rFonts w:ascii="Sylfaen" w:hAnsi="Sylfaen"/>
          <w:bCs/>
          <w:i w:val="0"/>
          <w:iCs w:val="0"/>
        </w:rPr>
        <w:t>პროგრამული</w:t>
      </w:r>
      <w:proofErr w:type="spellEnd"/>
      <w:r w:rsidRPr="00B5059F">
        <w:rPr>
          <w:rFonts w:ascii="Sylfaen" w:hAnsi="Sylfaen"/>
          <w:bCs/>
          <w:i w:val="0"/>
          <w:iCs w:val="0"/>
        </w:rPr>
        <w:t xml:space="preserve"> </w:t>
      </w:r>
      <w:proofErr w:type="spellStart"/>
      <w:r w:rsidRPr="00B5059F">
        <w:rPr>
          <w:rFonts w:ascii="Sylfaen" w:hAnsi="Sylfaen"/>
          <w:bCs/>
          <w:i w:val="0"/>
          <w:iCs w:val="0"/>
        </w:rPr>
        <w:t>კოდი</w:t>
      </w:r>
      <w:proofErr w:type="spellEnd"/>
      <w:r w:rsidRPr="00B5059F">
        <w:rPr>
          <w:rFonts w:ascii="Sylfaen" w:hAnsi="Sylfaen"/>
          <w:bCs/>
          <w:i w:val="0"/>
          <w:iCs w:val="0"/>
        </w:rPr>
        <w:t xml:space="preserve"> 27 03 02 05)</w:t>
      </w:r>
    </w:p>
    <w:p w14:paraId="45C9D555" w14:textId="77777777" w:rsidR="00805A2D" w:rsidRPr="00B5059F" w:rsidRDefault="00805A2D" w:rsidP="00D37950">
      <w:pPr>
        <w:spacing w:after="0" w:line="240" w:lineRule="auto"/>
        <w:rPr>
          <w:rFonts w:ascii="Sylfaen" w:hAnsi="Sylfaen"/>
          <w:bCs/>
        </w:rPr>
      </w:pPr>
    </w:p>
    <w:p w14:paraId="6B0A0833" w14:textId="77777777" w:rsidR="00805A2D" w:rsidRPr="00B5059F" w:rsidRDefault="00805A2D"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7AE98310"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ლ. </w:t>
      </w:r>
      <w:proofErr w:type="spellStart"/>
      <w:r w:rsidRPr="00B5059F">
        <w:rPr>
          <w:bCs/>
        </w:rPr>
        <w:t>საყვარელიძის</w:t>
      </w:r>
      <w:proofErr w:type="spellEnd"/>
      <w:r w:rsidRPr="00B5059F">
        <w:rPr>
          <w:bCs/>
        </w:rPr>
        <w:t xml:space="preserve"> </w:t>
      </w:r>
      <w:proofErr w:type="spellStart"/>
      <w:r w:rsidRPr="00B5059F">
        <w:rPr>
          <w:bCs/>
        </w:rPr>
        <w:t>სახელობის</w:t>
      </w:r>
      <w:proofErr w:type="spellEnd"/>
      <w:r w:rsidRPr="00B5059F">
        <w:rPr>
          <w:bCs/>
        </w:rPr>
        <w:t xml:space="preserve"> </w:t>
      </w:r>
      <w:proofErr w:type="spellStart"/>
      <w:r w:rsidRPr="00B5059F">
        <w:rPr>
          <w:bCs/>
        </w:rPr>
        <w:t>დაავადებათა</w:t>
      </w:r>
      <w:proofErr w:type="spellEnd"/>
      <w:r w:rsidRPr="00B5059F">
        <w:rPr>
          <w:bCs/>
        </w:rPr>
        <w:t xml:space="preserve"> </w:t>
      </w:r>
      <w:proofErr w:type="spellStart"/>
      <w:r w:rsidRPr="00B5059F">
        <w:rPr>
          <w:bCs/>
        </w:rPr>
        <w:t>კონტროლისა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საზოგადოებრივი</w:t>
      </w:r>
      <w:proofErr w:type="spellEnd"/>
      <w:r w:rsidRPr="00B5059F">
        <w:rPr>
          <w:bCs/>
        </w:rPr>
        <w:t xml:space="preserve"> </w:t>
      </w:r>
      <w:proofErr w:type="spellStart"/>
      <w:r w:rsidRPr="00B5059F">
        <w:rPr>
          <w:bCs/>
        </w:rPr>
        <w:t>ჯანმრთელობის</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proofErr w:type="gramStart"/>
      <w:r w:rsidRPr="00B5059F">
        <w:rPr>
          <w:bCs/>
        </w:rPr>
        <w:t>ცენტრი</w:t>
      </w:r>
      <w:proofErr w:type="spellEnd"/>
      <w:r w:rsidRPr="00B5059F">
        <w:rPr>
          <w:bCs/>
        </w:rPr>
        <w:t>;</w:t>
      </w:r>
      <w:proofErr w:type="gramEnd"/>
    </w:p>
    <w:p w14:paraId="6B55E470" w14:textId="77777777" w:rsidR="00805A2D" w:rsidRPr="00B5059F" w:rsidRDefault="00805A2D" w:rsidP="00D37950">
      <w:pPr>
        <w:pBdr>
          <w:top w:val="nil"/>
          <w:left w:val="nil"/>
          <w:bottom w:val="nil"/>
          <w:right w:val="nil"/>
          <w:between w:val="nil"/>
        </w:pBdr>
        <w:spacing w:after="0" w:line="240" w:lineRule="auto"/>
        <w:jc w:val="both"/>
        <w:rPr>
          <w:rFonts w:ascii="Sylfaen" w:eastAsia="Calibri" w:hAnsi="Sylfaen" w:cs="Calibri"/>
          <w:bCs/>
        </w:rPr>
      </w:pPr>
    </w:p>
    <w:p w14:paraId="49F3DF49" w14:textId="77777777" w:rsidR="00E1725D" w:rsidRPr="00B5059F" w:rsidRDefault="00E1725D" w:rsidP="001419B2">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პროგრამის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შპს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რუსთავის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აზოტის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ქარხნის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კაპროლაქტამის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საამქროში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დასაქმებულთა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შრომის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პირობების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შესწავლის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მიზნით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ჩატარდა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ჰიგიენური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კვლევები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კერძოდ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სუსტი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აზოტმჟავას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საამქროში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შესწავლილ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იქნა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სამუშაო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ზონის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ჰაერში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მავნე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ქიმიური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ნივთიერების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შემცველობა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საწარმოო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ხმაურის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განათების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ბუნებრივი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ხელოვნური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მდგომარეობა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მიკროკლიმატის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ჰაერის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ტემპერატურა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ტენიანობა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ჰაერის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მოძრაობის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სიჩქარე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ქრონომეტრაჟული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დაკვირვება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ჩაუტარდა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სხვადასხვა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პროფესიის</w:t>
      </w:r>
      <w:proofErr w:type="spellEnd"/>
      <w:r w:rsidRPr="00B5059F">
        <w:rPr>
          <w:rFonts w:ascii="Sylfaen" w:eastAsia="Calibri" w:hAnsi="Sylfaen" w:cs="Sylfaen"/>
          <w:bCs/>
        </w:rPr>
        <w:t xml:space="preserve">  12 </w:t>
      </w:r>
      <w:proofErr w:type="spellStart"/>
      <w:r w:rsidRPr="00B5059F">
        <w:rPr>
          <w:rFonts w:ascii="Sylfaen" w:eastAsia="Calibri" w:hAnsi="Sylfaen" w:cs="Sylfaen"/>
          <w:bCs/>
        </w:rPr>
        <w:t>მუშას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ასევე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გამოსაკვლევ</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საწარმოებსა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ქიმიურად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საშიშ</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ობიექტებში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საცავებში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მოხდა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არსებული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ქიმიური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ნივთიერებების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შესახებ</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ინფორმაციის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მოძიება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(SDS) </w:t>
      </w:r>
      <w:proofErr w:type="spellStart"/>
      <w:r w:rsidRPr="00B5059F">
        <w:rPr>
          <w:rFonts w:ascii="Sylfaen" w:eastAsia="Calibri" w:hAnsi="Sylfaen" w:cs="Sylfaen"/>
          <w:bCs/>
        </w:rPr>
        <w:t>უსაფრთხოების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ფურცლის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მომზადება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შესწავლილ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იქნა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შპს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ჯი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არ</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სი</w:t>
      </w:r>
      <w:proofErr w:type="spellEnd"/>
      <w:r w:rsidRPr="00B5059F">
        <w:rPr>
          <w:rFonts w:ascii="Sylfaen" w:eastAsia="Calibri" w:hAnsi="Sylfaen" w:cs="Sylfaen"/>
          <w:bCs/>
        </w:rPr>
        <w:t xml:space="preserve">“  </w:t>
      </w:r>
      <w:proofErr w:type="gramEnd"/>
      <w:r w:rsidRPr="00B5059F">
        <w:rPr>
          <w:rFonts w:ascii="Sylfaen" w:eastAsia="Calibri" w:hAnsi="Sylfaen" w:cs="Sylfaen"/>
          <w:bCs/>
        </w:rPr>
        <w:t>-</w:t>
      </w:r>
      <w:proofErr w:type="spellStart"/>
      <w:r w:rsidRPr="00B5059F">
        <w:rPr>
          <w:rFonts w:ascii="Sylfaen" w:eastAsia="Calibri" w:hAnsi="Sylfaen" w:cs="Sylfaen"/>
          <w:bCs/>
        </w:rPr>
        <w:t>სენდვიჩ</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პანელები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დამათბუნებელი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მასალების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წარმოებაში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გამოყენებული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სამრეწველო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ნივთიერებები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საწარმოში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ჩატარდა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ჰიგიენური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ეპიდემიოლოგიური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კვლევები</w:t>
      </w:r>
      <w:proofErr w:type="spellEnd"/>
      <w:proofErr w:type="gramStart"/>
      <w:r w:rsidRPr="00B5059F">
        <w:rPr>
          <w:rFonts w:ascii="Sylfaen" w:eastAsia="Calibri" w:hAnsi="Sylfaen" w:cs="Sylfaen"/>
          <w:bCs/>
        </w:rPr>
        <w:t>.;</w:t>
      </w:r>
      <w:proofErr w:type="gramEnd"/>
    </w:p>
    <w:p w14:paraId="2BC9BE26" w14:textId="22C2FD4D" w:rsidR="00E1725D" w:rsidRPr="00B5059F" w:rsidRDefault="00E1725D" w:rsidP="001419B2">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შპს</w:t>
      </w:r>
      <w:proofErr w:type="spellEnd"/>
      <w:r w:rsidRPr="00B5059F">
        <w:rPr>
          <w:rFonts w:ascii="Sylfaen" w:eastAsia="Calibri" w:hAnsi="Sylfaen" w:cs="Sylfaen"/>
          <w:bCs/>
        </w:rPr>
        <w:t xml:space="preserve"> </w:t>
      </w:r>
      <w:r w:rsidR="001419B2" w:rsidRPr="00B5059F">
        <w:rPr>
          <w:rFonts w:ascii="Sylfaen" w:eastAsia="Calibri" w:hAnsi="Sylfaen" w:cs="Sylfaen"/>
          <w:bCs/>
          <w:lang w:val="ka-GE"/>
        </w:rPr>
        <w:t>„</w:t>
      </w:r>
      <w:proofErr w:type="spellStart"/>
      <w:r w:rsidRPr="00B5059F">
        <w:rPr>
          <w:rFonts w:ascii="Sylfaen" w:eastAsia="Calibri" w:hAnsi="Sylfaen" w:cs="Sylfaen"/>
          <w:bCs/>
        </w:rPr>
        <w:t>ჯი</w:t>
      </w:r>
      <w:proofErr w:type="spellEnd"/>
      <w:r w:rsidRPr="00B5059F">
        <w:rPr>
          <w:rFonts w:ascii="Sylfaen" w:eastAsia="Calibri" w:hAnsi="Sylfaen" w:cs="Sylfaen"/>
          <w:bCs/>
        </w:rPr>
        <w:t>-</w:t>
      </w:r>
      <w:proofErr w:type="spellStart"/>
      <w:r w:rsidRPr="00B5059F">
        <w:rPr>
          <w:rFonts w:ascii="Sylfaen" w:eastAsia="Calibri" w:hAnsi="Sylfaen" w:cs="Sylfaen"/>
          <w:bCs/>
        </w:rPr>
        <w:t>არ</w:t>
      </w:r>
      <w:proofErr w:type="spellEnd"/>
      <w:r w:rsidRPr="00B5059F">
        <w:rPr>
          <w:rFonts w:ascii="Sylfaen" w:eastAsia="Calibri" w:hAnsi="Sylfaen" w:cs="Sylfaen"/>
          <w:bCs/>
        </w:rPr>
        <w:t>-</w:t>
      </w:r>
      <w:proofErr w:type="spellStart"/>
      <w:proofErr w:type="gramStart"/>
      <w:r w:rsidRPr="00B5059F">
        <w:rPr>
          <w:rFonts w:ascii="Sylfaen" w:eastAsia="Calibri" w:hAnsi="Sylfaen" w:cs="Sylfaen"/>
          <w:bCs/>
        </w:rPr>
        <w:t>სი</w:t>
      </w:r>
      <w:proofErr w:type="spellEnd"/>
      <w:r w:rsidRPr="00B5059F">
        <w:rPr>
          <w:rFonts w:ascii="Sylfaen" w:eastAsia="Calibri" w:hAnsi="Sylfaen" w:cs="Sylfaen"/>
          <w:bCs/>
        </w:rPr>
        <w:t>“</w:t>
      </w:r>
      <w:proofErr w:type="gramEnd"/>
      <w:r w:rsidRPr="00B5059F">
        <w:rPr>
          <w:rFonts w:ascii="Sylfaen" w:eastAsia="Calibri" w:hAnsi="Sylfaen" w:cs="Sylfaen"/>
          <w:bCs/>
        </w:rPr>
        <w:t xml:space="preserve">-ს </w:t>
      </w:r>
      <w:proofErr w:type="spellStart"/>
      <w:r w:rsidRPr="00B5059F">
        <w:rPr>
          <w:rFonts w:ascii="Sylfaen" w:eastAsia="Calibri" w:hAnsi="Sylfaen" w:cs="Sylfaen"/>
          <w:bCs/>
        </w:rPr>
        <w:t>სახურავების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დამამზადებელი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ქარხნის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ძირითად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სამუშაო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ადგილებზე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დასაქმებულთა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შრომის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პირობების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შესწავლის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მიზნით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დამუშავდა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ჩატარებული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ჰიგიენური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კვლევების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მტვერი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მავნე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ქიმიური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ნივთიერებები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მიკროკლიმატის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ჰაერის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ტემპერატურა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ტენიანობა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ჰაერის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მოძრაობის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სიჩქარე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საწარმოო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ხმაური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განათება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ქრონომეტრაჟი</w:t>
      </w:r>
      <w:proofErr w:type="spellEnd"/>
      <w:r w:rsidRPr="00B5059F">
        <w:rPr>
          <w:rFonts w:ascii="Sylfaen" w:eastAsia="Calibri" w:hAnsi="Sylfaen" w:cs="Sylfaen"/>
          <w:bCs/>
        </w:rPr>
        <w:t xml:space="preserve"> - </w:t>
      </w:r>
      <w:proofErr w:type="spellStart"/>
      <w:r w:rsidRPr="00B5059F">
        <w:rPr>
          <w:rFonts w:ascii="Sylfaen" w:eastAsia="Calibri" w:hAnsi="Sylfaen" w:cs="Sylfaen"/>
          <w:bCs/>
        </w:rPr>
        <w:t>შრომის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სიმძიმე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დაძაბულობა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მონაცემები</w:t>
      </w:r>
      <w:proofErr w:type="spellEnd"/>
      <w:r w:rsidRPr="00B5059F">
        <w:rPr>
          <w:rFonts w:ascii="Sylfaen" w:eastAsia="Calibri" w:hAnsi="Sylfaen" w:cs="Sylfaen"/>
          <w:bCs/>
        </w:rPr>
        <w:t>;</w:t>
      </w:r>
    </w:p>
    <w:p w14:paraId="75908E58" w14:textId="77777777" w:rsidR="00E1725D" w:rsidRPr="00B5059F" w:rsidRDefault="00E1725D" w:rsidP="001419B2">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მიმდინარეობს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მუშაობა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სხვადასხვა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ტექნიკური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რეგლამენტების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პროექტებზე</w:t>
      </w:r>
      <w:proofErr w:type="spellEnd"/>
      <w:r w:rsidRPr="00B5059F">
        <w:rPr>
          <w:rFonts w:ascii="Sylfaen" w:eastAsia="Calibri" w:hAnsi="Sylfaen" w:cs="Sylfaen"/>
          <w:bCs/>
        </w:rPr>
        <w:t>.</w:t>
      </w:r>
    </w:p>
    <w:p w14:paraId="59297E9E" w14:textId="2897285A" w:rsidR="00805A2D" w:rsidRPr="00B5059F" w:rsidRDefault="00805A2D" w:rsidP="00E1725D">
      <w:pPr>
        <w:tabs>
          <w:tab w:val="left" w:pos="360"/>
        </w:tabs>
        <w:spacing w:after="0" w:line="240" w:lineRule="auto"/>
        <w:ind w:left="360"/>
        <w:jc w:val="both"/>
        <w:rPr>
          <w:rFonts w:ascii="Sylfaen" w:eastAsia="Calibri" w:hAnsi="Sylfaen" w:cs="Sylfaen"/>
          <w:bCs/>
        </w:rPr>
      </w:pPr>
    </w:p>
    <w:p w14:paraId="27EB5CD3" w14:textId="77777777" w:rsidR="00805A2D" w:rsidRPr="00B5059F" w:rsidRDefault="00805A2D" w:rsidP="00D37950">
      <w:pPr>
        <w:pBdr>
          <w:top w:val="nil"/>
          <w:left w:val="nil"/>
          <w:bottom w:val="nil"/>
          <w:right w:val="nil"/>
          <w:between w:val="nil"/>
        </w:pBdr>
        <w:spacing w:after="0" w:line="240" w:lineRule="auto"/>
        <w:ind w:left="360"/>
        <w:jc w:val="both"/>
        <w:rPr>
          <w:rFonts w:ascii="Sylfaen" w:eastAsia="Calibri" w:hAnsi="Sylfaen" w:cs="Calibri"/>
          <w:bCs/>
        </w:rPr>
      </w:pPr>
    </w:p>
    <w:p w14:paraId="4450E540" w14:textId="77777777" w:rsidR="00805A2D" w:rsidRPr="00B5059F" w:rsidRDefault="00805A2D" w:rsidP="00D37950">
      <w:pPr>
        <w:pStyle w:val="Heading4"/>
        <w:spacing w:line="240" w:lineRule="auto"/>
        <w:rPr>
          <w:rFonts w:ascii="Sylfaen" w:hAnsi="Sylfaen"/>
          <w:bCs/>
          <w:i w:val="0"/>
          <w:iCs w:val="0"/>
        </w:rPr>
      </w:pPr>
      <w:r w:rsidRPr="00B5059F">
        <w:rPr>
          <w:rFonts w:ascii="Sylfaen" w:hAnsi="Sylfaen"/>
          <w:bCs/>
          <w:i w:val="0"/>
          <w:iCs w:val="0"/>
        </w:rPr>
        <w:t xml:space="preserve">1.2.2.6 </w:t>
      </w:r>
      <w:proofErr w:type="spellStart"/>
      <w:r w:rsidRPr="00B5059F">
        <w:rPr>
          <w:rFonts w:ascii="Sylfaen" w:hAnsi="Sylfaen"/>
          <w:bCs/>
          <w:i w:val="0"/>
          <w:iCs w:val="0"/>
        </w:rPr>
        <w:t>ტუბერკულოზის</w:t>
      </w:r>
      <w:proofErr w:type="spellEnd"/>
      <w:r w:rsidRPr="00B5059F">
        <w:rPr>
          <w:rFonts w:ascii="Sylfaen" w:hAnsi="Sylfaen"/>
          <w:bCs/>
          <w:i w:val="0"/>
          <w:iCs w:val="0"/>
        </w:rPr>
        <w:t xml:space="preserve"> </w:t>
      </w:r>
      <w:proofErr w:type="spellStart"/>
      <w:r w:rsidRPr="00B5059F">
        <w:rPr>
          <w:rFonts w:ascii="Sylfaen" w:hAnsi="Sylfaen"/>
          <w:bCs/>
          <w:i w:val="0"/>
          <w:iCs w:val="0"/>
        </w:rPr>
        <w:t>მართვა</w:t>
      </w:r>
      <w:proofErr w:type="spellEnd"/>
      <w:r w:rsidRPr="00B5059F">
        <w:rPr>
          <w:rFonts w:ascii="Sylfaen" w:hAnsi="Sylfaen"/>
          <w:bCs/>
          <w:i w:val="0"/>
          <w:iCs w:val="0"/>
        </w:rPr>
        <w:t xml:space="preserve"> (</w:t>
      </w:r>
      <w:proofErr w:type="spellStart"/>
      <w:r w:rsidRPr="00B5059F">
        <w:rPr>
          <w:rFonts w:ascii="Sylfaen" w:hAnsi="Sylfaen"/>
          <w:bCs/>
          <w:i w:val="0"/>
          <w:iCs w:val="0"/>
        </w:rPr>
        <w:t>პროგრამული</w:t>
      </w:r>
      <w:proofErr w:type="spellEnd"/>
      <w:r w:rsidRPr="00B5059F">
        <w:rPr>
          <w:rFonts w:ascii="Sylfaen" w:hAnsi="Sylfaen"/>
          <w:bCs/>
          <w:i w:val="0"/>
          <w:iCs w:val="0"/>
        </w:rPr>
        <w:t xml:space="preserve"> </w:t>
      </w:r>
      <w:proofErr w:type="spellStart"/>
      <w:r w:rsidRPr="00B5059F">
        <w:rPr>
          <w:rFonts w:ascii="Sylfaen" w:hAnsi="Sylfaen"/>
          <w:bCs/>
          <w:i w:val="0"/>
          <w:iCs w:val="0"/>
        </w:rPr>
        <w:t>კოდი</w:t>
      </w:r>
      <w:proofErr w:type="spellEnd"/>
      <w:r w:rsidRPr="00B5059F">
        <w:rPr>
          <w:rFonts w:ascii="Sylfaen" w:hAnsi="Sylfaen"/>
          <w:bCs/>
          <w:i w:val="0"/>
          <w:iCs w:val="0"/>
        </w:rPr>
        <w:t xml:space="preserve"> 27 03 02 06)</w:t>
      </w:r>
    </w:p>
    <w:p w14:paraId="6E779F04" w14:textId="77777777" w:rsidR="00805A2D" w:rsidRPr="00B5059F" w:rsidRDefault="00805A2D" w:rsidP="00D37950">
      <w:pPr>
        <w:tabs>
          <w:tab w:val="left" w:pos="0"/>
        </w:tabs>
        <w:spacing w:after="0" w:line="240" w:lineRule="auto"/>
        <w:jc w:val="both"/>
        <w:rPr>
          <w:rFonts w:ascii="Sylfaen" w:eastAsia="Times New Roman" w:hAnsi="Sylfaen" w:cs="Sylfaen"/>
          <w:bCs/>
          <w:noProof/>
          <w:lang w:val="ka-GE"/>
        </w:rPr>
      </w:pPr>
    </w:p>
    <w:p w14:paraId="7E1C4354" w14:textId="77777777" w:rsidR="00805A2D" w:rsidRPr="00B5059F" w:rsidRDefault="00805A2D"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1D4FD67E"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ლ. </w:t>
      </w:r>
      <w:proofErr w:type="spellStart"/>
      <w:r w:rsidRPr="00B5059F">
        <w:rPr>
          <w:bCs/>
        </w:rPr>
        <w:t>საყვარელიძის</w:t>
      </w:r>
      <w:proofErr w:type="spellEnd"/>
      <w:r w:rsidRPr="00B5059F">
        <w:rPr>
          <w:bCs/>
        </w:rPr>
        <w:t xml:space="preserve"> </w:t>
      </w:r>
      <w:proofErr w:type="spellStart"/>
      <w:r w:rsidRPr="00B5059F">
        <w:rPr>
          <w:bCs/>
        </w:rPr>
        <w:t>სახელობის</w:t>
      </w:r>
      <w:proofErr w:type="spellEnd"/>
      <w:r w:rsidRPr="00B5059F">
        <w:rPr>
          <w:bCs/>
        </w:rPr>
        <w:t xml:space="preserve"> </w:t>
      </w:r>
      <w:proofErr w:type="spellStart"/>
      <w:r w:rsidRPr="00B5059F">
        <w:rPr>
          <w:bCs/>
        </w:rPr>
        <w:t>დაავადებათა</w:t>
      </w:r>
      <w:proofErr w:type="spellEnd"/>
      <w:r w:rsidRPr="00B5059F">
        <w:rPr>
          <w:bCs/>
        </w:rPr>
        <w:t xml:space="preserve"> </w:t>
      </w:r>
      <w:proofErr w:type="spellStart"/>
      <w:r w:rsidRPr="00B5059F">
        <w:rPr>
          <w:bCs/>
        </w:rPr>
        <w:t>კონტროლისა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საზოგადოებრივი</w:t>
      </w:r>
      <w:proofErr w:type="spellEnd"/>
      <w:r w:rsidRPr="00B5059F">
        <w:rPr>
          <w:bCs/>
        </w:rPr>
        <w:t xml:space="preserve"> </w:t>
      </w:r>
      <w:proofErr w:type="spellStart"/>
      <w:r w:rsidRPr="00B5059F">
        <w:rPr>
          <w:bCs/>
        </w:rPr>
        <w:t>ჯანმრთელობის</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proofErr w:type="gramStart"/>
      <w:r w:rsidRPr="00B5059F">
        <w:rPr>
          <w:bCs/>
        </w:rPr>
        <w:t>ცენტრი</w:t>
      </w:r>
      <w:proofErr w:type="spellEnd"/>
      <w:r w:rsidRPr="00B5059F">
        <w:rPr>
          <w:bCs/>
        </w:rPr>
        <w:t>;</w:t>
      </w:r>
      <w:proofErr w:type="gramEnd"/>
    </w:p>
    <w:p w14:paraId="1AE465AF"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ჯანმრთელობის</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r w:rsidRPr="00B5059F">
        <w:rPr>
          <w:bCs/>
        </w:rPr>
        <w:t>სააგენტო</w:t>
      </w:r>
      <w:proofErr w:type="spellEnd"/>
    </w:p>
    <w:p w14:paraId="471DB01C" w14:textId="77777777" w:rsidR="00805A2D" w:rsidRPr="00B5059F" w:rsidRDefault="00805A2D" w:rsidP="00D37950">
      <w:pPr>
        <w:pBdr>
          <w:top w:val="nil"/>
          <w:left w:val="nil"/>
          <w:bottom w:val="nil"/>
          <w:right w:val="nil"/>
          <w:between w:val="nil"/>
        </w:pBdr>
        <w:spacing w:after="0" w:line="240" w:lineRule="auto"/>
        <w:jc w:val="both"/>
        <w:rPr>
          <w:rFonts w:ascii="Sylfaen" w:eastAsia="Calibri" w:hAnsi="Sylfaen" w:cs="Calibri"/>
          <w:bCs/>
          <w:highlight w:val="yellow"/>
        </w:rPr>
      </w:pPr>
    </w:p>
    <w:p w14:paraId="58F9EB3A"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პროგრამის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დაფიქსირდა</w:t>
      </w:r>
      <w:proofErr w:type="spellEnd"/>
      <w:r w:rsidRPr="00B5059F">
        <w:rPr>
          <w:rFonts w:ascii="Sylfaen" w:eastAsia="Calibri" w:hAnsi="Sylfaen" w:cs="Sylfaen"/>
          <w:bCs/>
        </w:rPr>
        <w:t xml:space="preserve"> 16.0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ამბულატორიული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შემთხვევა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გაეწია</w:t>
      </w:r>
      <w:proofErr w:type="spellEnd"/>
      <w:r w:rsidRPr="00B5059F">
        <w:rPr>
          <w:rFonts w:ascii="Sylfaen" w:eastAsia="Calibri" w:hAnsi="Sylfaen" w:cs="Sylfaen"/>
          <w:bCs/>
        </w:rPr>
        <w:t xml:space="preserve"> </w:t>
      </w:r>
      <w:proofErr w:type="gramStart"/>
      <w:r w:rsidRPr="00B5059F">
        <w:rPr>
          <w:rFonts w:ascii="Sylfaen" w:eastAsia="Calibri" w:hAnsi="Sylfaen" w:cs="Sylfaen"/>
          <w:bCs/>
        </w:rPr>
        <w:t xml:space="preserve">10.7  </w:t>
      </w:r>
      <w:proofErr w:type="spellStart"/>
      <w:r w:rsidRPr="00B5059F">
        <w:rPr>
          <w:rFonts w:ascii="Sylfaen" w:eastAsia="Calibri" w:hAnsi="Sylfaen" w:cs="Sylfaen"/>
          <w:bCs/>
        </w:rPr>
        <w:t>ათასზე</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მეტ</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პაციენტს</w:t>
      </w:r>
      <w:proofErr w:type="spellEnd"/>
      <w:r w:rsidRPr="00B5059F">
        <w:rPr>
          <w:rFonts w:ascii="Sylfaen" w:eastAsia="Calibri" w:hAnsi="Sylfaen" w:cs="Sylfaen"/>
          <w:bCs/>
        </w:rPr>
        <w:t>;</w:t>
      </w:r>
    </w:p>
    <w:p w14:paraId="06C1EDBC"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სტაციონარული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გაეწია</w:t>
      </w:r>
      <w:proofErr w:type="spellEnd"/>
      <w:r w:rsidRPr="00B5059F">
        <w:rPr>
          <w:rFonts w:ascii="Sylfaen" w:eastAsia="Calibri" w:hAnsi="Sylfaen" w:cs="Sylfaen"/>
          <w:bCs/>
        </w:rPr>
        <w:t xml:space="preserve"> 602 </w:t>
      </w:r>
      <w:proofErr w:type="spellStart"/>
      <w:r w:rsidRPr="00B5059F">
        <w:rPr>
          <w:rFonts w:ascii="Sylfaen" w:eastAsia="Calibri" w:hAnsi="Sylfaen" w:cs="Sylfaen"/>
          <w:bCs/>
        </w:rPr>
        <w:t>პირს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დაფიქსირდა</w:t>
      </w:r>
      <w:proofErr w:type="spellEnd"/>
      <w:r w:rsidRPr="00B5059F">
        <w:rPr>
          <w:rFonts w:ascii="Sylfaen" w:eastAsia="Calibri" w:hAnsi="Sylfaen" w:cs="Sylfaen"/>
          <w:bCs/>
        </w:rPr>
        <w:t xml:space="preserve"> </w:t>
      </w:r>
      <w:proofErr w:type="gramStart"/>
      <w:r w:rsidRPr="00B5059F">
        <w:rPr>
          <w:rFonts w:ascii="Sylfaen" w:eastAsia="Calibri" w:hAnsi="Sylfaen" w:cs="Sylfaen"/>
          <w:bCs/>
        </w:rPr>
        <w:t xml:space="preserve">15.0  </w:t>
      </w:r>
      <w:proofErr w:type="spellStart"/>
      <w:r w:rsidRPr="00B5059F">
        <w:rPr>
          <w:rFonts w:ascii="Sylfaen" w:eastAsia="Calibri" w:hAnsi="Sylfaen" w:cs="Sylfaen"/>
          <w:bCs/>
        </w:rPr>
        <w:t>ათასამდე</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შემთხვევა</w:t>
      </w:r>
      <w:proofErr w:type="spellEnd"/>
      <w:r w:rsidRPr="00B5059F">
        <w:rPr>
          <w:rFonts w:ascii="Sylfaen" w:eastAsia="Calibri" w:hAnsi="Sylfaen" w:cs="Sylfaen"/>
          <w:bCs/>
        </w:rPr>
        <w:t>;</w:t>
      </w:r>
    </w:p>
    <w:p w14:paraId="58C9FAB8"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ლაბორატორიული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კონტროლის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განხორციელდა</w:t>
      </w:r>
      <w:proofErr w:type="spellEnd"/>
      <w:r w:rsidRPr="00B5059F">
        <w:rPr>
          <w:rFonts w:ascii="Sylfaen" w:eastAsia="Calibri" w:hAnsi="Sylfaen" w:cs="Sylfaen"/>
          <w:bCs/>
        </w:rPr>
        <w:t>:</w:t>
      </w:r>
    </w:p>
    <w:p w14:paraId="57A4523D" w14:textId="77777777" w:rsidR="00805A2D" w:rsidRPr="00B5059F" w:rsidRDefault="00805A2D" w:rsidP="00D37950">
      <w:pPr>
        <w:pStyle w:val="ListParagraph"/>
        <w:numPr>
          <w:ilvl w:val="0"/>
          <w:numId w:val="72"/>
        </w:numPr>
        <w:tabs>
          <w:tab w:val="left" w:pos="0"/>
        </w:tabs>
        <w:spacing w:after="0" w:line="240" w:lineRule="auto"/>
        <w:ind w:right="0"/>
        <w:rPr>
          <w:rFonts w:eastAsia="Calibri" w:cs="Calibri"/>
          <w:bCs/>
        </w:rPr>
      </w:pPr>
      <w:proofErr w:type="spellStart"/>
      <w:r w:rsidRPr="00B5059F">
        <w:rPr>
          <w:rFonts w:eastAsia="Calibri" w:cs="Calibri"/>
          <w:bCs/>
        </w:rPr>
        <w:t>ბაქტერიოსკოპული</w:t>
      </w:r>
      <w:proofErr w:type="spellEnd"/>
      <w:r w:rsidRPr="00B5059F">
        <w:rPr>
          <w:rFonts w:eastAsia="Calibri" w:cs="Calibri"/>
          <w:bCs/>
        </w:rPr>
        <w:t xml:space="preserve"> </w:t>
      </w:r>
      <w:proofErr w:type="spellStart"/>
      <w:r w:rsidRPr="00B5059F">
        <w:rPr>
          <w:rFonts w:eastAsia="Calibri" w:cs="Calibri"/>
          <w:bCs/>
        </w:rPr>
        <w:t>კვლევა</w:t>
      </w:r>
      <w:proofErr w:type="spellEnd"/>
      <w:r w:rsidRPr="00B5059F">
        <w:rPr>
          <w:rFonts w:eastAsia="Calibri" w:cs="Calibri"/>
          <w:bCs/>
        </w:rPr>
        <w:t xml:space="preserve"> -</w:t>
      </w:r>
      <w:r w:rsidRPr="00B5059F">
        <w:rPr>
          <w:rFonts w:eastAsia="Calibri" w:cs="Calibri"/>
          <w:bCs/>
          <w:lang w:val="ka-GE"/>
        </w:rPr>
        <w:t xml:space="preserve"> </w:t>
      </w:r>
      <w:proofErr w:type="gramStart"/>
      <w:r w:rsidRPr="00B5059F">
        <w:rPr>
          <w:rFonts w:eastAsia="Calibri" w:cs="Calibri"/>
          <w:bCs/>
        </w:rPr>
        <w:t>8 120;</w:t>
      </w:r>
      <w:proofErr w:type="gramEnd"/>
    </w:p>
    <w:p w14:paraId="55F3CF7E" w14:textId="77777777" w:rsidR="00805A2D" w:rsidRPr="00B5059F" w:rsidRDefault="00805A2D" w:rsidP="00D37950">
      <w:pPr>
        <w:pStyle w:val="ListParagraph"/>
        <w:numPr>
          <w:ilvl w:val="0"/>
          <w:numId w:val="72"/>
        </w:numPr>
        <w:tabs>
          <w:tab w:val="left" w:pos="0"/>
        </w:tabs>
        <w:spacing w:after="0" w:line="240" w:lineRule="auto"/>
        <w:ind w:right="0"/>
        <w:rPr>
          <w:rFonts w:eastAsia="Calibri" w:cs="Calibri"/>
          <w:bCs/>
        </w:rPr>
      </w:pPr>
      <w:proofErr w:type="spellStart"/>
      <w:r w:rsidRPr="00B5059F">
        <w:rPr>
          <w:rFonts w:eastAsia="Calibri" w:cs="Calibri"/>
          <w:bCs/>
        </w:rPr>
        <w:t>სადიაგნოსტიკო</w:t>
      </w:r>
      <w:proofErr w:type="spellEnd"/>
      <w:r w:rsidRPr="00B5059F">
        <w:rPr>
          <w:rFonts w:eastAsia="Calibri" w:cs="Calibri"/>
          <w:bCs/>
        </w:rPr>
        <w:t xml:space="preserve"> </w:t>
      </w:r>
      <w:proofErr w:type="spellStart"/>
      <w:r w:rsidRPr="00B5059F">
        <w:rPr>
          <w:rFonts w:eastAsia="Calibri" w:cs="Calibri"/>
          <w:bCs/>
        </w:rPr>
        <w:t>კვლევა</w:t>
      </w:r>
      <w:proofErr w:type="spellEnd"/>
      <w:r w:rsidRPr="00B5059F">
        <w:rPr>
          <w:rFonts w:eastAsia="Calibri" w:cs="Calibri"/>
          <w:bCs/>
        </w:rPr>
        <w:t xml:space="preserve">- </w:t>
      </w:r>
      <w:proofErr w:type="gramStart"/>
      <w:r w:rsidRPr="00B5059F">
        <w:rPr>
          <w:rFonts w:eastAsia="Calibri" w:cs="Calibri"/>
          <w:bCs/>
        </w:rPr>
        <w:t>2 361;</w:t>
      </w:r>
      <w:proofErr w:type="gramEnd"/>
    </w:p>
    <w:p w14:paraId="056BECBE" w14:textId="77777777" w:rsidR="00805A2D" w:rsidRPr="00B5059F" w:rsidRDefault="00805A2D" w:rsidP="00D37950">
      <w:pPr>
        <w:pStyle w:val="ListParagraph"/>
        <w:numPr>
          <w:ilvl w:val="0"/>
          <w:numId w:val="72"/>
        </w:numPr>
        <w:tabs>
          <w:tab w:val="left" w:pos="0"/>
        </w:tabs>
        <w:spacing w:after="0" w:line="240" w:lineRule="auto"/>
        <w:ind w:right="0"/>
        <w:rPr>
          <w:rFonts w:eastAsia="Calibri" w:cs="Calibri"/>
          <w:bCs/>
        </w:rPr>
      </w:pPr>
      <w:proofErr w:type="spellStart"/>
      <w:r w:rsidRPr="00B5059F">
        <w:rPr>
          <w:rFonts w:eastAsia="Calibri" w:cs="Calibri"/>
          <w:bCs/>
        </w:rPr>
        <w:t>ქიმიოკონტროლი</w:t>
      </w:r>
      <w:proofErr w:type="spellEnd"/>
      <w:r w:rsidRPr="00B5059F">
        <w:rPr>
          <w:rFonts w:eastAsia="Calibri" w:cs="Calibri"/>
          <w:bCs/>
        </w:rPr>
        <w:t xml:space="preserve"> - </w:t>
      </w:r>
      <w:proofErr w:type="gramStart"/>
      <w:r w:rsidRPr="00B5059F">
        <w:rPr>
          <w:rFonts w:eastAsia="Calibri" w:cs="Calibri"/>
          <w:bCs/>
        </w:rPr>
        <w:t>5 759;</w:t>
      </w:r>
      <w:proofErr w:type="gramEnd"/>
    </w:p>
    <w:p w14:paraId="1865F1F1" w14:textId="77777777" w:rsidR="00805A2D" w:rsidRPr="00B5059F" w:rsidRDefault="00805A2D" w:rsidP="00D37950">
      <w:pPr>
        <w:pStyle w:val="ListParagraph"/>
        <w:numPr>
          <w:ilvl w:val="0"/>
          <w:numId w:val="72"/>
        </w:numPr>
        <w:tabs>
          <w:tab w:val="left" w:pos="0"/>
        </w:tabs>
        <w:spacing w:after="0" w:line="240" w:lineRule="auto"/>
        <w:ind w:right="0"/>
        <w:rPr>
          <w:rFonts w:eastAsia="Calibri" w:cs="Calibri"/>
          <w:bCs/>
        </w:rPr>
      </w:pPr>
      <w:proofErr w:type="spellStart"/>
      <w:r w:rsidRPr="00B5059F">
        <w:rPr>
          <w:rFonts w:eastAsia="Calibri" w:cs="Calibri"/>
          <w:bCs/>
        </w:rPr>
        <w:t>ჩატარებული</w:t>
      </w:r>
      <w:proofErr w:type="spellEnd"/>
      <w:r w:rsidRPr="00B5059F">
        <w:rPr>
          <w:rFonts w:eastAsia="Calibri" w:cs="Calibri"/>
          <w:bCs/>
        </w:rPr>
        <w:t xml:space="preserve"> </w:t>
      </w:r>
      <w:proofErr w:type="spellStart"/>
      <w:proofErr w:type="gramStart"/>
      <w:r w:rsidRPr="00B5059F">
        <w:rPr>
          <w:rFonts w:eastAsia="Calibri" w:cs="Calibri"/>
          <w:bCs/>
        </w:rPr>
        <w:t>ბაქტერიოლოგიური</w:t>
      </w:r>
      <w:proofErr w:type="spellEnd"/>
      <w:r w:rsidRPr="00B5059F">
        <w:rPr>
          <w:rFonts w:eastAsia="Calibri" w:cs="Calibri"/>
          <w:bCs/>
        </w:rPr>
        <w:t xml:space="preserve">  </w:t>
      </w:r>
      <w:proofErr w:type="spellStart"/>
      <w:r w:rsidRPr="00B5059F">
        <w:rPr>
          <w:rFonts w:eastAsia="Calibri" w:cs="Calibri"/>
          <w:bCs/>
        </w:rPr>
        <w:t>კვლევა</w:t>
      </w:r>
      <w:proofErr w:type="spellEnd"/>
      <w:proofErr w:type="gramEnd"/>
      <w:r w:rsidRPr="00B5059F">
        <w:rPr>
          <w:rFonts w:eastAsia="Calibri" w:cs="Calibri"/>
          <w:bCs/>
        </w:rPr>
        <w:t xml:space="preserve">  - 5 919; </w:t>
      </w:r>
    </w:p>
    <w:p w14:paraId="19FF77E1" w14:textId="77777777" w:rsidR="00805A2D" w:rsidRPr="00B5059F" w:rsidRDefault="00805A2D" w:rsidP="00D37950">
      <w:pPr>
        <w:pStyle w:val="ListParagraph"/>
        <w:numPr>
          <w:ilvl w:val="0"/>
          <w:numId w:val="72"/>
        </w:numPr>
        <w:tabs>
          <w:tab w:val="left" w:pos="0"/>
        </w:tabs>
        <w:spacing w:after="0" w:line="240" w:lineRule="auto"/>
        <w:ind w:right="0"/>
        <w:rPr>
          <w:rFonts w:eastAsia="Calibri" w:cs="Calibri"/>
          <w:bCs/>
        </w:rPr>
      </w:pPr>
      <w:proofErr w:type="spellStart"/>
      <w:r w:rsidRPr="00B5059F">
        <w:rPr>
          <w:rFonts w:eastAsia="Calibri" w:cs="Calibri"/>
          <w:bCs/>
        </w:rPr>
        <w:t>ანტიბიოტიკომგრძნობელობა</w:t>
      </w:r>
      <w:proofErr w:type="spellEnd"/>
      <w:r w:rsidRPr="00B5059F">
        <w:rPr>
          <w:rFonts w:eastAsia="Calibri" w:cs="Calibri"/>
          <w:bCs/>
        </w:rPr>
        <w:t xml:space="preserve"> I </w:t>
      </w:r>
      <w:proofErr w:type="spellStart"/>
      <w:proofErr w:type="gramStart"/>
      <w:r w:rsidRPr="00B5059F">
        <w:rPr>
          <w:rFonts w:eastAsia="Calibri" w:cs="Calibri"/>
          <w:bCs/>
        </w:rPr>
        <w:t>რიგის</w:t>
      </w:r>
      <w:proofErr w:type="spellEnd"/>
      <w:r w:rsidRPr="00B5059F">
        <w:rPr>
          <w:rFonts w:eastAsia="Calibri" w:cs="Calibri"/>
          <w:bCs/>
        </w:rPr>
        <w:t xml:space="preserve">  </w:t>
      </w:r>
      <w:proofErr w:type="spellStart"/>
      <w:r w:rsidRPr="00B5059F">
        <w:rPr>
          <w:rFonts w:eastAsia="Calibri" w:cs="Calibri"/>
          <w:bCs/>
        </w:rPr>
        <w:t>ტუბსაწინააღმდეგო</w:t>
      </w:r>
      <w:proofErr w:type="spellEnd"/>
      <w:proofErr w:type="gramEnd"/>
      <w:r w:rsidRPr="00B5059F">
        <w:rPr>
          <w:rFonts w:eastAsia="Calibri" w:cs="Calibri"/>
          <w:bCs/>
        </w:rPr>
        <w:t xml:space="preserve"> </w:t>
      </w:r>
      <w:proofErr w:type="spellStart"/>
      <w:r w:rsidRPr="00B5059F">
        <w:rPr>
          <w:rFonts w:eastAsia="Calibri" w:cs="Calibri"/>
          <w:bCs/>
        </w:rPr>
        <w:t>პრეპარატების</w:t>
      </w:r>
      <w:proofErr w:type="spellEnd"/>
      <w:r w:rsidRPr="00B5059F">
        <w:rPr>
          <w:rFonts w:eastAsia="Calibri" w:cs="Calibri"/>
          <w:bCs/>
        </w:rPr>
        <w:t xml:space="preserve"> </w:t>
      </w:r>
      <w:proofErr w:type="spellStart"/>
      <w:r w:rsidRPr="00B5059F">
        <w:rPr>
          <w:rFonts w:eastAsia="Calibri" w:cs="Calibri"/>
          <w:bCs/>
        </w:rPr>
        <w:t>მიმართ</w:t>
      </w:r>
      <w:proofErr w:type="spellEnd"/>
      <w:r w:rsidRPr="00B5059F">
        <w:rPr>
          <w:rFonts w:eastAsia="Calibri" w:cs="Calibri"/>
          <w:bCs/>
        </w:rPr>
        <w:t xml:space="preserve"> - 1</w:t>
      </w:r>
      <w:r w:rsidRPr="00B5059F">
        <w:rPr>
          <w:rFonts w:eastAsia="Calibri" w:cs="Calibri"/>
          <w:bCs/>
          <w:lang w:val="ka-GE"/>
        </w:rPr>
        <w:t xml:space="preserve"> </w:t>
      </w:r>
      <w:r w:rsidRPr="00B5059F">
        <w:rPr>
          <w:rFonts w:eastAsia="Calibri" w:cs="Calibri"/>
          <w:bCs/>
        </w:rPr>
        <w:t>186;</w:t>
      </w:r>
    </w:p>
    <w:p w14:paraId="78A6B798" w14:textId="77777777" w:rsidR="00805A2D" w:rsidRPr="00B5059F" w:rsidRDefault="00805A2D" w:rsidP="00D37950">
      <w:pPr>
        <w:pStyle w:val="ListParagraph"/>
        <w:numPr>
          <w:ilvl w:val="0"/>
          <w:numId w:val="72"/>
        </w:numPr>
        <w:tabs>
          <w:tab w:val="left" w:pos="0"/>
        </w:tabs>
        <w:spacing w:after="0" w:line="240" w:lineRule="auto"/>
        <w:ind w:right="0"/>
        <w:rPr>
          <w:rFonts w:eastAsia="Calibri" w:cs="Calibri"/>
          <w:bCs/>
        </w:rPr>
      </w:pPr>
      <w:r w:rsidRPr="00B5059F">
        <w:rPr>
          <w:rFonts w:eastAsia="Calibri" w:cs="Calibri"/>
          <w:bCs/>
        </w:rPr>
        <w:t xml:space="preserve"> </w:t>
      </w:r>
      <w:proofErr w:type="spellStart"/>
      <w:r w:rsidRPr="00B5059F">
        <w:rPr>
          <w:rFonts w:eastAsia="Calibri" w:cs="Calibri"/>
          <w:bCs/>
        </w:rPr>
        <w:t>ანტიბიოტიკომგრძნობელობა</w:t>
      </w:r>
      <w:proofErr w:type="spellEnd"/>
      <w:r w:rsidRPr="00B5059F">
        <w:rPr>
          <w:rFonts w:eastAsia="Calibri" w:cs="Calibri"/>
          <w:bCs/>
        </w:rPr>
        <w:t xml:space="preserve"> II </w:t>
      </w:r>
      <w:proofErr w:type="spellStart"/>
      <w:r w:rsidRPr="00B5059F">
        <w:rPr>
          <w:rFonts w:eastAsia="Calibri" w:cs="Calibri"/>
          <w:bCs/>
        </w:rPr>
        <w:t>რიგის</w:t>
      </w:r>
      <w:proofErr w:type="spellEnd"/>
      <w:r w:rsidRPr="00B5059F">
        <w:rPr>
          <w:rFonts w:eastAsia="Calibri" w:cs="Calibri"/>
          <w:bCs/>
        </w:rPr>
        <w:t xml:space="preserve"> </w:t>
      </w:r>
      <w:proofErr w:type="spellStart"/>
      <w:r w:rsidRPr="00B5059F">
        <w:rPr>
          <w:rFonts w:eastAsia="Calibri" w:cs="Calibri"/>
          <w:bCs/>
        </w:rPr>
        <w:t>ტუბსაწინააღმდეგო</w:t>
      </w:r>
      <w:proofErr w:type="spellEnd"/>
      <w:r w:rsidRPr="00B5059F">
        <w:rPr>
          <w:rFonts w:eastAsia="Calibri" w:cs="Calibri"/>
          <w:bCs/>
        </w:rPr>
        <w:t xml:space="preserve"> </w:t>
      </w:r>
      <w:proofErr w:type="spellStart"/>
      <w:r w:rsidRPr="00B5059F">
        <w:rPr>
          <w:rFonts w:eastAsia="Calibri" w:cs="Calibri"/>
          <w:bCs/>
        </w:rPr>
        <w:t>პრეპარატების</w:t>
      </w:r>
      <w:proofErr w:type="spellEnd"/>
      <w:r w:rsidRPr="00B5059F">
        <w:rPr>
          <w:rFonts w:eastAsia="Calibri" w:cs="Calibri"/>
          <w:bCs/>
        </w:rPr>
        <w:t xml:space="preserve"> </w:t>
      </w:r>
      <w:proofErr w:type="spellStart"/>
      <w:r w:rsidRPr="00B5059F">
        <w:rPr>
          <w:rFonts w:eastAsia="Calibri" w:cs="Calibri"/>
          <w:bCs/>
        </w:rPr>
        <w:t>მიმართ</w:t>
      </w:r>
      <w:proofErr w:type="spellEnd"/>
      <w:r w:rsidRPr="00B5059F">
        <w:rPr>
          <w:rFonts w:eastAsia="Calibri" w:cs="Calibri"/>
          <w:bCs/>
        </w:rPr>
        <w:t xml:space="preserve">   -</w:t>
      </w:r>
      <w:r w:rsidRPr="00B5059F">
        <w:rPr>
          <w:rFonts w:eastAsia="Calibri" w:cs="Calibri"/>
          <w:bCs/>
          <w:lang w:val="ka-GE"/>
        </w:rPr>
        <w:t xml:space="preserve"> </w:t>
      </w:r>
      <w:proofErr w:type="gramStart"/>
      <w:r w:rsidRPr="00B5059F">
        <w:rPr>
          <w:rFonts w:eastAsia="Calibri" w:cs="Calibri"/>
          <w:bCs/>
        </w:rPr>
        <w:t>339;</w:t>
      </w:r>
      <w:proofErr w:type="gramEnd"/>
    </w:p>
    <w:p w14:paraId="2EDE3FA6" w14:textId="77777777" w:rsidR="00805A2D" w:rsidRPr="00B5059F" w:rsidRDefault="00805A2D" w:rsidP="00D37950">
      <w:pPr>
        <w:pStyle w:val="ListParagraph"/>
        <w:numPr>
          <w:ilvl w:val="0"/>
          <w:numId w:val="72"/>
        </w:numPr>
        <w:tabs>
          <w:tab w:val="left" w:pos="0"/>
        </w:tabs>
        <w:spacing w:after="0" w:line="240" w:lineRule="auto"/>
        <w:ind w:right="0"/>
        <w:rPr>
          <w:rFonts w:eastAsia="Calibri" w:cs="Calibri"/>
          <w:bCs/>
        </w:rPr>
      </w:pPr>
      <w:r w:rsidRPr="00B5059F">
        <w:rPr>
          <w:rFonts w:eastAsia="Calibri" w:cs="Calibri"/>
          <w:bCs/>
        </w:rPr>
        <w:t xml:space="preserve">GeneXpert </w:t>
      </w:r>
      <w:proofErr w:type="spellStart"/>
      <w:r w:rsidRPr="00B5059F">
        <w:rPr>
          <w:rFonts w:eastAsia="Calibri" w:cs="Calibri"/>
          <w:bCs/>
        </w:rPr>
        <w:t>აპარატით</w:t>
      </w:r>
      <w:proofErr w:type="spellEnd"/>
      <w:r w:rsidRPr="00B5059F">
        <w:rPr>
          <w:rFonts w:eastAsia="Calibri" w:cs="Calibri"/>
          <w:bCs/>
        </w:rPr>
        <w:t xml:space="preserve"> </w:t>
      </w:r>
      <w:proofErr w:type="spellStart"/>
      <w:r w:rsidRPr="00B5059F">
        <w:rPr>
          <w:rFonts w:eastAsia="Calibri" w:cs="Calibri"/>
          <w:bCs/>
        </w:rPr>
        <w:t>ჩატარებული</w:t>
      </w:r>
      <w:proofErr w:type="spellEnd"/>
      <w:r w:rsidRPr="00B5059F">
        <w:rPr>
          <w:rFonts w:eastAsia="Calibri" w:cs="Calibri"/>
          <w:bCs/>
        </w:rPr>
        <w:t xml:space="preserve"> </w:t>
      </w:r>
      <w:proofErr w:type="spellStart"/>
      <w:r w:rsidRPr="00B5059F">
        <w:rPr>
          <w:rFonts w:eastAsia="Calibri" w:cs="Calibri"/>
          <w:bCs/>
        </w:rPr>
        <w:t>კვლევების</w:t>
      </w:r>
      <w:proofErr w:type="spellEnd"/>
      <w:r w:rsidRPr="00B5059F">
        <w:rPr>
          <w:rFonts w:eastAsia="Calibri" w:cs="Calibri"/>
          <w:bCs/>
        </w:rPr>
        <w:t xml:space="preserve"> </w:t>
      </w:r>
      <w:proofErr w:type="spellStart"/>
      <w:r w:rsidRPr="00B5059F">
        <w:rPr>
          <w:rFonts w:eastAsia="Calibri" w:cs="Calibri"/>
          <w:bCs/>
        </w:rPr>
        <w:t>რაოდენობა</w:t>
      </w:r>
      <w:proofErr w:type="spellEnd"/>
      <w:r w:rsidRPr="00B5059F">
        <w:rPr>
          <w:rFonts w:eastAsia="Calibri" w:cs="Calibri"/>
          <w:bCs/>
        </w:rPr>
        <w:t xml:space="preserve"> - </w:t>
      </w:r>
      <w:proofErr w:type="gramStart"/>
      <w:r w:rsidRPr="00B5059F">
        <w:rPr>
          <w:rFonts w:eastAsia="Calibri" w:cs="Calibri"/>
          <w:bCs/>
        </w:rPr>
        <w:t>8 027;</w:t>
      </w:r>
      <w:proofErr w:type="gramEnd"/>
    </w:p>
    <w:p w14:paraId="1F3C9FD8" w14:textId="77777777" w:rsidR="00805A2D" w:rsidRPr="00B5059F" w:rsidRDefault="00805A2D" w:rsidP="00D37950">
      <w:pPr>
        <w:pStyle w:val="ListParagraph"/>
        <w:numPr>
          <w:ilvl w:val="0"/>
          <w:numId w:val="72"/>
        </w:numPr>
        <w:tabs>
          <w:tab w:val="left" w:pos="0"/>
        </w:tabs>
        <w:spacing w:after="0" w:line="240" w:lineRule="auto"/>
        <w:ind w:right="0"/>
        <w:rPr>
          <w:rFonts w:eastAsia="Calibri" w:cs="Calibri"/>
          <w:bCs/>
        </w:rPr>
      </w:pPr>
      <w:r w:rsidRPr="00B5059F">
        <w:rPr>
          <w:rFonts w:eastAsia="Calibri" w:cs="Calibri"/>
          <w:bCs/>
        </w:rPr>
        <w:t xml:space="preserve">FAST </w:t>
      </w:r>
      <w:proofErr w:type="spellStart"/>
      <w:r w:rsidRPr="00B5059F">
        <w:rPr>
          <w:rFonts w:eastAsia="Calibri" w:cs="Calibri"/>
          <w:bCs/>
        </w:rPr>
        <w:t>სტრატეგიის</w:t>
      </w:r>
      <w:proofErr w:type="spellEnd"/>
      <w:r w:rsidRPr="00B5059F">
        <w:rPr>
          <w:rFonts w:eastAsia="Calibri" w:cs="Calibri"/>
          <w:bCs/>
        </w:rPr>
        <w:t xml:space="preserve"> </w:t>
      </w:r>
      <w:proofErr w:type="spellStart"/>
      <w:r w:rsidRPr="00B5059F">
        <w:rPr>
          <w:rFonts w:eastAsia="Calibri" w:cs="Calibri"/>
          <w:bCs/>
        </w:rPr>
        <w:t>ფარგლებში</w:t>
      </w:r>
      <w:proofErr w:type="spellEnd"/>
      <w:r w:rsidRPr="00B5059F">
        <w:rPr>
          <w:rFonts w:eastAsia="Calibri" w:cs="Calibri"/>
          <w:bCs/>
        </w:rPr>
        <w:t xml:space="preserve"> GeneXpert </w:t>
      </w:r>
      <w:proofErr w:type="spellStart"/>
      <w:r w:rsidRPr="00B5059F">
        <w:rPr>
          <w:rFonts w:eastAsia="Calibri" w:cs="Calibri"/>
          <w:bCs/>
        </w:rPr>
        <w:t>აპარატით</w:t>
      </w:r>
      <w:proofErr w:type="spellEnd"/>
      <w:r w:rsidRPr="00B5059F">
        <w:rPr>
          <w:rFonts w:eastAsia="Calibri" w:cs="Calibri"/>
          <w:bCs/>
        </w:rPr>
        <w:t xml:space="preserve"> </w:t>
      </w:r>
      <w:proofErr w:type="spellStart"/>
      <w:proofErr w:type="gramStart"/>
      <w:r w:rsidRPr="00B5059F">
        <w:rPr>
          <w:rFonts w:eastAsia="Calibri" w:cs="Calibri"/>
          <w:bCs/>
        </w:rPr>
        <w:t>ჩატარებული</w:t>
      </w:r>
      <w:proofErr w:type="spellEnd"/>
      <w:r w:rsidRPr="00B5059F">
        <w:rPr>
          <w:rFonts w:eastAsia="Calibri" w:cs="Calibri"/>
          <w:bCs/>
        </w:rPr>
        <w:t xml:space="preserve">  </w:t>
      </w:r>
      <w:proofErr w:type="spellStart"/>
      <w:r w:rsidRPr="00B5059F">
        <w:rPr>
          <w:rFonts w:eastAsia="Calibri" w:cs="Calibri"/>
          <w:bCs/>
        </w:rPr>
        <w:t>კვლევების</w:t>
      </w:r>
      <w:proofErr w:type="spellEnd"/>
      <w:proofErr w:type="gramEnd"/>
      <w:r w:rsidRPr="00B5059F">
        <w:rPr>
          <w:rFonts w:eastAsia="Calibri" w:cs="Calibri"/>
          <w:bCs/>
        </w:rPr>
        <w:t xml:space="preserve"> </w:t>
      </w:r>
      <w:proofErr w:type="spellStart"/>
      <w:r w:rsidRPr="00B5059F">
        <w:rPr>
          <w:rFonts w:eastAsia="Calibri" w:cs="Calibri"/>
          <w:bCs/>
        </w:rPr>
        <w:t>რაოდენობა</w:t>
      </w:r>
      <w:proofErr w:type="spellEnd"/>
      <w:r w:rsidRPr="00B5059F">
        <w:rPr>
          <w:rFonts w:eastAsia="Calibri" w:cs="Calibri"/>
          <w:bCs/>
        </w:rPr>
        <w:t xml:space="preserve"> - 1 177;</w:t>
      </w:r>
    </w:p>
    <w:p w14:paraId="73CCE174" w14:textId="77777777" w:rsidR="00805A2D" w:rsidRPr="00B5059F" w:rsidRDefault="00805A2D" w:rsidP="00D37950">
      <w:pPr>
        <w:pStyle w:val="ListParagraph"/>
        <w:numPr>
          <w:ilvl w:val="0"/>
          <w:numId w:val="72"/>
        </w:numPr>
        <w:tabs>
          <w:tab w:val="left" w:pos="0"/>
        </w:tabs>
        <w:spacing w:after="0" w:line="240" w:lineRule="auto"/>
        <w:ind w:right="0"/>
        <w:rPr>
          <w:rFonts w:eastAsia="Calibri" w:cs="Calibri"/>
          <w:bCs/>
        </w:rPr>
      </w:pPr>
      <w:proofErr w:type="spellStart"/>
      <w:r w:rsidRPr="00B5059F">
        <w:rPr>
          <w:rFonts w:eastAsia="Calibri" w:cs="Calibri"/>
          <w:bCs/>
        </w:rPr>
        <w:t>ფილტვგარეშე</w:t>
      </w:r>
      <w:proofErr w:type="spellEnd"/>
      <w:r w:rsidRPr="00B5059F">
        <w:rPr>
          <w:rFonts w:eastAsia="Calibri" w:cs="Calibri"/>
          <w:bCs/>
        </w:rPr>
        <w:t xml:space="preserve"> </w:t>
      </w:r>
      <w:proofErr w:type="spellStart"/>
      <w:r w:rsidRPr="00B5059F">
        <w:rPr>
          <w:rFonts w:eastAsia="Calibri" w:cs="Calibri"/>
          <w:bCs/>
        </w:rPr>
        <w:t>ტუბერკულოზის</w:t>
      </w:r>
      <w:proofErr w:type="spellEnd"/>
      <w:r w:rsidRPr="00B5059F">
        <w:rPr>
          <w:rFonts w:eastAsia="Calibri" w:cs="Calibri"/>
          <w:bCs/>
        </w:rPr>
        <w:t xml:space="preserve"> </w:t>
      </w:r>
      <w:proofErr w:type="spellStart"/>
      <w:r w:rsidRPr="00B5059F">
        <w:rPr>
          <w:rFonts w:eastAsia="Calibri" w:cs="Calibri"/>
          <w:bCs/>
        </w:rPr>
        <w:t>კვლევა</w:t>
      </w:r>
      <w:proofErr w:type="spellEnd"/>
      <w:r w:rsidRPr="00B5059F">
        <w:rPr>
          <w:rFonts w:eastAsia="Calibri" w:cs="Calibri"/>
          <w:bCs/>
        </w:rPr>
        <w:t xml:space="preserve"> - </w:t>
      </w:r>
      <w:proofErr w:type="gramStart"/>
      <w:r w:rsidRPr="00B5059F">
        <w:rPr>
          <w:rFonts w:eastAsia="Calibri" w:cs="Calibri"/>
          <w:bCs/>
        </w:rPr>
        <w:t>640;</w:t>
      </w:r>
      <w:proofErr w:type="gramEnd"/>
    </w:p>
    <w:p w14:paraId="15F223FE" w14:textId="77777777" w:rsidR="00805A2D" w:rsidRPr="00B5059F" w:rsidRDefault="00805A2D" w:rsidP="00D37950">
      <w:pPr>
        <w:pStyle w:val="ListParagraph"/>
        <w:numPr>
          <w:ilvl w:val="0"/>
          <w:numId w:val="72"/>
        </w:numPr>
        <w:tabs>
          <w:tab w:val="left" w:pos="0"/>
        </w:tabs>
        <w:spacing w:after="0" w:line="240" w:lineRule="auto"/>
        <w:ind w:right="0"/>
        <w:rPr>
          <w:rFonts w:eastAsia="Calibri" w:cs="Calibri"/>
          <w:bCs/>
        </w:rPr>
      </w:pPr>
      <w:proofErr w:type="spellStart"/>
      <w:r w:rsidRPr="00B5059F">
        <w:rPr>
          <w:rFonts w:eastAsia="Calibri" w:cs="Calibri"/>
          <w:bCs/>
        </w:rPr>
        <w:t>განხორციელდა</w:t>
      </w:r>
      <w:proofErr w:type="spellEnd"/>
      <w:r w:rsidRPr="00B5059F">
        <w:rPr>
          <w:rFonts w:eastAsia="Calibri" w:cs="Calibri"/>
          <w:bCs/>
        </w:rPr>
        <w:t xml:space="preserve"> </w:t>
      </w:r>
      <w:r w:rsidRPr="00B5059F">
        <w:rPr>
          <w:rFonts w:eastAsia="Calibri" w:cs="Calibri"/>
          <w:bCs/>
          <w:lang w:val="ka-GE"/>
        </w:rPr>
        <w:t>-</w:t>
      </w:r>
      <w:r w:rsidRPr="00B5059F">
        <w:rPr>
          <w:rFonts w:eastAsia="Calibri" w:cs="Calibri"/>
          <w:bCs/>
        </w:rPr>
        <w:t xml:space="preserve"> 1 998 </w:t>
      </w:r>
      <w:proofErr w:type="spellStart"/>
      <w:r w:rsidRPr="00B5059F">
        <w:rPr>
          <w:rFonts w:eastAsia="Calibri" w:cs="Calibri"/>
          <w:bCs/>
        </w:rPr>
        <w:t>ამანათის</w:t>
      </w:r>
      <w:proofErr w:type="spellEnd"/>
      <w:r w:rsidRPr="00B5059F">
        <w:rPr>
          <w:rFonts w:eastAsia="Calibri" w:cs="Calibri"/>
          <w:bCs/>
        </w:rPr>
        <w:t xml:space="preserve"> </w:t>
      </w:r>
      <w:proofErr w:type="spellStart"/>
      <w:proofErr w:type="gramStart"/>
      <w:r w:rsidRPr="00B5059F">
        <w:rPr>
          <w:rFonts w:eastAsia="Calibri" w:cs="Calibri"/>
          <w:bCs/>
        </w:rPr>
        <w:t>ტრანსპორტირება</w:t>
      </w:r>
      <w:proofErr w:type="spellEnd"/>
      <w:r w:rsidRPr="00B5059F">
        <w:rPr>
          <w:rFonts w:eastAsia="Calibri" w:cs="Calibri"/>
          <w:bCs/>
        </w:rPr>
        <w:t>;</w:t>
      </w:r>
      <w:proofErr w:type="gramEnd"/>
    </w:p>
    <w:p w14:paraId="055B7CB4"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პირველი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რიგის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მედიკამენტებით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მკურნალობაში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ჩაერთო</w:t>
      </w:r>
      <w:proofErr w:type="spellEnd"/>
      <w:r w:rsidRPr="00B5059F">
        <w:rPr>
          <w:rFonts w:ascii="Sylfaen" w:eastAsia="Calibri" w:hAnsi="Sylfaen" w:cs="Sylfaen"/>
          <w:bCs/>
        </w:rPr>
        <w:t xml:space="preserve"> </w:t>
      </w:r>
      <w:proofErr w:type="gramStart"/>
      <w:r w:rsidRPr="00B5059F">
        <w:rPr>
          <w:rFonts w:ascii="Sylfaen" w:eastAsia="Calibri" w:hAnsi="Sylfaen" w:cs="Sylfaen"/>
          <w:bCs/>
        </w:rPr>
        <w:t xml:space="preserve">695  </w:t>
      </w:r>
      <w:proofErr w:type="spellStart"/>
      <w:r w:rsidRPr="00B5059F">
        <w:rPr>
          <w:rFonts w:ascii="Sylfaen" w:eastAsia="Calibri" w:hAnsi="Sylfaen" w:cs="Sylfaen"/>
          <w:bCs/>
        </w:rPr>
        <w:t>ტბ</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პაციენტი</w:t>
      </w:r>
      <w:proofErr w:type="spellEnd"/>
      <w:r w:rsidRPr="00B5059F">
        <w:rPr>
          <w:rFonts w:ascii="Sylfaen" w:eastAsia="Calibri" w:hAnsi="Sylfaen" w:cs="Sylfaen"/>
          <w:bCs/>
        </w:rPr>
        <w:t>;</w:t>
      </w:r>
    </w:p>
    <w:p w14:paraId="21CBA610"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მეორე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რიგის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მედიკამენტებით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მკურნალობაში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ჩაერთო</w:t>
      </w:r>
      <w:proofErr w:type="spellEnd"/>
      <w:r w:rsidRPr="00B5059F">
        <w:rPr>
          <w:rFonts w:ascii="Sylfaen" w:eastAsia="Calibri" w:hAnsi="Sylfaen" w:cs="Sylfaen"/>
          <w:bCs/>
        </w:rPr>
        <w:t xml:space="preserve"> </w:t>
      </w:r>
      <w:proofErr w:type="gramStart"/>
      <w:r w:rsidRPr="00B5059F">
        <w:rPr>
          <w:rFonts w:ascii="Sylfaen" w:eastAsia="Calibri" w:hAnsi="Sylfaen" w:cs="Sylfaen"/>
          <w:bCs/>
        </w:rPr>
        <w:t xml:space="preserve">111  </w:t>
      </w:r>
      <w:proofErr w:type="spellStart"/>
      <w:r w:rsidRPr="00B5059F">
        <w:rPr>
          <w:rFonts w:ascii="Sylfaen" w:eastAsia="Calibri" w:hAnsi="Sylfaen" w:cs="Sylfaen"/>
          <w:bCs/>
        </w:rPr>
        <w:t>ტბ</w:t>
      </w:r>
      <w:proofErr w:type="spellEnd"/>
      <w:proofErr w:type="gram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პაციენტი</w:t>
      </w:r>
      <w:proofErr w:type="spellEnd"/>
      <w:r w:rsidRPr="00B5059F">
        <w:rPr>
          <w:rFonts w:ascii="Sylfaen" w:eastAsia="Calibri" w:hAnsi="Sylfaen" w:cs="Sylfaen"/>
          <w:bCs/>
        </w:rPr>
        <w:t>;</w:t>
      </w:r>
      <w:proofErr w:type="gramEnd"/>
    </w:p>
    <w:p w14:paraId="1CAE6EC9"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eastAsia="Calibri" w:hAnsi="Sylfaen" w:cs="Sylfaen"/>
          <w:bCs/>
        </w:rPr>
        <w:t xml:space="preserve">281-მა MDR </w:t>
      </w:r>
      <w:proofErr w:type="spellStart"/>
      <w:r w:rsidRPr="00B5059F">
        <w:rPr>
          <w:rFonts w:ascii="Sylfaen" w:eastAsia="Calibri" w:hAnsi="Sylfaen" w:cs="Sylfaen"/>
          <w:bCs/>
        </w:rPr>
        <w:t>პაციენტმა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მიიღო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ფულადი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წახალისება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მკურნალობაზე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კარგი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დამყოლობისათვის</w:t>
      </w:r>
      <w:proofErr w:type="spellEnd"/>
      <w:r w:rsidRPr="00B5059F">
        <w:rPr>
          <w:rFonts w:ascii="Sylfaen" w:eastAsia="Calibri" w:hAnsi="Sylfaen" w:cs="Sylfaen"/>
          <w:bCs/>
        </w:rPr>
        <w:t>.</w:t>
      </w:r>
    </w:p>
    <w:p w14:paraId="6ADCC69F"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eastAsia="Calibri" w:hAnsi="Sylfaen" w:cs="Sylfaen"/>
          <w:bCs/>
        </w:rPr>
        <w:t xml:space="preserve">644-მა </w:t>
      </w:r>
      <w:proofErr w:type="spellStart"/>
      <w:r w:rsidRPr="00B5059F">
        <w:rPr>
          <w:rFonts w:ascii="Sylfaen" w:eastAsia="Calibri" w:hAnsi="Sylfaen" w:cs="Sylfaen"/>
          <w:bCs/>
        </w:rPr>
        <w:t>სენსიტიურმა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პაციენტმა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მკურნალობაზე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კარგი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დამყოლობისათვის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მიიღო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ფულადი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წახალისება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გლობალური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ფონდის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ტუბერკულოზის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პროგრამიდან</w:t>
      </w:r>
      <w:proofErr w:type="spellEnd"/>
      <w:r w:rsidRPr="00B5059F">
        <w:rPr>
          <w:rFonts w:ascii="Sylfaen" w:eastAsia="Calibri" w:hAnsi="Sylfaen" w:cs="Sylfaen"/>
          <w:bCs/>
        </w:rPr>
        <w:t xml:space="preserve">.  </w:t>
      </w:r>
    </w:p>
    <w:p w14:paraId="32BCA50B" w14:textId="77777777" w:rsidR="00805A2D" w:rsidRPr="00B5059F" w:rsidRDefault="00805A2D" w:rsidP="00D37950">
      <w:pPr>
        <w:pStyle w:val="ListParagraph"/>
        <w:spacing w:after="0" w:line="240" w:lineRule="auto"/>
        <w:ind w:left="0"/>
        <w:rPr>
          <w:rFonts w:cs="Calibri"/>
          <w:bCs/>
          <w:highlight w:val="yellow"/>
          <w:lang w:val="ka-GE"/>
        </w:rPr>
      </w:pPr>
    </w:p>
    <w:p w14:paraId="0A146467" w14:textId="77777777" w:rsidR="00805A2D" w:rsidRPr="00B5059F" w:rsidRDefault="00805A2D" w:rsidP="00D37950">
      <w:pPr>
        <w:pStyle w:val="ListParagraph"/>
        <w:spacing w:after="0" w:line="240" w:lineRule="auto"/>
        <w:ind w:left="0"/>
        <w:rPr>
          <w:rFonts w:cs="Calibri"/>
          <w:bCs/>
          <w:lang w:val="ka-GE"/>
        </w:rPr>
      </w:pPr>
    </w:p>
    <w:p w14:paraId="4B5C68E2" w14:textId="77777777" w:rsidR="00805A2D" w:rsidRPr="00B5059F" w:rsidRDefault="00805A2D" w:rsidP="00D37950">
      <w:pPr>
        <w:pStyle w:val="Heading4"/>
        <w:spacing w:line="240" w:lineRule="auto"/>
        <w:rPr>
          <w:rFonts w:ascii="Sylfaen" w:hAnsi="Sylfaen"/>
          <w:bCs/>
          <w:i w:val="0"/>
          <w:iCs w:val="0"/>
        </w:rPr>
      </w:pPr>
      <w:r w:rsidRPr="00B5059F">
        <w:rPr>
          <w:rFonts w:ascii="Sylfaen" w:hAnsi="Sylfaen"/>
          <w:bCs/>
          <w:i w:val="0"/>
          <w:iCs w:val="0"/>
        </w:rPr>
        <w:t xml:space="preserve">1.2.2.7 </w:t>
      </w:r>
      <w:proofErr w:type="spellStart"/>
      <w:r w:rsidRPr="00B5059F">
        <w:rPr>
          <w:rFonts w:ascii="Sylfaen" w:hAnsi="Sylfaen"/>
          <w:bCs/>
          <w:i w:val="0"/>
          <w:iCs w:val="0"/>
        </w:rPr>
        <w:t>აივ</w:t>
      </w:r>
      <w:proofErr w:type="spellEnd"/>
      <w:r w:rsidRPr="00B5059F">
        <w:rPr>
          <w:rFonts w:ascii="Sylfaen" w:hAnsi="Sylfaen"/>
          <w:bCs/>
          <w:i w:val="0"/>
          <w:iCs w:val="0"/>
        </w:rPr>
        <w:t xml:space="preserve"> </w:t>
      </w:r>
      <w:proofErr w:type="spellStart"/>
      <w:r w:rsidRPr="00B5059F">
        <w:rPr>
          <w:rFonts w:ascii="Sylfaen" w:hAnsi="Sylfaen"/>
          <w:bCs/>
          <w:i w:val="0"/>
          <w:iCs w:val="0"/>
        </w:rPr>
        <w:t>ინფექციის</w:t>
      </w:r>
      <w:proofErr w:type="spellEnd"/>
      <w:r w:rsidRPr="00B5059F">
        <w:rPr>
          <w:rFonts w:ascii="Sylfaen" w:hAnsi="Sylfaen"/>
          <w:bCs/>
          <w:i w:val="0"/>
          <w:iCs w:val="0"/>
        </w:rPr>
        <w:t>/</w:t>
      </w:r>
      <w:proofErr w:type="spellStart"/>
      <w:r w:rsidRPr="00B5059F">
        <w:rPr>
          <w:rFonts w:ascii="Sylfaen" w:hAnsi="Sylfaen"/>
          <w:bCs/>
          <w:i w:val="0"/>
          <w:iCs w:val="0"/>
        </w:rPr>
        <w:t>შიდსის</w:t>
      </w:r>
      <w:proofErr w:type="spellEnd"/>
      <w:r w:rsidRPr="00B5059F">
        <w:rPr>
          <w:rFonts w:ascii="Sylfaen" w:hAnsi="Sylfaen"/>
          <w:bCs/>
          <w:i w:val="0"/>
          <w:iCs w:val="0"/>
        </w:rPr>
        <w:t xml:space="preserve"> </w:t>
      </w:r>
      <w:proofErr w:type="spellStart"/>
      <w:r w:rsidRPr="00B5059F">
        <w:rPr>
          <w:rFonts w:ascii="Sylfaen" w:hAnsi="Sylfaen"/>
          <w:bCs/>
          <w:i w:val="0"/>
          <w:iCs w:val="0"/>
        </w:rPr>
        <w:t>მართვა</w:t>
      </w:r>
      <w:proofErr w:type="spellEnd"/>
      <w:r w:rsidRPr="00B5059F">
        <w:rPr>
          <w:rFonts w:ascii="Sylfaen" w:hAnsi="Sylfaen"/>
          <w:bCs/>
          <w:i w:val="0"/>
          <w:iCs w:val="0"/>
        </w:rPr>
        <w:t xml:space="preserve"> (</w:t>
      </w:r>
      <w:proofErr w:type="spellStart"/>
      <w:r w:rsidRPr="00B5059F">
        <w:rPr>
          <w:rFonts w:ascii="Sylfaen" w:hAnsi="Sylfaen"/>
          <w:bCs/>
          <w:i w:val="0"/>
          <w:iCs w:val="0"/>
        </w:rPr>
        <w:t>პროგრამული</w:t>
      </w:r>
      <w:proofErr w:type="spellEnd"/>
      <w:r w:rsidRPr="00B5059F">
        <w:rPr>
          <w:rFonts w:ascii="Sylfaen" w:hAnsi="Sylfaen"/>
          <w:bCs/>
          <w:i w:val="0"/>
          <w:iCs w:val="0"/>
        </w:rPr>
        <w:t xml:space="preserve"> </w:t>
      </w:r>
      <w:proofErr w:type="spellStart"/>
      <w:r w:rsidRPr="00B5059F">
        <w:rPr>
          <w:rFonts w:ascii="Sylfaen" w:hAnsi="Sylfaen"/>
          <w:bCs/>
          <w:i w:val="0"/>
          <w:iCs w:val="0"/>
        </w:rPr>
        <w:t>კოდი</w:t>
      </w:r>
      <w:proofErr w:type="spellEnd"/>
      <w:r w:rsidRPr="00B5059F">
        <w:rPr>
          <w:rFonts w:ascii="Sylfaen" w:hAnsi="Sylfaen"/>
          <w:bCs/>
          <w:i w:val="0"/>
          <w:iCs w:val="0"/>
        </w:rPr>
        <w:t xml:space="preserve"> 27 03 02 07)</w:t>
      </w:r>
    </w:p>
    <w:p w14:paraId="3330790C" w14:textId="77777777" w:rsidR="00805A2D" w:rsidRPr="00B5059F" w:rsidRDefault="00805A2D" w:rsidP="00D37950">
      <w:pPr>
        <w:tabs>
          <w:tab w:val="left" w:pos="0"/>
        </w:tabs>
        <w:spacing w:after="0" w:line="240" w:lineRule="auto"/>
        <w:jc w:val="both"/>
        <w:rPr>
          <w:rFonts w:ascii="Sylfaen" w:eastAsia="Times New Roman" w:hAnsi="Sylfaen" w:cs="Sylfaen"/>
          <w:bCs/>
          <w:noProof/>
          <w:lang w:val="ka-GE"/>
        </w:rPr>
      </w:pPr>
    </w:p>
    <w:p w14:paraId="65A09E1E" w14:textId="77777777" w:rsidR="00805A2D" w:rsidRPr="00B5059F" w:rsidRDefault="00805A2D"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5DDEE027"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ლ. </w:t>
      </w:r>
      <w:proofErr w:type="spellStart"/>
      <w:r w:rsidRPr="00B5059F">
        <w:rPr>
          <w:bCs/>
        </w:rPr>
        <w:t>საყვარელიძის</w:t>
      </w:r>
      <w:proofErr w:type="spellEnd"/>
      <w:r w:rsidRPr="00B5059F">
        <w:rPr>
          <w:bCs/>
        </w:rPr>
        <w:t xml:space="preserve"> </w:t>
      </w:r>
      <w:proofErr w:type="spellStart"/>
      <w:r w:rsidRPr="00B5059F">
        <w:rPr>
          <w:bCs/>
        </w:rPr>
        <w:t>სახელობის</w:t>
      </w:r>
      <w:proofErr w:type="spellEnd"/>
      <w:r w:rsidRPr="00B5059F">
        <w:rPr>
          <w:bCs/>
        </w:rPr>
        <w:t xml:space="preserve"> </w:t>
      </w:r>
      <w:proofErr w:type="spellStart"/>
      <w:r w:rsidRPr="00B5059F">
        <w:rPr>
          <w:bCs/>
        </w:rPr>
        <w:t>დაავადებათა</w:t>
      </w:r>
      <w:proofErr w:type="spellEnd"/>
      <w:r w:rsidRPr="00B5059F">
        <w:rPr>
          <w:bCs/>
        </w:rPr>
        <w:t xml:space="preserve"> </w:t>
      </w:r>
      <w:proofErr w:type="spellStart"/>
      <w:r w:rsidRPr="00B5059F">
        <w:rPr>
          <w:bCs/>
        </w:rPr>
        <w:t>კონტროლისა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საზოგადოებრივი</w:t>
      </w:r>
      <w:proofErr w:type="spellEnd"/>
      <w:r w:rsidRPr="00B5059F">
        <w:rPr>
          <w:bCs/>
        </w:rPr>
        <w:t xml:space="preserve"> </w:t>
      </w:r>
      <w:proofErr w:type="spellStart"/>
      <w:r w:rsidRPr="00B5059F">
        <w:rPr>
          <w:bCs/>
        </w:rPr>
        <w:t>ჯანმრთელობის</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proofErr w:type="gramStart"/>
      <w:r w:rsidRPr="00B5059F">
        <w:rPr>
          <w:bCs/>
        </w:rPr>
        <w:t>ცენტრი</w:t>
      </w:r>
      <w:proofErr w:type="spellEnd"/>
      <w:r w:rsidRPr="00B5059F">
        <w:rPr>
          <w:bCs/>
        </w:rPr>
        <w:t>;</w:t>
      </w:r>
      <w:proofErr w:type="gramEnd"/>
    </w:p>
    <w:p w14:paraId="4A4A30A7"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ჯანმრთელობის</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r w:rsidRPr="00B5059F">
        <w:rPr>
          <w:bCs/>
        </w:rPr>
        <w:t>სააგენტო</w:t>
      </w:r>
      <w:proofErr w:type="spellEnd"/>
    </w:p>
    <w:p w14:paraId="1B395382" w14:textId="77777777" w:rsidR="00805A2D" w:rsidRPr="00B5059F" w:rsidRDefault="00805A2D" w:rsidP="00D37950">
      <w:pPr>
        <w:pBdr>
          <w:top w:val="nil"/>
          <w:left w:val="nil"/>
          <w:bottom w:val="nil"/>
          <w:right w:val="nil"/>
          <w:between w:val="nil"/>
        </w:pBdr>
        <w:spacing w:after="0" w:line="240" w:lineRule="auto"/>
        <w:jc w:val="both"/>
        <w:rPr>
          <w:rFonts w:ascii="Sylfaen" w:eastAsia="Calibri" w:hAnsi="Sylfaen" w:cs="Calibri"/>
          <w:bCs/>
          <w:highlight w:val="yellow"/>
        </w:rPr>
      </w:pPr>
    </w:p>
    <w:p w14:paraId="014557BB"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პროგრამის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დაფიქსირდა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აივ-ინფექცია</w:t>
      </w:r>
      <w:proofErr w:type="spellEnd"/>
      <w:r w:rsidRPr="00B5059F">
        <w:rPr>
          <w:rFonts w:ascii="Sylfaen" w:eastAsia="Calibri" w:hAnsi="Sylfaen" w:cs="Sylfaen"/>
          <w:bCs/>
        </w:rPr>
        <w:t>/</w:t>
      </w:r>
      <w:proofErr w:type="spellStart"/>
      <w:r w:rsidRPr="00B5059F">
        <w:rPr>
          <w:rFonts w:ascii="Sylfaen" w:eastAsia="Calibri" w:hAnsi="Sylfaen" w:cs="Sylfaen"/>
          <w:bCs/>
        </w:rPr>
        <w:t>შიდსით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დაავადებულთა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ამბულატორიული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მომსახურების</w:t>
      </w:r>
      <w:proofErr w:type="spellEnd"/>
      <w:r w:rsidRPr="00B5059F">
        <w:rPr>
          <w:rFonts w:ascii="Sylfaen" w:eastAsia="Calibri" w:hAnsi="Sylfaen" w:cs="Sylfaen"/>
          <w:bCs/>
        </w:rPr>
        <w:t xml:space="preserve"> 30.0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შემთხვევა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ამბულატორიული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ისარგებლა</w:t>
      </w:r>
      <w:proofErr w:type="spellEnd"/>
      <w:r w:rsidRPr="00B5059F">
        <w:rPr>
          <w:rFonts w:ascii="Sylfaen" w:eastAsia="Calibri" w:hAnsi="Sylfaen" w:cs="Sylfaen"/>
          <w:bCs/>
        </w:rPr>
        <w:t xml:space="preserve"> 5.1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მეტმა</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პირმა</w:t>
      </w:r>
      <w:proofErr w:type="spellEnd"/>
      <w:r w:rsidRPr="00B5059F">
        <w:rPr>
          <w:rFonts w:ascii="Sylfaen" w:eastAsia="Calibri" w:hAnsi="Sylfaen" w:cs="Sylfaen"/>
          <w:bCs/>
        </w:rPr>
        <w:t>;</w:t>
      </w:r>
      <w:proofErr w:type="gramEnd"/>
    </w:p>
    <w:p w14:paraId="5C434892"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ქვეყნის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მასშტაბით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აივ</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ინფექციაზე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ჩატარდა</w:t>
      </w:r>
      <w:proofErr w:type="spellEnd"/>
      <w:r w:rsidRPr="00B5059F">
        <w:rPr>
          <w:rFonts w:ascii="Sylfaen" w:eastAsia="Calibri" w:hAnsi="Sylfaen" w:cs="Sylfaen"/>
          <w:bCs/>
        </w:rPr>
        <w:t xml:space="preserve"> 132.2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სკრინინგული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გამოკვლევა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მათგან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გამოვლინდა</w:t>
      </w:r>
      <w:proofErr w:type="spellEnd"/>
      <w:r w:rsidRPr="00B5059F">
        <w:rPr>
          <w:rFonts w:ascii="Sylfaen" w:eastAsia="Calibri" w:hAnsi="Sylfaen" w:cs="Sylfaen"/>
          <w:bCs/>
        </w:rPr>
        <w:t xml:space="preserve"> 413 </w:t>
      </w:r>
      <w:proofErr w:type="spellStart"/>
      <w:r w:rsidRPr="00B5059F">
        <w:rPr>
          <w:rFonts w:ascii="Sylfaen" w:eastAsia="Calibri" w:hAnsi="Sylfaen" w:cs="Sylfaen"/>
          <w:bCs/>
        </w:rPr>
        <w:t>სავარაუდო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დადებითი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შემთხვევა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დადასტურდა</w:t>
      </w:r>
      <w:proofErr w:type="spellEnd"/>
      <w:r w:rsidRPr="00B5059F">
        <w:rPr>
          <w:rFonts w:ascii="Sylfaen" w:eastAsia="Calibri" w:hAnsi="Sylfaen" w:cs="Sylfaen"/>
          <w:bCs/>
        </w:rPr>
        <w:t xml:space="preserve"> 244. </w:t>
      </w:r>
      <w:proofErr w:type="spellStart"/>
      <w:r w:rsidRPr="00B5059F">
        <w:rPr>
          <w:rFonts w:ascii="Sylfaen" w:eastAsia="Calibri" w:hAnsi="Sylfaen" w:cs="Sylfaen"/>
          <w:bCs/>
        </w:rPr>
        <w:t>ასევე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ჩატარდა</w:t>
      </w:r>
      <w:proofErr w:type="spellEnd"/>
      <w:r w:rsidRPr="00B5059F">
        <w:rPr>
          <w:rFonts w:ascii="Sylfaen" w:eastAsia="Calibri" w:hAnsi="Sylfaen" w:cs="Sylfaen"/>
          <w:bCs/>
        </w:rPr>
        <w:t xml:space="preserve"> 13.7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ტესტის</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წინა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14.0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ტესტის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შემდგომი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კონსულტაცია</w:t>
      </w:r>
      <w:proofErr w:type="spellEnd"/>
      <w:r w:rsidRPr="00B5059F">
        <w:rPr>
          <w:rFonts w:ascii="Sylfaen" w:eastAsia="Calibri" w:hAnsi="Sylfaen" w:cs="Sylfaen"/>
          <w:bCs/>
        </w:rPr>
        <w:t xml:space="preserve">, 258 </w:t>
      </w:r>
      <w:proofErr w:type="spellStart"/>
      <w:r w:rsidRPr="00B5059F">
        <w:rPr>
          <w:rFonts w:ascii="Sylfaen" w:eastAsia="Calibri" w:hAnsi="Sylfaen" w:cs="Sylfaen"/>
          <w:bCs/>
        </w:rPr>
        <w:t>კონფირმაციული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კვლევა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იმუნობლოტინგის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მეთოდით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25 </w:t>
      </w:r>
      <w:proofErr w:type="spellStart"/>
      <w:r w:rsidRPr="00B5059F">
        <w:rPr>
          <w:rFonts w:ascii="Sylfaen" w:eastAsia="Calibri" w:hAnsi="Sylfaen" w:cs="Sylfaen"/>
          <w:bCs/>
        </w:rPr>
        <w:t>კონფირმაციული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კვლევა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პოლიმერიზაციის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ჯაჭვური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რექციის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პჯრ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მეთოდით</w:t>
      </w:r>
      <w:proofErr w:type="spellEnd"/>
      <w:r w:rsidRPr="00B5059F">
        <w:rPr>
          <w:rFonts w:ascii="Sylfaen" w:eastAsia="Calibri" w:hAnsi="Sylfaen" w:cs="Sylfaen"/>
          <w:bCs/>
        </w:rPr>
        <w:t xml:space="preserve">. </w:t>
      </w:r>
    </w:p>
    <w:p w14:paraId="1C43E641"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აივ-ინფექციის</w:t>
      </w:r>
      <w:proofErr w:type="spellEnd"/>
      <w:r w:rsidRPr="00B5059F">
        <w:rPr>
          <w:rFonts w:ascii="Sylfaen" w:eastAsia="Calibri" w:hAnsi="Sylfaen" w:cs="Sylfaen"/>
          <w:bCs/>
        </w:rPr>
        <w:t>/</w:t>
      </w:r>
      <w:proofErr w:type="spellStart"/>
      <w:r w:rsidRPr="00B5059F">
        <w:rPr>
          <w:rFonts w:ascii="Sylfaen" w:eastAsia="Calibri" w:hAnsi="Sylfaen" w:cs="Sylfaen"/>
          <w:bCs/>
        </w:rPr>
        <w:t>შიდსის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სამკურნალო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პირველი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რიგის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მედიკამენტებით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მკურნალობა</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ჩაუტარდა</w:t>
      </w:r>
      <w:proofErr w:type="spellEnd"/>
      <w:r w:rsidRPr="00B5059F">
        <w:rPr>
          <w:rFonts w:ascii="Sylfaen" w:eastAsia="Calibri" w:hAnsi="Sylfaen" w:cs="Sylfaen"/>
          <w:bCs/>
        </w:rPr>
        <w:t xml:space="preserve">  4</w:t>
      </w:r>
      <w:proofErr w:type="gramEnd"/>
      <w:r w:rsidRPr="00B5059F">
        <w:rPr>
          <w:rFonts w:ascii="Sylfaen" w:eastAsia="Calibri" w:hAnsi="Sylfaen" w:cs="Sylfaen"/>
          <w:bCs/>
        </w:rPr>
        <w:t xml:space="preserve"> 640 </w:t>
      </w:r>
      <w:proofErr w:type="spellStart"/>
      <w:r w:rsidRPr="00B5059F">
        <w:rPr>
          <w:rFonts w:ascii="Sylfaen" w:eastAsia="Calibri" w:hAnsi="Sylfaen" w:cs="Sylfaen"/>
          <w:bCs/>
        </w:rPr>
        <w:t>შიდსით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დაავადებულ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პაციენტს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ხოლო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მეორე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რიგის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მედიკამენტებით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მკურნალობა</w:t>
      </w:r>
      <w:proofErr w:type="spellEnd"/>
      <w:r w:rsidRPr="00B5059F">
        <w:rPr>
          <w:rFonts w:ascii="Sylfaen" w:eastAsia="Calibri" w:hAnsi="Sylfaen" w:cs="Sylfaen"/>
          <w:bCs/>
        </w:rPr>
        <w:t xml:space="preserve"> - 931 </w:t>
      </w:r>
      <w:proofErr w:type="spellStart"/>
      <w:r w:rsidRPr="00B5059F">
        <w:rPr>
          <w:rFonts w:ascii="Sylfaen" w:eastAsia="Calibri" w:hAnsi="Sylfaen" w:cs="Sylfaen"/>
          <w:bCs/>
        </w:rPr>
        <w:t>პაციენტს</w:t>
      </w:r>
      <w:proofErr w:type="spellEnd"/>
      <w:r w:rsidRPr="00B5059F">
        <w:rPr>
          <w:rFonts w:ascii="Sylfaen" w:eastAsia="Calibri" w:hAnsi="Sylfaen" w:cs="Sylfaen"/>
          <w:bCs/>
        </w:rPr>
        <w:t xml:space="preserve">;  </w:t>
      </w:r>
    </w:p>
    <w:p w14:paraId="73E5090D"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დაფიქსირდა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აივ-ინფექცია</w:t>
      </w:r>
      <w:proofErr w:type="spellEnd"/>
      <w:r w:rsidRPr="00B5059F">
        <w:rPr>
          <w:rFonts w:ascii="Sylfaen" w:eastAsia="Calibri" w:hAnsi="Sylfaen" w:cs="Sylfaen"/>
          <w:bCs/>
        </w:rPr>
        <w:t>/</w:t>
      </w:r>
      <w:proofErr w:type="spellStart"/>
      <w:r w:rsidRPr="00B5059F">
        <w:rPr>
          <w:rFonts w:ascii="Sylfaen" w:eastAsia="Calibri" w:hAnsi="Sylfaen" w:cs="Sylfaen"/>
          <w:bCs/>
        </w:rPr>
        <w:t>შიდსით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დაავადებულთა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სტაციონარული</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მომსახურების</w:t>
      </w:r>
      <w:proofErr w:type="spellEnd"/>
      <w:r w:rsidRPr="00B5059F">
        <w:rPr>
          <w:rFonts w:ascii="Sylfaen" w:eastAsia="Calibri" w:hAnsi="Sylfaen" w:cs="Sylfaen"/>
          <w:bCs/>
        </w:rPr>
        <w:t xml:space="preserve">  258</w:t>
      </w:r>
      <w:proofErr w:type="gramEnd"/>
      <w:r w:rsidRPr="00B5059F">
        <w:rPr>
          <w:rFonts w:ascii="Sylfaen" w:eastAsia="Calibri" w:hAnsi="Sylfaen" w:cs="Sylfaen"/>
          <w:bCs/>
        </w:rPr>
        <w:t xml:space="preserve"> </w:t>
      </w:r>
      <w:proofErr w:type="spellStart"/>
      <w:r w:rsidRPr="00B5059F">
        <w:rPr>
          <w:rFonts w:ascii="Sylfaen" w:eastAsia="Calibri" w:hAnsi="Sylfaen" w:cs="Sylfaen"/>
          <w:bCs/>
        </w:rPr>
        <w:t>შემთხვევა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სტაციონარული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მკურნალობით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ისარგებლა</w:t>
      </w:r>
      <w:proofErr w:type="spellEnd"/>
      <w:r w:rsidRPr="00B5059F">
        <w:rPr>
          <w:rFonts w:ascii="Sylfaen" w:eastAsia="Calibri" w:hAnsi="Sylfaen" w:cs="Sylfaen"/>
          <w:bCs/>
        </w:rPr>
        <w:t xml:space="preserve"> 306 -</w:t>
      </w:r>
      <w:proofErr w:type="spellStart"/>
      <w:r w:rsidRPr="00B5059F">
        <w:rPr>
          <w:rFonts w:ascii="Sylfaen" w:eastAsia="Calibri" w:hAnsi="Sylfaen" w:cs="Sylfaen"/>
          <w:bCs/>
        </w:rPr>
        <w:t>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ბენეფიციარმა</w:t>
      </w:r>
      <w:proofErr w:type="spellEnd"/>
      <w:r w:rsidRPr="00B5059F">
        <w:rPr>
          <w:rFonts w:ascii="Sylfaen" w:eastAsia="Calibri" w:hAnsi="Sylfaen" w:cs="Sylfaen"/>
          <w:bCs/>
        </w:rPr>
        <w:t xml:space="preserve">. </w:t>
      </w:r>
    </w:p>
    <w:p w14:paraId="349935D4" w14:textId="77777777" w:rsidR="00805A2D" w:rsidRPr="00B5059F" w:rsidRDefault="00805A2D" w:rsidP="00D37950">
      <w:pPr>
        <w:pBdr>
          <w:top w:val="nil"/>
          <w:left w:val="nil"/>
          <w:bottom w:val="nil"/>
          <w:right w:val="nil"/>
          <w:between w:val="nil"/>
        </w:pBdr>
        <w:spacing w:after="0" w:line="240" w:lineRule="auto"/>
        <w:jc w:val="both"/>
        <w:rPr>
          <w:rFonts w:ascii="Sylfaen" w:eastAsia="Calibri" w:hAnsi="Sylfaen" w:cs="Calibri"/>
          <w:bCs/>
          <w:highlight w:val="yellow"/>
        </w:rPr>
      </w:pPr>
    </w:p>
    <w:p w14:paraId="74B2D476" w14:textId="77777777" w:rsidR="00805A2D" w:rsidRPr="00B5059F" w:rsidRDefault="00805A2D" w:rsidP="00D37950">
      <w:pPr>
        <w:pBdr>
          <w:top w:val="nil"/>
          <w:left w:val="nil"/>
          <w:bottom w:val="nil"/>
          <w:right w:val="nil"/>
          <w:between w:val="nil"/>
        </w:pBdr>
        <w:spacing w:after="0" w:line="240" w:lineRule="auto"/>
        <w:jc w:val="both"/>
        <w:rPr>
          <w:rFonts w:ascii="Sylfaen" w:eastAsia="Calibri" w:hAnsi="Sylfaen" w:cs="Calibri"/>
          <w:bCs/>
          <w:highlight w:val="yellow"/>
        </w:rPr>
      </w:pPr>
    </w:p>
    <w:p w14:paraId="0B8DB9E4" w14:textId="77777777" w:rsidR="00805A2D" w:rsidRPr="00B5059F" w:rsidRDefault="00805A2D" w:rsidP="00D37950">
      <w:pPr>
        <w:pStyle w:val="Heading4"/>
        <w:spacing w:line="240" w:lineRule="auto"/>
        <w:rPr>
          <w:rFonts w:ascii="Sylfaen" w:hAnsi="Sylfaen"/>
          <w:bCs/>
          <w:i w:val="0"/>
          <w:iCs w:val="0"/>
        </w:rPr>
      </w:pPr>
      <w:r w:rsidRPr="00B5059F">
        <w:rPr>
          <w:rFonts w:ascii="Sylfaen" w:hAnsi="Sylfaen"/>
          <w:bCs/>
          <w:i w:val="0"/>
          <w:iCs w:val="0"/>
        </w:rPr>
        <w:t xml:space="preserve">1.2.2.8 </w:t>
      </w:r>
      <w:proofErr w:type="spellStart"/>
      <w:r w:rsidRPr="00B5059F">
        <w:rPr>
          <w:rFonts w:ascii="Sylfaen" w:hAnsi="Sylfaen"/>
          <w:bCs/>
          <w:i w:val="0"/>
          <w:iCs w:val="0"/>
        </w:rPr>
        <w:t>დედათა</w:t>
      </w:r>
      <w:proofErr w:type="spellEnd"/>
      <w:r w:rsidRPr="00B5059F">
        <w:rPr>
          <w:rFonts w:ascii="Sylfaen" w:hAnsi="Sylfaen"/>
          <w:bCs/>
          <w:i w:val="0"/>
          <w:iCs w:val="0"/>
        </w:rPr>
        <w:t xml:space="preserve"> </w:t>
      </w:r>
      <w:proofErr w:type="spellStart"/>
      <w:r w:rsidRPr="00B5059F">
        <w:rPr>
          <w:rFonts w:ascii="Sylfaen" w:hAnsi="Sylfaen"/>
          <w:bCs/>
          <w:i w:val="0"/>
          <w:iCs w:val="0"/>
        </w:rPr>
        <w:t>და</w:t>
      </w:r>
      <w:proofErr w:type="spellEnd"/>
      <w:r w:rsidRPr="00B5059F">
        <w:rPr>
          <w:rFonts w:ascii="Sylfaen" w:hAnsi="Sylfaen"/>
          <w:bCs/>
          <w:i w:val="0"/>
          <w:iCs w:val="0"/>
        </w:rPr>
        <w:t xml:space="preserve"> </w:t>
      </w:r>
      <w:proofErr w:type="spellStart"/>
      <w:r w:rsidRPr="00B5059F">
        <w:rPr>
          <w:rFonts w:ascii="Sylfaen" w:hAnsi="Sylfaen"/>
          <w:bCs/>
          <w:i w:val="0"/>
          <w:iCs w:val="0"/>
        </w:rPr>
        <w:t>ბავშვთა</w:t>
      </w:r>
      <w:proofErr w:type="spellEnd"/>
      <w:r w:rsidRPr="00B5059F">
        <w:rPr>
          <w:rFonts w:ascii="Sylfaen" w:hAnsi="Sylfaen"/>
          <w:bCs/>
          <w:i w:val="0"/>
          <w:iCs w:val="0"/>
        </w:rPr>
        <w:t xml:space="preserve"> </w:t>
      </w:r>
      <w:proofErr w:type="spellStart"/>
      <w:r w:rsidRPr="00B5059F">
        <w:rPr>
          <w:rFonts w:ascii="Sylfaen" w:hAnsi="Sylfaen"/>
          <w:bCs/>
          <w:i w:val="0"/>
          <w:iCs w:val="0"/>
        </w:rPr>
        <w:t>ჯანმრთელობა</w:t>
      </w:r>
      <w:proofErr w:type="spellEnd"/>
      <w:r w:rsidRPr="00B5059F">
        <w:rPr>
          <w:rFonts w:ascii="Sylfaen" w:hAnsi="Sylfaen"/>
          <w:bCs/>
          <w:i w:val="0"/>
          <w:iCs w:val="0"/>
        </w:rPr>
        <w:t xml:space="preserve"> (</w:t>
      </w:r>
      <w:proofErr w:type="spellStart"/>
      <w:r w:rsidRPr="00B5059F">
        <w:rPr>
          <w:rFonts w:ascii="Sylfaen" w:hAnsi="Sylfaen"/>
          <w:bCs/>
          <w:i w:val="0"/>
          <w:iCs w:val="0"/>
        </w:rPr>
        <w:t>პროგრამული</w:t>
      </w:r>
      <w:proofErr w:type="spellEnd"/>
      <w:r w:rsidRPr="00B5059F">
        <w:rPr>
          <w:rFonts w:ascii="Sylfaen" w:hAnsi="Sylfaen"/>
          <w:bCs/>
          <w:i w:val="0"/>
          <w:iCs w:val="0"/>
        </w:rPr>
        <w:t xml:space="preserve"> </w:t>
      </w:r>
      <w:proofErr w:type="spellStart"/>
      <w:r w:rsidRPr="00B5059F">
        <w:rPr>
          <w:rFonts w:ascii="Sylfaen" w:hAnsi="Sylfaen"/>
          <w:bCs/>
          <w:i w:val="0"/>
          <w:iCs w:val="0"/>
        </w:rPr>
        <w:t>კოდი</w:t>
      </w:r>
      <w:proofErr w:type="spellEnd"/>
      <w:r w:rsidRPr="00B5059F">
        <w:rPr>
          <w:rFonts w:ascii="Sylfaen" w:hAnsi="Sylfaen"/>
          <w:bCs/>
          <w:i w:val="0"/>
          <w:iCs w:val="0"/>
        </w:rPr>
        <w:t xml:space="preserve"> 27 03 02 08)</w:t>
      </w:r>
    </w:p>
    <w:p w14:paraId="57211F97" w14:textId="77777777" w:rsidR="00805A2D" w:rsidRPr="00B5059F" w:rsidRDefault="00805A2D" w:rsidP="00D37950">
      <w:pPr>
        <w:pBdr>
          <w:top w:val="nil"/>
          <w:left w:val="nil"/>
          <w:bottom w:val="nil"/>
          <w:right w:val="nil"/>
          <w:between w:val="nil"/>
        </w:pBdr>
        <w:spacing w:after="0" w:line="240" w:lineRule="auto"/>
        <w:jc w:val="both"/>
        <w:rPr>
          <w:rFonts w:ascii="Sylfaen" w:eastAsia="Calibri" w:hAnsi="Sylfaen" w:cs="Calibri"/>
          <w:bCs/>
          <w:highlight w:val="yellow"/>
        </w:rPr>
      </w:pPr>
    </w:p>
    <w:p w14:paraId="2CC5D3CD" w14:textId="77777777" w:rsidR="00805A2D" w:rsidRPr="00B5059F" w:rsidRDefault="00805A2D"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3C5B212F"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ლ. </w:t>
      </w:r>
      <w:proofErr w:type="spellStart"/>
      <w:r w:rsidRPr="00B5059F">
        <w:rPr>
          <w:bCs/>
        </w:rPr>
        <w:t>საყვარელიძის</w:t>
      </w:r>
      <w:proofErr w:type="spellEnd"/>
      <w:r w:rsidRPr="00B5059F">
        <w:rPr>
          <w:bCs/>
        </w:rPr>
        <w:t xml:space="preserve"> </w:t>
      </w:r>
      <w:proofErr w:type="spellStart"/>
      <w:r w:rsidRPr="00B5059F">
        <w:rPr>
          <w:bCs/>
        </w:rPr>
        <w:t>სახელობის</w:t>
      </w:r>
      <w:proofErr w:type="spellEnd"/>
      <w:r w:rsidRPr="00B5059F">
        <w:rPr>
          <w:bCs/>
        </w:rPr>
        <w:t xml:space="preserve"> </w:t>
      </w:r>
      <w:proofErr w:type="spellStart"/>
      <w:r w:rsidRPr="00B5059F">
        <w:rPr>
          <w:bCs/>
        </w:rPr>
        <w:t>დაავადებათა</w:t>
      </w:r>
      <w:proofErr w:type="spellEnd"/>
      <w:r w:rsidRPr="00B5059F">
        <w:rPr>
          <w:bCs/>
        </w:rPr>
        <w:t xml:space="preserve"> </w:t>
      </w:r>
      <w:proofErr w:type="spellStart"/>
      <w:r w:rsidRPr="00B5059F">
        <w:rPr>
          <w:bCs/>
        </w:rPr>
        <w:t>კონტროლისა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საზოგადოებრივი</w:t>
      </w:r>
      <w:proofErr w:type="spellEnd"/>
      <w:r w:rsidRPr="00B5059F">
        <w:rPr>
          <w:bCs/>
        </w:rPr>
        <w:t xml:space="preserve"> </w:t>
      </w:r>
      <w:proofErr w:type="spellStart"/>
      <w:r w:rsidRPr="00B5059F">
        <w:rPr>
          <w:bCs/>
        </w:rPr>
        <w:t>ჯანმრთელობის</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proofErr w:type="gramStart"/>
      <w:r w:rsidRPr="00B5059F">
        <w:rPr>
          <w:bCs/>
        </w:rPr>
        <w:t>ცენტრი</w:t>
      </w:r>
      <w:proofErr w:type="spellEnd"/>
      <w:r w:rsidRPr="00B5059F">
        <w:rPr>
          <w:bCs/>
        </w:rPr>
        <w:t>;</w:t>
      </w:r>
      <w:proofErr w:type="gramEnd"/>
    </w:p>
    <w:p w14:paraId="0F14ED61"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ჯანმრთელობის</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r w:rsidRPr="00B5059F">
        <w:rPr>
          <w:bCs/>
        </w:rPr>
        <w:t>სააგენტო</w:t>
      </w:r>
      <w:proofErr w:type="spellEnd"/>
    </w:p>
    <w:p w14:paraId="30E36BE5" w14:textId="77777777" w:rsidR="00805A2D" w:rsidRPr="00B5059F" w:rsidRDefault="00805A2D" w:rsidP="00D37950">
      <w:pPr>
        <w:pBdr>
          <w:top w:val="nil"/>
          <w:left w:val="nil"/>
          <w:bottom w:val="nil"/>
          <w:right w:val="nil"/>
          <w:between w:val="nil"/>
        </w:pBdr>
        <w:spacing w:after="0" w:line="240" w:lineRule="auto"/>
        <w:jc w:val="both"/>
        <w:rPr>
          <w:rFonts w:ascii="Sylfaen" w:eastAsia="Calibri" w:hAnsi="Sylfaen" w:cs="Calibri"/>
          <w:bCs/>
          <w:highlight w:val="yellow"/>
        </w:rPr>
      </w:pPr>
    </w:p>
    <w:p w14:paraId="1FAEF8E0"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eastAsia="Calibri" w:hAnsi="Sylfaen" w:cs="Sylfaen"/>
          <w:bCs/>
        </w:rPr>
        <w:t>„</w:t>
      </w:r>
      <w:proofErr w:type="gramStart"/>
      <w:r w:rsidRPr="00B5059F">
        <w:rPr>
          <w:rFonts w:ascii="Sylfaen" w:eastAsia="Calibri" w:hAnsi="Sylfaen" w:cs="Sylfaen"/>
          <w:bCs/>
        </w:rPr>
        <w:t xml:space="preserve">B“ </w:t>
      </w:r>
      <w:proofErr w:type="spellStart"/>
      <w:r w:rsidRPr="00B5059F">
        <w:rPr>
          <w:rFonts w:ascii="Sylfaen" w:eastAsia="Calibri" w:hAnsi="Sylfaen" w:cs="Sylfaen"/>
          <w:bCs/>
        </w:rPr>
        <w:t>ჰეპატიტზე</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სკრინინგული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კვლევით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გამოკვლეულ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იქნა</w:t>
      </w:r>
      <w:proofErr w:type="spellEnd"/>
      <w:r w:rsidRPr="00B5059F">
        <w:rPr>
          <w:rFonts w:ascii="Sylfaen" w:eastAsia="Calibri" w:hAnsi="Sylfaen" w:cs="Sylfaen"/>
          <w:bCs/>
        </w:rPr>
        <w:t xml:space="preserve"> 20.7 </w:t>
      </w:r>
      <w:proofErr w:type="spellStart"/>
      <w:r w:rsidRPr="00B5059F">
        <w:rPr>
          <w:rFonts w:ascii="Sylfaen" w:eastAsia="Calibri" w:hAnsi="Sylfaen" w:cs="Sylfaen"/>
          <w:bCs/>
        </w:rPr>
        <w:t>ათასამდე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ორსული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აქედან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გამოვლინდა</w:t>
      </w:r>
      <w:proofErr w:type="spellEnd"/>
      <w:r w:rsidRPr="00B5059F">
        <w:rPr>
          <w:rFonts w:ascii="Sylfaen" w:eastAsia="Calibri" w:hAnsi="Sylfaen" w:cs="Sylfaen"/>
          <w:bCs/>
        </w:rPr>
        <w:t xml:space="preserve"> 204 </w:t>
      </w:r>
      <w:proofErr w:type="spellStart"/>
      <w:r w:rsidRPr="00B5059F">
        <w:rPr>
          <w:rFonts w:ascii="Sylfaen" w:eastAsia="Calibri" w:hAnsi="Sylfaen" w:cs="Sylfaen"/>
          <w:bCs/>
        </w:rPr>
        <w:t>სკრინინგით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დადებითი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შემთხვევა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კონფირმაციით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დადასტურებული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შემთხვევების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რაოდენობაა</w:t>
      </w:r>
      <w:proofErr w:type="spellEnd"/>
      <w:r w:rsidRPr="00B5059F">
        <w:rPr>
          <w:rFonts w:ascii="Sylfaen" w:eastAsia="Calibri" w:hAnsi="Sylfaen" w:cs="Sylfaen"/>
          <w:bCs/>
        </w:rPr>
        <w:t xml:space="preserve"> - 159); </w:t>
      </w:r>
    </w:p>
    <w:p w14:paraId="168E6432"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სიფილისზე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სკრინინგული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კვლევით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გამოკვლეულ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იქნა</w:t>
      </w:r>
      <w:proofErr w:type="spellEnd"/>
      <w:r w:rsidRPr="00B5059F">
        <w:rPr>
          <w:rFonts w:ascii="Sylfaen" w:eastAsia="Calibri" w:hAnsi="Sylfaen" w:cs="Sylfaen"/>
          <w:bCs/>
        </w:rPr>
        <w:t xml:space="preserve"> 20.7 </w:t>
      </w:r>
      <w:proofErr w:type="spellStart"/>
      <w:r w:rsidRPr="00B5059F">
        <w:rPr>
          <w:rFonts w:ascii="Sylfaen" w:eastAsia="Calibri" w:hAnsi="Sylfaen" w:cs="Sylfaen"/>
          <w:bCs/>
        </w:rPr>
        <w:t>ატასამდე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ორსული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ანტისხეულებზე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დადებითი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შედეგი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დაფიქსირდა</w:t>
      </w:r>
      <w:proofErr w:type="spellEnd"/>
      <w:r w:rsidRPr="00B5059F">
        <w:rPr>
          <w:rFonts w:ascii="Sylfaen" w:eastAsia="Calibri" w:hAnsi="Sylfaen" w:cs="Sylfaen"/>
          <w:bCs/>
        </w:rPr>
        <w:t xml:space="preserve"> 66 </w:t>
      </w:r>
      <w:proofErr w:type="spellStart"/>
      <w:r w:rsidRPr="00B5059F">
        <w:rPr>
          <w:rFonts w:ascii="Sylfaen" w:eastAsia="Calibri" w:hAnsi="Sylfaen" w:cs="Sylfaen"/>
          <w:bCs/>
        </w:rPr>
        <w:t>სისხლის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ნიმუშში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საიდანაც</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კონფირმაციით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დადასტურებული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შემთხვევების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რაოდენობაა</w:t>
      </w:r>
      <w:proofErr w:type="spellEnd"/>
      <w:r w:rsidRPr="00B5059F">
        <w:rPr>
          <w:rFonts w:ascii="Sylfaen" w:eastAsia="Calibri" w:hAnsi="Sylfaen" w:cs="Sylfaen"/>
          <w:bCs/>
        </w:rPr>
        <w:t xml:space="preserve"> - 26, 26 </w:t>
      </w:r>
      <w:proofErr w:type="spellStart"/>
      <w:r w:rsidRPr="00B5059F">
        <w:rPr>
          <w:rFonts w:ascii="Sylfaen" w:eastAsia="Calibri" w:hAnsi="Sylfaen" w:cs="Sylfaen"/>
          <w:bCs/>
        </w:rPr>
        <w:t>ორსულზე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მიმდინარეობს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მიდევნება</w:t>
      </w:r>
      <w:proofErr w:type="spellEnd"/>
      <w:proofErr w:type="gramStart"/>
      <w:r w:rsidRPr="00B5059F">
        <w:rPr>
          <w:rFonts w:ascii="Sylfaen" w:eastAsia="Calibri" w:hAnsi="Sylfaen" w:cs="Sylfaen"/>
          <w:bCs/>
        </w:rPr>
        <w:t>);</w:t>
      </w:r>
      <w:proofErr w:type="gramEnd"/>
    </w:p>
    <w:p w14:paraId="6FA69C31"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აივ-ინფექცია</w:t>
      </w:r>
      <w:proofErr w:type="spellEnd"/>
      <w:r w:rsidRPr="00B5059F">
        <w:rPr>
          <w:rFonts w:ascii="Sylfaen" w:eastAsia="Calibri" w:hAnsi="Sylfaen" w:cs="Sylfaen"/>
          <w:bCs/>
        </w:rPr>
        <w:t>/</w:t>
      </w:r>
      <w:proofErr w:type="spellStart"/>
      <w:r w:rsidRPr="00B5059F">
        <w:rPr>
          <w:rFonts w:ascii="Sylfaen" w:eastAsia="Calibri" w:hAnsi="Sylfaen" w:cs="Sylfaen"/>
          <w:bCs/>
        </w:rPr>
        <w:t>შიდსზე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სკრინინგული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კვლევა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ჩაუტარდა</w:t>
      </w:r>
      <w:proofErr w:type="spellEnd"/>
      <w:r w:rsidRPr="00B5059F">
        <w:rPr>
          <w:rFonts w:ascii="Sylfaen" w:eastAsia="Calibri" w:hAnsi="Sylfaen" w:cs="Sylfaen"/>
          <w:bCs/>
        </w:rPr>
        <w:t xml:space="preserve"> 20.6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მეტ</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ორსულს</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საეჭვო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შემთხვევის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რაოდენობა</w:t>
      </w:r>
      <w:proofErr w:type="spellEnd"/>
      <w:r w:rsidRPr="00B5059F">
        <w:rPr>
          <w:rFonts w:ascii="Sylfaen" w:eastAsia="Calibri" w:hAnsi="Sylfaen" w:cs="Sylfaen"/>
          <w:bCs/>
        </w:rPr>
        <w:t xml:space="preserve"> - 37, </w:t>
      </w:r>
      <w:proofErr w:type="spellStart"/>
      <w:r w:rsidRPr="00B5059F">
        <w:rPr>
          <w:rFonts w:ascii="Sylfaen" w:eastAsia="Calibri" w:hAnsi="Sylfaen" w:cs="Sylfaen"/>
          <w:bCs/>
        </w:rPr>
        <w:t>რომელთაგანაც</w:t>
      </w:r>
      <w:proofErr w:type="spellEnd"/>
      <w:r w:rsidRPr="00B5059F">
        <w:rPr>
          <w:rFonts w:ascii="Sylfaen" w:eastAsia="Calibri" w:hAnsi="Sylfaen" w:cs="Sylfaen"/>
          <w:bCs/>
        </w:rPr>
        <w:t xml:space="preserve"> 4 </w:t>
      </w:r>
      <w:proofErr w:type="spellStart"/>
      <w:r w:rsidRPr="00B5059F">
        <w:rPr>
          <w:rFonts w:ascii="Sylfaen" w:eastAsia="Calibri" w:hAnsi="Sylfaen" w:cs="Sylfaen"/>
          <w:bCs/>
        </w:rPr>
        <w:t>დადასტურდა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იმყოფება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მკურნალობის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ქვეშ</w:t>
      </w:r>
      <w:proofErr w:type="spellEnd"/>
      <w:r w:rsidRPr="00B5059F">
        <w:rPr>
          <w:rFonts w:ascii="Sylfaen" w:eastAsia="Calibri" w:hAnsi="Sylfaen" w:cs="Sylfaen"/>
          <w:bCs/>
        </w:rPr>
        <w:t>;</w:t>
      </w:r>
    </w:p>
    <w:p w14:paraId="65C2EF52"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gramStart"/>
      <w:r w:rsidRPr="00B5059F">
        <w:rPr>
          <w:rFonts w:ascii="Sylfaen" w:eastAsia="Calibri" w:hAnsi="Sylfaen" w:cs="Sylfaen"/>
          <w:bCs/>
        </w:rPr>
        <w:t xml:space="preserve">C  </w:t>
      </w:r>
      <w:proofErr w:type="spellStart"/>
      <w:r w:rsidRPr="00B5059F">
        <w:rPr>
          <w:rFonts w:ascii="Sylfaen" w:eastAsia="Calibri" w:hAnsi="Sylfaen" w:cs="Sylfaen"/>
          <w:bCs/>
        </w:rPr>
        <w:t>ჰეპატიტზე</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სკრინინგი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გაიარა</w:t>
      </w:r>
      <w:proofErr w:type="spellEnd"/>
      <w:r w:rsidRPr="00B5059F">
        <w:rPr>
          <w:rFonts w:ascii="Sylfaen" w:eastAsia="Calibri" w:hAnsi="Sylfaen" w:cs="Sylfaen"/>
          <w:bCs/>
        </w:rPr>
        <w:t xml:space="preserve"> 29.4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ბენეფიციარმა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საეჭვო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შემთხვევების</w:t>
      </w:r>
      <w:proofErr w:type="spellEnd"/>
      <w:r w:rsidRPr="00B5059F">
        <w:rPr>
          <w:rFonts w:ascii="Sylfaen" w:eastAsia="Calibri" w:hAnsi="Sylfaen" w:cs="Sylfaen"/>
          <w:bCs/>
        </w:rPr>
        <w:t xml:space="preserve"> რაოდენობაა-201, </w:t>
      </w:r>
      <w:proofErr w:type="spellStart"/>
      <w:r w:rsidRPr="00B5059F">
        <w:rPr>
          <w:rFonts w:ascii="Sylfaen" w:eastAsia="Calibri" w:hAnsi="Sylfaen" w:cs="Sylfaen"/>
          <w:bCs/>
        </w:rPr>
        <w:t>მათგან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კონფირმაცია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ჩაუტარდა</w:t>
      </w:r>
      <w:proofErr w:type="spellEnd"/>
      <w:r w:rsidRPr="00B5059F">
        <w:rPr>
          <w:rFonts w:ascii="Sylfaen" w:eastAsia="Calibri" w:hAnsi="Sylfaen" w:cs="Sylfaen"/>
          <w:bCs/>
        </w:rPr>
        <w:t xml:space="preserve"> 54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აქედან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ინფექცია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დადასტურდა</w:t>
      </w:r>
      <w:proofErr w:type="spellEnd"/>
      <w:r w:rsidRPr="00B5059F">
        <w:rPr>
          <w:rFonts w:ascii="Sylfaen" w:eastAsia="Calibri" w:hAnsi="Sylfaen" w:cs="Sylfaen"/>
          <w:bCs/>
        </w:rPr>
        <w:t xml:space="preserve"> 45 </w:t>
      </w:r>
      <w:proofErr w:type="spellStart"/>
      <w:r w:rsidRPr="00B5059F">
        <w:rPr>
          <w:rFonts w:ascii="Sylfaen" w:eastAsia="Calibri" w:hAnsi="Sylfaen" w:cs="Sylfaen"/>
          <w:bCs/>
        </w:rPr>
        <w:t>შემთხვევაში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მათგან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მკურნალობაში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ჩასართველად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დიაგნოსტიკური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კვლევა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ჩაიტარა</w:t>
      </w:r>
      <w:proofErr w:type="spellEnd"/>
      <w:r w:rsidRPr="00B5059F">
        <w:rPr>
          <w:rFonts w:ascii="Sylfaen" w:eastAsia="Calibri" w:hAnsi="Sylfaen" w:cs="Sylfaen"/>
          <w:bCs/>
        </w:rPr>
        <w:t xml:space="preserve"> 38-მა </w:t>
      </w:r>
      <w:proofErr w:type="spellStart"/>
      <w:r w:rsidRPr="00B5059F">
        <w:rPr>
          <w:rFonts w:ascii="Sylfaen" w:eastAsia="Calibri" w:hAnsi="Sylfaen" w:cs="Sylfaen"/>
          <w:bCs/>
        </w:rPr>
        <w:t>ბენეფიციარმა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მკურნალობა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დაიწყო</w:t>
      </w:r>
      <w:proofErr w:type="spellEnd"/>
      <w:r w:rsidRPr="00B5059F">
        <w:rPr>
          <w:rFonts w:ascii="Sylfaen" w:eastAsia="Calibri" w:hAnsi="Sylfaen" w:cs="Sylfaen"/>
          <w:bCs/>
        </w:rPr>
        <w:t xml:space="preserve"> 33 </w:t>
      </w:r>
      <w:proofErr w:type="spellStart"/>
      <w:r w:rsidRPr="00B5059F">
        <w:rPr>
          <w:rFonts w:ascii="Sylfaen" w:eastAsia="Calibri" w:hAnsi="Sylfaen" w:cs="Sylfaen"/>
          <w:bCs/>
        </w:rPr>
        <w:t>პაციენტი</w:t>
      </w:r>
      <w:proofErr w:type="spellEnd"/>
      <w:r w:rsidRPr="00B5059F">
        <w:rPr>
          <w:rFonts w:ascii="Sylfaen" w:eastAsia="Calibri" w:hAnsi="Sylfaen" w:cs="Sylfaen"/>
          <w:bCs/>
        </w:rPr>
        <w:t>;</w:t>
      </w:r>
    </w:p>
    <w:p w14:paraId="02640FCF"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eastAsia="Calibri" w:hAnsi="Sylfaen" w:cs="Sylfaen"/>
          <w:bCs/>
        </w:rPr>
        <w:t xml:space="preserve">B </w:t>
      </w:r>
      <w:proofErr w:type="spellStart"/>
      <w:r w:rsidRPr="00B5059F">
        <w:rPr>
          <w:rFonts w:ascii="Sylfaen" w:eastAsia="Calibri" w:hAnsi="Sylfaen" w:cs="Sylfaen"/>
          <w:bCs/>
        </w:rPr>
        <w:t>ჰეპატიტის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საწინააღმდეგო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იმუნოგლობულინი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გაუკეთდა</w:t>
      </w:r>
      <w:proofErr w:type="spellEnd"/>
      <w:r w:rsidRPr="00B5059F">
        <w:rPr>
          <w:rFonts w:ascii="Sylfaen" w:eastAsia="Calibri" w:hAnsi="Sylfaen" w:cs="Sylfaen"/>
          <w:bCs/>
        </w:rPr>
        <w:t xml:space="preserve"> 206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B </w:t>
      </w:r>
      <w:proofErr w:type="spellStart"/>
      <w:r w:rsidRPr="00B5059F">
        <w:rPr>
          <w:rFonts w:ascii="Sylfaen" w:eastAsia="Calibri" w:hAnsi="Sylfaen" w:cs="Sylfaen"/>
          <w:bCs/>
        </w:rPr>
        <w:t>ჰეპატიტის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საწინააღმდეგო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იმუნოგლობულინი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გადაეცა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იმ</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სამედიცინო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დაწესებულებებს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რომლებიც</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მონაწილეობენ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სახელმწიფო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პროგრამაში</w:t>
      </w:r>
      <w:proofErr w:type="spellEnd"/>
      <w:proofErr w:type="gramStart"/>
      <w:r w:rsidRPr="00B5059F">
        <w:rPr>
          <w:rFonts w:ascii="Sylfaen" w:eastAsia="Calibri" w:hAnsi="Sylfaen" w:cs="Sylfaen"/>
          <w:bCs/>
        </w:rPr>
        <w:t>);</w:t>
      </w:r>
      <w:proofErr w:type="gramEnd"/>
    </w:p>
    <w:p w14:paraId="53BF24B5" w14:textId="09D8652F"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lastRenderedPageBreak/>
        <w:t>ახალშობილთა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სმენის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სკრინინგული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გამოკვლევის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ქ. </w:t>
      </w:r>
      <w:proofErr w:type="spellStart"/>
      <w:r w:rsidRPr="00B5059F">
        <w:rPr>
          <w:rFonts w:ascii="Sylfaen" w:eastAsia="Calibri" w:hAnsi="Sylfaen" w:cs="Sylfaen"/>
          <w:bCs/>
        </w:rPr>
        <w:t>თბილისის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სამშობიარო</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სახლებში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საანგარიშო</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პერიოდში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გამოკვლეულ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იქნა</w:t>
      </w:r>
      <w:proofErr w:type="spellEnd"/>
      <w:r w:rsidRPr="00B5059F">
        <w:rPr>
          <w:rFonts w:ascii="Sylfaen" w:eastAsia="Calibri" w:hAnsi="Sylfaen" w:cs="Sylfaen"/>
          <w:bCs/>
        </w:rPr>
        <w:t xml:space="preserve"> 19 336  </w:t>
      </w:r>
      <w:proofErr w:type="spellStart"/>
      <w:r w:rsidRPr="00B5059F">
        <w:rPr>
          <w:rFonts w:ascii="Sylfaen" w:eastAsia="Calibri" w:hAnsi="Sylfaen" w:cs="Sylfaen"/>
          <w:bCs/>
        </w:rPr>
        <w:t>ახალშობილი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გამოვლენილ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იქნა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დაუნის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სინდრომი</w:t>
      </w:r>
      <w:proofErr w:type="spellEnd"/>
      <w:r w:rsidRPr="00B5059F">
        <w:rPr>
          <w:rFonts w:ascii="Sylfaen" w:eastAsia="Calibri" w:hAnsi="Sylfaen" w:cs="Sylfaen"/>
          <w:bCs/>
        </w:rPr>
        <w:t xml:space="preserve"> - </w:t>
      </w:r>
      <w:proofErr w:type="gramStart"/>
      <w:r w:rsidRPr="00B5059F">
        <w:rPr>
          <w:rFonts w:ascii="Sylfaen" w:eastAsia="Calibri" w:hAnsi="Sylfaen" w:cs="Sylfaen"/>
          <w:bCs/>
        </w:rPr>
        <w:t xml:space="preserve">8,  </w:t>
      </w:r>
      <w:proofErr w:type="spellStart"/>
      <w:r w:rsidRPr="00B5059F">
        <w:rPr>
          <w:rFonts w:ascii="Sylfaen" w:eastAsia="Calibri" w:hAnsi="Sylfaen" w:cs="Sylfaen"/>
          <w:bCs/>
        </w:rPr>
        <w:t>მგლის</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სასა</w:t>
      </w:r>
      <w:proofErr w:type="spellEnd"/>
      <w:r w:rsidRPr="00B5059F">
        <w:rPr>
          <w:rFonts w:ascii="Sylfaen" w:eastAsia="Calibri" w:hAnsi="Sylfaen" w:cs="Sylfaen"/>
          <w:bCs/>
        </w:rPr>
        <w:t xml:space="preserve"> - 1,  </w:t>
      </w:r>
      <w:proofErr w:type="spellStart"/>
      <w:r w:rsidRPr="00B5059F">
        <w:rPr>
          <w:rFonts w:ascii="Sylfaen" w:eastAsia="Calibri" w:hAnsi="Sylfaen" w:cs="Sylfaen"/>
          <w:bCs/>
        </w:rPr>
        <w:t>ატრეზია</w:t>
      </w:r>
      <w:proofErr w:type="spellEnd"/>
      <w:r w:rsidRPr="00B5059F">
        <w:rPr>
          <w:rFonts w:ascii="Sylfaen" w:eastAsia="Calibri" w:hAnsi="Sylfaen" w:cs="Sylfaen"/>
          <w:bCs/>
        </w:rPr>
        <w:t xml:space="preserve"> - 6, </w:t>
      </w:r>
      <w:proofErr w:type="spellStart"/>
      <w:r w:rsidRPr="00B5059F">
        <w:rPr>
          <w:rFonts w:ascii="Sylfaen" w:eastAsia="Calibri" w:hAnsi="Sylfaen" w:cs="Sylfaen"/>
          <w:bCs/>
        </w:rPr>
        <w:t>კურდღლის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ტუჩი</w:t>
      </w:r>
      <w:proofErr w:type="spellEnd"/>
      <w:r w:rsidRPr="00B5059F">
        <w:rPr>
          <w:rFonts w:ascii="Sylfaen" w:eastAsia="Calibri" w:hAnsi="Sylfaen" w:cs="Sylfaen"/>
          <w:bCs/>
        </w:rPr>
        <w:t xml:space="preserve">  - 1, </w:t>
      </w:r>
      <w:proofErr w:type="spellStart"/>
      <w:r w:rsidRPr="00B5059F">
        <w:rPr>
          <w:rFonts w:ascii="Sylfaen" w:eastAsia="Calibri" w:hAnsi="Sylfaen" w:cs="Sylfaen"/>
          <w:bCs/>
        </w:rPr>
        <w:t>ევსტაქიტი</w:t>
      </w:r>
      <w:proofErr w:type="spellEnd"/>
      <w:r w:rsidRPr="00B5059F">
        <w:rPr>
          <w:rFonts w:ascii="Sylfaen" w:eastAsia="Calibri" w:hAnsi="Sylfaen" w:cs="Sylfaen"/>
          <w:bCs/>
        </w:rPr>
        <w:t xml:space="preserve"> - 1; IV </w:t>
      </w:r>
      <w:proofErr w:type="spellStart"/>
      <w:r w:rsidRPr="00B5059F">
        <w:rPr>
          <w:rFonts w:ascii="Sylfaen" w:eastAsia="Calibri" w:hAnsi="Sylfaen" w:cs="Sylfaen"/>
          <w:bCs/>
        </w:rPr>
        <w:t>ხარისხის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სმენაჩლუნგობის</w:t>
      </w:r>
      <w:proofErr w:type="spellEnd"/>
      <w:r w:rsidRPr="00B5059F">
        <w:rPr>
          <w:rFonts w:ascii="Sylfaen" w:eastAsia="Calibri" w:hAnsi="Sylfaen" w:cs="Sylfaen"/>
          <w:bCs/>
        </w:rPr>
        <w:t xml:space="preserve"> - 2 </w:t>
      </w:r>
      <w:proofErr w:type="spellStart"/>
      <w:r w:rsidRPr="00B5059F">
        <w:rPr>
          <w:rFonts w:ascii="Sylfaen" w:eastAsia="Calibri" w:hAnsi="Sylfaen" w:cs="Sylfaen"/>
          <w:bCs/>
        </w:rPr>
        <w:t>შემთხვევა</w:t>
      </w:r>
      <w:proofErr w:type="spellEnd"/>
      <w:r w:rsidRPr="00B5059F">
        <w:rPr>
          <w:rFonts w:ascii="Sylfaen" w:eastAsia="Calibri" w:hAnsi="Sylfaen" w:cs="Sylfaen"/>
          <w:bCs/>
        </w:rPr>
        <w:t xml:space="preserve">, III </w:t>
      </w:r>
      <w:proofErr w:type="spellStart"/>
      <w:r w:rsidRPr="00B5059F">
        <w:rPr>
          <w:rFonts w:ascii="Sylfaen" w:eastAsia="Calibri" w:hAnsi="Sylfaen" w:cs="Sylfaen"/>
          <w:bCs/>
        </w:rPr>
        <w:t>ხარისხის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სმენაჩლუნგობის</w:t>
      </w:r>
      <w:proofErr w:type="spellEnd"/>
      <w:r w:rsidRPr="00B5059F">
        <w:rPr>
          <w:rFonts w:ascii="Sylfaen" w:eastAsia="Calibri" w:hAnsi="Sylfaen" w:cs="Sylfaen"/>
          <w:bCs/>
        </w:rPr>
        <w:t xml:space="preserve"> - 1 </w:t>
      </w:r>
      <w:proofErr w:type="spellStart"/>
      <w:r w:rsidRPr="00B5059F">
        <w:rPr>
          <w:rFonts w:ascii="Sylfaen" w:eastAsia="Calibri" w:hAnsi="Sylfaen" w:cs="Sylfaen"/>
          <w:bCs/>
        </w:rPr>
        <w:t>შემთხვევა</w:t>
      </w:r>
      <w:proofErr w:type="spellEnd"/>
      <w:r w:rsidRPr="00B5059F">
        <w:rPr>
          <w:rFonts w:ascii="Sylfaen" w:eastAsia="Calibri" w:hAnsi="Sylfaen" w:cs="Sylfaen"/>
          <w:bCs/>
        </w:rPr>
        <w:t xml:space="preserve">, , I </w:t>
      </w:r>
      <w:proofErr w:type="spellStart"/>
      <w:r w:rsidRPr="00B5059F">
        <w:rPr>
          <w:rFonts w:ascii="Sylfaen" w:eastAsia="Calibri" w:hAnsi="Sylfaen" w:cs="Sylfaen"/>
          <w:bCs/>
        </w:rPr>
        <w:t>ხარისხის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სმენაჩლუნგობის</w:t>
      </w:r>
      <w:proofErr w:type="spellEnd"/>
      <w:r w:rsidRPr="00B5059F">
        <w:rPr>
          <w:rFonts w:ascii="Sylfaen" w:eastAsia="Calibri" w:hAnsi="Sylfaen" w:cs="Sylfaen"/>
          <w:bCs/>
        </w:rPr>
        <w:t xml:space="preserve"> - 1 </w:t>
      </w:r>
      <w:proofErr w:type="spellStart"/>
      <w:r w:rsidRPr="00B5059F">
        <w:rPr>
          <w:rFonts w:ascii="Sylfaen" w:eastAsia="Calibri" w:hAnsi="Sylfaen" w:cs="Sylfaen"/>
          <w:bCs/>
        </w:rPr>
        <w:t>შემთხვევა</w:t>
      </w:r>
      <w:proofErr w:type="spellEnd"/>
      <w:r w:rsidRPr="00B5059F">
        <w:rPr>
          <w:rFonts w:ascii="Sylfaen" w:eastAsia="Calibri" w:hAnsi="Sylfaen" w:cs="Sylfaen"/>
          <w:bCs/>
        </w:rPr>
        <w:t xml:space="preserve">; </w:t>
      </w:r>
    </w:p>
    <w:p w14:paraId="66F0098C"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ანტენატალური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მეთვალყურეობის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დაფიქსირდა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ორსულთა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ვიზიტების</w:t>
      </w:r>
      <w:proofErr w:type="spellEnd"/>
      <w:r w:rsidRPr="00B5059F">
        <w:rPr>
          <w:rFonts w:ascii="Sylfaen" w:eastAsia="Calibri" w:hAnsi="Sylfaen" w:cs="Sylfaen"/>
          <w:bCs/>
        </w:rPr>
        <w:t xml:space="preserve"> 107.0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შემთხვევა</w:t>
      </w:r>
      <w:proofErr w:type="spellEnd"/>
      <w:r w:rsidRPr="00B5059F">
        <w:rPr>
          <w:rFonts w:ascii="Sylfaen" w:eastAsia="Calibri" w:hAnsi="Sylfaen" w:cs="Sylfaen"/>
          <w:bCs/>
        </w:rPr>
        <w:t>;</w:t>
      </w:r>
      <w:proofErr w:type="gramEnd"/>
      <w:r w:rsidRPr="00B5059F">
        <w:rPr>
          <w:rFonts w:ascii="Sylfaen" w:eastAsia="Calibri" w:hAnsi="Sylfaen" w:cs="Sylfaen"/>
          <w:bCs/>
        </w:rPr>
        <w:t xml:space="preserve"> </w:t>
      </w:r>
    </w:p>
    <w:p w14:paraId="21AB2FE1"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გენეტიკური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პათოლოგიების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ადრეული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გამოვლენის</w:t>
      </w:r>
      <w:proofErr w:type="spellEnd"/>
      <w:r w:rsidRPr="00B5059F">
        <w:rPr>
          <w:rFonts w:ascii="Sylfaen" w:eastAsia="Calibri" w:hAnsi="Sylfaen" w:cs="Sylfaen"/>
          <w:bCs/>
        </w:rPr>
        <w:t xml:space="preserve"> 2.3 </w:t>
      </w:r>
      <w:proofErr w:type="spellStart"/>
      <w:r w:rsidRPr="00B5059F">
        <w:rPr>
          <w:rFonts w:ascii="Sylfaen" w:eastAsia="Calibri" w:hAnsi="Sylfaen" w:cs="Sylfaen"/>
          <w:bCs/>
        </w:rPr>
        <w:t>ათასამდე</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შემთხვევა</w:t>
      </w:r>
      <w:proofErr w:type="spellEnd"/>
      <w:r w:rsidRPr="00B5059F">
        <w:rPr>
          <w:rFonts w:ascii="Sylfaen" w:eastAsia="Calibri" w:hAnsi="Sylfaen" w:cs="Sylfaen"/>
          <w:bCs/>
        </w:rPr>
        <w:t>;</w:t>
      </w:r>
      <w:proofErr w:type="gramEnd"/>
    </w:p>
    <w:p w14:paraId="3F58936B"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ახალშობილთა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ბავშვთა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სკრინინგი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ჰიპოთირეოზზე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ფენილკეტონურიაზე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ჰიპერფენილალანინემიასა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მუკოვისციდოზზე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გამოკვლეული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იქნა</w:t>
      </w:r>
      <w:proofErr w:type="spellEnd"/>
      <w:r w:rsidRPr="00B5059F">
        <w:rPr>
          <w:rFonts w:ascii="Sylfaen" w:eastAsia="Calibri" w:hAnsi="Sylfaen" w:cs="Sylfaen"/>
          <w:bCs/>
        </w:rPr>
        <w:t xml:space="preserve">   20.8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ბენეფიციარი</w:t>
      </w:r>
      <w:proofErr w:type="spellEnd"/>
      <w:proofErr w:type="gramEnd"/>
      <w:r w:rsidRPr="00B5059F">
        <w:rPr>
          <w:rFonts w:ascii="Sylfaen" w:eastAsia="Calibri" w:hAnsi="Sylfaen" w:cs="Sylfaen"/>
          <w:bCs/>
        </w:rPr>
        <w:t>;</w:t>
      </w:r>
    </w:p>
    <w:p w14:paraId="441C510E"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სამედიცინო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სიფილისზე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ეჭვის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დროს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გაეწია</w:t>
      </w:r>
      <w:proofErr w:type="spellEnd"/>
      <w:r w:rsidRPr="00B5059F">
        <w:rPr>
          <w:rFonts w:ascii="Sylfaen" w:eastAsia="Calibri" w:hAnsi="Sylfaen" w:cs="Sylfaen"/>
          <w:bCs/>
        </w:rPr>
        <w:t xml:space="preserve"> 53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დაფიქსირდა</w:t>
      </w:r>
      <w:proofErr w:type="spellEnd"/>
      <w:r w:rsidRPr="00B5059F">
        <w:rPr>
          <w:rFonts w:ascii="Sylfaen" w:eastAsia="Calibri" w:hAnsi="Sylfaen" w:cs="Sylfaen"/>
          <w:bCs/>
        </w:rPr>
        <w:t xml:space="preserve"> 72 </w:t>
      </w:r>
      <w:proofErr w:type="spellStart"/>
      <w:r w:rsidRPr="00B5059F">
        <w:rPr>
          <w:rFonts w:ascii="Sylfaen" w:eastAsia="Calibri" w:hAnsi="Sylfaen" w:cs="Sylfaen"/>
          <w:bCs/>
        </w:rPr>
        <w:t>შემთხვევა</w:t>
      </w:r>
      <w:proofErr w:type="spellEnd"/>
      <w:r w:rsidRPr="00B5059F">
        <w:rPr>
          <w:rFonts w:ascii="Sylfaen" w:eastAsia="Calibri" w:hAnsi="Sylfaen" w:cs="Sylfaen"/>
          <w:bCs/>
        </w:rPr>
        <w:t xml:space="preserve">. </w:t>
      </w:r>
    </w:p>
    <w:p w14:paraId="0D5E501E" w14:textId="77777777" w:rsidR="00805A2D" w:rsidRPr="00B5059F" w:rsidRDefault="00805A2D" w:rsidP="00D37950">
      <w:pPr>
        <w:pBdr>
          <w:top w:val="nil"/>
          <w:left w:val="nil"/>
          <w:bottom w:val="nil"/>
          <w:right w:val="nil"/>
          <w:between w:val="nil"/>
        </w:pBdr>
        <w:spacing w:after="0" w:line="240" w:lineRule="auto"/>
        <w:jc w:val="both"/>
        <w:rPr>
          <w:rFonts w:ascii="Sylfaen" w:eastAsia="Calibri" w:hAnsi="Sylfaen" w:cs="Calibri"/>
          <w:bCs/>
          <w:highlight w:val="yellow"/>
        </w:rPr>
      </w:pPr>
    </w:p>
    <w:p w14:paraId="7634540E" w14:textId="77777777" w:rsidR="00805A2D" w:rsidRPr="00B5059F" w:rsidRDefault="00805A2D" w:rsidP="00D37950">
      <w:pPr>
        <w:pBdr>
          <w:top w:val="nil"/>
          <w:left w:val="nil"/>
          <w:bottom w:val="nil"/>
          <w:right w:val="nil"/>
          <w:between w:val="nil"/>
        </w:pBdr>
        <w:spacing w:after="0" w:line="240" w:lineRule="auto"/>
        <w:jc w:val="both"/>
        <w:rPr>
          <w:rFonts w:ascii="Sylfaen" w:eastAsia="Calibri" w:hAnsi="Sylfaen" w:cs="Calibri"/>
          <w:bCs/>
          <w:highlight w:val="yellow"/>
        </w:rPr>
      </w:pPr>
    </w:p>
    <w:p w14:paraId="50899006" w14:textId="77777777" w:rsidR="00805A2D" w:rsidRPr="00B5059F" w:rsidRDefault="00805A2D" w:rsidP="00D37950">
      <w:pPr>
        <w:pStyle w:val="Heading4"/>
        <w:spacing w:line="240" w:lineRule="auto"/>
        <w:rPr>
          <w:rFonts w:ascii="Sylfaen" w:hAnsi="Sylfaen"/>
          <w:bCs/>
          <w:i w:val="0"/>
          <w:iCs w:val="0"/>
        </w:rPr>
      </w:pPr>
      <w:r w:rsidRPr="00B5059F">
        <w:rPr>
          <w:rFonts w:ascii="Sylfaen" w:hAnsi="Sylfaen"/>
          <w:bCs/>
          <w:i w:val="0"/>
          <w:iCs w:val="0"/>
        </w:rPr>
        <w:t xml:space="preserve">1.2.2.9 </w:t>
      </w:r>
      <w:proofErr w:type="spellStart"/>
      <w:r w:rsidRPr="00B5059F">
        <w:rPr>
          <w:rFonts w:ascii="Sylfaen" w:hAnsi="Sylfaen"/>
          <w:bCs/>
          <w:i w:val="0"/>
          <w:iCs w:val="0"/>
        </w:rPr>
        <w:t>ნარკომანიით</w:t>
      </w:r>
      <w:proofErr w:type="spellEnd"/>
      <w:r w:rsidRPr="00B5059F">
        <w:rPr>
          <w:rFonts w:ascii="Sylfaen" w:hAnsi="Sylfaen"/>
          <w:bCs/>
          <w:i w:val="0"/>
          <w:iCs w:val="0"/>
        </w:rPr>
        <w:t xml:space="preserve"> </w:t>
      </w:r>
      <w:proofErr w:type="spellStart"/>
      <w:r w:rsidRPr="00B5059F">
        <w:rPr>
          <w:rFonts w:ascii="Sylfaen" w:hAnsi="Sylfaen"/>
          <w:bCs/>
          <w:i w:val="0"/>
          <w:iCs w:val="0"/>
        </w:rPr>
        <w:t>დაავადებულ</w:t>
      </w:r>
      <w:proofErr w:type="spellEnd"/>
      <w:r w:rsidRPr="00B5059F">
        <w:rPr>
          <w:rFonts w:ascii="Sylfaen" w:hAnsi="Sylfaen"/>
          <w:bCs/>
          <w:i w:val="0"/>
          <w:iCs w:val="0"/>
        </w:rPr>
        <w:t xml:space="preserve"> </w:t>
      </w:r>
      <w:proofErr w:type="spellStart"/>
      <w:r w:rsidRPr="00B5059F">
        <w:rPr>
          <w:rFonts w:ascii="Sylfaen" w:hAnsi="Sylfaen"/>
          <w:bCs/>
          <w:i w:val="0"/>
          <w:iCs w:val="0"/>
        </w:rPr>
        <w:t>პაციენტთა</w:t>
      </w:r>
      <w:proofErr w:type="spellEnd"/>
      <w:r w:rsidRPr="00B5059F">
        <w:rPr>
          <w:rFonts w:ascii="Sylfaen" w:hAnsi="Sylfaen"/>
          <w:bCs/>
          <w:i w:val="0"/>
          <w:iCs w:val="0"/>
        </w:rPr>
        <w:t xml:space="preserve"> </w:t>
      </w:r>
      <w:proofErr w:type="spellStart"/>
      <w:r w:rsidRPr="00B5059F">
        <w:rPr>
          <w:rFonts w:ascii="Sylfaen" w:hAnsi="Sylfaen"/>
          <w:bCs/>
          <w:i w:val="0"/>
          <w:iCs w:val="0"/>
        </w:rPr>
        <w:t>მკურნალობა</w:t>
      </w:r>
      <w:proofErr w:type="spellEnd"/>
      <w:r w:rsidRPr="00B5059F">
        <w:rPr>
          <w:rFonts w:ascii="Sylfaen" w:hAnsi="Sylfaen"/>
          <w:bCs/>
          <w:i w:val="0"/>
          <w:iCs w:val="0"/>
        </w:rPr>
        <w:t xml:space="preserve"> (</w:t>
      </w:r>
      <w:proofErr w:type="spellStart"/>
      <w:r w:rsidRPr="00B5059F">
        <w:rPr>
          <w:rFonts w:ascii="Sylfaen" w:hAnsi="Sylfaen"/>
          <w:bCs/>
          <w:i w:val="0"/>
          <w:iCs w:val="0"/>
        </w:rPr>
        <w:t>პროგრამული</w:t>
      </w:r>
      <w:proofErr w:type="spellEnd"/>
      <w:r w:rsidRPr="00B5059F">
        <w:rPr>
          <w:rFonts w:ascii="Sylfaen" w:hAnsi="Sylfaen"/>
          <w:bCs/>
          <w:i w:val="0"/>
          <w:iCs w:val="0"/>
        </w:rPr>
        <w:t xml:space="preserve"> </w:t>
      </w:r>
      <w:proofErr w:type="spellStart"/>
      <w:r w:rsidRPr="00B5059F">
        <w:rPr>
          <w:rFonts w:ascii="Sylfaen" w:hAnsi="Sylfaen"/>
          <w:bCs/>
          <w:i w:val="0"/>
          <w:iCs w:val="0"/>
        </w:rPr>
        <w:t>კოდი</w:t>
      </w:r>
      <w:proofErr w:type="spellEnd"/>
      <w:r w:rsidRPr="00B5059F">
        <w:rPr>
          <w:rFonts w:ascii="Sylfaen" w:hAnsi="Sylfaen"/>
          <w:bCs/>
          <w:i w:val="0"/>
          <w:iCs w:val="0"/>
        </w:rPr>
        <w:t xml:space="preserve"> 27 03 02 09)</w:t>
      </w:r>
    </w:p>
    <w:p w14:paraId="48672898" w14:textId="77777777" w:rsidR="00805A2D" w:rsidRPr="00B5059F" w:rsidRDefault="00805A2D" w:rsidP="00D37950">
      <w:pPr>
        <w:spacing w:after="0" w:line="240" w:lineRule="auto"/>
        <w:ind w:left="270"/>
        <w:jc w:val="both"/>
        <w:rPr>
          <w:rFonts w:ascii="Sylfaen" w:hAnsi="Sylfaen" w:cs="Sylfaen"/>
          <w:bCs/>
          <w:lang w:val="ka-GE"/>
        </w:rPr>
      </w:pPr>
    </w:p>
    <w:p w14:paraId="388D3712" w14:textId="77777777" w:rsidR="00805A2D" w:rsidRPr="00B5059F" w:rsidRDefault="00805A2D"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1C867DF1"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ჯანმრთელობის</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r w:rsidRPr="00B5059F">
        <w:rPr>
          <w:bCs/>
        </w:rPr>
        <w:t>სააგენტო</w:t>
      </w:r>
      <w:proofErr w:type="spellEnd"/>
    </w:p>
    <w:p w14:paraId="6E9A3634" w14:textId="77777777" w:rsidR="00805A2D" w:rsidRPr="00B5059F" w:rsidRDefault="00805A2D" w:rsidP="00D37950">
      <w:pPr>
        <w:pStyle w:val="abzacixml"/>
        <w:ind w:left="720" w:firstLine="0"/>
        <w:rPr>
          <w:bCs/>
          <w:highlight w:val="yellow"/>
        </w:rPr>
      </w:pPr>
    </w:p>
    <w:p w14:paraId="2D1E56D0"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ჩანაცვლებითი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თერაპიით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გაეწია</w:t>
      </w:r>
      <w:proofErr w:type="spellEnd"/>
      <w:r w:rsidRPr="00B5059F">
        <w:rPr>
          <w:rFonts w:ascii="Sylfaen" w:eastAsia="Calibri" w:hAnsi="Sylfaen" w:cs="Sylfaen"/>
          <w:bCs/>
        </w:rPr>
        <w:t xml:space="preserve"> 13.4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ხოლო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სტაციონარული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დეტოქსიკაციითა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რეაბილიტაციით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ისარგებლა</w:t>
      </w:r>
      <w:proofErr w:type="spellEnd"/>
      <w:r w:rsidRPr="00B5059F">
        <w:rPr>
          <w:rFonts w:ascii="Sylfaen" w:eastAsia="Calibri" w:hAnsi="Sylfaen" w:cs="Sylfaen"/>
          <w:bCs/>
        </w:rPr>
        <w:t xml:space="preserve"> 818 </w:t>
      </w:r>
      <w:proofErr w:type="spellStart"/>
      <w:proofErr w:type="gramStart"/>
      <w:r w:rsidRPr="00B5059F">
        <w:rPr>
          <w:rFonts w:ascii="Sylfaen" w:eastAsia="Calibri" w:hAnsi="Sylfaen" w:cs="Sylfaen"/>
          <w:bCs/>
        </w:rPr>
        <w:t>პაციენტმა</w:t>
      </w:r>
      <w:proofErr w:type="spellEnd"/>
      <w:r w:rsidRPr="00B5059F">
        <w:rPr>
          <w:rFonts w:ascii="Sylfaen" w:eastAsia="Calibri" w:hAnsi="Sylfaen" w:cs="Sylfaen"/>
          <w:bCs/>
        </w:rPr>
        <w:t>;</w:t>
      </w:r>
      <w:proofErr w:type="gramEnd"/>
    </w:p>
    <w:p w14:paraId="7FF52F04"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ალკოჰოლის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მიღებით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გამოწვეული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ფსიქიკური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ქცევითი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აშლილობების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სტაციონარული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ისარგებლა</w:t>
      </w:r>
      <w:proofErr w:type="spellEnd"/>
      <w:r w:rsidRPr="00B5059F">
        <w:rPr>
          <w:rFonts w:ascii="Sylfaen" w:eastAsia="Calibri" w:hAnsi="Sylfaen" w:cs="Sylfaen"/>
          <w:bCs/>
        </w:rPr>
        <w:t xml:space="preserve"> 217-მა </w:t>
      </w:r>
      <w:proofErr w:type="spellStart"/>
      <w:proofErr w:type="gramStart"/>
      <w:r w:rsidRPr="00B5059F">
        <w:rPr>
          <w:rFonts w:ascii="Sylfaen" w:eastAsia="Calibri" w:hAnsi="Sylfaen" w:cs="Sylfaen"/>
          <w:bCs/>
        </w:rPr>
        <w:t>პირმა</w:t>
      </w:r>
      <w:proofErr w:type="spellEnd"/>
      <w:r w:rsidRPr="00B5059F">
        <w:rPr>
          <w:rFonts w:ascii="Sylfaen" w:eastAsia="Calibri" w:hAnsi="Sylfaen" w:cs="Sylfaen"/>
          <w:bCs/>
        </w:rPr>
        <w:t>;</w:t>
      </w:r>
      <w:proofErr w:type="gramEnd"/>
    </w:p>
    <w:p w14:paraId="7C19BB43"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eastAsia="Calibri" w:hAnsi="Sylfaen" w:cs="Sylfaen"/>
          <w:bCs/>
        </w:rPr>
        <w:t xml:space="preserve">N2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N8 </w:t>
      </w:r>
      <w:proofErr w:type="spellStart"/>
      <w:r w:rsidRPr="00B5059F">
        <w:rPr>
          <w:rFonts w:ascii="Sylfaen" w:eastAsia="Calibri" w:hAnsi="Sylfaen" w:cs="Sylfaen"/>
          <w:bCs/>
        </w:rPr>
        <w:t>პენიტენიურ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დაწესებულებებში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ჩამანაცვლებელი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ფარმაცევტული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პროდუქტით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ხანმოკლე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ხანგრძლივი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დეტოქსიკაციის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უზრუნველყოფის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გაეწია</w:t>
      </w:r>
      <w:proofErr w:type="spellEnd"/>
      <w:r w:rsidRPr="00B5059F">
        <w:rPr>
          <w:rFonts w:ascii="Sylfaen" w:eastAsia="Calibri" w:hAnsi="Sylfaen" w:cs="Sylfaen"/>
          <w:bCs/>
        </w:rPr>
        <w:t xml:space="preserve"> 438 </w:t>
      </w:r>
      <w:proofErr w:type="spellStart"/>
      <w:r w:rsidRPr="00B5059F">
        <w:rPr>
          <w:rFonts w:ascii="Sylfaen" w:eastAsia="Calibri" w:hAnsi="Sylfaen" w:cs="Sylfaen"/>
          <w:bCs/>
        </w:rPr>
        <w:t>პირს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დაფიქსირდა</w:t>
      </w:r>
      <w:proofErr w:type="spellEnd"/>
      <w:r w:rsidRPr="00B5059F">
        <w:rPr>
          <w:rFonts w:ascii="Sylfaen" w:eastAsia="Calibri" w:hAnsi="Sylfaen" w:cs="Sylfaen"/>
          <w:bCs/>
        </w:rPr>
        <w:t xml:space="preserve"> 18.5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შემთხვევა</w:t>
      </w:r>
      <w:proofErr w:type="spellEnd"/>
      <w:r w:rsidRPr="00B5059F">
        <w:rPr>
          <w:rFonts w:ascii="Sylfaen" w:eastAsia="Calibri" w:hAnsi="Sylfaen" w:cs="Sylfaen"/>
          <w:bCs/>
        </w:rPr>
        <w:t xml:space="preserve">. </w:t>
      </w:r>
    </w:p>
    <w:p w14:paraId="023201A3" w14:textId="77777777" w:rsidR="00805A2D" w:rsidRPr="00B5059F" w:rsidRDefault="00805A2D" w:rsidP="00D37950">
      <w:pPr>
        <w:pBdr>
          <w:top w:val="nil"/>
          <w:left w:val="nil"/>
          <w:bottom w:val="nil"/>
          <w:right w:val="nil"/>
          <w:between w:val="nil"/>
        </w:pBdr>
        <w:spacing w:after="0" w:line="240" w:lineRule="auto"/>
        <w:jc w:val="both"/>
        <w:rPr>
          <w:rFonts w:ascii="Sylfaen" w:eastAsia="Calibri" w:hAnsi="Sylfaen" w:cs="Calibri"/>
          <w:bCs/>
          <w:highlight w:val="yellow"/>
        </w:rPr>
      </w:pPr>
    </w:p>
    <w:p w14:paraId="53758D46" w14:textId="77777777" w:rsidR="00805A2D" w:rsidRPr="00B5059F" w:rsidRDefault="00805A2D" w:rsidP="00D37950">
      <w:pPr>
        <w:pStyle w:val="ListParagraph"/>
        <w:tabs>
          <w:tab w:val="left" w:pos="0"/>
        </w:tabs>
        <w:spacing w:after="0" w:line="240" w:lineRule="auto"/>
        <w:ind w:left="270"/>
        <w:rPr>
          <w:rFonts w:cs="Arial"/>
          <w:bCs/>
          <w:lang w:val="ka-GE"/>
        </w:rPr>
      </w:pPr>
    </w:p>
    <w:p w14:paraId="5FB9A613" w14:textId="77777777" w:rsidR="00805A2D" w:rsidRPr="00B5059F" w:rsidRDefault="00805A2D" w:rsidP="00D37950">
      <w:pPr>
        <w:pStyle w:val="Heading4"/>
        <w:spacing w:line="240" w:lineRule="auto"/>
        <w:rPr>
          <w:rFonts w:ascii="Sylfaen" w:hAnsi="Sylfaen"/>
          <w:bCs/>
          <w:i w:val="0"/>
          <w:iCs w:val="0"/>
        </w:rPr>
      </w:pPr>
      <w:r w:rsidRPr="00B5059F">
        <w:rPr>
          <w:rFonts w:ascii="Sylfaen" w:hAnsi="Sylfaen"/>
          <w:bCs/>
          <w:i w:val="0"/>
          <w:iCs w:val="0"/>
        </w:rPr>
        <w:t xml:space="preserve">1.2.2.10 </w:t>
      </w:r>
      <w:proofErr w:type="spellStart"/>
      <w:r w:rsidRPr="00B5059F">
        <w:rPr>
          <w:rFonts w:ascii="Sylfaen" w:hAnsi="Sylfaen"/>
          <w:bCs/>
          <w:i w:val="0"/>
          <w:iCs w:val="0"/>
        </w:rPr>
        <w:t>ჯანმრთელობის</w:t>
      </w:r>
      <w:proofErr w:type="spellEnd"/>
      <w:r w:rsidRPr="00B5059F">
        <w:rPr>
          <w:rFonts w:ascii="Sylfaen" w:hAnsi="Sylfaen"/>
          <w:bCs/>
          <w:i w:val="0"/>
          <w:iCs w:val="0"/>
        </w:rPr>
        <w:t xml:space="preserve"> </w:t>
      </w:r>
      <w:proofErr w:type="spellStart"/>
      <w:r w:rsidRPr="00B5059F">
        <w:rPr>
          <w:rFonts w:ascii="Sylfaen" w:hAnsi="Sylfaen"/>
          <w:bCs/>
          <w:i w:val="0"/>
          <w:iCs w:val="0"/>
        </w:rPr>
        <w:t>ხელშეწყობა</w:t>
      </w:r>
      <w:proofErr w:type="spellEnd"/>
      <w:r w:rsidRPr="00B5059F">
        <w:rPr>
          <w:rFonts w:ascii="Sylfaen" w:hAnsi="Sylfaen"/>
          <w:bCs/>
          <w:i w:val="0"/>
          <w:iCs w:val="0"/>
        </w:rPr>
        <w:t xml:space="preserve"> (</w:t>
      </w:r>
      <w:proofErr w:type="spellStart"/>
      <w:r w:rsidRPr="00B5059F">
        <w:rPr>
          <w:rFonts w:ascii="Sylfaen" w:hAnsi="Sylfaen"/>
          <w:bCs/>
          <w:i w:val="0"/>
          <w:iCs w:val="0"/>
        </w:rPr>
        <w:t>პროგრამული</w:t>
      </w:r>
      <w:proofErr w:type="spellEnd"/>
      <w:r w:rsidRPr="00B5059F">
        <w:rPr>
          <w:rFonts w:ascii="Sylfaen" w:hAnsi="Sylfaen"/>
          <w:bCs/>
          <w:i w:val="0"/>
          <w:iCs w:val="0"/>
        </w:rPr>
        <w:t xml:space="preserve"> </w:t>
      </w:r>
      <w:proofErr w:type="spellStart"/>
      <w:r w:rsidRPr="00B5059F">
        <w:rPr>
          <w:rFonts w:ascii="Sylfaen" w:hAnsi="Sylfaen"/>
          <w:bCs/>
          <w:i w:val="0"/>
          <w:iCs w:val="0"/>
        </w:rPr>
        <w:t>კოდი</w:t>
      </w:r>
      <w:proofErr w:type="spellEnd"/>
      <w:r w:rsidRPr="00B5059F">
        <w:rPr>
          <w:rFonts w:ascii="Sylfaen" w:hAnsi="Sylfaen"/>
          <w:bCs/>
          <w:i w:val="0"/>
          <w:iCs w:val="0"/>
        </w:rPr>
        <w:t xml:space="preserve"> 27 03 02 10)</w:t>
      </w:r>
    </w:p>
    <w:p w14:paraId="70250A1B" w14:textId="77777777" w:rsidR="00805A2D" w:rsidRPr="00B5059F" w:rsidRDefault="00805A2D" w:rsidP="00D37950">
      <w:pPr>
        <w:pStyle w:val="abzacixml"/>
        <w:ind w:left="630" w:firstLine="0"/>
        <w:rPr>
          <w:bCs/>
        </w:rPr>
      </w:pPr>
    </w:p>
    <w:p w14:paraId="58019A87" w14:textId="77777777" w:rsidR="00805A2D" w:rsidRPr="00B5059F" w:rsidRDefault="00805A2D"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50921C76"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ლ. </w:t>
      </w:r>
      <w:proofErr w:type="spellStart"/>
      <w:r w:rsidRPr="00B5059F">
        <w:rPr>
          <w:bCs/>
        </w:rPr>
        <w:t>საყვარელიძის</w:t>
      </w:r>
      <w:proofErr w:type="spellEnd"/>
      <w:r w:rsidRPr="00B5059F">
        <w:rPr>
          <w:bCs/>
        </w:rPr>
        <w:t xml:space="preserve"> </w:t>
      </w:r>
      <w:proofErr w:type="spellStart"/>
      <w:r w:rsidRPr="00B5059F">
        <w:rPr>
          <w:bCs/>
        </w:rPr>
        <w:t>სახელობის</w:t>
      </w:r>
      <w:proofErr w:type="spellEnd"/>
      <w:r w:rsidRPr="00B5059F">
        <w:rPr>
          <w:bCs/>
        </w:rPr>
        <w:t xml:space="preserve"> </w:t>
      </w:r>
      <w:proofErr w:type="spellStart"/>
      <w:r w:rsidRPr="00B5059F">
        <w:rPr>
          <w:bCs/>
        </w:rPr>
        <w:t>დაავადებათა</w:t>
      </w:r>
      <w:proofErr w:type="spellEnd"/>
      <w:r w:rsidRPr="00B5059F">
        <w:rPr>
          <w:bCs/>
        </w:rPr>
        <w:t xml:space="preserve"> </w:t>
      </w:r>
      <w:proofErr w:type="spellStart"/>
      <w:r w:rsidRPr="00B5059F">
        <w:rPr>
          <w:bCs/>
        </w:rPr>
        <w:t>კონტროლისა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საზოგადოებრივი</w:t>
      </w:r>
      <w:proofErr w:type="spellEnd"/>
      <w:r w:rsidRPr="00B5059F">
        <w:rPr>
          <w:bCs/>
        </w:rPr>
        <w:t xml:space="preserve"> </w:t>
      </w:r>
      <w:proofErr w:type="spellStart"/>
      <w:r w:rsidRPr="00B5059F">
        <w:rPr>
          <w:bCs/>
        </w:rPr>
        <w:t>ჯანმრთელობის</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proofErr w:type="gramStart"/>
      <w:r w:rsidRPr="00B5059F">
        <w:rPr>
          <w:bCs/>
        </w:rPr>
        <w:t>ცენტრი</w:t>
      </w:r>
      <w:proofErr w:type="spellEnd"/>
      <w:r w:rsidRPr="00B5059F">
        <w:rPr>
          <w:bCs/>
        </w:rPr>
        <w:t>;</w:t>
      </w:r>
      <w:proofErr w:type="gramEnd"/>
    </w:p>
    <w:p w14:paraId="105AB888" w14:textId="77777777" w:rsidR="00805A2D" w:rsidRPr="00B5059F" w:rsidRDefault="00805A2D" w:rsidP="00D37950">
      <w:pPr>
        <w:pBdr>
          <w:top w:val="nil"/>
          <w:left w:val="nil"/>
          <w:bottom w:val="nil"/>
          <w:right w:val="nil"/>
          <w:between w:val="nil"/>
        </w:pBdr>
        <w:spacing w:after="0" w:line="240" w:lineRule="auto"/>
        <w:jc w:val="both"/>
        <w:rPr>
          <w:rFonts w:ascii="Sylfaen" w:eastAsia="Calibri" w:hAnsi="Sylfaen" w:cs="Calibri"/>
          <w:bCs/>
        </w:rPr>
      </w:pPr>
    </w:p>
    <w:p w14:paraId="0365EED6" w14:textId="399004C3"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განხორციელდა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მხოლოდ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თამბაქოს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კონტროლის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განსაზღვრული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აქტივობების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შესყიდვა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ჯანმრთელობის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ხელშეწყობის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პოპულარიზაციისა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გაძლიერების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ხელშეკრულების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გაფორმება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სამედიცინო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ტელევიზია</w:t>
      </w:r>
      <w:proofErr w:type="spellEnd"/>
      <w:r w:rsidRPr="00B5059F">
        <w:rPr>
          <w:rFonts w:ascii="Sylfaen" w:eastAsia="Calibri" w:hAnsi="Sylfaen" w:cs="Sylfaen"/>
          <w:bCs/>
        </w:rPr>
        <w:t xml:space="preserve"> </w:t>
      </w:r>
      <w:r w:rsidR="007F2AAA" w:rsidRPr="00B5059F">
        <w:rPr>
          <w:rFonts w:ascii="Sylfaen" w:eastAsia="Calibri" w:hAnsi="Sylfaen" w:cs="Sylfaen"/>
          <w:bCs/>
          <w:lang w:val="ka-GE"/>
        </w:rPr>
        <w:t>„</w:t>
      </w:r>
      <w:proofErr w:type="spellStart"/>
      <w:proofErr w:type="gramStart"/>
      <w:r w:rsidRPr="00B5059F">
        <w:rPr>
          <w:rFonts w:ascii="Sylfaen" w:eastAsia="Calibri" w:hAnsi="Sylfaen" w:cs="Sylfaen"/>
          <w:bCs/>
        </w:rPr>
        <w:t>პულსთან</w:t>
      </w:r>
      <w:proofErr w:type="spellEnd"/>
      <w:r w:rsidR="007F2AAA" w:rsidRPr="00B5059F">
        <w:rPr>
          <w:rFonts w:ascii="Sylfaen" w:eastAsia="Calibri" w:hAnsi="Sylfaen" w:cs="Sylfaen"/>
          <w:bCs/>
          <w:lang w:val="ka-GE"/>
        </w:rPr>
        <w:t>“</w:t>
      </w:r>
      <w:proofErr w:type="gramEnd"/>
      <w:r w:rsidRPr="00B5059F">
        <w:rPr>
          <w:rFonts w:ascii="Sylfaen" w:eastAsia="Calibri" w:hAnsi="Sylfaen" w:cs="Sylfaen"/>
          <w:bCs/>
        </w:rPr>
        <w:t xml:space="preserve">. </w:t>
      </w:r>
      <w:proofErr w:type="spellStart"/>
      <w:r w:rsidRPr="00B5059F">
        <w:rPr>
          <w:rFonts w:ascii="Sylfaen" w:eastAsia="Calibri" w:hAnsi="Sylfaen" w:cs="Sylfaen"/>
          <w:bCs/>
        </w:rPr>
        <w:t>დაიგეგმა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მომზადდა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სხვა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გათვალისწინებული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აქტივობები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თუმცა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კორონავირუსის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ეპიდემიის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ყველა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დაგეგმილი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ღონისძიება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გადაიდო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მიმდინარეობს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ამ</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აქტივობების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ადაპტირება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კორონავირუსზე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რეაგირების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ჭრილში</w:t>
      </w:r>
      <w:proofErr w:type="spellEnd"/>
      <w:r w:rsidRPr="00B5059F">
        <w:rPr>
          <w:rFonts w:ascii="Sylfaen" w:eastAsia="Calibri" w:hAnsi="Sylfaen" w:cs="Sylfaen"/>
          <w:bCs/>
        </w:rPr>
        <w:t xml:space="preserve">. </w:t>
      </w:r>
    </w:p>
    <w:p w14:paraId="78882868" w14:textId="77777777" w:rsidR="00805A2D" w:rsidRPr="00B5059F" w:rsidRDefault="00805A2D" w:rsidP="00D37950">
      <w:pPr>
        <w:pBdr>
          <w:top w:val="nil"/>
          <w:left w:val="nil"/>
          <w:bottom w:val="nil"/>
          <w:right w:val="nil"/>
          <w:between w:val="nil"/>
        </w:pBdr>
        <w:spacing w:after="0" w:line="240" w:lineRule="auto"/>
        <w:jc w:val="both"/>
        <w:rPr>
          <w:rFonts w:ascii="Sylfaen" w:eastAsia="Calibri" w:hAnsi="Sylfaen" w:cs="Calibri"/>
          <w:bCs/>
          <w:highlight w:val="yellow"/>
        </w:rPr>
      </w:pPr>
    </w:p>
    <w:p w14:paraId="1A83257B" w14:textId="77777777" w:rsidR="00805A2D" w:rsidRPr="00B5059F" w:rsidRDefault="00805A2D" w:rsidP="00D37950">
      <w:pPr>
        <w:pBdr>
          <w:top w:val="nil"/>
          <w:left w:val="nil"/>
          <w:bottom w:val="nil"/>
          <w:right w:val="nil"/>
          <w:between w:val="nil"/>
        </w:pBdr>
        <w:spacing w:after="0" w:line="240" w:lineRule="auto"/>
        <w:ind w:left="360"/>
        <w:jc w:val="both"/>
        <w:rPr>
          <w:rFonts w:ascii="Sylfaen" w:eastAsia="Calibri" w:hAnsi="Sylfaen" w:cs="Calibri"/>
          <w:bCs/>
          <w:highlight w:val="yellow"/>
        </w:rPr>
      </w:pPr>
    </w:p>
    <w:p w14:paraId="3441915D" w14:textId="77777777" w:rsidR="00805A2D" w:rsidRPr="00B5059F" w:rsidRDefault="00805A2D" w:rsidP="00D37950">
      <w:pPr>
        <w:pStyle w:val="Heading4"/>
        <w:spacing w:line="240" w:lineRule="auto"/>
        <w:rPr>
          <w:rFonts w:ascii="Sylfaen" w:hAnsi="Sylfaen"/>
          <w:bCs/>
          <w:i w:val="0"/>
          <w:iCs w:val="0"/>
        </w:rPr>
      </w:pPr>
      <w:r w:rsidRPr="00B5059F">
        <w:rPr>
          <w:rFonts w:ascii="Sylfaen" w:hAnsi="Sylfaen"/>
          <w:bCs/>
          <w:i w:val="0"/>
          <w:iCs w:val="0"/>
        </w:rPr>
        <w:t xml:space="preserve">1.2.2.11 C </w:t>
      </w:r>
      <w:proofErr w:type="spellStart"/>
      <w:r w:rsidRPr="00B5059F">
        <w:rPr>
          <w:rFonts w:ascii="Sylfaen" w:hAnsi="Sylfaen"/>
          <w:bCs/>
          <w:i w:val="0"/>
          <w:iCs w:val="0"/>
        </w:rPr>
        <w:t>ჰეპატიტის</w:t>
      </w:r>
      <w:proofErr w:type="spellEnd"/>
      <w:r w:rsidRPr="00B5059F">
        <w:rPr>
          <w:rFonts w:ascii="Sylfaen" w:hAnsi="Sylfaen"/>
          <w:bCs/>
          <w:i w:val="0"/>
          <w:iCs w:val="0"/>
        </w:rPr>
        <w:t xml:space="preserve"> </w:t>
      </w:r>
      <w:proofErr w:type="spellStart"/>
      <w:r w:rsidRPr="00B5059F">
        <w:rPr>
          <w:rFonts w:ascii="Sylfaen" w:hAnsi="Sylfaen"/>
          <w:bCs/>
          <w:i w:val="0"/>
          <w:iCs w:val="0"/>
        </w:rPr>
        <w:t>მართვა</w:t>
      </w:r>
      <w:proofErr w:type="spellEnd"/>
      <w:r w:rsidRPr="00B5059F">
        <w:rPr>
          <w:rFonts w:ascii="Sylfaen" w:hAnsi="Sylfaen"/>
          <w:bCs/>
          <w:i w:val="0"/>
          <w:iCs w:val="0"/>
        </w:rPr>
        <w:t xml:space="preserve"> (</w:t>
      </w:r>
      <w:proofErr w:type="spellStart"/>
      <w:r w:rsidRPr="00B5059F">
        <w:rPr>
          <w:rFonts w:ascii="Sylfaen" w:hAnsi="Sylfaen"/>
          <w:bCs/>
          <w:i w:val="0"/>
          <w:iCs w:val="0"/>
        </w:rPr>
        <w:t>პროგრამული</w:t>
      </w:r>
      <w:proofErr w:type="spellEnd"/>
      <w:r w:rsidRPr="00B5059F">
        <w:rPr>
          <w:rFonts w:ascii="Sylfaen" w:hAnsi="Sylfaen"/>
          <w:bCs/>
          <w:i w:val="0"/>
          <w:iCs w:val="0"/>
        </w:rPr>
        <w:t xml:space="preserve"> </w:t>
      </w:r>
      <w:proofErr w:type="spellStart"/>
      <w:r w:rsidRPr="00B5059F">
        <w:rPr>
          <w:rFonts w:ascii="Sylfaen" w:hAnsi="Sylfaen"/>
          <w:bCs/>
          <w:i w:val="0"/>
          <w:iCs w:val="0"/>
        </w:rPr>
        <w:t>კოდი</w:t>
      </w:r>
      <w:proofErr w:type="spellEnd"/>
      <w:r w:rsidRPr="00B5059F">
        <w:rPr>
          <w:rFonts w:ascii="Sylfaen" w:hAnsi="Sylfaen"/>
          <w:bCs/>
          <w:i w:val="0"/>
          <w:iCs w:val="0"/>
        </w:rPr>
        <w:t xml:space="preserve"> 27 03 02 11)</w:t>
      </w:r>
    </w:p>
    <w:p w14:paraId="527260AB" w14:textId="77777777" w:rsidR="00805A2D" w:rsidRPr="00B5059F" w:rsidRDefault="00805A2D" w:rsidP="00D37950">
      <w:pPr>
        <w:tabs>
          <w:tab w:val="left" w:pos="0"/>
        </w:tabs>
        <w:spacing w:after="0" w:line="240" w:lineRule="auto"/>
        <w:jc w:val="both"/>
        <w:rPr>
          <w:rFonts w:ascii="Sylfaen" w:hAnsi="Sylfaen" w:cs="Arial"/>
          <w:bCs/>
          <w:color w:val="000000"/>
          <w:lang w:val="ka-GE"/>
        </w:rPr>
      </w:pPr>
    </w:p>
    <w:p w14:paraId="08F36FB1" w14:textId="77777777" w:rsidR="00805A2D" w:rsidRPr="00B5059F" w:rsidRDefault="00805A2D" w:rsidP="00D37950">
      <w:pPr>
        <w:spacing w:after="0" w:line="240" w:lineRule="auto"/>
        <w:ind w:left="270"/>
        <w:jc w:val="both"/>
        <w:rPr>
          <w:rFonts w:ascii="Sylfaen" w:eastAsia="Sylfaen" w:hAnsi="Sylfaen"/>
          <w:bCs/>
        </w:rPr>
      </w:pPr>
      <w:r w:rsidRPr="00B5059F">
        <w:rPr>
          <w:rFonts w:ascii="Sylfaen" w:hAnsi="Sylfaen" w:cs="Sylfaen"/>
          <w:bCs/>
          <w:lang w:val="ka-GE"/>
        </w:rPr>
        <w:lastRenderedPageBreak/>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7E109E88"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ლ. </w:t>
      </w:r>
      <w:proofErr w:type="spellStart"/>
      <w:r w:rsidRPr="00B5059F">
        <w:rPr>
          <w:bCs/>
        </w:rPr>
        <w:t>საყვარელიძის</w:t>
      </w:r>
      <w:proofErr w:type="spellEnd"/>
      <w:r w:rsidRPr="00B5059F">
        <w:rPr>
          <w:bCs/>
        </w:rPr>
        <w:t xml:space="preserve"> </w:t>
      </w:r>
      <w:proofErr w:type="spellStart"/>
      <w:r w:rsidRPr="00B5059F">
        <w:rPr>
          <w:bCs/>
        </w:rPr>
        <w:t>სახელობის</w:t>
      </w:r>
      <w:proofErr w:type="spellEnd"/>
      <w:r w:rsidRPr="00B5059F">
        <w:rPr>
          <w:bCs/>
        </w:rPr>
        <w:t xml:space="preserve"> </w:t>
      </w:r>
      <w:proofErr w:type="spellStart"/>
      <w:r w:rsidRPr="00B5059F">
        <w:rPr>
          <w:bCs/>
        </w:rPr>
        <w:t>დაავადებათა</w:t>
      </w:r>
      <w:proofErr w:type="spellEnd"/>
      <w:r w:rsidRPr="00B5059F">
        <w:rPr>
          <w:bCs/>
        </w:rPr>
        <w:t xml:space="preserve"> </w:t>
      </w:r>
      <w:proofErr w:type="spellStart"/>
      <w:r w:rsidRPr="00B5059F">
        <w:rPr>
          <w:bCs/>
        </w:rPr>
        <w:t>კონტროლისა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საზოგადოებრივი</w:t>
      </w:r>
      <w:proofErr w:type="spellEnd"/>
      <w:r w:rsidRPr="00B5059F">
        <w:rPr>
          <w:bCs/>
        </w:rPr>
        <w:t xml:space="preserve"> </w:t>
      </w:r>
      <w:proofErr w:type="spellStart"/>
      <w:r w:rsidRPr="00B5059F">
        <w:rPr>
          <w:bCs/>
        </w:rPr>
        <w:t>ჯანმრთელობის</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proofErr w:type="gramStart"/>
      <w:r w:rsidRPr="00B5059F">
        <w:rPr>
          <w:bCs/>
        </w:rPr>
        <w:t>ცენტრი</w:t>
      </w:r>
      <w:proofErr w:type="spellEnd"/>
      <w:r w:rsidRPr="00B5059F">
        <w:rPr>
          <w:bCs/>
        </w:rPr>
        <w:t>;</w:t>
      </w:r>
      <w:proofErr w:type="gramEnd"/>
    </w:p>
    <w:p w14:paraId="5E9EC150"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ჯანმრთელობის</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r w:rsidRPr="00B5059F">
        <w:rPr>
          <w:bCs/>
        </w:rPr>
        <w:t>სააგენტო</w:t>
      </w:r>
      <w:proofErr w:type="spellEnd"/>
    </w:p>
    <w:p w14:paraId="0B6B0849" w14:textId="77777777" w:rsidR="00805A2D" w:rsidRPr="00B5059F" w:rsidRDefault="00805A2D" w:rsidP="00D37950">
      <w:pPr>
        <w:tabs>
          <w:tab w:val="left" w:pos="0"/>
        </w:tabs>
        <w:spacing w:after="0" w:line="240" w:lineRule="auto"/>
        <w:jc w:val="both"/>
        <w:rPr>
          <w:rFonts w:ascii="Sylfaen" w:hAnsi="Sylfaen" w:cs="Arial"/>
          <w:bCs/>
          <w:color w:val="000000"/>
          <w:highlight w:val="yellow"/>
          <w:lang w:val="ka-GE"/>
        </w:rPr>
      </w:pPr>
    </w:p>
    <w:p w14:paraId="2429936A" w14:textId="77777777" w:rsidR="00805A2D" w:rsidRPr="00B5059F" w:rsidRDefault="00805A2D" w:rsidP="00D37950">
      <w:pPr>
        <w:pBdr>
          <w:top w:val="nil"/>
          <w:left w:val="nil"/>
          <w:bottom w:val="nil"/>
          <w:right w:val="nil"/>
          <w:between w:val="nil"/>
        </w:pBdr>
        <w:spacing w:after="0" w:line="240" w:lineRule="auto"/>
        <w:jc w:val="both"/>
        <w:rPr>
          <w:rFonts w:ascii="Sylfaen" w:eastAsia="Calibri" w:hAnsi="Sylfaen" w:cs="Calibri"/>
          <w:bCs/>
          <w:highlight w:val="yellow"/>
        </w:rPr>
      </w:pPr>
    </w:p>
    <w:p w14:paraId="6A091A81"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დიაგნოსტიკის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ისარგებლა</w:t>
      </w:r>
      <w:proofErr w:type="spellEnd"/>
      <w:r w:rsidRPr="00B5059F">
        <w:rPr>
          <w:rFonts w:ascii="Sylfaen" w:eastAsia="Calibri" w:hAnsi="Sylfaen" w:cs="Sylfaen"/>
          <w:bCs/>
        </w:rPr>
        <w:t xml:space="preserve"> 5.9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მეტმა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პირმა</w:t>
      </w:r>
      <w:proofErr w:type="spellEnd"/>
      <w:proofErr w:type="gramEnd"/>
      <w:r w:rsidRPr="00B5059F">
        <w:rPr>
          <w:rFonts w:ascii="Sylfaen" w:eastAsia="Calibri" w:hAnsi="Sylfaen" w:cs="Sylfaen"/>
          <w:bCs/>
        </w:rPr>
        <w:t>;</w:t>
      </w:r>
    </w:p>
    <w:p w14:paraId="7A4AAE43"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eastAsia="Calibri" w:hAnsi="Sylfaen" w:cs="Sylfaen"/>
          <w:bCs/>
        </w:rPr>
        <w:t xml:space="preserve">C </w:t>
      </w:r>
      <w:proofErr w:type="spellStart"/>
      <w:r w:rsidRPr="00B5059F">
        <w:rPr>
          <w:rFonts w:ascii="Sylfaen" w:eastAsia="Calibri" w:hAnsi="Sylfaen" w:cs="Sylfaen"/>
          <w:bCs/>
        </w:rPr>
        <w:t>ჰეპატიტის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სკრინინგის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ელექტრონულ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ბაზაში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აღნიშნული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სხვა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პროგრამებით</w:t>
      </w:r>
      <w:proofErr w:type="spellEnd"/>
      <w:r w:rsidRPr="00B5059F">
        <w:rPr>
          <w:rFonts w:ascii="Sylfaen" w:eastAsia="Calibri" w:hAnsi="Sylfaen" w:cs="Sylfaen"/>
          <w:bCs/>
        </w:rPr>
        <w:t xml:space="preserve"> C </w:t>
      </w:r>
      <w:proofErr w:type="spellStart"/>
      <w:r w:rsidRPr="00B5059F">
        <w:rPr>
          <w:rFonts w:ascii="Sylfaen" w:eastAsia="Calibri" w:hAnsi="Sylfaen" w:cs="Sylfaen"/>
          <w:bCs/>
        </w:rPr>
        <w:t>ჰეპატიტზე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დასკრინულ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ბენეფიციართა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რაოდენობა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შეადგენს</w:t>
      </w:r>
      <w:proofErr w:type="spellEnd"/>
      <w:r w:rsidRPr="00B5059F">
        <w:rPr>
          <w:rFonts w:ascii="Sylfaen" w:eastAsia="Calibri" w:hAnsi="Sylfaen" w:cs="Sylfaen"/>
          <w:bCs/>
        </w:rPr>
        <w:t xml:space="preserve"> 374.8 </w:t>
      </w:r>
      <w:proofErr w:type="spellStart"/>
      <w:r w:rsidRPr="00B5059F">
        <w:rPr>
          <w:rFonts w:ascii="Sylfaen" w:eastAsia="Calibri" w:hAnsi="Sylfaen" w:cs="Sylfaen"/>
          <w:bCs/>
        </w:rPr>
        <w:t>ათასამდე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მათგან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საეჭვო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დადებითი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აღმოჩნდა</w:t>
      </w:r>
      <w:proofErr w:type="spellEnd"/>
      <w:r w:rsidRPr="00B5059F">
        <w:rPr>
          <w:rFonts w:ascii="Sylfaen" w:eastAsia="Calibri" w:hAnsi="Sylfaen" w:cs="Sylfaen"/>
          <w:bCs/>
        </w:rPr>
        <w:t xml:space="preserve"> 4 </w:t>
      </w:r>
      <w:proofErr w:type="gramStart"/>
      <w:r w:rsidRPr="00B5059F">
        <w:rPr>
          <w:rFonts w:ascii="Sylfaen" w:eastAsia="Calibri" w:hAnsi="Sylfaen" w:cs="Sylfaen"/>
          <w:bCs/>
        </w:rPr>
        <w:t>308  (</w:t>
      </w:r>
      <w:proofErr w:type="gramEnd"/>
      <w:r w:rsidRPr="00B5059F">
        <w:rPr>
          <w:rFonts w:ascii="Sylfaen" w:eastAsia="Calibri" w:hAnsi="Sylfaen" w:cs="Sylfaen"/>
          <w:bCs/>
        </w:rPr>
        <w:t xml:space="preserve">1.15%).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w:t>
      </w:r>
    </w:p>
    <w:p w14:paraId="1E0C33A8" w14:textId="6513857A" w:rsidR="00805A2D" w:rsidRPr="00B5059F" w:rsidRDefault="00805A2D" w:rsidP="00D37950">
      <w:pPr>
        <w:pStyle w:val="ListParagraph"/>
        <w:numPr>
          <w:ilvl w:val="0"/>
          <w:numId w:val="72"/>
        </w:numPr>
        <w:tabs>
          <w:tab w:val="left" w:pos="0"/>
        </w:tabs>
        <w:spacing w:after="0" w:line="240" w:lineRule="auto"/>
        <w:ind w:right="0"/>
        <w:rPr>
          <w:rFonts w:eastAsia="Calibri" w:cs="Calibri"/>
          <w:bCs/>
        </w:rPr>
      </w:pPr>
      <w:r w:rsidRPr="00B5059F">
        <w:rPr>
          <w:rFonts w:eastAsia="Calibri" w:cs="Calibri"/>
          <w:bCs/>
        </w:rPr>
        <w:t xml:space="preserve">C </w:t>
      </w:r>
      <w:proofErr w:type="spellStart"/>
      <w:r w:rsidRPr="00B5059F">
        <w:rPr>
          <w:rFonts w:eastAsia="Calibri" w:cs="Calibri"/>
          <w:bCs/>
        </w:rPr>
        <w:t>ჰეპატიტის</w:t>
      </w:r>
      <w:proofErr w:type="spellEnd"/>
      <w:r w:rsidRPr="00B5059F">
        <w:rPr>
          <w:rFonts w:eastAsia="Calibri" w:cs="Calibri"/>
          <w:bCs/>
        </w:rPr>
        <w:t xml:space="preserve"> </w:t>
      </w:r>
      <w:proofErr w:type="spellStart"/>
      <w:r w:rsidRPr="00B5059F">
        <w:rPr>
          <w:rFonts w:eastAsia="Calibri" w:cs="Calibri"/>
          <w:bCs/>
        </w:rPr>
        <w:t>მართვის</w:t>
      </w:r>
      <w:proofErr w:type="spellEnd"/>
      <w:r w:rsidRPr="00B5059F">
        <w:rPr>
          <w:rFonts w:eastAsia="Calibri" w:cs="Calibri"/>
          <w:bCs/>
        </w:rPr>
        <w:t xml:space="preserve"> </w:t>
      </w:r>
      <w:proofErr w:type="spellStart"/>
      <w:r w:rsidRPr="00B5059F">
        <w:rPr>
          <w:rFonts w:eastAsia="Calibri" w:cs="Calibri"/>
          <w:bCs/>
        </w:rPr>
        <w:t>სახელმწიფო</w:t>
      </w:r>
      <w:proofErr w:type="spellEnd"/>
      <w:r w:rsidRPr="00B5059F">
        <w:rPr>
          <w:rFonts w:eastAsia="Calibri" w:cs="Calibri"/>
          <w:bCs/>
        </w:rPr>
        <w:t xml:space="preserve"> </w:t>
      </w:r>
      <w:proofErr w:type="spellStart"/>
      <w:r w:rsidRPr="00B5059F">
        <w:rPr>
          <w:rFonts w:eastAsia="Calibri" w:cs="Calibri"/>
          <w:bCs/>
        </w:rPr>
        <w:t>პროგრამის</w:t>
      </w:r>
      <w:proofErr w:type="spellEnd"/>
      <w:r w:rsidRPr="00B5059F">
        <w:rPr>
          <w:rFonts w:eastAsia="Calibri" w:cs="Calibri"/>
          <w:bCs/>
        </w:rPr>
        <w:t xml:space="preserve"> </w:t>
      </w:r>
      <w:proofErr w:type="spellStart"/>
      <w:r w:rsidRPr="00B5059F">
        <w:rPr>
          <w:rFonts w:eastAsia="Calibri" w:cs="Calibri"/>
          <w:bCs/>
        </w:rPr>
        <w:t>ფარგლებში</w:t>
      </w:r>
      <w:proofErr w:type="spellEnd"/>
      <w:r w:rsidRPr="00B5059F">
        <w:rPr>
          <w:rFonts w:eastAsia="Calibri" w:cs="Calibri"/>
          <w:bCs/>
        </w:rPr>
        <w:t xml:space="preserve">: </w:t>
      </w:r>
      <w:proofErr w:type="spellStart"/>
      <w:r w:rsidRPr="00B5059F">
        <w:rPr>
          <w:rFonts w:eastAsia="Calibri" w:cs="Calibri"/>
          <w:bCs/>
        </w:rPr>
        <w:t>ცენტრის</w:t>
      </w:r>
      <w:proofErr w:type="spellEnd"/>
      <w:r w:rsidRPr="00B5059F">
        <w:rPr>
          <w:rFonts w:eastAsia="Calibri" w:cs="Calibri"/>
          <w:bCs/>
        </w:rPr>
        <w:t xml:space="preserve"> </w:t>
      </w:r>
      <w:proofErr w:type="spellStart"/>
      <w:r w:rsidRPr="00B5059F">
        <w:rPr>
          <w:rFonts w:eastAsia="Calibri" w:cs="Calibri"/>
          <w:bCs/>
        </w:rPr>
        <w:t>ლაბორატორიებისა</w:t>
      </w:r>
      <w:proofErr w:type="spellEnd"/>
      <w:r w:rsidRPr="00B5059F">
        <w:rPr>
          <w:rFonts w:eastAsia="Calibri" w:cs="Calibri"/>
          <w:bCs/>
        </w:rPr>
        <w:t xml:space="preserve"> </w:t>
      </w:r>
      <w:proofErr w:type="spellStart"/>
      <w:r w:rsidRPr="00B5059F">
        <w:rPr>
          <w:rFonts w:eastAsia="Calibri" w:cs="Calibri"/>
          <w:bCs/>
        </w:rPr>
        <w:t>და</w:t>
      </w:r>
      <w:proofErr w:type="spellEnd"/>
      <w:r w:rsidRPr="00B5059F">
        <w:rPr>
          <w:rFonts w:eastAsia="Calibri" w:cs="Calibri"/>
          <w:bCs/>
        </w:rPr>
        <w:t xml:space="preserve"> </w:t>
      </w:r>
      <w:proofErr w:type="spellStart"/>
      <w:r w:rsidRPr="00B5059F">
        <w:rPr>
          <w:rFonts w:eastAsia="Calibri" w:cs="Calibri"/>
          <w:bCs/>
        </w:rPr>
        <w:t>გამსვლელი</w:t>
      </w:r>
      <w:proofErr w:type="spellEnd"/>
      <w:r w:rsidRPr="00B5059F">
        <w:rPr>
          <w:rFonts w:eastAsia="Calibri" w:cs="Calibri"/>
          <w:bCs/>
        </w:rPr>
        <w:t xml:space="preserve"> </w:t>
      </w:r>
      <w:proofErr w:type="spellStart"/>
      <w:r w:rsidRPr="00B5059F">
        <w:rPr>
          <w:rFonts w:eastAsia="Calibri" w:cs="Calibri"/>
          <w:bCs/>
        </w:rPr>
        <w:t>ბრიგადებით</w:t>
      </w:r>
      <w:proofErr w:type="spellEnd"/>
      <w:r w:rsidRPr="00B5059F">
        <w:rPr>
          <w:rFonts w:eastAsia="Calibri" w:cs="Calibri"/>
          <w:bCs/>
        </w:rPr>
        <w:t xml:space="preserve"> - 2 419 </w:t>
      </w:r>
      <w:proofErr w:type="spellStart"/>
      <w:r w:rsidRPr="00B5059F">
        <w:rPr>
          <w:rFonts w:eastAsia="Calibri" w:cs="Calibri"/>
          <w:bCs/>
        </w:rPr>
        <w:t>ბენეფიციარი</w:t>
      </w:r>
      <w:proofErr w:type="spellEnd"/>
      <w:r w:rsidRPr="00B5059F">
        <w:rPr>
          <w:rFonts w:eastAsia="Calibri" w:cs="Calibri"/>
          <w:bCs/>
        </w:rPr>
        <w:t xml:space="preserve">, </w:t>
      </w:r>
      <w:proofErr w:type="spellStart"/>
      <w:r w:rsidRPr="00B5059F">
        <w:rPr>
          <w:rFonts w:eastAsia="Calibri" w:cs="Calibri"/>
          <w:bCs/>
        </w:rPr>
        <w:t>მათგან</w:t>
      </w:r>
      <w:proofErr w:type="spellEnd"/>
      <w:r w:rsidRPr="00B5059F">
        <w:rPr>
          <w:rFonts w:eastAsia="Calibri" w:cs="Calibri"/>
          <w:bCs/>
        </w:rPr>
        <w:t xml:space="preserve"> </w:t>
      </w:r>
      <w:proofErr w:type="spellStart"/>
      <w:r w:rsidRPr="00B5059F">
        <w:rPr>
          <w:rFonts w:eastAsia="Calibri" w:cs="Calibri"/>
          <w:bCs/>
        </w:rPr>
        <w:t>საეჭვო</w:t>
      </w:r>
      <w:proofErr w:type="spellEnd"/>
      <w:r w:rsidRPr="00B5059F">
        <w:rPr>
          <w:rFonts w:eastAsia="Calibri" w:cs="Calibri"/>
          <w:bCs/>
        </w:rPr>
        <w:t xml:space="preserve"> </w:t>
      </w:r>
      <w:proofErr w:type="spellStart"/>
      <w:r w:rsidRPr="00B5059F">
        <w:rPr>
          <w:rFonts w:eastAsia="Calibri" w:cs="Calibri"/>
          <w:bCs/>
        </w:rPr>
        <w:t>დადებითი</w:t>
      </w:r>
      <w:proofErr w:type="spellEnd"/>
      <w:r w:rsidRPr="00B5059F">
        <w:rPr>
          <w:rFonts w:eastAsia="Calibri" w:cs="Calibri"/>
          <w:bCs/>
        </w:rPr>
        <w:t xml:space="preserve"> </w:t>
      </w:r>
      <w:proofErr w:type="spellStart"/>
      <w:r w:rsidRPr="00B5059F">
        <w:rPr>
          <w:rFonts w:eastAsia="Calibri" w:cs="Calibri"/>
          <w:bCs/>
        </w:rPr>
        <w:t>აღმოჩნდა</w:t>
      </w:r>
      <w:proofErr w:type="spellEnd"/>
      <w:r w:rsidRPr="00B5059F">
        <w:rPr>
          <w:rFonts w:eastAsia="Calibri" w:cs="Calibri"/>
          <w:bCs/>
        </w:rPr>
        <w:t xml:space="preserve"> 36 (1.49 %); </w:t>
      </w:r>
      <w:proofErr w:type="spellStart"/>
      <w:r w:rsidRPr="00B5059F">
        <w:rPr>
          <w:rFonts w:eastAsia="Calibri" w:cs="Calibri"/>
          <w:bCs/>
        </w:rPr>
        <w:t>ამბულატორიული</w:t>
      </w:r>
      <w:proofErr w:type="spellEnd"/>
      <w:r w:rsidRPr="00B5059F">
        <w:rPr>
          <w:rFonts w:eastAsia="Calibri" w:cs="Calibri"/>
          <w:bCs/>
        </w:rPr>
        <w:t xml:space="preserve"> </w:t>
      </w:r>
      <w:proofErr w:type="spellStart"/>
      <w:r w:rsidRPr="00B5059F">
        <w:rPr>
          <w:rFonts w:eastAsia="Calibri" w:cs="Calibri"/>
          <w:bCs/>
        </w:rPr>
        <w:t>დაწესებულებების</w:t>
      </w:r>
      <w:proofErr w:type="spellEnd"/>
      <w:r w:rsidRPr="00B5059F">
        <w:rPr>
          <w:rFonts w:eastAsia="Calibri" w:cs="Calibri"/>
          <w:bCs/>
        </w:rPr>
        <w:t xml:space="preserve"> </w:t>
      </w:r>
      <w:proofErr w:type="spellStart"/>
      <w:proofErr w:type="gramStart"/>
      <w:r w:rsidRPr="00B5059F">
        <w:rPr>
          <w:rFonts w:eastAsia="Calibri" w:cs="Calibri"/>
          <w:bCs/>
        </w:rPr>
        <w:t>მიერ</w:t>
      </w:r>
      <w:proofErr w:type="spellEnd"/>
      <w:r w:rsidRPr="00B5059F">
        <w:rPr>
          <w:rFonts w:eastAsia="Calibri" w:cs="Calibri"/>
          <w:bCs/>
        </w:rPr>
        <w:t xml:space="preserve">  -</w:t>
      </w:r>
      <w:proofErr w:type="gramEnd"/>
      <w:r w:rsidRPr="00B5059F">
        <w:rPr>
          <w:rFonts w:eastAsia="Calibri" w:cs="Calibri"/>
          <w:bCs/>
        </w:rPr>
        <w:t xml:space="preserve"> </w:t>
      </w:r>
      <w:r w:rsidRPr="00B5059F">
        <w:rPr>
          <w:rFonts w:eastAsia="Calibri" w:cs="Calibri"/>
          <w:bCs/>
          <w:lang w:val="ka-GE"/>
        </w:rPr>
        <w:t xml:space="preserve">151.5 ათასამდე </w:t>
      </w:r>
      <w:proofErr w:type="spellStart"/>
      <w:r w:rsidRPr="00B5059F">
        <w:rPr>
          <w:rFonts w:eastAsia="Calibri" w:cs="Calibri"/>
          <w:bCs/>
        </w:rPr>
        <w:t>ბენეფიციარი</w:t>
      </w:r>
      <w:proofErr w:type="spellEnd"/>
      <w:r w:rsidRPr="00B5059F">
        <w:rPr>
          <w:rFonts w:eastAsia="Calibri" w:cs="Calibri"/>
          <w:bCs/>
        </w:rPr>
        <w:t xml:space="preserve">, </w:t>
      </w:r>
      <w:proofErr w:type="spellStart"/>
      <w:r w:rsidRPr="00B5059F">
        <w:rPr>
          <w:rFonts w:eastAsia="Calibri" w:cs="Calibri"/>
          <w:bCs/>
        </w:rPr>
        <w:t>მათგან</w:t>
      </w:r>
      <w:proofErr w:type="spellEnd"/>
      <w:r w:rsidRPr="00B5059F">
        <w:rPr>
          <w:rFonts w:eastAsia="Calibri" w:cs="Calibri"/>
          <w:bCs/>
        </w:rPr>
        <w:t xml:space="preserve"> </w:t>
      </w:r>
      <w:proofErr w:type="spellStart"/>
      <w:r w:rsidRPr="00B5059F">
        <w:rPr>
          <w:rFonts w:eastAsia="Calibri" w:cs="Calibri"/>
          <w:bCs/>
        </w:rPr>
        <w:t>საეჭვო</w:t>
      </w:r>
      <w:proofErr w:type="spellEnd"/>
      <w:r w:rsidRPr="00B5059F">
        <w:rPr>
          <w:rFonts w:eastAsia="Calibri" w:cs="Calibri"/>
          <w:bCs/>
        </w:rPr>
        <w:t xml:space="preserve"> </w:t>
      </w:r>
      <w:proofErr w:type="spellStart"/>
      <w:r w:rsidRPr="00B5059F">
        <w:rPr>
          <w:rFonts w:eastAsia="Calibri" w:cs="Calibri"/>
          <w:bCs/>
        </w:rPr>
        <w:t>დადებითი</w:t>
      </w:r>
      <w:proofErr w:type="spellEnd"/>
      <w:r w:rsidRPr="00B5059F">
        <w:rPr>
          <w:rFonts w:eastAsia="Calibri" w:cs="Calibri"/>
          <w:bCs/>
        </w:rPr>
        <w:t xml:space="preserve"> </w:t>
      </w:r>
      <w:proofErr w:type="spellStart"/>
      <w:r w:rsidRPr="00B5059F">
        <w:rPr>
          <w:rFonts w:eastAsia="Calibri" w:cs="Calibri"/>
          <w:bCs/>
        </w:rPr>
        <w:t>აღმოჩნდა</w:t>
      </w:r>
      <w:proofErr w:type="spellEnd"/>
      <w:r w:rsidRPr="00B5059F">
        <w:rPr>
          <w:rFonts w:eastAsia="Calibri" w:cs="Calibri"/>
          <w:bCs/>
        </w:rPr>
        <w:t xml:space="preserve"> 1 798 </w:t>
      </w:r>
      <w:r w:rsidRPr="00B5059F" w:rsidDel="0028164A">
        <w:rPr>
          <w:rFonts w:eastAsia="Calibri" w:cs="Calibri"/>
          <w:bCs/>
        </w:rPr>
        <w:t xml:space="preserve"> </w:t>
      </w:r>
      <w:r w:rsidRPr="00B5059F">
        <w:rPr>
          <w:rFonts w:eastAsia="Calibri" w:cs="Calibri"/>
          <w:bCs/>
        </w:rPr>
        <w:t xml:space="preserve">(1,19%); </w:t>
      </w:r>
    </w:p>
    <w:p w14:paraId="55267C7C" w14:textId="77777777" w:rsidR="00805A2D" w:rsidRPr="00B5059F" w:rsidRDefault="00805A2D" w:rsidP="00D37950">
      <w:pPr>
        <w:pStyle w:val="ListParagraph"/>
        <w:numPr>
          <w:ilvl w:val="0"/>
          <w:numId w:val="72"/>
        </w:numPr>
        <w:tabs>
          <w:tab w:val="left" w:pos="0"/>
        </w:tabs>
        <w:spacing w:after="0" w:line="240" w:lineRule="auto"/>
        <w:ind w:right="0"/>
        <w:rPr>
          <w:rFonts w:eastAsia="Calibri" w:cs="Calibri"/>
          <w:bCs/>
        </w:rPr>
      </w:pPr>
      <w:proofErr w:type="spellStart"/>
      <w:r w:rsidRPr="00B5059F">
        <w:rPr>
          <w:rFonts w:eastAsia="Calibri" w:cs="Calibri"/>
          <w:bCs/>
        </w:rPr>
        <w:t>დედათა</w:t>
      </w:r>
      <w:proofErr w:type="spellEnd"/>
      <w:r w:rsidRPr="00B5059F">
        <w:rPr>
          <w:rFonts w:eastAsia="Calibri" w:cs="Calibri"/>
          <w:bCs/>
        </w:rPr>
        <w:t xml:space="preserve"> </w:t>
      </w:r>
      <w:proofErr w:type="spellStart"/>
      <w:r w:rsidRPr="00B5059F">
        <w:rPr>
          <w:rFonts w:eastAsia="Calibri" w:cs="Calibri"/>
          <w:bCs/>
        </w:rPr>
        <w:t>და</w:t>
      </w:r>
      <w:proofErr w:type="spellEnd"/>
      <w:r w:rsidRPr="00B5059F">
        <w:rPr>
          <w:rFonts w:eastAsia="Calibri" w:cs="Calibri"/>
          <w:bCs/>
        </w:rPr>
        <w:t xml:space="preserve"> </w:t>
      </w:r>
      <w:proofErr w:type="spellStart"/>
      <w:r w:rsidRPr="00B5059F">
        <w:rPr>
          <w:rFonts w:eastAsia="Calibri" w:cs="Calibri"/>
          <w:bCs/>
        </w:rPr>
        <w:t>ბავშვთა</w:t>
      </w:r>
      <w:proofErr w:type="spellEnd"/>
      <w:r w:rsidRPr="00B5059F">
        <w:rPr>
          <w:rFonts w:eastAsia="Calibri" w:cs="Calibri"/>
          <w:bCs/>
        </w:rPr>
        <w:t xml:space="preserve"> </w:t>
      </w:r>
      <w:proofErr w:type="spellStart"/>
      <w:r w:rsidRPr="00B5059F">
        <w:rPr>
          <w:rFonts w:eastAsia="Calibri" w:cs="Calibri"/>
          <w:bCs/>
        </w:rPr>
        <w:t>ჯანმრთელობის</w:t>
      </w:r>
      <w:proofErr w:type="spellEnd"/>
      <w:r w:rsidRPr="00B5059F">
        <w:rPr>
          <w:rFonts w:eastAsia="Calibri" w:cs="Calibri"/>
          <w:bCs/>
        </w:rPr>
        <w:t xml:space="preserve"> </w:t>
      </w:r>
      <w:proofErr w:type="spellStart"/>
      <w:r w:rsidRPr="00B5059F">
        <w:rPr>
          <w:rFonts w:eastAsia="Calibri" w:cs="Calibri"/>
          <w:bCs/>
        </w:rPr>
        <w:t>პროგრამით</w:t>
      </w:r>
      <w:proofErr w:type="spellEnd"/>
      <w:r w:rsidRPr="00B5059F">
        <w:rPr>
          <w:rFonts w:eastAsia="Calibri" w:cs="Calibri"/>
          <w:bCs/>
        </w:rPr>
        <w:t xml:space="preserve"> - 19</w:t>
      </w:r>
      <w:r w:rsidRPr="00B5059F">
        <w:rPr>
          <w:rFonts w:eastAsia="Calibri" w:cs="Calibri"/>
          <w:bCs/>
          <w:lang w:val="ka-GE"/>
        </w:rPr>
        <w:t>.9 ათასზე მეტ</w:t>
      </w:r>
      <w:r w:rsidRPr="00B5059F">
        <w:rPr>
          <w:rFonts w:eastAsia="Calibri" w:cs="Calibri"/>
          <w:bCs/>
        </w:rPr>
        <w:t xml:space="preserve"> </w:t>
      </w:r>
      <w:proofErr w:type="spellStart"/>
      <w:r w:rsidRPr="00B5059F">
        <w:rPr>
          <w:rFonts w:eastAsia="Calibri" w:cs="Calibri"/>
          <w:bCs/>
        </w:rPr>
        <w:t>ორსული</w:t>
      </w:r>
      <w:proofErr w:type="spellEnd"/>
      <w:r w:rsidRPr="00B5059F">
        <w:rPr>
          <w:rFonts w:eastAsia="Calibri" w:cs="Calibri"/>
          <w:bCs/>
        </w:rPr>
        <w:t xml:space="preserve">, </w:t>
      </w:r>
      <w:proofErr w:type="spellStart"/>
      <w:r w:rsidRPr="00B5059F">
        <w:rPr>
          <w:rFonts w:eastAsia="Calibri" w:cs="Calibri"/>
          <w:bCs/>
        </w:rPr>
        <w:t>მათგან</w:t>
      </w:r>
      <w:proofErr w:type="spellEnd"/>
      <w:r w:rsidRPr="00B5059F">
        <w:rPr>
          <w:rFonts w:eastAsia="Calibri" w:cs="Calibri"/>
          <w:bCs/>
        </w:rPr>
        <w:t xml:space="preserve"> </w:t>
      </w:r>
      <w:proofErr w:type="spellStart"/>
      <w:r w:rsidRPr="00B5059F">
        <w:rPr>
          <w:rFonts w:eastAsia="Calibri" w:cs="Calibri"/>
          <w:bCs/>
        </w:rPr>
        <w:t>საეჭვო</w:t>
      </w:r>
      <w:proofErr w:type="spellEnd"/>
      <w:r w:rsidRPr="00B5059F">
        <w:rPr>
          <w:rFonts w:eastAsia="Calibri" w:cs="Calibri"/>
          <w:bCs/>
        </w:rPr>
        <w:t xml:space="preserve"> </w:t>
      </w:r>
      <w:proofErr w:type="spellStart"/>
      <w:r w:rsidRPr="00B5059F">
        <w:rPr>
          <w:rFonts w:eastAsia="Calibri" w:cs="Calibri"/>
          <w:bCs/>
        </w:rPr>
        <w:t>დადებითი</w:t>
      </w:r>
      <w:proofErr w:type="spellEnd"/>
      <w:r w:rsidRPr="00B5059F">
        <w:rPr>
          <w:rFonts w:eastAsia="Calibri" w:cs="Calibri"/>
          <w:bCs/>
        </w:rPr>
        <w:t xml:space="preserve"> </w:t>
      </w:r>
      <w:proofErr w:type="spellStart"/>
      <w:r w:rsidRPr="00B5059F">
        <w:rPr>
          <w:rFonts w:eastAsia="Calibri" w:cs="Calibri"/>
          <w:bCs/>
        </w:rPr>
        <w:t>აღმოჩნდა</w:t>
      </w:r>
      <w:proofErr w:type="spellEnd"/>
      <w:r w:rsidRPr="00B5059F">
        <w:rPr>
          <w:rFonts w:eastAsia="Calibri" w:cs="Calibri"/>
          <w:bCs/>
        </w:rPr>
        <w:t xml:space="preserve"> 131 (0.66%). </w:t>
      </w:r>
      <w:proofErr w:type="spellStart"/>
      <w:r w:rsidRPr="00B5059F">
        <w:rPr>
          <w:rFonts w:eastAsia="Calibri" w:cs="Calibri"/>
          <w:bCs/>
        </w:rPr>
        <w:t>მათგან</w:t>
      </w:r>
      <w:proofErr w:type="spellEnd"/>
      <w:r w:rsidRPr="00B5059F">
        <w:rPr>
          <w:rFonts w:eastAsia="Calibri" w:cs="Calibri"/>
          <w:bCs/>
        </w:rPr>
        <w:t xml:space="preserve"> </w:t>
      </w:r>
      <w:proofErr w:type="spellStart"/>
      <w:r w:rsidRPr="00B5059F">
        <w:rPr>
          <w:rFonts w:eastAsia="Calibri" w:cs="Calibri"/>
          <w:bCs/>
        </w:rPr>
        <w:t>კონფირმაცია</w:t>
      </w:r>
      <w:proofErr w:type="spellEnd"/>
      <w:r w:rsidRPr="00B5059F">
        <w:rPr>
          <w:rFonts w:eastAsia="Calibri" w:cs="Calibri"/>
          <w:bCs/>
        </w:rPr>
        <w:t xml:space="preserve"> </w:t>
      </w:r>
      <w:proofErr w:type="spellStart"/>
      <w:r w:rsidRPr="00B5059F">
        <w:rPr>
          <w:rFonts w:eastAsia="Calibri" w:cs="Calibri"/>
          <w:bCs/>
        </w:rPr>
        <w:t>ჩატარდა</w:t>
      </w:r>
      <w:proofErr w:type="spellEnd"/>
      <w:r w:rsidRPr="00B5059F">
        <w:rPr>
          <w:rFonts w:eastAsia="Calibri" w:cs="Calibri"/>
          <w:bCs/>
        </w:rPr>
        <w:t xml:space="preserve"> 58 </w:t>
      </w:r>
      <w:proofErr w:type="spellStart"/>
      <w:r w:rsidRPr="00B5059F">
        <w:rPr>
          <w:rFonts w:eastAsia="Calibri" w:cs="Calibri"/>
          <w:bCs/>
        </w:rPr>
        <w:t>შემთხვევაში</w:t>
      </w:r>
      <w:proofErr w:type="spellEnd"/>
      <w:r w:rsidRPr="00B5059F">
        <w:rPr>
          <w:rFonts w:eastAsia="Calibri" w:cs="Calibri"/>
          <w:bCs/>
        </w:rPr>
        <w:t xml:space="preserve">, </w:t>
      </w:r>
      <w:proofErr w:type="spellStart"/>
      <w:r w:rsidRPr="00B5059F">
        <w:rPr>
          <w:rFonts w:eastAsia="Calibri" w:cs="Calibri"/>
          <w:bCs/>
        </w:rPr>
        <w:t>აქედან</w:t>
      </w:r>
      <w:proofErr w:type="spellEnd"/>
      <w:r w:rsidRPr="00B5059F">
        <w:rPr>
          <w:rFonts w:eastAsia="Calibri" w:cs="Calibri"/>
          <w:bCs/>
        </w:rPr>
        <w:t xml:space="preserve"> </w:t>
      </w:r>
      <w:proofErr w:type="spellStart"/>
      <w:r w:rsidRPr="00B5059F">
        <w:rPr>
          <w:rFonts w:eastAsia="Calibri" w:cs="Calibri"/>
          <w:bCs/>
        </w:rPr>
        <w:t>დადასტურდა</w:t>
      </w:r>
      <w:proofErr w:type="spellEnd"/>
      <w:r w:rsidRPr="00B5059F">
        <w:rPr>
          <w:rFonts w:eastAsia="Calibri" w:cs="Calibri"/>
          <w:bCs/>
        </w:rPr>
        <w:t xml:space="preserve"> </w:t>
      </w:r>
      <w:proofErr w:type="gramStart"/>
      <w:r w:rsidRPr="00B5059F">
        <w:rPr>
          <w:rFonts w:eastAsia="Calibri" w:cs="Calibri"/>
          <w:bCs/>
        </w:rPr>
        <w:t>40;</w:t>
      </w:r>
      <w:proofErr w:type="gramEnd"/>
    </w:p>
    <w:p w14:paraId="408293B0" w14:textId="77777777" w:rsidR="00805A2D" w:rsidRPr="00B5059F" w:rsidRDefault="00805A2D" w:rsidP="00D37950">
      <w:pPr>
        <w:pStyle w:val="ListParagraph"/>
        <w:numPr>
          <w:ilvl w:val="0"/>
          <w:numId w:val="72"/>
        </w:numPr>
        <w:tabs>
          <w:tab w:val="left" w:pos="0"/>
        </w:tabs>
        <w:spacing w:after="0" w:line="240" w:lineRule="auto"/>
        <w:ind w:right="0"/>
        <w:rPr>
          <w:rFonts w:eastAsia="Calibri" w:cs="Calibri"/>
          <w:bCs/>
        </w:rPr>
      </w:pPr>
      <w:r w:rsidRPr="00B5059F">
        <w:rPr>
          <w:rFonts w:eastAsia="Calibri" w:cs="Calibri"/>
          <w:bCs/>
        </w:rPr>
        <w:t>„</w:t>
      </w:r>
      <w:proofErr w:type="spellStart"/>
      <w:r w:rsidRPr="00B5059F">
        <w:rPr>
          <w:rFonts w:eastAsia="Calibri" w:cs="Calibri"/>
          <w:bCs/>
        </w:rPr>
        <w:t>უსაფრთხო</w:t>
      </w:r>
      <w:proofErr w:type="spellEnd"/>
      <w:r w:rsidRPr="00B5059F">
        <w:rPr>
          <w:rFonts w:eastAsia="Calibri" w:cs="Calibri"/>
          <w:bCs/>
        </w:rPr>
        <w:t xml:space="preserve"> </w:t>
      </w:r>
      <w:proofErr w:type="spellStart"/>
      <w:proofErr w:type="gramStart"/>
      <w:r w:rsidRPr="00B5059F">
        <w:rPr>
          <w:rFonts w:eastAsia="Calibri" w:cs="Calibri"/>
          <w:bCs/>
        </w:rPr>
        <w:t>სისხლის</w:t>
      </w:r>
      <w:proofErr w:type="spellEnd"/>
      <w:r w:rsidRPr="00B5059F">
        <w:rPr>
          <w:rFonts w:eastAsia="Calibri" w:cs="Calibri"/>
          <w:bCs/>
        </w:rPr>
        <w:t xml:space="preserve">“ </w:t>
      </w:r>
      <w:proofErr w:type="spellStart"/>
      <w:r w:rsidRPr="00B5059F">
        <w:rPr>
          <w:rFonts w:eastAsia="Calibri" w:cs="Calibri"/>
          <w:bCs/>
        </w:rPr>
        <w:t>სახელმწიფო</w:t>
      </w:r>
      <w:proofErr w:type="spellEnd"/>
      <w:proofErr w:type="gramEnd"/>
      <w:r w:rsidRPr="00B5059F">
        <w:rPr>
          <w:rFonts w:eastAsia="Calibri" w:cs="Calibri"/>
          <w:bCs/>
        </w:rPr>
        <w:t xml:space="preserve"> </w:t>
      </w:r>
      <w:proofErr w:type="spellStart"/>
      <w:r w:rsidRPr="00B5059F">
        <w:rPr>
          <w:rFonts w:eastAsia="Calibri" w:cs="Calibri"/>
          <w:bCs/>
        </w:rPr>
        <w:t>პროგრამის</w:t>
      </w:r>
      <w:proofErr w:type="spellEnd"/>
      <w:r w:rsidRPr="00B5059F">
        <w:rPr>
          <w:rFonts w:eastAsia="Calibri" w:cs="Calibri"/>
          <w:bCs/>
        </w:rPr>
        <w:t xml:space="preserve"> </w:t>
      </w:r>
      <w:proofErr w:type="spellStart"/>
      <w:r w:rsidRPr="00B5059F">
        <w:rPr>
          <w:rFonts w:eastAsia="Calibri" w:cs="Calibri"/>
          <w:bCs/>
        </w:rPr>
        <w:t>ფარგლებში</w:t>
      </w:r>
      <w:proofErr w:type="spellEnd"/>
      <w:r w:rsidRPr="00B5059F">
        <w:rPr>
          <w:rFonts w:eastAsia="Calibri" w:cs="Calibri"/>
          <w:bCs/>
        </w:rPr>
        <w:t xml:space="preserve">, </w:t>
      </w:r>
      <w:proofErr w:type="spellStart"/>
      <w:r w:rsidRPr="00B5059F">
        <w:rPr>
          <w:rFonts w:eastAsia="Calibri" w:cs="Calibri"/>
          <w:bCs/>
        </w:rPr>
        <w:t>დონორთა</w:t>
      </w:r>
      <w:proofErr w:type="spellEnd"/>
      <w:r w:rsidRPr="00B5059F">
        <w:rPr>
          <w:rFonts w:eastAsia="Calibri" w:cs="Calibri"/>
          <w:bCs/>
        </w:rPr>
        <w:t xml:space="preserve"> </w:t>
      </w:r>
      <w:proofErr w:type="spellStart"/>
      <w:r w:rsidRPr="00B5059F">
        <w:rPr>
          <w:rFonts w:eastAsia="Calibri" w:cs="Calibri"/>
          <w:bCs/>
        </w:rPr>
        <w:t>ერთიანი</w:t>
      </w:r>
      <w:proofErr w:type="spellEnd"/>
      <w:r w:rsidRPr="00B5059F">
        <w:rPr>
          <w:rFonts w:eastAsia="Calibri" w:cs="Calibri"/>
          <w:bCs/>
        </w:rPr>
        <w:t xml:space="preserve"> </w:t>
      </w:r>
      <w:proofErr w:type="spellStart"/>
      <w:r w:rsidRPr="00B5059F">
        <w:rPr>
          <w:rFonts w:eastAsia="Calibri" w:cs="Calibri"/>
          <w:bCs/>
        </w:rPr>
        <w:t>ელექტრონული</w:t>
      </w:r>
      <w:proofErr w:type="spellEnd"/>
      <w:r w:rsidRPr="00B5059F">
        <w:rPr>
          <w:rFonts w:eastAsia="Calibri" w:cs="Calibri"/>
          <w:bCs/>
        </w:rPr>
        <w:t xml:space="preserve"> </w:t>
      </w:r>
      <w:proofErr w:type="spellStart"/>
      <w:r w:rsidRPr="00B5059F">
        <w:rPr>
          <w:rFonts w:eastAsia="Calibri" w:cs="Calibri"/>
          <w:bCs/>
        </w:rPr>
        <w:t>ბაზის</w:t>
      </w:r>
      <w:proofErr w:type="spellEnd"/>
      <w:r w:rsidRPr="00B5059F">
        <w:rPr>
          <w:rFonts w:eastAsia="Calibri" w:cs="Calibri"/>
          <w:bCs/>
        </w:rPr>
        <w:t xml:space="preserve"> </w:t>
      </w:r>
      <w:proofErr w:type="spellStart"/>
      <w:r w:rsidRPr="00B5059F">
        <w:rPr>
          <w:rFonts w:eastAsia="Calibri" w:cs="Calibri"/>
          <w:bCs/>
        </w:rPr>
        <w:t>მონაცემებით</w:t>
      </w:r>
      <w:proofErr w:type="spellEnd"/>
      <w:r w:rsidRPr="00B5059F">
        <w:rPr>
          <w:rFonts w:eastAsia="Calibri" w:cs="Calibri"/>
          <w:bCs/>
        </w:rPr>
        <w:t xml:space="preserve">  - 46.0 ა</w:t>
      </w:r>
      <w:r w:rsidRPr="00B5059F">
        <w:rPr>
          <w:rFonts w:eastAsia="Calibri" w:cs="Calibri"/>
          <w:bCs/>
          <w:lang w:val="ka-GE"/>
        </w:rPr>
        <w:t>თასამდე</w:t>
      </w:r>
      <w:r w:rsidRPr="00B5059F">
        <w:rPr>
          <w:rFonts w:eastAsia="Calibri" w:cs="Calibri"/>
          <w:bCs/>
        </w:rPr>
        <w:t xml:space="preserve"> </w:t>
      </w:r>
      <w:proofErr w:type="spellStart"/>
      <w:r w:rsidRPr="00B5059F">
        <w:rPr>
          <w:rFonts w:eastAsia="Calibri" w:cs="Calibri"/>
          <w:bCs/>
        </w:rPr>
        <w:t>დონორი</w:t>
      </w:r>
      <w:proofErr w:type="spellEnd"/>
      <w:r w:rsidRPr="00B5059F">
        <w:rPr>
          <w:rFonts w:eastAsia="Calibri" w:cs="Calibri"/>
          <w:bCs/>
        </w:rPr>
        <w:t xml:space="preserve">, </w:t>
      </w:r>
      <w:proofErr w:type="spellStart"/>
      <w:r w:rsidRPr="00B5059F">
        <w:rPr>
          <w:rFonts w:eastAsia="Calibri" w:cs="Calibri"/>
          <w:bCs/>
        </w:rPr>
        <w:t>მათგან</w:t>
      </w:r>
      <w:proofErr w:type="spellEnd"/>
      <w:r w:rsidRPr="00B5059F">
        <w:rPr>
          <w:rFonts w:eastAsia="Calibri" w:cs="Calibri"/>
          <w:bCs/>
        </w:rPr>
        <w:t xml:space="preserve"> </w:t>
      </w:r>
      <w:proofErr w:type="spellStart"/>
      <w:r w:rsidRPr="00B5059F">
        <w:rPr>
          <w:rFonts w:eastAsia="Calibri" w:cs="Calibri"/>
          <w:bCs/>
        </w:rPr>
        <w:t>საეჭვო</w:t>
      </w:r>
      <w:proofErr w:type="spellEnd"/>
      <w:r w:rsidRPr="00B5059F">
        <w:rPr>
          <w:rFonts w:eastAsia="Calibri" w:cs="Calibri"/>
          <w:bCs/>
        </w:rPr>
        <w:t xml:space="preserve"> </w:t>
      </w:r>
      <w:proofErr w:type="spellStart"/>
      <w:r w:rsidRPr="00B5059F">
        <w:rPr>
          <w:rFonts w:eastAsia="Calibri" w:cs="Calibri"/>
          <w:bCs/>
        </w:rPr>
        <w:t>დადებითი</w:t>
      </w:r>
      <w:proofErr w:type="spellEnd"/>
      <w:r w:rsidRPr="00B5059F">
        <w:rPr>
          <w:rFonts w:eastAsia="Calibri" w:cs="Calibri"/>
          <w:bCs/>
        </w:rPr>
        <w:t xml:space="preserve"> </w:t>
      </w:r>
      <w:proofErr w:type="spellStart"/>
      <w:r w:rsidRPr="00B5059F">
        <w:rPr>
          <w:rFonts w:eastAsia="Calibri" w:cs="Calibri"/>
          <w:bCs/>
        </w:rPr>
        <w:t>აღმოჩნდა</w:t>
      </w:r>
      <w:proofErr w:type="spellEnd"/>
      <w:r w:rsidRPr="00B5059F">
        <w:rPr>
          <w:rFonts w:eastAsia="Calibri" w:cs="Calibri"/>
          <w:bCs/>
        </w:rPr>
        <w:t xml:space="preserve"> 193 (0.42%) ;</w:t>
      </w:r>
    </w:p>
    <w:p w14:paraId="6C689D54"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სკრინინგული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კვლევა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ჩაუტარდა</w:t>
      </w:r>
      <w:proofErr w:type="spellEnd"/>
      <w:r w:rsidRPr="00B5059F">
        <w:rPr>
          <w:rFonts w:ascii="Sylfaen" w:eastAsia="Calibri" w:hAnsi="Sylfaen" w:cs="Sylfaen"/>
          <w:bCs/>
        </w:rPr>
        <w:t xml:space="preserve"> 155.0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ჰოსპიტალიზებულ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პაციენტს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საეჭვო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დადებითი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შედეგი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გამოვლინდა</w:t>
      </w:r>
      <w:proofErr w:type="spellEnd"/>
      <w:r w:rsidRPr="00B5059F">
        <w:rPr>
          <w:rFonts w:ascii="Sylfaen" w:eastAsia="Calibri" w:hAnsi="Sylfaen" w:cs="Sylfaen"/>
          <w:bCs/>
        </w:rPr>
        <w:t xml:space="preserve"> 2 150 </w:t>
      </w:r>
      <w:proofErr w:type="spellStart"/>
      <w:r w:rsidRPr="00B5059F">
        <w:rPr>
          <w:rFonts w:ascii="Sylfaen" w:eastAsia="Calibri" w:hAnsi="Sylfaen" w:cs="Sylfaen"/>
          <w:bCs/>
        </w:rPr>
        <w:t>შემთხვევაში</w:t>
      </w:r>
      <w:proofErr w:type="spellEnd"/>
      <w:r w:rsidRPr="00B5059F">
        <w:rPr>
          <w:rFonts w:ascii="Sylfaen" w:eastAsia="Calibri" w:hAnsi="Sylfaen" w:cs="Sylfaen"/>
          <w:bCs/>
        </w:rPr>
        <w:t xml:space="preserve"> (1.39%).</w:t>
      </w:r>
    </w:p>
    <w:p w14:paraId="046889EB" w14:textId="77777777" w:rsidR="00805A2D" w:rsidRPr="00B5059F" w:rsidRDefault="00805A2D" w:rsidP="00D37950">
      <w:pPr>
        <w:pBdr>
          <w:top w:val="nil"/>
          <w:left w:val="nil"/>
          <w:bottom w:val="nil"/>
          <w:right w:val="nil"/>
          <w:between w:val="nil"/>
        </w:pBdr>
        <w:spacing w:after="0" w:line="240" w:lineRule="auto"/>
        <w:ind w:left="360"/>
        <w:jc w:val="both"/>
        <w:rPr>
          <w:rFonts w:ascii="Sylfaen" w:eastAsia="Calibri" w:hAnsi="Sylfaen" w:cs="Calibri"/>
          <w:bCs/>
          <w:highlight w:val="yellow"/>
        </w:rPr>
      </w:pPr>
    </w:p>
    <w:p w14:paraId="397FAD26" w14:textId="77777777" w:rsidR="00805A2D" w:rsidRPr="00B5059F" w:rsidRDefault="00805A2D" w:rsidP="00D37950">
      <w:pPr>
        <w:pStyle w:val="Heading3"/>
        <w:tabs>
          <w:tab w:val="left" w:pos="284"/>
          <w:tab w:val="left" w:pos="426"/>
        </w:tabs>
        <w:ind w:hanging="142"/>
        <w:jc w:val="left"/>
        <w:rPr>
          <w:rFonts w:ascii="Sylfaen" w:eastAsiaTheme="majorEastAsia" w:hAnsi="Sylfaen" w:cs="Sylfaen"/>
          <w:b w:val="0"/>
          <w:bCs/>
          <w:color w:val="2F5496" w:themeColor="accent1" w:themeShade="BF"/>
          <w:sz w:val="22"/>
          <w:szCs w:val="22"/>
        </w:rPr>
      </w:pPr>
      <w:r w:rsidRPr="00B5059F">
        <w:rPr>
          <w:rFonts w:ascii="Sylfaen" w:eastAsiaTheme="majorEastAsia" w:hAnsi="Sylfaen" w:cs="Sylfaen"/>
          <w:b w:val="0"/>
          <w:bCs/>
          <w:color w:val="2F5496" w:themeColor="accent1" w:themeShade="BF"/>
          <w:sz w:val="22"/>
          <w:szCs w:val="22"/>
        </w:rPr>
        <w:t xml:space="preserve">1.2.3 </w:t>
      </w:r>
      <w:proofErr w:type="spellStart"/>
      <w:r w:rsidRPr="00B5059F">
        <w:rPr>
          <w:rFonts w:ascii="Sylfaen" w:eastAsiaTheme="majorEastAsia" w:hAnsi="Sylfaen" w:cs="Sylfaen"/>
          <w:b w:val="0"/>
          <w:bCs/>
          <w:color w:val="2F5496" w:themeColor="accent1" w:themeShade="BF"/>
          <w:sz w:val="22"/>
          <w:szCs w:val="22"/>
        </w:rPr>
        <w:t>მოსახლეობისათვის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სამედიცინო</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მომსახურების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მიწოდება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პრიორიტეტულ</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სფეროებში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პროგრამული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კოდი</w:t>
      </w:r>
      <w:proofErr w:type="spellEnd"/>
      <w:r w:rsidRPr="00B5059F">
        <w:rPr>
          <w:rFonts w:ascii="Sylfaen" w:eastAsiaTheme="majorEastAsia" w:hAnsi="Sylfaen" w:cs="Sylfaen"/>
          <w:b w:val="0"/>
          <w:bCs/>
          <w:color w:val="2F5496" w:themeColor="accent1" w:themeShade="BF"/>
          <w:sz w:val="22"/>
          <w:szCs w:val="22"/>
        </w:rPr>
        <w:t xml:space="preserve"> 27 03 03)</w:t>
      </w:r>
    </w:p>
    <w:p w14:paraId="72226E28" w14:textId="77777777" w:rsidR="00805A2D" w:rsidRPr="00B5059F" w:rsidRDefault="00805A2D" w:rsidP="00D37950">
      <w:pPr>
        <w:pStyle w:val="abzacixml"/>
        <w:ind w:left="990" w:firstLine="0"/>
        <w:rPr>
          <w:rFonts w:eastAsiaTheme="majorEastAsia"/>
          <w:bCs/>
          <w:color w:val="2F5496" w:themeColor="accent1" w:themeShade="BF"/>
        </w:rPr>
      </w:pPr>
    </w:p>
    <w:p w14:paraId="2DE8EF31" w14:textId="77777777" w:rsidR="00805A2D" w:rsidRPr="00B5059F" w:rsidRDefault="00805A2D"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5C2CEB9D"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საქართველოს</w:t>
      </w:r>
      <w:proofErr w:type="spellEnd"/>
      <w:r w:rsidRPr="00B5059F">
        <w:rPr>
          <w:bCs/>
        </w:rPr>
        <w:t xml:space="preserve"> </w:t>
      </w:r>
      <w:proofErr w:type="spellStart"/>
      <w:r w:rsidRPr="00B5059F">
        <w:rPr>
          <w:bCs/>
        </w:rPr>
        <w:t>ოკუპირებული</w:t>
      </w:r>
      <w:proofErr w:type="spellEnd"/>
      <w:r w:rsidRPr="00B5059F">
        <w:rPr>
          <w:bCs/>
        </w:rPr>
        <w:t xml:space="preserve"> </w:t>
      </w:r>
      <w:proofErr w:type="spellStart"/>
      <w:r w:rsidRPr="00B5059F">
        <w:rPr>
          <w:bCs/>
        </w:rPr>
        <w:t>ტერიტორიებიდან</w:t>
      </w:r>
      <w:proofErr w:type="spellEnd"/>
      <w:r w:rsidRPr="00B5059F">
        <w:rPr>
          <w:bCs/>
        </w:rPr>
        <w:t xml:space="preserve"> </w:t>
      </w:r>
      <w:proofErr w:type="spellStart"/>
      <w:r w:rsidRPr="00B5059F">
        <w:rPr>
          <w:bCs/>
        </w:rPr>
        <w:t>დევნილთა</w:t>
      </w:r>
      <w:proofErr w:type="spellEnd"/>
      <w:r w:rsidRPr="00B5059F">
        <w:rPr>
          <w:bCs/>
        </w:rPr>
        <w:t xml:space="preserve">, </w:t>
      </w:r>
      <w:proofErr w:type="spellStart"/>
      <w:r w:rsidRPr="00B5059F">
        <w:rPr>
          <w:bCs/>
        </w:rPr>
        <w:t>შრომის</w:t>
      </w:r>
      <w:proofErr w:type="spellEnd"/>
      <w:r w:rsidRPr="00B5059F">
        <w:rPr>
          <w:bCs/>
        </w:rPr>
        <w:t xml:space="preserve">, </w:t>
      </w:r>
      <w:proofErr w:type="spellStart"/>
      <w:r w:rsidRPr="00B5059F">
        <w:rPr>
          <w:bCs/>
        </w:rPr>
        <w:t>ჯანმრთელობისა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სოციალური</w:t>
      </w:r>
      <w:proofErr w:type="spellEnd"/>
      <w:r w:rsidRPr="00B5059F">
        <w:rPr>
          <w:bCs/>
        </w:rPr>
        <w:t xml:space="preserve"> </w:t>
      </w:r>
      <w:proofErr w:type="spellStart"/>
      <w:r w:rsidRPr="00B5059F">
        <w:rPr>
          <w:bCs/>
        </w:rPr>
        <w:t>დაცვის</w:t>
      </w:r>
      <w:proofErr w:type="spellEnd"/>
      <w:r w:rsidRPr="00B5059F">
        <w:rPr>
          <w:bCs/>
        </w:rPr>
        <w:t xml:space="preserve"> </w:t>
      </w:r>
      <w:proofErr w:type="spellStart"/>
      <w:proofErr w:type="gramStart"/>
      <w:r w:rsidRPr="00B5059F">
        <w:rPr>
          <w:bCs/>
        </w:rPr>
        <w:t>სამინისტრო</w:t>
      </w:r>
      <w:proofErr w:type="spellEnd"/>
      <w:r w:rsidRPr="00B5059F">
        <w:rPr>
          <w:bCs/>
        </w:rPr>
        <w:t>;</w:t>
      </w:r>
      <w:proofErr w:type="gramEnd"/>
      <w:r w:rsidRPr="00B5059F">
        <w:rPr>
          <w:bCs/>
        </w:rPr>
        <w:t xml:space="preserve">   </w:t>
      </w:r>
    </w:p>
    <w:p w14:paraId="4257C472"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ლ. </w:t>
      </w:r>
      <w:proofErr w:type="spellStart"/>
      <w:r w:rsidRPr="00B5059F">
        <w:rPr>
          <w:bCs/>
        </w:rPr>
        <w:t>საყვარელიძის</w:t>
      </w:r>
      <w:proofErr w:type="spellEnd"/>
      <w:r w:rsidRPr="00B5059F">
        <w:rPr>
          <w:bCs/>
        </w:rPr>
        <w:t xml:space="preserve"> </w:t>
      </w:r>
      <w:proofErr w:type="spellStart"/>
      <w:r w:rsidRPr="00B5059F">
        <w:rPr>
          <w:bCs/>
        </w:rPr>
        <w:t>სახელობის</w:t>
      </w:r>
      <w:proofErr w:type="spellEnd"/>
      <w:r w:rsidRPr="00B5059F">
        <w:rPr>
          <w:bCs/>
        </w:rPr>
        <w:t xml:space="preserve"> </w:t>
      </w:r>
      <w:proofErr w:type="spellStart"/>
      <w:r w:rsidRPr="00B5059F">
        <w:rPr>
          <w:bCs/>
        </w:rPr>
        <w:t>დაავადებათა</w:t>
      </w:r>
      <w:proofErr w:type="spellEnd"/>
      <w:r w:rsidRPr="00B5059F">
        <w:rPr>
          <w:bCs/>
        </w:rPr>
        <w:t xml:space="preserve"> </w:t>
      </w:r>
      <w:proofErr w:type="spellStart"/>
      <w:r w:rsidRPr="00B5059F">
        <w:rPr>
          <w:bCs/>
        </w:rPr>
        <w:t>კონტროლისა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საზოგადოებრივი</w:t>
      </w:r>
      <w:proofErr w:type="spellEnd"/>
      <w:r w:rsidRPr="00B5059F">
        <w:rPr>
          <w:bCs/>
        </w:rPr>
        <w:t xml:space="preserve"> </w:t>
      </w:r>
      <w:proofErr w:type="spellStart"/>
      <w:r w:rsidRPr="00B5059F">
        <w:rPr>
          <w:bCs/>
        </w:rPr>
        <w:t>ჯანმრთელობის</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proofErr w:type="gramStart"/>
      <w:r w:rsidRPr="00B5059F">
        <w:rPr>
          <w:bCs/>
        </w:rPr>
        <w:t>ცენტრი</w:t>
      </w:r>
      <w:proofErr w:type="spellEnd"/>
      <w:r w:rsidRPr="00B5059F">
        <w:rPr>
          <w:bCs/>
        </w:rPr>
        <w:t>;</w:t>
      </w:r>
      <w:proofErr w:type="gramEnd"/>
    </w:p>
    <w:p w14:paraId="3C181E29"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საგანგებო</w:t>
      </w:r>
      <w:proofErr w:type="spellEnd"/>
      <w:r w:rsidRPr="00B5059F">
        <w:rPr>
          <w:bCs/>
        </w:rPr>
        <w:t xml:space="preserve"> </w:t>
      </w:r>
      <w:proofErr w:type="spellStart"/>
      <w:r w:rsidRPr="00B5059F">
        <w:rPr>
          <w:bCs/>
        </w:rPr>
        <w:t>სიტუაციების</w:t>
      </w:r>
      <w:proofErr w:type="spellEnd"/>
      <w:r w:rsidRPr="00B5059F">
        <w:rPr>
          <w:bCs/>
        </w:rPr>
        <w:t xml:space="preserve"> </w:t>
      </w:r>
      <w:proofErr w:type="spellStart"/>
      <w:r w:rsidRPr="00B5059F">
        <w:rPr>
          <w:bCs/>
        </w:rPr>
        <w:t>კოორდინაციისა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გადაუდებელი</w:t>
      </w:r>
      <w:proofErr w:type="spellEnd"/>
      <w:r w:rsidRPr="00B5059F">
        <w:rPr>
          <w:bCs/>
        </w:rPr>
        <w:t xml:space="preserve"> </w:t>
      </w:r>
      <w:proofErr w:type="spellStart"/>
      <w:r w:rsidRPr="00B5059F">
        <w:rPr>
          <w:bCs/>
        </w:rPr>
        <w:t>დახმარების</w:t>
      </w:r>
      <w:proofErr w:type="spellEnd"/>
      <w:r w:rsidRPr="00B5059F">
        <w:rPr>
          <w:bCs/>
        </w:rPr>
        <w:t xml:space="preserve"> </w:t>
      </w:r>
      <w:proofErr w:type="spellStart"/>
      <w:proofErr w:type="gramStart"/>
      <w:r w:rsidRPr="00B5059F">
        <w:rPr>
          <w:bCs/>
        </w:rPr>
        <w:t>ცენტრი</w:t>
      </w:r>
      <w:proofErr w:type="spellEnd"/>
      <w:r w:rsidRPr="00B5059F">
        <w:rPr>
          <w:bCs/>
        </w:rPr>
        <w:t>;</w:t>
      </w:r>
      <w:proofErr w:type="gramEnd"/>
    </w:p>
    <w:p w14:paraId="0449CF15"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ჯანმრთელობის</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r w:rsidRPr="00B5059F">
        <w:rPr>
          <w:bCs/>
        </w:rPr>
        <w:t>სააგენტო</w:t>
      </w:r>
      <w:proofErr w:type="spellEnd"/>
      <w:r w:rsidRPr="00B5059F">
        <w:rPr>
          <w:bCs/>
        </w:rPr>
        <w:t>.</w:t>
      </w:r>
    </w:p>
    <w:p w14:paraId="1E9A1759" w14:textId="77777777" w:rsidR="00805A2D" w:rsidRPr="00B5059F" w:rsidRDefault="00805A2D" w:rsidP="00D37950">
      <w:pPr>
        <w:pStyle w:val="abzacixml"/>
        <w:numPr>
          <w:ilvl w:val="0"/>
          <w:numId w:val="10"/>
        </w:numPr>
        <w:tabs>
          <w:tab w:val="left" w:pos="1080"/>
        </w:tabs>
        <w:ind w:hanging="540"/>
        <w:rPr>
          <w:bCs/>
        </w:rPr>
      </w:pPr>
      <w:r w:rsidRPr="00B5059F">
        <w:rPr>
          <w:bCs/>
        </w:rPr>
        <w:t>ა(ა)</w:t>
      </w:r>
      <w:proofErr w:type="spellStart"/>
      <w:r w:rsidRPr="00B5059F">
        <w:rPr>
          <w:bCs/>
        </w:rPr>
        <w:t>იპ-საქართველოს</w:t>
      </w:r>
      <w:proofErr w:type="spellEnd"/>
      <w:r w:rsidRPr="00B5059F">
        <w:rPr>
          <w:bCs/>
        </w:rPr>
        <w:t xml:space="preserve"> </w:t>
      </w:r>
      <w:proofErr w:type="spellStart"/>
      <w:r w:rsidRPr="00B5059F">
        <w:rPr>
          <w:bCs/>
        </w:rPr>
        <w:t>სამედიცინო</w:t>
      </w:r>
      <w:proofErr w:type="spellEnd"/>
      <w:r w:rsidRPr="00B5059F">
        <w:rPr>
          <w:bCs/>
        </w:rPr>
        <w:t xml:space="preserve"> </w:t>
      </w:r>
      <w:proofErr w:type="spellStart"/>
      <w:proofErr w:type="gramStart"/>
      <w:r w:rsidRPr="00B5059F">
        <w:rPr>
          <w:bCs/>
        </w:rPr>
        <w:t>ჰოლდინგი</w:t>
      </w:r>
      <w:proofErr w:type="spellEnd"/>
      <w:r w:rsidRPr="00B5059F">
        <w:rPr>
          <w:bCs/>
        </w:rPr>
        <w:t>;</w:t>
      </w:r>
      <w:proofErr w:type="gramEnd"/>
    </w:p>
    <w:p w14:paraId="187E6616" w14:textId="77777777" w:rsidR="00805A2D" w:rsidRPr="00B5059F" w:rsidRDefault="00805A2D" w:rsidP="00D37950">
      <w:pPr>
        <w:pStyle w:val="abzacixml"/>
        <w:ind w:firstLine="0"/>
        <w:rPr>
          <w:rFonts w:eastAsiaTheme="majorEastAsia"/>
          <w:bCs/>
          <w:color w:val="2F5496" w:themeColor="accent1" w:themeShade="BF"/>
          <w:highlight w:val="yellow"/>
        </w:rPr>
      </w:pPr>
    </w:p>
    <w:p w14:paraId="00FB9FF9" w14:textId="77777777" w:rsidR="00DD7D9D" w:rsidRPr="00B5059F" w:rsidRDefault="00DD7D9D" w:rsidP="00DD7D9D">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პროგრამის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ხორციელდება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ინტეგრირებული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სამედიცინო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სერვისების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გეოგრაფიული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ხელმისაწვდომობისათვის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საჭირო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ღონისძიებები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სამედიცინო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შედეგიანობისა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ხარჯთ-ეფექტურობის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გაზრდა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დედათა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ბავშვთა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სიკვდილიანობის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შემცირება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ძვირადღირებული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სამედიცინო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დანახარჯების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ფინანსური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რისკებისგან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მოსახლეობის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დაცვა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გადამდები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არაგადამდები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დაავადებების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ავადობისა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სიკვდილიანობის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შემცირება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მოსახლეობის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სპეციფიკური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სამკურნალო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საშუალებებით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უზრუნველყოფის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გაუმჯობესება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ახალი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კორონავირუსული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დაავადების</w:t>
      </w:r>
      <w:proofErr w:type="spellEnd"/>
      <w:r w:rsidRPr="00B5059F">
        <w:rPr>
          <w:rFonts w:ascii="Sylfaen" w:eastAsia="Calibri" w:hAnsi="Sylfaen" w:cs="Sylfaen"/>
          <w:bCs/>
        </w:rPr>
        <w:t xml:space="preserve"> − COVID-19-ის </w:t>
      </w:r>
      <w:proofErr w:type="spellStart"/>
      <w:r w:rsidRPr="00B5059F">
        <w:rPr>
          <w:rFonts w:ascii="Sylfaen" w:eastAsia="Calibri" w:hAnsi="Sylfaen" w:cs="Sylfaen"/>
          <w:bCs/>
        </w:rPr>
        <w:t>მართვა</w:t>
      </w:r>
      <w:proofErr w:type="spellEnd"/>
      <w:r w:rsidRPr="00B5059F">
        <w:rPr>
          <w:rFonts w:ascii="Sylfaen" w:eastAsia="Calibri" w:hAnsi="Sylfaen" w:cs="Sylfaen"/>
          <w:bCs/>
        </w:rPr>
        <w:t>.</w:t>
      </w:r>
    </w:p>
    <w:p w14:paraId="759C8E8A" w14:textId="77777777" w:rsidR="00805A2D" w:rsidRPr="00B5059F" w:rsidRDefault="00805A2D" w:rsidP="00D37950">
      <w:pPr>
        <w:pStyle w:val="abzacixml"/>
        <w:ind w:left="990" w:firstLine="0"/>
        <w:rPr>
          <w:rFonts w:eastAsiaTheme="majorEastAsia"/>
          <w:bCs/>
          <w:color w:val="2F5496" w:themeColor="accent1" w:themeShade="BF"/>
          <w:highlight w:val="yellow"/>
        </w:rPr>
      </w:pPr>
    </w:p>
    <w:p w14:paraId="12153F18" w14:textId="77777777" w:rsidR="00805A2D" w:rsidRPr="00B5059F" w:rsidRDefault="00805A2D" w:rsidP="00D37950">
      <w:pPr>
        <w:pStyle w:val="abzacixml"/>
        <w:ind w:left="990" w:firstLine="0"/>
        <w:rPr>
          <w:rFonts w:eastAsiaTheme="majorEastAsia"/>
          <w:bCs/>
          <w:color w:val="2F5496" w:themeColor="accent1" w:themeShade="BF"/>
        </w:rPr>
      </w:pPr>
    </w:p>
    <w:p w14:paraId="5422320A" w14:textId="77777777" w:rsidR="00805A2D" w:rsidRPr="00B5059F" w:rsidRDefault="00805A2D" w:rsidP="00D37950">
      <w:pPr>
        <w:pStyle w:val="Heading4"/>
        <w:spacing w:line="240" w:lineRule="auto"/>
        <w:rPr>
          <w:rFonts w:ascii="Sylfaen" w:hAnsi="Sylfaen"/>
          <w:bCs/>
          <w:i w:val="0"/>
          <w:iCs w:val="0"/>
        </w:rPr>
      </w:pPr>
      <w:r w:rsidRPr="00B5059F">
        <w:rPr>
          <w:rFonts w:ascii="Sylfaen" w:hAnsi="Sylfaen"/>
          <w:bCs/>
          <w:i w:val="0"/>
          <w:iCs w:val="0"/>
        </w:rPr>
        <w:t xml:space="preserve">1.2.3.1 </w:t>
      </w:r>
      <w:proofErr w:type="spellStart"/>
      <w:r w:rsidRPr="00B5059F">
        <w:rPr>
          <w:rFonts w:ascii="Sylfaen" w:hAnsi="Sylfaen"/>
          <w:bCs/>
          <w:i w:val="0"/>
          <w:iCs w:val="0"/>
        </w:rPr>
        <w:t>ფსიქიკური</w:t>
      </w:r>
      <w:proofErr w:type="spellEnd"/>
      <w:r w:rsidRPr="00B5059F">
        <w:rPr>
          <w:rFonts w:ascii="Sylfaen" w:hAnsi="Sylfaen"/>
          <w:bCs/>
          <w:i w:val="0"/>
          <w:iCs w:val="0"/>
        </w:rPr>
        <w:t xml:space="preserve"> </w:t>
      </w:r>
      <w:proofErr w:type="spellStart"/>
      <w:r w:rsidRPr="00B5059F">
        <w:rPr>
          <w:rFonts w:ascii="Sylfaen" w:hAnsi="Sylfaen"/>
          <w:bCs/>
          <w:i w:val="0"/>
          <w:iCs w:val="0"/>
        </w:rPr>
        <w:t>ჯანმრთელობა</w:t>
      </w:r>
      <w:proofErr w:type="spellEnd"/>
      <w:r w:rsidRPr="00B5059F">
        <w:rPr>
          <w:rFonts w:ascii="Sylfaen" w:hAnsi="Sylfaen"/>
          <w:bCs/>
          <w:i w:val="0"/>
          <w:iCs w:val="0"/>
        </w:rPr>
        <w:t xml:space="preserve"> (</w:t>
      </w:r>
      <w:proofErr w:type="spellStart"/>
      <w:r w:rsidRPr="00B5059F">
        <w:rPr>
          <w:rFonts w:ascii="Sylfaen" w:hAnsi="Sylfaen"/>
          <w:bCs/>
          <w:i w:val="0"/>
          <w:iCs w:val="0"/>
        </w:rPr>
        <w:t>პროგრამული</w:t>
      </w:r>
      <w:proofErr w:type="spellEnd"/>
      <w:r w:rsidRPr="00B5059F">
        <w:rPr>
          <w:rFonts w:ascii="Sylfaen" w:hAnsi="Sylfaen"/>
          <w:bCs/>
          <w:i w:val="0"/>
          <w:iCs w:val="0"/>
        </w:rPr>
        <w:t xml:space="preserve"> </w:t>
      </w:r>
      <w:proofErr w:type="spellStart"/>
      <w:r w:rsidRPr="00B5059F">
        <w:rPr>
          <w:rFonts w:ascii="Sylfaen" w:hAnsi="Sylfaen"/>
          <w:bCs/>
          <w:i w:val="0"/>
          <w:iCs w:val="0"/>
        </w:rPr>
        <w:t>კოდი</w:t>
      </w:r>
      <w:proofErr w:type="spellEnd"/>
      <w:r w:rsidRPr="00B5059F">
        <w:rPr>
          <w:rFonts w:ascii="Sylfaen" w:hAnsi="Sylfaen"/>
          <w:bCs/>
          <w:i w:val="0"/>
          <w:iCs w:val="0"/>
        </w:rPr>
        <w:t xml:space="preserve"> 27 03 03 01)</w:t>
      </w:r>
    </w:p>
    <w:p w14:paraId="3EE69DEC" w14:textId="77777777" w:rsidR="00805A2D" w:rsidRPr="00B5059F" w:rsidRDefault="00805A2D" w:rsidP="00D37950">
      <w:pPr>
        <w:pStyle w:val="abzacixml"/>
        <w:ind w:firstLine="0"/>
        <w:rPr>
          <w:bCs/>
        </w:rPr>
      </w:pPr>
    </w:p>
    <w:p w14:paraId="30453CFA" w14:textId="77777777" w:rsidR="00805A2D" w:rsidRPr="00B5059F" w:rsidRDefault="00805A2D" w:rsidP="00D37950">
      <w:pPr>
        <w:spacing w:after="0" w:line="240" w:lineRule="auto"/>
        <w:ind w:left="270"/>
        <w:jc w:val="both"/>
        <w:rPr>
          <w:rFonts w:ascii="Sylfaen" w:eastAsia="Sylfaen" w:hAnsi="Sylfaen"/>
          <w:bCs/>
        </w:rPr>
      </w:pPr>
      <w:r w:rsidRPr="00B5059F">
        <w:rPr>
          <w:rFonts w:ascii="Sylfaen" w:hAnsi="Sylfaen" w:cs="Sylfaen"/>
          <w:bCs/>
          <w:lang w:val="ka-GE"/>
        </w:rPr>
        <w:lastRenderedPageBreak/>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6B411F48"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ჯანმრთელობის</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r w:rsidRPr="00B5059F">
        <w:rPr>
          <w:bCs/>
        </w:rPr>
        <w:t>სააგენტო</w:t>
      </w:r>
      <w:proofErr w:type="spellEnd"/>
    </w:p>
    <w:p w14:paraId="3C59EC8A" w14:textId="77777777" w:rsidR="00805A2D" w:rsidRPr="00B5059F" w:rsidRDefault="00805A2D" w:rsidP="00D37950">
      <w:pPr>
        <w:pStyle w:val="abzacixml"/>
        <w:ind w:left="990" w:hanging="360"/>
        <w:rPr>
          <w:bCs/>
        </w:rPr>
      </w:pPr>
    </w:p>
    <w:p w14:paraId="60D44CD0"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სათემო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ამბულატორიული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ისარგებლა</w:t>
      </w:r>
      <w:proofErr w:type="spellEnd"/>
      <w:r w:rsidRPr="00B5059F">
        <w:rPr>
          <w:rFonts w:ascii="Sylfaen" w:eastAsia="Calibri" w:hAnsi="Sylfaen" w:cs="Sylfaen"/>
          <w:bCs/>
        </w:rPr>
        <w:t xml:space="preserve"> 19.3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მეტმა</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ბენეფიციარმა</w:t>
      </w:r>
      <w:proofErr w:type="spellEnd"/>
      <w:r w:rsidRPr="00B5059F">
        <w:rPr>
          <w:rFonts w:ascii="Sylfaen" w:eastAsia="Calibri" w:hAnsi="Sylfaen" w:cs="Sylfaen"/>
          <w:bCs/>
        </w:rPr>
        <w:t>;</w:t>
      </w:r>
      <w:proofErr w:type="gramEnd"/>
    </w:p>
    <w:p w14:paraId="4B93A9DE"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ფსიქოსოციალური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რეაბილიტაცია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ჩაუტარდა</w:t>
      </w:r>
      <w:proofErr w:type="spellEnd"/>
      <w:r w:rsidRPr="00B5059F">
        <w:rPr>
          <w:rFonts w:ascii="Sylfaen" w:eastAsia="Calibri" w:hAnsi="Sylfaen" w:cs="Sylfaen"/>
          <w:bCs/>
        </w:rPr>
        <w:t xml:space="preserve"> 54 </w:t>
      </w:r>
      <w:proofErr w:type="spellStart"/>
      <w:proofErr w:type="gramStart"/>
      <w:r w:rsidRPr="00B5059F">
        <w:rPr>
          <w:rFonts w:ascii="Sylfaen" w:eastAsia="Calibri" w:hAnsi="Sylfaen" w:cs="Sylfaen"/>
          <w:bCs/>
        </w:rPr>
        <w:t>ბენეფიციარს</w:t>
      </w:r>
      <w:proofErr w:type="spellEnd"/>
      <w:r w:rsidRPr="00B5059F">
        <w:rPr>
          <w:rFonts w:ascii="Sylfaen" w:eastAsia="Calibri" w:hAnsi="Sylfaen" w:cs="Sylfaen"/>
          <w:bCs/>
        </w:rPr>
        <w:t>;</w:t>
      </w:r>
      <w:proofErr w:type="gramEnd"/>
    </w:p>
    <w:p w14:paraId="7AE88F79"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ბავშვთა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ფსიქიკური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ჯანმრთელობის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გაიარა</w:t>
      </w:r>
      <w:proofErr w:type="spellEnd"/>
      <w:r w:rsidRPr="00B5059F">
        <w:rPr>
          <w:rFonts w:ascii="Sylfaen" w:eastAsia="Calibri" w:hAnsi="Sylfaen" w:cs="Sylfaen"/>
          <w:bCs/>
        </w:rPr>
        <w:t xml:space="preserve"> 162-მა </w:t>
      </w:r>
      <w:proofErr w:type="spellStart"/>
      <w:proofErr w:type="gramStart"/>
      <w:r w:rsidRPr="00B5059F">
        <w:rPr>
          <w:rFonts w:ascii="Sylfaen" w:eastAsia="Calibri" w:hAnsi="Sylfaen" w:cs="Sylfaen"/>
          <w:bCs/>
        </w:rPr>
        <w:t>ბენეფიციარმა</w:t>
      </w:r>
      <w:proofErr w:type="spellEnd"/>
      <w:r w:rsidRPr="00B5059F">
        <w:rPr>
          <w:rFonts w:ascii="Sylfaen" w:eastAsia="Calibri" w:hAnsi="Sylfaen" w:cs="Sylfaen"/>
          <w:bCs/>
        </w:rPr>
        <w:t>;</w:t>
      </w:r>
      <w:proofErr w:type="gramEnd"/>
    </w:p>
    <w:p w14:paraId="46D50F64"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ფსიქიატრიული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კრიზისული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ინტერვენცია</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განხორციელდა</w:t>
      </w:r>
      <w:proofErr w:type="spellEnd"/>
      <w:r w:rsidRPr="00B5059F">
        <w:rPr>
          <w:rFonts w:ascii="Sylfaen" w:eastAsia="Calibri" w:hAnsi="Sylfaen" w:cs="Sylfaen"/>
          <w:bCs/>
        </w:rPr>
        <w:t xml:space="preserve">  228</w:t>
      </w:r>
      <w:proofErr w:type="gramEnd"/>
      <w:r w:rsidRPr="00B5059F">
        <w:rPr>
          <w:rFonts w:ascii="Sylfaen" w:eastAsia="Calibri" w:hAnsi="Sylfaen" w:cs="Sylfaen"/>
          <w:bCs/>
        </w:rPr>
        <w:t xml:space="preserve"> </w:t>
      </w:r>
      <w:proofErr w:type="spellStart"/>
      <w:r w:rsidRPr="00B5059F">
        <w:rPr>
          <w:rFonts w:ascii="Sylfaen" w:eastAsia="Calibri" w:hAnsi="Sylfaen" w:cs="Sylfaen"/>
          <w:bCs/>
        </w:rPr>
        <w:t>ბენეფიციართან</w:t>
      </w:r>
      <w:proofErr w:type="spellEnd"/>
      <w:r w:rsidRPr="00B5059F">
        <w:rPr>
          <w:rFonts w:ascii="Sylfaen" w:eastAsia="Calibri" w:hAnsi="Sylfaen" w:cs="Sylfaen"/>
          <w:bCs/>
        </w:rPr>
        <w:t>;</w:t>
      </w:r>
    </w:p>
    <w:p w14:paraId="76BC41AC"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თემზე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დაფუძნებული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მობილური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გუნდის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ისარგებლა</w:t>
      </w:r>
      <w:proofErr w:type="spellEnd"/>
      <w:r w:rsidRPr="00B5059F">
        <w:rPr>
          <w:rFonts w:ascii="Sylfaen" w:eastAsia="Calibri" w:hAnsi="Sylfaen" w:cs="Sylfaen"/>
          <w:bCs/>
        </w:rPr>
        <w:t xml:space="preserve"> - 1 083-მა </w:t>
      </w:r>
      <w:proofErr w:type="spellStart"/>
      <w:proofErr w:type="gramStart"/>
      <w:r w:rsidRPr="00B5059F">
        <w:rPr>
          <w:rFonts w:ascii="Sylfaen" w:eastAsia="Calibri" w:hAnsi="Sylfaen" w:cs="Sylfaen"/>
          <w:bCs/>
        </w:rPr>
        <w:t>ბენეფიციარმა</w:t>
      </w:r>
      <w:proofErr w:type="spellEnd"/>
      <w:r w:rsidRPr="00B5059F">
        <w:rPr>
          <w:rFonts w:ascii="Sylfaen" w:eastAsia="Calibri" w:hAnsi="Sylfaen" w:cs="Sylfaen"/>
          <w:bCs/>
        </w:rPr>
        <w:t>;</w:t>
      </w:r>
      <w:proofErr w:type="gramEnd"/>
    </w:p>
    <w:p w14:paraId="2F30553A"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ბავშვთა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მოზრდილთა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სტაციონარული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ისარგებლა</w:t>
      </w:r>
      <w:proofErr w:type="spellEnd"/>
      <w:r w:rsidRPr="00B5059F">
        <w:rPr>
          <w:rFonts w:ascii="Sylfaen" w:eastAsia="Calibri" w:hAnsi="Sylfaen" w:cs="Sylfaen"/>
          <w:bCs/>
        </w:rPr>
        <w:t xml:space="preserve"> - 3.8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მეტმა</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ბენეფიციარმა</w:t>
      </w:r>
      <w:proofErr w:type="spellEnd"/>
      <w:r w:rsidRPr="00B5059F">
        <w:rPr>
          <w:rFonts w:ascii="Sylfaen" w:eastAsia="Calibri" w:hAnsi="Sylfaen" w:cs="Sylfaen"/>
          <w:bCs/>
        </w:rPr>
        <w:t>;</w:t>
      </w:r>
      <w:proofErr w:type="gramEnd"/>
    </w:p>
    <w:p w14:paraId="6C4261B7"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ფსიქიკური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დარღვევების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მქონე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თავშესაფრით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უზრუნველყოფის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გაეწია</w:t>
      </w:r>
      <w:proofErr w:type="spellEnd"/>
      <w:r w:rsidRPr="00B5059F">
        <w:rPr>
          <w:rFonts w:ascii="Sylfaen" w:eastAsia="Calibri" w:hAnsi="Sylfaen" w:cs="Sylfaen"/>
          <w:bCs/>
        </w:rPr>
        <w:t xml:space="preserve"> 138 </w:t>
      </w:r>
      <w:proofErr w:type="spellStart"/>
      <w:r w:rsidRPr="00B5059F">
        <w:rPr>
          <w:rFonts w:ascii="Sylfaen" w:eastAsia="Calibri" w:hAnsi="Sylfaen" w:cs="Sylfaen"/>
          <w:bCs/>
        </w:rPr>
        <w:t>ბენეფიციარს</w:t>
      </w:r>
      <w:proofErr w:type="spellEnd"/>
      <w:r w:rsidRPr="00B5059F">
        <w:rPr>
          <w:rFonts w:ascii="Sylfaen" w:eastAsia="Calibri" w:hAnsi="Sylfaen" w:cs="Sylfaen"/>
          <w:bCs/>
        </w:rPr>
        <w:t>.</w:t>
      </w:r>
    </w:p>
    <w:p w14:paraId="49ABACE8" w14:textId="77777777" w:rsidR="00805A2D" w:rsidRPr="00B5059F" w:rsidRDefault="00805A2D" w:rsidP="00D37950">
      <w:pPr>
        <w:pStyle w:val="ListParagraph"/>
        <w:tabs>
          <w:tab w:val="left" w:pos="0"/>
        </w:tabs>
        <w:spacing w:after="0" w:line="240" w:lineRule="auto"/>
        <w:ind w:left="270"/>
        <w:rPr>
          <w:rFonts w:eastAsia="Times New Roman"/>
          <w:bCs/>
          <w:noProof/>
          <w:highlight w:val="yellow"/>
        </w:rPr>
      </w:pPr>
    </w:p>
    <w:p w14:paraId="5A150AD5" w14:textId="77777777" w:rsidR="00805A2D" w:rsidRPr="00B5059F" w:rsidRDefault="00805A2D" w:rsidP="00D37950">
      <w:pPr>
        <w:pStyle w:val="Heading4"/>
        <w:spacing w:line="240" w:lineRule="auto"/>
        <w:rPr>
          <w:rFonts w:ascii="Sylfaen" w:hAnsi="Sylfaen"/>
          <w:bCs/>
          <w:i w:val="0"/>
        </w:rPr>
      </w:pPr>
      <w:r w:rsidRPr="00B5059F">
        <w:rPr>
          <w:rFonts w:ascii="Sylfaen" w:hAnsi="Sylfaen"/>
          <w:bCs/>
          <w:i w:val="0"/>
          <w:iCs w:val="0"/>
        </w:rPr>
        <w:t xml:space="preserve">1.2.3.2 </w:t>
      </w:r>
      <w:proofErr w:type="spellStart"/>
      <w:r w:rsidRPr="00B5059F">
        <w:rPr>
          <w:rFonts w:ascii="Sylfaen" w:hAnsi="Sylfaen"/>
          <w:bCs/>
          <w:i w:val="0"/>
          <w:iCs w:val="0"/>
        </w:rPr>
        <w:t>დიაბეტის</w:t>
      </w:r>
      <w:proofErr w:type="spellEnd"/>
      <w:r w:rsidRPr="00B5059F">
        <w:rPr>
          <w:rFonts w:ascii="Sylfaen" w:hAnsi="Sylfaen"/>
          <w:bCs/>
          <w:i w:val="0"/>
          <w:iCs w:val="0"/>
        </w:rPr>
        <w:t xml:space="preserve"> </w:t>
      </w:r>
      <w:proofErr w:type="spellStart"/>
      <w:r w:rsidRPr="00B5059F">
        <w:rPr>
          <w:rFonts w:ascii="Sylfaen" w:hAnsi="Sylfaen"/>
          <w:bCs/>
          <w:i w:val="0"/>
          <w:iCs w:val="0"/>
        </w:rPr>
        <w:t>მართვა</w:t>
      </w:r>
      <w:proofErr w:type="spellEnd"/>
      <w:r w:rsidRPr="00B5059F">
        <w:rPr>
          <w:rFonts w:ascii="Sylfaen" w:hAnsi="Sylfaen"/>
          <w:bCs/>
          <w:i w:val="0"/>
          <w:iCs w:val="0"/>
        </w:rPr>
        <w:t xml:space="preserve"> (</w:t>
      </w:r>
      <w:proofErr w:type="spellStart"/>
      <w:r w:rsidRPr="00B5059F">
        <w:rPr>
          <w:rFonts w:ascii="Sylfaen" w:hAnsi="Sylfaen"/>
          <w:bCs/>
          <w:i w:val="0"/>
          <w:iCs w:val="0"/>
        </w:rPr>
        <w:t>პროგრამული</w:t>
      </w:r>
      <w:proofErr w:type="spellEnd"/>
      <w:r w:rsidRPr="00B5059F">
        <w:rPr>
          <w:rFonts w:ascii="Sylfaen" w:hAnsi="Sylfaen"/>
          <w:bCs/>
          <w:i w:val="0"/>
          <w:iCs w:val="0"/>
        </w:rPr>
        <w:t xml:space="preserve"> </w:t>
      </w:r>
      <w:proofErr w:type="spellStart"/>
      <w:r w:rsidRPr="00B5059F">
        <w:rPr>
          <w:rFonts w:ascii="Sylfaen" w:hAnsi="Sylfaen"/>
          <w:bCs/>
          <w:i w:val="0"/>
          <w:iCs w:val="0"/>
        </w:rPr>
        <w:t>კოდი</w:t>
      </w:r>
      <w:proofErr w:type="spellEnd"/>
      <w:r w:rsidRPr="00B5059F">
        <w:rPr>
          <w:rFonts w:ascii="Sylfaen" w:hAnsi="Sylfaen"/>
          <w:bCs/>
          <w:i w:val="0"/>
          <w:iCs w:val="0"/>
        </w:rPr>
        <w:t xml:space="preserve"> 27 03 03 02)</w:t>
      </w:r>
    </w:p>
    <w:p w14:paraId="744D8350" w14:textId="77777777" w:rsidR="00805A2D" w:rsidRPr="00B5059F" w:rsidRDefault="00805A2D" w:rsidP="00D37950">
      <w:pPr>
        <w:pStyle w:val="abzacixml"/>
        <w:ind w:left="990" w:firstLine="0"/>
        <w:rPr>
          <w:bCs/>
        </w:rPr>
      </w:pPr>
    </w:p>
    <w:p w14:paraId="5CB39084" w14:textId="77777777" w:rsidR="00805A2D" w:rsidRPr="00B5059F" w:rsidRDefault="00805A2D"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6FBC0CEA"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ჯანმრთელობის</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r w:rsidRPr="00B5059F">
        <w:rPr>
          <w:bCs/>
        </w:rPr>
        <w:t>სააგენტო</w:t>
      </w:r>
      <w:proofErr w:type="spellEnd"/>
    </w:p>
    <w:p w14:paraId="1C485B9B" w14:textId="77777777" w:rsidR="00805A2D" w:rsidRPr="00B5059F" w:rsidRDefault="00805A2D" w:rsidP="00D37950">
      <w:pPr>
        <w:pStyle w:val="abzacixml"/>
        <w:ind w:left="990" w:firstLine="0"/>
        <w:rPr>
          <w:bCs/>
        </w:rPr>
      </w:pPr>
    </w:p>
    <w:p w14:paraId="1EEF00AF"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შაქრიანი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დიაბეტით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დაავადებულ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ბავშვთა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ისარგებლა</w:t>
      </w:r>
      <w:proofErr w:type="spellEnd"/>
      <w:r w:rsidRPr="00B5059F">
        <w:rPr>
          <w:rFonts w:ascii="Sylfaen" w:eastAsia="Calibri" w:hAnsi="Sylfaen" w:cs="Sylfaen"/>
          <w:bCs/>
        </w:rPr>
        <w:t xml:space="preserve"> 1.3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ბენეფიციარმა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ხოლო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სპეციალიზებული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აბულატორიული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დახმარების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კომპონენტით</w:t>
      </w:r>
      <w:proofErr w:type="spellEnd"/>
      <w:r w:rsidRPr="00B5059F">
        <w:rPr>
          <w:rFonts w:ascii="Sylfaen" w:eastAsia="Calibri" w:hAnsi="Sylfaen" w:cs="Sylfaen"/>
          <w:bCs/>
        </w:rPr>
        <w:t xml:space="preserve"> - 1.3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ბენეფიციარმა</w:t>
      </w:r>
      <w:proofErr w:type="spellEnd"/>
      <w:r w:rsidRPr="00B5059F">
        <w:rPr>
          <w:rFonts w:ascii="Sylfaen" w:eastAsia="Calibri" w:hAnsi="Sylfaen" w:cs="Sylfaen"/>
          <w:bCs/>
        </w:rPr>
        <w:t>.</w:t>
      </w:r>
    </w:p>
    <w:p w14:paraId="51F9F5F7" w14:textId="77777777" w:rsidR="00805A2D" w:rsidRPr="00B5059F" w:rsidRDefault="00805A2D" w:rsidP="00D37950">
      <w:pPr>
        <w:spacing w:after="0" w:line="240" w:lineRule="auto"/>
        <w:jc w:val="both"/>
        <w:rPr>
          <w:rFonts w:ascii="Sylfaen" w:hAnsi="Sylfaen" w:cs="Sylfaen"/>
          <w:bCs/>
          <w:highlight w:val="yellow"/>
          <w:lang w:val="ka-GE"/>
        </w:rPr>
      </w:pPr>
    </w:p>
    <w:p w14:paraId="7D5DEE00" w14:textId="77777777" w:rsidR="00805A2D" w:rsidRPr="00B5059F" w:rsidRDefault="00805A2D" w:rsidP="00D37950">
      <w:pPr>
        <w:pStyle w:val="Heading4"/>
        <w:spacing w:line="240" w:lineRule="auto"/>
        <w:rPr>
          <w:rFonts w:ascii="Sylfaen" w:hAnsi="Sylfaen"/>
          <w:bCs/>
          <w:i w:val="0"/>
          <w:iCs w:val="0"/>
        </w:rPr>
      </w:pPr>
      <w:r w:rsidRPr="00B5059F">
        <w:rPr>
          <w:rFonts w:ascii="Sylfaen" w:hAnsi="Sylfaen"/>
          <w:bCs/>
          <w:i w:val="0"/>
          <w:iCs w:val="0"/>
        </w:rPr>
        <w:t xml:space="preserve">1.2.3.3 </w:t>
      </w:r>
      <w:proofErr w:type="spellStart"/>
      <w:r w:rsidRPr="00B5059F">
        <w:rPr>
          <w:rFonts w:ascii="Sylfaen" w:hAnsi="Sylfaen"/>
          <w:bCs/>
          <w:i w:val="0"/>
          <w:iCs w:val="0"/>
        </w:rPr>
        <w:t>ბავშვთა</w:t>
      </w:r>
      <w:proofErr w:type="spellEnd"/>
      <w:r w:rsidRPr="00B5059F">
        <w:rPr>
          <w:rFonts w:ascii="Sylfaen" w:hAnsi="Sylfaen"/>
          <w:bCs/>
          <w:i w:val="0"/>
          <w:iCs w:val="0"/>
        </w:rPr>
        <w:t xml:space="preserve"> </w:t>
      </w:r>
      <w:proofErr w:type="spellStart"/>
      <w:r w:rsidRPr="00B5059F">
        <w:rPr>
          <w:rFonts w:ascii="Sylfaen" w:hAnsi="Sylfaen"/>
          <w:bCs/>
          <w:i w:val="0"/>
          <w:iCs w:val="0"/>
        </w:rPr>
        <w:t>ონკოჰემატოლოგიური</w:t>
      </w:r>
      <w:proofErr w:type="spellEnd"/>
      <w:r w:rsidRPr="00B5059F">
        <w:rPr>
          <w:rFonts w:ascii="Sylfaen" w:hAnsi="Sylfaen"/>
          <w:bCs/>
          <w:i w:val="0"/>
          <w:iCs w:val="0"/>
        </w:rPr>
        <w:t xml:space="preserve"> </w:t>
      </w:r>
      <w:proofErr w:type="spellStart"/>
      <w:r w:rsidRPr="00B5059F">
        <w:rPr>
          <w:rFonts w:ascii="Sylfaen" w:hAnsi="Sylfaen"/>
          <w:bCs/>
          <w:i w:val="0"/>
          <w:iCs w:val="0"/>
        </w:rPr>
        <w:t>მომსახურება</w:t>
      </w:r>
      <w:proofErr w:type="spellEnd"/>
      <w:r w:rsidRPr="00B5059F">
        <w:rPr>
          <w:rFonts w:ascii="Sylfaen" w:hAnsi="Sylfaen"/>
          <w:bCs/>
          <w:i w:val="0"/>
          <w:iCs w:val="0"/>
        </w:rPr>
        <w:t xml:space="preserve"> (</w:t>
      </w:r>
      <w:proofErr w:type="spellStart"/>
      <w:r w:rsidRPr="00B5059F">
        <w:rPr>
          <w:rFonts w:ascii="Sylfaen" w:hAnsi="Sylfaen"/>
          <w:bCs/>
          <w:i w:val="0"/>
          <w:iCs w:val="0"/>
        </w:rPr>
        <w:t>პროგრამული</w:t>
      </w:r>
      <w:proofErr w:type="spellEnd"/>
      <w:r w:rsidRPr="00B5059F">
        <w:rPr>
          <w:rFonts w:ascii="Sylfaen" w:hAnsi="Sylfaen"/>
          <w:bCs/>
          <w:i w:val="0"/>
          <w:iCs w:val="0"/>
        </w:rPr>
        <w:t xml:space="preserve"> </w:t>
      </w:r>
      <w:proofErr w:type="spellStart"/>
      <w:r w:rsidRPr="00B5059F">
        <w:rPr>
          <w:rFonts w:ascii="Sylfaen" w:hAnsi="Sylfaen"/>
          <w:bCs/>
          <w:i w:val="0"/>
          <w:iCs w:val="0"/>
        </w:rPr>
        <w:t>კოდი</w:t>
      </w:r>
      <w:proofErr w:type="spellEnd"/>
      <w:r w:rsidRPr="00B5059F">
        <w:rPr>
          <w:rFonts w:ascii="Sylfaen" w:hAnsi="Sylfaen"/>
          <w:bCs/>
          <w:i w:val="0"/>
          <w:iCs w:val="0"/>
        </w:rPr>
        <w:t xml:space="preserve"> 27 03 03 03)</w:t>
      </w:r>
    </w:p>
    <w:p w14:paraId="17807E13" w14:textId="77777777" w:rsidR="00805A2D" w:rsidRPr="00B5059F" w:rsidRDefault="00805A2D" w:rsidP="00D37950">
      <w:pPr>
        <w:spacing w:after="0" w:line="240" w:lineRule="auto"/>
        <w:ind w:left="270"/>
        <w:jc w:val="both"/>
        <w:rPr>
          <w:rFonts w:ascii="Sylfaen" w:hAnsi="Sylfaen" w:cs="Sylfaen"/>
          <w:bCs/>
          <w:lang w:val="ka-GE"/>
        </w:rPr>
      </w:pPr>
    </w:p>
    <w:p w14:paraId="37714CFC" w14:textId="77777777" w:rsidR="00805A2D" w:rsidRPr="00B5059F" w:rsidRDefault="00805A2D"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10A32E3A"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ჯანმრთელობის</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r w:rsidRPr="00B5059F">
        <w:rPr>
          <w:bCs/>
        </w:rPr>
        <w:t>სააგენტო</w:t>
      </w:r>
      <w:proofErr w:type="spellEnd"/>
    </w:p>
    <w:p w14:paraId="5F310FE8" w14:textId="77777777" w:rsidR="00805A2D" w:rsidRPr="00B5059F" w:rsidRDefault="00805A2D" w:rsidP="00D37950">
      <w:pPr>
        <w:spacing w:after="0" w:line="240" w:lineRule="auto"/>
        <w:rPr>
          <w:rFonts w:ascii="Sylfaen" w:hAnsi="Sylfaen"/>
          <w:bCs/>
        </w:rPr>
      </w:pPr>
    </w:p>
    <w:p w14:paraId="783C10E4"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პროგრამის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დაფიქსირდა</w:t>
      </w:r>
      <w:proofErr w:type="spellEnd"/>
      <w:r w:rsidRPr="00B5059F">
        <w:rPr>
          <w:rFonts w:ascii="Sylfaen" w:eastAsia="Calibri" w:hAnsi="Sylfaen" w:cs="Sylfaen"/>
          <w:bCs/>
        </w:rPr>
        <w:t xml:space="preserve"> 18 </w:t>
      </w:r>
      <w:proofErr w:type="spellStart"/>
      <w:r w:rsidRPr="00B5059F">
        <w:rPr>
          <w:rFonts w:ascii="Sylfaen" w:eastAsia="Calibri" w:hAnsi="Sylfaen" w:cs="Sylfaen"/>
          <w:bCs/>
        </w:rPr>
        <w:t>წლამდე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ასაკის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ბავშვთა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ამბულატორიული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სტაციონარული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მომსახურების</w:t>
      </w:r>
      <w:proofErr w:type="spellEnd"/>
      <w:r w:rsidRPr="00B5059F">
        <w:rPr>
          <w:rFonts w:ascii="Sylfaen" w:eastAsia="Calibri" w:hAnsi="Sylfaen" w:cs="Sylfaen"/>
          <w:bCs/>
        </w:rPr>
        <w:t xml:space="preserve"> </w:t>
      </w:r>
      <w:proofErr w:type="gramStart"/>
      <w:r w:rsidRPr="00B5059F">
        <w:rPr>
          <w:rFonts w:ascii="Sylfaen" w:eastAsia="Calibri" w:hAnsi="Sylfaen" w:cs="Sylfaen"/>
          <w:bCs/>
        </w:rPr>
        <w:t xml:space="preserve">4.0  </w:t>
      </w:r>
      <w:proofErr w:type="spellStart"/>
      <w:r w:rsidRPr="00B5059F">
        <w:rPr>
          <w:rFonts w:ascii="Sylfaen" w:eastAsia="Calibri" w:hAnsi="Sylfaen" w:cs="Sylfaen"/>
          <w:bCs/>
        </w:rPr>
        <w:t>ათასზე</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შემთხვევა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პროგრამით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ისარგებლა</w:t>
      </w:r>
      <w:proofErr w:type="spellEnd"/>
      <w:r w:rsidRPr="00B5059F">
        <w:rPr>
          <w:rFonts w:ascii="Sylfaen" w:eastAsia="Calibri" w:hAnsi="Sylfaen" w:cs="Sylfaen"/>
          <w:bCs/>
        </w:rPr>
        <w:t xml:space="preserve"> 100-მა </w:t>
      </w:r>
      <w:proofErr w:type="spellStart"/>
      <w:r w:rsidRPr="00B5059F">
        <w:rPr>
          <w:rFonts w:ascii="Sylfaen" w:eastAsia="Calibri" w:hAnsi="Sylfaen" w:cs="Sylfaen"/>
          <w:bCs/>
        </w:rPr>
        <w:t>ბენეფიციარმა</w:t>
      </w:r>
      <w:proofErr w:type="spellEnd"/>
      <w:r w:rsidRPr="00B5059F">
        <w:rPr>
          <w:rFonts w:ascii="Sylfaen" w:eastAsia="Calibri" w:hAnsi="Sylfaen" w:cs="Sylfaen"/>
          <w:bCs/>
        </w:rPr>
        <w:t>.</w:t>
      </w:r>
    </w:p>
    <w:p w14:paraId="33610453" w14:textId="77777777" w:rsidR="00805A2D" w:rsidRPr="00B5059F" w:rsidRDefault="00805A2D" w:rsidP="00D37950">
      <w:pPr>
        <w:pBdr>
          <w:top w:val="nil"/>
          <w:left w:val="nil"/>
          <w:bottom w:val="nil"/>
          <w:right w:val="nil"/>
          <w:between w:val="nil"/>
        </w:pBdr>
        <w:spacing w:after="0" w:line="240" w:lineRule="auto"/>
        <w:ind w:left="360"/>
        <w:jc w:val="both"/>
        <w:rPr>
          <w:rFonts w:ascii="Sylfaen" w:eastAsia="Calibri" w:hAnsi="Sylfaen" w:cs="Calibri"/>
          <w:bCs/>
          <w:highlight w:val="yellow"/>
        </w:rPr>
      </w:pPr>
    </w:p>
    <w:p w14:paraId="2BEFA39E" w14:textId="77777777" w:rsidR="00805A2D" w:rsidRPr="00B5059F" w:rsidRDefault="00805A2D" w:rsidP="00D37950">
      <w:pPr>
        <w:pBdr>
          <w:top w:val="nil"/>
          <w:left w:val="nil"/>
          <w:bottom w:val="nil"/>
          <w:right w:val="nil"/>
          <w:between w:val="nil"/>
        </w:pBdr>
        <w:spacing w:after="0" w:line="240" w:lineRule="auto"/>
        <w:ind w:left="360"/>
        <w:jc w:val="both"/>
        <w:rPr>
          <w:rFonts w:ascii="Sylfaen" w:eastAsia="Calibri" w:hAnsi="Sylfaen" w:cs="Calibri"/>
          <w:bCs/>
        </w:rPr>
      </w:pPr>
    </w:p>
    <w:p w14:paraId="2364B878" w14:textId="77777777" w:rsidR="00805A2D" w:rsidRPr="00B5059F" w:rsidRDefault="00805A2D" w:rsidP="00D37950">
      <w:pPr>
        <w:pStyle w:val="Heading4"/>
        <w:spacing w:line="240" w:lineRule="auto"/>
        <w:rPr>
          <w:rFonts w:ascii="Sylfaen" w:hAnsi="Sylfaen"/>
          <w:bCs/>
          <w:i w:val="0"/>
          <w:iCs w:val="0"/>
        </w:rPr>
      </w:pPr>
      <w:r w:rsidRPr="00B5059F">
        <w:rPr>
          <w:rFonts w:ascii="Sylfaen" w:hAnsi="Sylfaen"/>
          <w:bCs/>
          <w:i w:val="0"/>
          <w:iCs w:val="0"/>
        </w:rPr>
        <w:t xml:space="preserve">1.2.3.4 </w:t>
      </w:r>
      <w:proofErr w:type="spellStart"/>
      <w:r w:rsidRPr="00B5059F">
        <w:rPr>
          <w:rFonts w:ascii="Sylfaen" w:hAnsi="Sylfaen"/>
          <w:bCs/>
          <w:i w:val="0"/>
          <w:iCs w:val="0"/>
        </w:rPr>
        <w:t>დიალიზი</w:t>
      </w:r>
      <w:proofErr w:type="spellEnd"/>
      <w:r w:rsidRPr="00B5059F">
        <w:rPr>
          <w:rFonts w:ascii="Sylfaen" w:hAnsi="Sylfaen"/>
          <w:bCs/>
          <w:i w:val="0"/>
          <w:iCs w:val="0"/>
        </w:rPr>
        <w:t xml:space="preserve"> </w:t>
      </w:r>
      <w:proofErr w:type="spellStart"/>
      <w:r w:rsidRPr="00B5059F">
        <w:rPr>
          <w:rFonts w:ascii="Sylfaen" w:hAnsi="Sylfaen"/>
          <w:bCs/>
          <w:i w:val="0"/>
          <w:iCs w:val="0"/>
        </w:rPr>
        <w:t>და</w:t>
      </w:r>
      <w:proofErr w:type="spellEnd"/>
      <w:r w:rsidRPr="00B5059F">
        <w:rPr>
          <w:rFonts w:ascii="Sylfaen" w:hAnsi="Sylfaen"/>
          <w:bCs/>
          <w:i w:val="0"/>
          <w:iCs w:val="0"/>
        </w:rPr>
        <w:t xml:space="preserve"> </w:t>
      </w:r>
      <w:proofErr w:type="spellStart"/>
      <w:r w:rsidRPr="00B5059F">
        <w:rPr>
          <w:rFonts w:ascii="Sylfaen" w:hAnsi="Sylfaen"/>
          <w:bCs/>
          <w:i w:val="0"/>
          <w:iCs w:val="0"/>
        </w:rPr>
        <w:t>თირკმლის</w:t>
      </w:r>
      <w:proofErr w:type="spellEnd"/>
      <w:r w:rsidRPr="00B5059F">
        <w:rPr>
          <w:rFonts w:ascii="Sylfaen" w:hAnsi="Sylfaen"/>
          <w:bCs/>
          <w:i w:val="0"/>
          <w:iCs w:val="0"/>
        </w:rPr>
        <w:t xml:space="preserve"> </w:t>
      </w:r>
      <w:proofErr w:type="spellStart"/>
      <w:r w:rsidRPr="00B5059F">
        <w:rPr>
          <w:rFonts w:ascii="Sylfaen" w:hAnsi="Sylfaen"/>
          <w:bCs/>
          <w:i w:val="0"/>
          <w:iCs w:val="0"/>
        </w:rPr>
        <w:t>ტრანსპლანტაცია</w:t>
      </w:r>
      <w:proofErr w:type="spellEnd"/>
      <w:r w:rsidRPr="00B5059F">
        <w:rPr>
          <w:rFonts w:ascii="Sylfaen" w:hAnsi="Sylfaen"/>
          <w:bCs/>
          <w:i w:val="0"/>
          <w:iCs w:val="0"/>
        </w:rPr>
        <w:t xml:space="preserve"> (</w:t>
      </w:r>
      <w:proofErr w:type="spellStart"/>
      <w:r w:rsidRPr="00B5059F">
        <w:rPr>
          <w:rFonts w:ascii="Sylfaen" w:hAnsi="Sylfaen"/>
          <w:bCs/>
          <w:i w:val="0"/>
          <w:iCs w:val="0"/>
        </w:rPr>
        <w:t>პროგრამული</w:t>
      </w:r>
      <w:proofErr w:type="spellEnd"/>
      <w:r w:rsidRPr="00B5059F">
        <w:rPr>
          <w:rFonts w:ascii="Sylfaen" w:hAnsi="Sylfaen"/>
          <w:bCs/>
          <w:i w:val="0"/>
          <w:iCs w:val="0"/>
        </w:rPr>
        <w:t xml:space="preserve"> </w:t>
      </w:r>
      <w:proofErr w:type="spellStart"/>
      <w:r w:rsidRPr="00B5059F">
        <w:rPr>
          <w:rFonts w:ascii="Sylfaen" w:hAnsi="Sylfaen"/>
          <w:bCs/>
          <w:i w:val="0"/>
          <w:iCs w:val="0"/>
        </w:rPr>
        <w:t>კოდი</w:t>
      </w:r>
      <w:proofErr w:type="spellEnd"/>
      <w:r w:rsidRPr="00B5059F">
        <w:rPr>
          <w:rFonts w:ascii="Sylfaen" w:hAnsi="Sylfaen"/>
          <w:bCs/>
          <w:i w:val="0"/>
          <w:iCs w:val="0"/>
        </w:rPr>
        <w:t xml:space="preserve"> 27 03 03 04)</w:t>
      </w:r>
    </w:p>
    <w:p w14:paraId="6A05A5CA" w14:textId="77777777" w:rsidR="00805A2D" w:rsidRPr="00B5059F" w:rsidRDefault="00805A2D" w:rsidP="00D37950">
      <w:pPr>
        <w:pStyle w:val="abzacixml"/>
        <w:ind w:left="990" w:firstLine="0"/>
        <w:rPr>
          <w:bCs/>
        </w:rPr>
      </w:pPr>
    </w:p>
    <w:p w14:paraId="75B61A2F" w14:textId="77777777" w:rsidR="00805A2D" w:rsidRPr="00B5059F" w:rsidRDefault="00805A2D"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66177B2D"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ჯანმრთელობის</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r w:rsidRPr="00B5059F">
        <w:rPr>
          <w:bCs/>
        </w:rPr>
        <w:t>სააგენტო</w:t>
      </w:r>
      <w:proofErr w:type="spellEnd"/>
    </w:p>
    <w:p w14:paraId="2DDD622A" w14:textId="77777777" w:rsidR="00805A2D" w:rsidRPr="00B5059F" w:rsidRDefault="00805A2D" w:rsidP="00D37950">
      <w:pPr>
        <w:pStyle w:val="abzacixml"/>
        <w:ind w:left="990" w:firstLine="0"/>
        <w:rPr>
          <w:bCs/>
        </w:rPr>
      </w:pPr>
    </w:p>
    <w:p w14:paraId="210B9F8E"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პროგრამის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ჩართული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იყო</w:t>
      </w:r>
      <w:proofErr w:type="spellEnd"/>
      <w:r w:rsidRPr="00B5059F">
        <w:rPr>
          <w:rFonts w:ascii="Sylfaen" w:eastAsia="Calibri" w:hAnsi="Sylfaen" w:cs="Sylfaen"/>
          <w:bCs/>
        </w:rPr>
        <w:t xml:space="preserve"> 3.2 </w:t>
      </w:r>
      <w:proofErr w:type="spellStart"/>
      <w:r w:rsidRPr="00B5059F">
        <w:rPr>
          <w:rFonts w:ascii="Sylfaen" w:eastAsia="Calibri" w:hAnsi="Sylfaen" w:cs="Sylfaen"/>
          <w:bCs/>
        </w:rPr>
        <w:t>ათასამდე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პაციენტი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დაფიქსირდა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ჰემოდიალიზის</w:t>
      </w:r>
      <w:proofErr w:type="spellEnd"/>
      <w:r w:rsidRPr="00B5059F">
        <w:rPr>
          <w:rFonts w:ascii="Sylfaen" w:eastAsia="Calibri" w:hAnsi="Sylfaen" w:cs="Sylfaen"/>
          <w:bCs/>
        </w:rPr>
        <w:t xml:space="preserve"> 200.6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შემთხვევა</w:t>
      </w:r>
      <w:proofErr w:type="spellEnd"/>
      <w:r w:rsidRPr="00B5059F">
        <w:rPr>
          <w:rFonts w:ascii="Sylfaen" w:eastAsia="Calibri" w:hAnsi="Sylfaen" w:cs="Sylfaen"/>
          <w:bCs/>
        </w:rPr>
        <w:t xml:space="preserve"> (3 070 </w:t>
      </w:r>
      <w:proofErr w:type="spellStart"/>
      <w:r w:rsidRPr="00B5059F">
        <w:rPr>
          <w:rFonts w:ascii="Sylfaen" w:eastAsia="Calibri" w:hAnsi="Sylfaen" w:cs="Sylfaen"/>
          <w:bCs/>
        </w:rPr>
        <w:t>ბენეფიციარი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პერიტონეული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დიალიზით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უზრუნველყოფის</w:t>
      </w:r>
      <w:proofErr w:type="spellEnd"/>
      <w:r w:rsidRPr="00B5059F">
        <w:rPr>
          <w:rFonts w:ascii="Sylfaen" w:eastAsia="Calibri" w:hAnsi="Sylfaen" w:cs="Sylfaen"/>
          <w:bCs/>
        </w:rPr>
        <w:t xml:space="preserve"> 475 </w:t>
      </w:r>
      <w:proofErr w:type="spellStart"/>
      <w:r w:rsidRPr="00B5059F">
        <w:rPr>
          <w:rFonts w:ascii="Sylfaen" w:eastAsia="Calibri" w:hAnsi="Sylfaen" w:cs="Sylfaen"/>
          <w:bCs/>
        </w:rPr>
        <w:t>შემთხვევა</w:t>
      </w:r>
      <w:proofErr w:type="spellEnd"/>
      <w:r w:rsidRPr="00B5059F">
        <w:rPr>
          <w:rFonts w:ascii="Sylfaen" w:eastAsia="Calibri" w:hAnsi="Sylfaen" w:cs="Sylfaen"/>
          <w:bCs/>
        </w:rPr>
        <w:t xml:space="preserve"> (92 </w:t>
      </w:r>
      <w:proofErr w:type="spellStart"/>
      <w:r w:rsidRPr="00B5059F">
        <w:rPr>
          <w:rFonts w:ascii="Sylfaen" w:eastAsia="Calibri" w:hAnsi="Sylfaen" w:cs="Sylfaen"/>
          <w:bCs/>
        </w:rPr>
        <w:t>ბენეფიციარი</w:t>
      </w:r>
      <w:proofErr w:type="spellEnd"/>
      <w:proofErr w:type="gramStart"/>
      <w:r w:rsidRPr="00B5059F">
        <w:rPr>
          <w:rFonts w:ascii="Sylfaen" w:eastAsia="Calibri" w:hAnsi="Sylfaen" w:cs="Sylfaen"/>
          <w:bCs/>
        </w:rPr>
        <w:t>);</w:t>
      </w:r>
      <w:proofErr w:type="gramEnd"/>
    </w:p>
    <w:p w14:paraId="55F4CA33"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ჩატარდა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თირკმლის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ტრანსპლანტაციის</w:t>
      </w:r>
      <w:proofErr w:type="spellEnd"/>
      <w:r w:rsidRPr="00B5059F">
        <w:rPr>
          <w:rFonts w:ascii="Sylfaen" w:eastAsia="Calibri" w:hAnsi="Sylfaen" w:cs="Sylfaen"/>
          <w:bCs/>
        </w:rPr>
        <w:t xml:space="preserve"> 4 </w:t>
      </w:r>
      <w:proofErr w:type="spellStart"/>
      <w:r w:rsidRPr="00B5059F">
        <w:rPr>
          <w:rFonts w:ascii="Sylfaen" w:eastAsia="Calibri" w:hAnsi="Sylfaen" w:cs="Sylfaen"/>
          <w:bCs/>
        </w:rPr>
        <w:t>შემთხვევა</w:t>
      </w:r>
      <w:proofErr w:type="spellEnd"/>
      <w:r w:rsidRPr="00B5059F">
        <w:rPr>
          <w:rFonts w:ascii="Sylfaen" w:eastAsia="Calibri" w:hAnsi="Sylfaen" w:cs="Sylfaen"/>
          <w:bCs/>
        </w:rPr>
        <w:t xml:space="preserve">. </w:t>
      </w:r>
    </w:p>
    <w:p w14:paraId="2AFDE889" w14:textId="77777777" w:rsidR="00805A2D" w:rsidRPr="00B5059F" w:rsidRDefault="00805A2D" w:rsidP="00D37950">
      <w:pPr>
        <w:spacing w:after="0" w:line="240" w:lineRule="auto"/>
        <w:jc w:val="both"/>
        <w:rPr>
          <w:rFonts w:ascii="Sylfaen" w:hAnsi="Sylfaen" w:cs="Arial"/>
          <w:bCs/>
          <w:color w:val="000000"/>
          <w:highlight w:val="yellow"/>
          <w:lang w:val="ka-GE"/>
        </w:rPr>
      </w:pPr>
    </w:p>
    <w:p w14:paraId="69CE99B9" w14:textId="77777777" w:rsidR="00805A2D" w:rsidRPr="00B5059F" w:rsidRDefault="00805A2D" w:rsidP="00D37950">
      <w:pPr>
        <w:pStyle w:val="Heading4"/>
        <w:spacing w:line="240" w:lineRule="auto"/>
        <w:rPr>
          <w:rFonts w:ascii="Sylfaen" w:hAnsi="Sylfaen"/>
          <w:bCs/>
          <w:i w:val="0"/>
          <w:iCs w:val="0"/>
        </w:rPr>
      </w:pPr>
      <w:proofErr w:type="gramStart"/>
      <w:r w:rsidRPr="00B5059F">
        <w:rPr>
          <w:rFonts w:ascii="Sylfaen" w:hAnsi="Sylfaen"/>
          <w:bCs/>
          <w:i w:val="0"/>
          <w:iCs w:val="0"/>
        </w:rPr>
        <w:t xml:space="preserve">1.2.3.5  </w:t>
      </w:r>
      <w:proofErr w:type="spellStart"/>
      <w:r w:rsidRPr="00B5059F">
        <w:rPr>
          <w:rFonts w:ascii="Sylfaen" w:hAnsi="Sylfaen"/>
          <w:bCs/>
          <w:i w:val="0"/>
          <w:iCs w:val="0"/>
        </w:rPr>
        <w:t>ინკურაბელურ</w:t>
      </w:r>
      <w:proofErr w:type="spellEnd"/>
      <w:proofErr w:type="gramEnd"/>
      <w:r w:rsidRPr="00B5059F">
        <w:rPr>
          <w:rFonts w:ascii="Sylfaen" w:hAnsi="Sylfaen"/>
          <w:bCs/>
          <w:i w:val="0"/>
          <w:iCs w:val="0"/>
        </w:rPr>
        <w:t xml:space="preserve"> </w:t>
      </w:r>
      <w:proofErr w:type="spellStart"/>
      <w:r w:rsidRPr="00B5059F">
        <w:rPr>
          <w:rFonts w:ascii="Sylfaen" w:hAnsi="Sylfaen"/>
          <w:bCs/>
          <w:i w:val="0"/>
          <w:iCs w:val="0"/>
        </w:rPr>
        <w:t>პაციენტთა</w:t>
      </w:r>
      <w:proofErr w:type="spellEnd"/>
      <w:r w:rsidRPr="00B5059F">
        <w:rPr>
          <w:rFonts w:ascii="Sylfaen" w:hAnsi="Sylfaen"/>
          <w:bCs/>
          <w:i w:val="0"/>
          <w:iCs w:val="0"/>
        </w:rPr>
        <w:t xml:space="preserve"> </w:t>
      </w:r>
      <w:proofErr w:type="spellStart"/>
      <w:r w:rsidRPr="00B5059F">
        <w:rPr>
          <w:rFonts w:ascii="Sylfaen" w:hAnsi="Sylfaen"/>
          <w:bCs/>
          <w:i w:val="0"/>
          <w:iCs w:val="0"/>
        </w:rPr>
        <w:t>პალიატიური</w:t>
      </w:r>
      <w:proofErr w:type="spellEnd"/>
      <w:r w:rsidRPr="00B5059F">
        <w:rPr>
          <w:rFonts w:ascii="Sylfaen" w:hAnsi="Sylfaen"/>
          <w:bCs/>
          <w:i w:val="0"/>
          <w:iCs w:val="0"/>
        </w:rPr>
        <w:t xml:space="preserve"> </w:t>
      </w:r>
      <w:proofErr w:type="spellStart"/>
      <w:r w:rsidRPr="00B5059F">
        <w:rPr>
          <w:rFonts w:ascii="Sylfaen" w:hAnsi="Sylfaen"/>
          <w:bCs/>
          <w:i w:val="0"/>
          <w:iCs w:val="0"/>
        </w:rPr>
        <w:t>მზრუნველობა</w:t>
      </w:r>
      <w:proofErr w:type="spellEnd"/>
      <w:r w:rsidRPr="00B5059F">
        <w:rPr>
          <w:rFonts w:ascii="Sylfaen" w:hAnsi="Sylfaen"/>
          <w:bCs/>
          <w:i w:val="0"/>
          <w:iCs w:val="0"/>
        </w:rPr>
        <w:t xml:space="preserve"> (</w:t>
      </w:r>
      <w:proofErr w:type="spellStart"/>
      <w:r w:rsidRPr="00B5059F">
        <w:rPr>
          <w:rFonts w:ascii="Sylfaen" w:hAnsi="Sylfaen"/>
          <w:bCs/>
          <w:i w:val="0"/>
          <w:iCs w:val="0"/>
        </w:rPr>
        <w:t>პროგრამული</w:t>
      </w:r>
      <w:proofErr w:type="spellEnd"/>
      <w:r w:rsidRPr="00B5059F">
        <w:rPr>
          <w:rFonts w:ascii="Sylfaen" w:hAnsi="Sylfaen"/>
          <w:bCs/>
          <w:i w:val="0"/>
          <w:iCs w:val="0"/>
        </w:rPr>
        <w:t xml:space="preserve"> </w:t>
      </w:r>
      <w:proofErr w:type="spellStart"/>
      <w:r w:rsidRPr="00B5059F">
        <w:rPr>
          <w:rFonts w:ascii="Sylfaen" w:hAnsi="Sylfaen"/>
          <w:bCs/>
          <w:i w:val="0"/>
          <w:iCs w:val="0"/>
        </w:rPr>
        <w:t>კოდი</w:t>
      </w:r>
      <w:proofErr w:type="spellEnd"/>
      <w:r w:rsidRPr="00B5059F">
        <w:rPr>
          <w:rFonts w:ascii="Sylfaen" w:hAnsi="Sylfaen"/>
          <w:bCs/>
          <w:i w:val="0"/>
          <w:iCs w:val="0"/>
        </w:rPr>
        <w:t xml:space="preserve"> 27 03 03 05)</w:t>
      </w:r>
    </w:p>
    <w:p w14:paraId="35EC32C3" w14:textId="77777777" w:rsidR="00805A2D" w:rsidRPr="00B5059F" w:rsidRDefault="00805A2D" w:rsidP="00D37950">
      <w:pPr>
        <w:pStyle w:val="abzacixml"/>
        <w:ind w:left="990" w:firstLine="0"/>
        <w:rPr>
          <w:rFonts w:eastAsiaTheme="majorEastAsia"/>
          <w:bCs/>
          <w:color w:val="2F5496" w:themeColor="accent1" w:themeShade="BF"/>
        </w:rPr>
      </w:pPr>
    </w:p>
    <w:p w14:paraId="4164338A" w14:textId="77777777" w:rsidR="00805A2D" w:rsidRPr="00B5059F" w:rsidRDefault="00805A2D"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3C1A00A9"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lastRenderedPageBreak/>
        <w:t>სსიპ</w:t>
      </w:r>
      <w:proofErr w:type="spellEnd"/>
      <w:r w:rsidRPr="00B5059F">
        <w:rPr>
          <w:bCs/>
        </w:rPr>
        <w:t xml:space="preserve"> - </w:t>
      </w:r>
      <w:proofErr w:type="spellStart"/>
      <w:r w:rsidRPr="00B5059F">
        <w:rPr>
          <w:bCs/>
        </w:rPr>
        <w:t>ჯანმრთელობის</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r w:rsidRPr="00B5059F">
        <w:rPr>
          <w:bCs/>
        </w:rPr>
        <w:t>სააგენტო</w:t>
      </w:r>
      <w:proofErr w:type="spellEnd"/>
    </w:p>
    <w:p w14:paraId="4C9830D4" w14:textId="77777777" w:rsidR="00805A2D" w:rsidRPr="00B5059F" w:rsidRDefault="00805A2D" w:rsidP="00D37950">
      <w:pPr>
        <w:pBdr>
          <w:top w:val="nil"/>
          <w:left w:val="nil"/>
          <w:bottom w:val="nil"/>
          <w:right w:val="nil"/>
          <w:between w:val="nil"/>
        </w:pBdr>
        <w:spacing w:after="0" w:line="240" w:lineRule="auto"/>
        <w:jc w:val="both"/>
        <w:rPr>
          <w:rFonts w:ascii="Sylfaen" w:eastAsia="Calibri" w:hAnsi="Sylfaen" w:cs="Calibri"/>
          <w:bCs/>
        </w:rPr>
      </w:pPr>
    </w:p>
    <w:p w14:paraId="05962244"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ინკურაბელურ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პაციენტთა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ამბულატორიული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პალიატური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მზრუნველობის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დაფიქსირდა</w:t>
      </w:r>
      <w:proofErr w:type="spellEnd"/>
      <w:r w:rsidRPr="00B5059F">
        <w:rPr>
          <w:rFonts w:ascii="Sylfaen" w:eastAsia="Calibri" w:hAnsi="Sylfaen" w:cs="Sylfaen"/>
          <w:bCs/>
        </w:rPr>
        <w:t xml:space="preserve"> 5.3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შემთხვევა</w:t>
      </w:r>
      <w:proofErr w:type="spellEnd"/>
      <w:r w:rsidRPr="00B5059F">
        <w:rPr>
          <w:rFonts w:ascii="Sylfaen" w:eastAsia="Calibri" w:hAnsi="Sylfaen" w:cs="Sylfaen"/>
          <w:bCs/>
        </w:rPr>
        <w:t xml:space="preserve">, 292 </w:t>
      </w:r>
      <w:proofErr w:type="spellStart"/>
      <w:r w:rsidRPr="00B5059F">
        <w:rPr>
          <w:rFonts w:ascii="Sylfaen" w:eastAsia="Calibri" w:hAnsi="Sylfaen" w:cs="Sylfaen"/>
          <w:bCs/>
        </w:rPr>
        <w:t>პაციენტს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გაეწია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შესაბამისი</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მომსახურება</w:t>
      </w:r>
      <w:proofErr w:type="spellEnd"/>
      <w:r w:rsidRPr="00B5059F">
        <w:rPr>
          <w:rFonts w:ascii="Sylfaen" w:eastAsia="Calibri" w:hAnsi="Sylfaen" w:cs="Sylfaen"/>
          <w:bCs/>
        </w:rPr>
        <w:t>;</w:t>
      </w:r>
      <w:proofErr w:type="gramEnd"/>
    </w:p>
    <w:p w14:paraId="6BAD37BC"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ინკურაბელურ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პაციენტთა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სტაციონარული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პალიატური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მზრუნველობის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დაფიქსირდა</w:t>
      </w:r>
      <w:proofErr w:type="spellEnd"/>
      <w:r w:rsidRPr="00B5059F">
        <w:rPr>
          <w:rFonts w:ascii="Sylfaen" w:eastAsia="Calibri" w:hAnsi="Sylfaen" w:cs="Sylfaen"/>
          <w:bCs/>
        </w:rPr>
        <w:t xml:space="preserve"> 13.4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საწოლ-დღე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გაეწია</w:t>
      </w:r>
      <w:proofErr w:type="spellEnd"/>
      <w:r w:rsidRPr="00B5059F">
        <w:rPr>
          <w:rFonts w:ascii="Sylfaen" w:eastAsia="Calibri" w:hAnsi="Sylfaen" w:cs="Sylfaen"/>
          <w:bCs/>
        </w:rPr>
        <w:t xml:space="preserve"> 709 </w:t>
      </w:r>
      <w:proofErr w:type="spellStart"/>
      <w:r w:rsidRPr="00B5059F">
        <w:rPr>
          <w:rFonts w:ascii="Sylfaen" w:eastAsia="Calibri" w:hAnsi="Sylfaen" w:cs="Sylfaen"/>
          <w:bCs/>
        </w:rPr>
        <w:t>პაციენტს</w:t>
      </w:r>
      <w:proofErr w:type="spellEnd"/>
      <w:r w:rsidRPr="00B5059F">
        <w:rPr>
          <w:rFonts w:ascii="Sylfaen" w:eastAsia="Calibri" w:hAnsi="Sylfaen" w:cs="Sylfaen"/>
          <w:bCs/>
        </w:rPr>
        <w:t>.</w:t>
      </w:r>
    </w:p>
    <w:p w14:paraId="6F400781" w14:textId="77777777" w:rsidR="00805A2D" w:rsidRPr="00B5059F" w:rsidRDefault="00805A2D" w:rsidP="00D37950">
      <w:pPr>
        <w:pBdr>
          <w:top w:val="nil"/>
          <w:left w:val="nil"/>
          <w:bottom w:val="nil"/>
          <w:right w:val="nil"/>
          <w:between w:val="nil"/>
        </w:pBdr>
        <w:spacing w:after="0" w:line="240" w:lineRule="auto"/>
        <w:jc w:val="both"/>
        <w:rPr>
          <w:rFonts w:ascii="Sylfaen" w:eastAsia="Calibri" w:hAnsi="Sylfaen" w:cs="Calibri"/>
          <w:bCs/>
          <w:highlight w:val="yellow"/>
        </w:rPr>
      </w:pPr>
    </w:p>
    <w:p w14:paraId="066CC266" w14:textId="77777777" w:rsidR="00805A2D" w:rsidRPr="00B5059F" w:rsidRDefault="00805A2D" w:rsidP="00D37950">
      <w:pPr>
        <w:spacing w:after="0" w:line="240" w:lineRule="auto"/>
        <w:jc w:val="both"/>
        <w:rPr>
          <w:rFonts w:ascii="Sylfaen" w:hAnsi="Sylfaen"/>
          <w:bCs/>
          <w:highlight w:val="yellow"/>
          <w:lang w:val="ka-GE"/>
        </w:rPr>
      </w:pPr>
    </w:p>
    <w:p w14:paraId="156A7123" w14:textId="77777777" w:rsidR="00805A2D" w:rsidRPr="00B5059F" w:rsidRDefault="00805A2D" w:rsidP="00D37950">
      <w:pPr>
        <w:pStyle w:val="Heading4"/>
        <w:spacing w:line="240" w:lineRule="auto"/>
        <w:rPr>
          <w:rFonts w:ascii="Sylfaen" w:hAnsi="Sylfaen"/>
          <w:bCs/>
          <w:i w:val="0"/>
          <w:iCs w:val="0"/>
        </w:rPr>
      </w:pPr>
      <w:proofErr w:type="gramStart"/>
      <w:r w:rsidRPr="00B5059F">
        <w:rPr>
          <w:rFonts w:ascii="Sylfaen" w:hAnsi="Sylfaen"/>
          <w:bCs/>
          <w:i w:val="0"/>
          <w:iCs w:val="0"/>
        </w:rPr>
        <w:t xml:space="preserve">1.2.3.6  </w:t>
      </w:r>
      <w:proofErr w:type="spellStart"/>
      <w:r w:rsidRPr="00B5059F">
        <w:rPr>
          <w:rFonts w:ascii="Sylfaen" w:hAnsi="Sylfaen"/>
          <w:bCs/>
          <w:i w:val="0"/>
          <w:iCs w:val="0"/>
        </w:rPr>
        <w:t>იშვიათი</w:t>
      </w:r>
      <w:proofErr w:type="spellEnd"/>
      <w:proofErr w:type="gramEnd"/>
      <w:r w:rsidRPr="00B5059F">
        <w:rPr>
          <w:rFonts w:ascii="Sylfaen" w:hAnsi="Sylfaen"/>
          <w:bCs/>
          <w:i w:val="0"/>
          <w:iCs w:val="0"/>
        </w:rPr>
        <w:t xml:space="preserve"> </w:t>
      </w:r>
      <w:proofErr w:type="spellStart"/>
      <w:r w:rsidRPr="00B5059F">
        <w:rPr>
          <w:rFonts w:ascii="Sylfaen" w:hAnsi="Sylfaen"/>
          <w:bCs/>
          <w:i w:val="0"/>
          <w:iCs w:val="0"/>
        </w:rPr>
        <w:t>დაავადებების</w:t>
      </w:r>
      <w:proofErr w:type="spellEnd"/>
      <w:r w:rsidRPr="00B5059F">
        <w:rPr>
          <w:rFonts w:ascii="Sylfaen" w:hAnsi="Sylfaen"/>
          <w:bCs/>
          <w:i w:val="0"/>
          <w:iCs w:val="0"/>
        </w:rPr>
        <w:t xml:space="preserve"> </w:t>
      </w:r>
      <w:proofErr w:type="spellStart"/>
      <w:r w:rsidRPr="00B5059F">
        <w:rPr>
          <w:rFonts w:ascii="Sylfaen" w:hAnsi="Sylfaen"/>
          <w:bCs/>
          <w:i w:val="0"/>
          <w:iCs w:val="0"/>
        </w:rPr>
        <w:t>მქონე</w:t>
      </w:r>
      <w:proofErr w:type="spellEnd"/>
      <w:r w:rsidRPr="00B5059F">
        <w:rPr>
          <w:rFonts w:ascii="Sylfaen" w:hAnsi="Sylfaen"/>
          <w:bCs/>
          <w:i w:val="0"/>
          <w:iCs w:val="0"/>
        </w:rPr>
        <w:t xml:space="preserve"> </w:t>
      </w:r>
      <w:proofErr w:type="spellStart"/>
      <w:r w:rsidRPr="00B5059F">
        <w:rPr>
          <w:rFonts w:ascii="Sylfaen" w:hAnsi="Sylfaen"/>
          <w:bCs/>
          <w:i w:val="0"/>
          <w:iCs w:val="0"/>
        </w:rPr>
        <w:t>და</w:t>
      </w:r>
      <w:proofErr w:type="spellEnd"/>
      <w:r w:rsidRPr="00B5059F">
        <w:rPr>
          <w:rFonts w:ascii="Sylfaen" w:hAnsi="Sylfaen"/>
          <w:bCs/>
          <w:i w:val="0"/>
          <w:iCs w:val="0"/>
        </w:rPr>
        <w:t xml:space="preserve"> </w:t>
      </w:r>
      <w:proofErr w:type="spellStart"/>
      <w:r w:rsidRPr="00B5059F">
        <w:rPr>
          <w:rFonts w:ascii="Sylfaen" w:hAnsi="Sylfaen"/>
          <w:bCs/>
          <w:i w:val="0"/>
          <w:iCs w:val="0"/>
        </w:rPr>
        <w:t>მუდმივ</w:t>
      </w:r>
      <w:proofErr w:type="spellEnd"/>
      <w:r w:rsidRPr="00B5059F">
        <w:rPr>
          <w:rFonts w:ascii="Sylfaen" w:hAnsi="Sylfaen"/>
          <w:bCs/>
          <w:i w:val="0"/>
          <w:iCs w:val="0"/>
        </w:rPr>
        <w:t xml:space="preserve"> </w:t>
      </w:r>
      <w:proofErr w:type="spellStart"/>
      <w:r w:rsidRPr="00B5059F">
        <w:rPr>
          <w:rFonts w:ascii="Sylfaen" w:hAnsi="Sylfaen"/>
          <w:bCs/>
          <w:i w:val="0"/>
          <w:iCs w:val="0"/>
        </w:rPr>
        <w:t>ჩანაცვლებით</w:t>
      </w:r>
      <w:proofErr w:type="spellEnd"/>
      <w:r w:rsidRPr="00B5059F">
        <w:rPr>
          <w:rFonts w:ascii="Sylfaen" w:hAnsi="Sylfaen"/>
          <w:bCs/>
          <w:i w:val="0"/>
          <w:iCs w:val="0"/>
        </w:rPr>
        <w:t xml:space="preserve"> </w:t>
      </w:r>
      <w:proofErr w:type="spellStart"/>
      <w:r w:rsidRPr="00B5059F">
        <w:rPr>
          <w:rFonts w:ascii="Sylfaen" w:hAnsi="Sylfaen"/>
          <w:bCs/>
          <w:i w:val="0"/>
          <w:iCs w:val="0"/>
        </w:rPr>
        <w:t>მკურნალობას</w:t>
      </w:r>
      <w:proofErr w:type="spellEnd"/>
      <w:r w:rsidRPr="00B5059F">
        <w:rPr>
          <w:rFonts w:ascii="Sylfaen" w:hAnsi="Sylfaen"/>
          <w:bCs/>
          <w:i w:val="0"/>
          <w:iCs w:val="0"/>
        </w:rPr>
        <w:t xml:space="preserve"> </w:t>
      </w:r>
      <w:proofErr w:type="spellStart"/>
      <w:r w:rsidRPr="00B5059F">
        <w:rPr>
          <w:rFonts w:ascii="Sylfaen" w:hAnsi="Sylfaen"/>
          <w:bCs/>
          <w:i w:val="0"/>
          <w:iCs w:val="0"/>
        </w:rPr>
        <w:t>დაქვემდებარებულ</w:t>
      </w:r>
      <w:proofErr w:type="spellEnd"/>
      <w:r w:rsidRPr="00B5059F">
        <w:rPr>
          <w:rFonts w:ascii="Sylfaen" w:hAnsi="Sylfaen"/>
          <w:bCs/>
          <w:i w:val="0"/>
          <w:iCs w:val="0"/>
        </w:rPr>
        <w:t xml:space="preserve"> </w:t>
      </w:r>
      <w:proofErr w:type="spellStart"/>
      <w:r w:rsidRPr="00B5059F">
        <w:rPr>
          <w:rFonts w:ascii="Sylfaen" w:hAnsi="Sylfaen"/>
          <w:bCs/>
          <w:i w:val="0"/>
          <w:iCs w:val="0"/>
        </w:rPr>
        <w:t>პაციენტთა</w:t>
      </w:r>
      <w:proofErr w:type="spellEnd"/>
      <w:r w:rsidRPr="00B5059F">
        <w:rPr>
          <w:rFonts w:ascii="Sylfaen" w:hAnsi="Sylfaen"/>
          <w:bCs/>
          <w:i w:val="0"/>
          <w:iCs w:val="0"/>
        </w:rPr>
        <w:t xml:space="preserve"> </w:t>
      </w:r>
      <w:proofErr w:type="spellStart"/>
      <w:r w:rsidRPr="00B5059F">
        <w:rPr>
          <w:rFonts w:ascii="Sylfaen" w:hAnsi="Sylfaen"/>
          <w:bCs/>
          <w:i w:val="0"/>
          <w:iCs w:val="0"/>
        </w:rPr>
        <w:t>მკურნალობა</w:t>
      </w:r>
      <w:proofErr w:type="spellEnd"/>
      <w:r w:rsidRPr="00B5059F">
        <w:rPr>
          <w:rFonts w:ascii="Sylfaen" w:hAnsi="Sylfaen"/>
          <w:bCs/>
          <w:i w:val="0"/>
          <w:iCs w:val="0"/>
        </w:rPr>
        <w:t xml:space="preserve"> (</w:t>
      </w:r>
      <w:proofErr w:type="spellStart"/>
      <w:r w:rsidRPr="00B5059F">
        <w:rPr>
          <w:rFonts w:ascii="Sylfaen" w:hAnsi="Sylfaen"/>
          <w:bCs/>
          <w:i w:val="0"/>
          <w:iCs w:val="0"/>
        </w:rPr>
        <w:t>პროგრამული</w:t>
      </w:r>
      <w:proofErr w:type="spellEnd"/>
      <w:r w:rsidRPr="00B5059F">
        <w:rPr>
          <w:rFonts w:ascii="Sylfaen" w:hAnsi="Sylfaen"/>
          <w:bCs/>
          <w:i w:val="0"/>
          <w:iCs w:val="0"/>
        </w:rPr>
        <w:t xml:space="preserve"> </w:t>
      </w:r>
      <w:proofErr w:type="spellStart"/>
      <w:r w:rsidRPr="00B5059F">
        <w:rPr>
          <w:rFonts w:ascii="Sylfaen" w:hAnsi="Sylfaen"/>
          <w:bCs/>
          <w:i w:val="0"/>
          <w:iCs w:val="0"/>
        </w:rPr>
        <w:t>კოდი</w:t>
      </w:r>
      <w:proofErr w:type="spellEnd"/>
      <w:r w:rsidRPr="00B5059F">
        <w:rPr>
          <w:rFonts w:ascii="Sylfaen" w:hAnsi="Sylfaen"/>
          <w:bCs/>
          <w:i w:val="0"/>
          <w:iCs w:val="0"/>
        </w:rPr>
        <w:t xml:space="preserve"> 27 03 03 06)</w:t>
      </w:r>
    </w:p>
    <w:p w14:paraId="2F831A64" w14:textId="77777777" w:rsidR="00805A2D" w:rsidRPr="00B5059F" w:rsidRDefault="00805A2D" w:rsidP="00D37950">
      <w:pPr>
        <w:pStyle w:val="abzacixml"/>
        <w:ind w:left="990" w:firstLine="0"/>
        <w:rPr>
          <w:bCs/>
          <w:highlight w:val="yellow"/>
        </w:rPr>
      </w:pPr>
    </w:p>
    <w:p w14:paraId="53983D87" w14:textId="77777777" w:rsidR="00805A2D" w:rsidRPr="00B5059F" w:rsidRDefault="00805A2D"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127D3DA9"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ჯანმრთელობის</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r w:rsidRPr="00B5059F">
        <w:rPr>
          <w:bCs/>
        </w:rPr>
        <w:t>სააგენტო</w:t>
      </w:r>
      <w:proofErr w:type="spellEnd"/>
    </w:p>
    <w:p w14:paraId="69B33929" w14:textId="77777777" w:rsidR="00805A2D" w:rsidRPr="00B5059F" w:rsidRDefault="00805A2D" w:rsidP="00D37950">
      <w:pPr>
        <w:spacing w:after="0" w:line="240" w:lineRule="auto"/>
        <w:rPr>
          <w:rFonts w:ascii="Sylfaen" w:hAnsi="Sylfaen" w:cs="Arial"/>
          <w:bCs/>
          <w:color w:val="000000"/>
          <w:highlight w:val="yellow"/>
        </w:rPr>
      </w:pPr>
    </w:p>
    <w:p w14:paraId="1BA4BFA6"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ამბულატორიული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გაეწია</w:t>
      </w:r>
      <w:proofErr w:type="spellEnd"/>
      <w:r w:rsidRPr="00B5059F">
        <w:rPr>
          <w:rFonts w:ascii="Sylfaen" w:eastAsia="Calibri" w:hAnsi="Sylfaen" w:cs="Sylfaen"/>
          <w:bCs/>
        </w:rPr>
        <w:t xml:space="preserve"> - 70 </w:t>
      </w:r>
      <w:proofErr w:type="spellStart"/>
      <w:proofErr w:type="gramStart"/>
      <w:r w:rsidRPr="00B5059F">
        <w:rPr>
          <w:rFonts w:ascii="Sylfaen" w:eastAsia="Calibri" w:hAnsi="Sylfaen" w:cs="Sylfaen"/>
          <w:bCs/>
        </w:rPr>
        <w:t>ბავშვს</w:t>
      </w:r>
      <w:proofErr w:type="spellEnd"/>
      <w:r w:rsidRPr="00B5059F">
        <w:rPr>
          <w:rFonts w:ascii="Sylfaen" w:eastAsia="Calibri" w:hAnsi="Sylfaen" w:cs="Sylfaen"/>
          <w:bCs/>
        </w:rPr>
        <w:t>;</w:t>
      </w:r>
      <w:proofErr w:type="gramEnd"/>
    </w:p>
    <w:p w14:paraId="1A591069"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სტაციონარული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გაეწია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იშვიათი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დაავადებების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მქონე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მუდმივ</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ჩანაცვლებით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მკურნალობას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დაქვემდებარებულ</w:t>
      </w:r>
      <w:proofErr w:type="spellEnd"/>
      <w:r w:rsidRPr="00B5059F">
        <w:rPr>
          <w:rFonts w:ascii="Sylfaen" w:eastAsia="Calibri" w:hAnsi="Sylfaen" w:cs="Sylfaen"/>
          <w:bCs/>
        </w:rPr>
        <w:t xml:space="preserve"> 18 </w:t>
      </w:r>
      <w:proofErr w:type="spellStart"/>
      <w:r w:rsidRPr="00B5059F">
        <w:rPr>
          <w:rFonts w:ascii="Sylfaen" w:eastAsia="Calibri" w:hAnsi="Sylfaen" w:cs="Sylfaen"/>
          <w:bCs/>
        </w:rPr>
        <w:t>წლამდე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ასაკის</w:t>
      </w:r>
      <w:proofErr w:type="spellEnd"/>
      <w:r w:rsidRPr="00B5059F">
        <w:rPr>
          <w:rFonts w:ascii="Sylfaen" w:eastAsia="Calibri" w:hAnsi="Sylfaen" w:cs="Sylfaen"/>
          <w:bCs/>
        </w:rPr>
        <w:t xml:space="preserve"> 286 </w:t>
      </w:r>
      <w:proofErr w:type="spellStart"/>
      <w:r w:rsidRPr="00B5059F">
        <w:rPr>
          <w:rFonts w:ascii="Sylfaen" w:eastAsia="Calibri" w:hAnsi="Sylfaen" w:cs="Sylfaen"/>
          <w:bCs/>
        </w:rPr>
        <w:t>ბავშვს</w:t>
      </w:r>
      <w:proofErr w:type="spellEnd"/>
      <w:r w:rsidRPr="00B5059F">
        <w:rPr>
          <w:rFonts w:ascii="Sylfaen" w:eastAsia="Calibri" w:hAnsi="Sylfaen" w:cs="Sylfaen"/>
          <w:bCs/>
        </w:rPr>
        <w:t xml:space="preserve"> (309 </w:t>
      </w:r>
      <w:proofErr w:type="spellStart"/>
      <w:r w:rsidRPr="00B5059F">
        <w:rPr>
          <w:rFonts w:ascii="Sylfaen" w:eastAsia="Calibri" w:hAnsi="Sylfaen" w:cs="Sylfaen"/>
          <w:bCs/>
        </w:rPr>
        <w:t>შემთხვევა</w:t>
      </w:r>
      <w:proofErr w:type="spellEnd"/>
      <w:proofErr w:type="gramStart"/>
      <w:r w:rsidRPr="00B5059F">
        <w:rPr>
          <w:rFonts w:ascii="Sylfaen" w:eastAsia="Calibri" w:hAnsi="Sylfaen" w:cs="Sylfaen"/>
          <w:bCs/>
        </w:rPr>
        <w:t>);</w:t>
      </w:r>
      <w:proofErr w:type="gramEnd"/>
    </w:p>
    <w:p w14:paraId="65D73C19"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ჰემოფილიით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დაავადებულ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ბავშვთა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მოზრდილთა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ამბულატორიული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სტაციონარული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მკურნალობა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გაეწია</w:t>
      </w:r>
      <w:proofErr w:type="spellEnd"/>
      <w:r w:rsidRPr="00B5059F">
        <w:rPr>
          <w:rFonts w:ascii="Sylfaen" w:eastAsia="Calibri" w:hAnsi="Sylfaen" w:cs="Sylfaen"/>
          <w:bCs/>
        </w:rPr>
        <w:t xml:space="preserve"> - 234 </w:t>
      </w:r>
      <w:proofErr w:type="spellStart"/>
      <w:r w:rsidRPr="00B5059F">
        <w:rPr>
          <w:rFonts w:ascii="Sylfaen" w:eastAsia="Calibri" w:hAnsi="Sylfaen" w:cs="Sylfaen"/>
          <w:bCs/>
        </w:rPr>
        <w:t>პაციენტს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დაფიქსირდა</w:t>
      </w:r>
      <w:proofErr w:type="spellEnd"/>
      <w:r w:rsidRPr="00B5059F">
        <w:rPr>
          <w:rFonts w:ascii="Sylfaen" w:eastAsia="Calibri" w:hAnsi="Sylfaen" w:cs="Sylfaen"/>
          <w:bCs/>
        </w:rPr>
        <w:t xml:space="preserve"> 1 203 </w:t>
      </w:r>
      <w:proofErr w:type="spellStart"/>
      <w:r w:rsidRPr="00B5059F">
        <w:rPr>
          <w:rFonts w:ascii="Sylfaen" w:eastAsia="Calibri" w:hAnsi="Sylfaen" w:cs="Sylfaen"/>
          <w:bCs/>
        </w:rPr>
        <w:t>შემთხვევა</w:t>
      </w:r>
      <w:proofErr w:type="spellEnd"/>
      <w:r w:rsidRPr="00B5059F">
        <w:rPr>
          <w:rFonts w:ascii="Sylfaen" w:eastAsia="Calibri" w:hAnsi="Sylfaen" w:cs="Sylfaen"/>
          <w:bCs/>
        </w:rPr>
        <w:t>.</w:t>
      </w:r>
    </w:p>
    <w:p w14:paraId="0D296E84" w14:textId="77777777" w:rsidR="00805A2D" w:rsidRPr="00B5059F" w:rsidRDefault="00805A2D" w:rsidP="00D37950">
      <w:pPr>
        <w:spacing w:after="0" w:line="240" w:lineRule="auto"/>
        <w:rPr>
          <w:rFonts w:ascii="Sylfaen" w:hAnsi="Sylfaen" w:cs="Arial"/>
          <w:bCs/>
          <w:color w:val="000000"/>
          <w:highlight w:val="yellow"/>
        </w:rPr>
      </w:pPr>
    </w:p>
    <w:p w14:paraId="098172DB" w14:textId="77777777" w:rsidR="00805A2D" w:rsidRPr="00B5059F" w:rsidRDefault="00805A2D" w:rsidP="00D37950">
      <w:pPr>
        <w:pStyle w:val="Heading4"/>
        <w:spacing w:line="240" w:lineRule="auto"/>
        <w:rPr>
          <w:rFonts w:ascii="Sylfaen" w:hAnsi="Sylfaen"/>
          <w:bCs/>
          <w:i w:val="0"/>
          <w:iCs w:val="0"/>
        </w:rPr>
      </w:pPr>
      <w:proofErr w:type="gramStart"/>
      <w:r w:rsidRPr="00B5059F">
        <w:rPr>
          <w:rFonts w:ascii="Sylfaen" w:hAnsi="Sylfaen"/>
          <w:bCs/>
          <w:i w:val="0"/>
          <w:iCs w:val="0"/>
        </w:rPr>
        <w:t xml:space="preserve">1.2.3.7  </w:t>
      </w:r>
      <w:proofErr w:type="spellStart"/>
      <w:r w:rsidRPr="00B5059F">
        <w:rPr>
          <w:rFonts w:ascii="Sylfaen" w:hAnsi="Sylfaen"/>
          <w:bCs/>
          <w:i w:val="0"/>
          <w:iCs w:val="0"/>
        </w:rPr>
        <w:t>პირველადი</w:t>
      </w:r>
      <w:proofErr w:type="spellEnd"/>
      <w:proofErr w:type="gramEnd"/>
      <w:r w:rsidRPr="00B5059F">
        <w:rPr>
          <w:rFonts w:ascii="Sylfaen" w:hAnsi="Sylfaen"/>
          <w:bCs/>
          <w:i w:val="0"/>
          <w:iCs w:val="0"/>
        </w:rPr>
        <w:t xml:space="preserve"> </w:t>
      </w:r>
      <w:proofErr w:type="spellStart"/>
      <w:r w:rsidRPr="00B5059F">
        <w:rPr>
          <w:rFonts w:ascii="Sylfaen" w:hAnsi="Sylfaen"/>
          <w:bCs/>
          <w:i w:val="0"/>
          <w:iCs w:val="0"/>
        </w:rPr>
        <w:t>და</w:t>
      </w:r>
      <w:proofErr w:type="spellEnd"/>
      <w:r w:rsidRPr="00B5059F">
        <w:rPr>
          <w:rFonts w:ascii="Sylfaen" w:hAnsi="Sylfaen"/>
          <w:bCs/>
          <w:i w:val="0"/>
          <w:iCs w:val="0"/>
        </w:rPr>
        <w:t xml:space="preserve"> </w:t>
      </w:r>
      <w:proofErr w:type="spellStart"/>
      <w:r w:rsidRPr="00B5059F">
        <w:rPr>
          <w:rFonts w:ascii="Sylfaen" w:hAnsi="Sylfaen"/>
          <w:bCs/>
          <w:i w:val="0"/>
          <w:iCs w:val="0"/>
        </w:rPr>
        <w:t>გადაუდებელი</w:t>
      </w:r>
      <w:proofErr w:type="spellEnd"/>
      <w:r w:rsidRPr="00B5059F">
        <w:rPr>
          <w:rFonts w:ascii="Sylfaen" w:hAnsi="Sylfaen"/>
          <w:bCs/>
          <w:i w:val="0"/>
          <w:iCs w:val="0"/>
        </w:rPr>
        <w:t xml:space="preserve"> </w:t>
      </w:r>
      <w:proofErr w:type="spellStart"/>
      <w:r w:rsidRPr="00B5059F">
        <w:rPr>
          <w:rFonts w:ascii="Sylfaen" w:hAnsi="Sylfaen"/>
          <w:bCs/>
          <w:i w:val="0"/>
          <w:iCs w:val="0"/>
        </w:rPr>
        <w:t>სამედიცინო</w:t>
      </w:r>
      <w:proofErr w:type="spellEnd"/>
      <w:r w:rsidRPr="00B5059F">
        <w:rPr>
          <w:rFonts w:ascii="Sylfaen" w:hAnsi="Sylfaen"/>
          <w:bCs/>
          <w:i w:val="0"/>
          <w:iCs w:val="0"/>
        </w:rPr>
        <w:t xml:space="preserve"> </w:t>
      </w:r>
      <w:proofErr w:type="spellStart"/>
      <w:r w:rsidRPr="00B5059F">
        <w:rPr>
          <w:rFonts w:ascii="Sylfaen" w:hAnsi="Sylfaen"/>
          <w:bCs/>
          <w:i w:val="0"/>
          <w:iCs w:val="0"/>
        </w:rPr>
        <w:t>დახმარების</w:t>
      </w:r>
      <w:proofErr w:type="spellEnd"/>
      <w:r w:rsidRPr="00B5059F">
        <w:rPr>
          <w:rFonts w:ascii="Sylfaen" w:hAnsi="Sylfaen"/>
          <w:bCs/>
          <w:i w:val="0"/>
          <w:iCs w:val="0"/>
        </w:rPr>
        <w:t xml:space="preserve"> </w:t>
      </w:r>
      <w:proofErr w:type="spellStart"/>
      <w:r w:rsidRPr="00B5059F">
        <w:rPr>
          <w:rFonts w:ascii="Sylfaen" w:hAnsi="Sylfaen"/>
          <w:bCs/>
          <w:i w:val="0"/>
          <w:iCs w:val="0"/>
        </w:rPr>
        <w:t>უზრუნველყოფა</w:t>
      </w:r>
      <w:proofErr w:type="spellEnd"/>
      <w:r w:rsidRPr="00B5059F">
        <w:rPr>
          <w:rFonts w:ascii="Sylfaen" w:hAnsi="Sylfaen"/>
          <w:bCs/>
          <w:i w:val="0"/>
          <w:iCs w:val="0"/>
        </w:rPr>
        <w:t xml:space="preserve"> (</w:t>
      </w:r>
      <w:proofErr w:type="spellStart"/>
      <w:r w:rsidRPr="00B5059F">
        <w:rPr>
          <w:rFonts w:ascii="Sylfaen" w:hAnsi="Sylfaen"/>
          <w:bCs/>
          <w:i w:val="0"/>
          <w:iCs w:val="0"/>
        </w:rPr>
        <w:t>პროგრამული</w:t>
      </w:r>
      <w:proofErr w:type="spellEnd"/>
      <w:r w:rsidRPr="00B5059F">
        <w:rPr>
          <w:rFonts w:ascii="Sylfaen" w:hAnsi="Sylfaen"/>
          <w:bCs/>
          <w:i w:val="0"/>
          <w:iCs w:val="0"/>
        </w:rPr>
        <w:t xml:space="preserve"> </w:t>
      </w:r>
      <w:proofErr w:type="spellStart"/>
      <w:r w:rsidRPr="00B5059F">
        <w:rPr>
          <w:rFonts w:ascii="Sylfaen" w:hAnsi="Sylfaen"/>
          <w:bCs/>
          <w:i w:val="0"/>
          <w:iCs w:val="0"/>
        </w:rPr>
        <w:t>კოდი</w:t>
      </w:r>
      <w:proofErr w:type="spellEnd"/>
      <w:r w:rsidRPr="00B5059F">
        <w:rPr>
          <w:rFonts w:ascii="Sylfaen" w:hAnsi="Sylfaen"/>
          <w:bCs/>
          <w:i w:val="0"/>
          <w:iCs w:val="0"/>
        </w:rPr>
        <w:t xml:space="preserve"> 27 03 03 07)</w:t>
      </w:r>
    </w:p>
    <w:p w14:paraId="461FF82D" w14:textId="77777777" w:rsidR="00805A2D" w:rsidRPr="00B5059F" w:rsidRDefault="00805A2D" w:rsidP="00D37950">
      <w:pPr>
        <w:pBdr>
          <w:top w:val="nil"/>
          <w:left w:val="nil"/>
          <w:bottom w:val="nil"/>
          <w:right w:val="nil"/>
          <w:between w:val="nil"/>
        </w:pBdr>
        <w:spacing w:after="0" w:line="240" w:lineRule="auto"/>
        <w:jc w:val="both"/>
        <w:rPr>
          <w:rFonts w:ascii="Sylfaen" w:eastAsia="Calibri" w:hAnsi="Sylfaen" w:cs="Calibri"/>
          <w:bCs/>
        </w:rPr>
      </w:pPr>
    </w:p>
    <w:p w14:paraId="5380AE2A" w14:textId="77777777" w:rsidR="00805A2D" w:rsidRPr="00B5059F" w:rsidRDefault="00805A2D"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0AA6569B"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საგანგებო</w:t>
      </w:r>
      <w:proofErr w:type="spellEnd"/>
      <w:r w:rsidRPr="00B5059F">
        <w:rPr>
          <w:bCs/>
        </w:rPr>
        <w:t xml:space="preserve"> </w:t>
      </w:r>
      <w:proofErr w:type="spellStart"/>
      <w:r w:rsidRPr="00B5059F">
        <w:rPr>
          <w:bCs/>
        </w:rPr>
        <w:t>სიტუაციების</w:t>
      </w:r>
      <w:proofErr w:type="spellEnd"/>
      <w:r w:rsidRPr="00B5059F">
        <w:rPr>
          <w:bCs/>
        </w:rPr>
        <w:t xml:space="preserve"> </w:t>
      </w:r>
      <w:proofErr w:type="spellStart"/>
      <w:r w:rsidRPr="00B5059F">
        <w:rPr>
          <w:bCs/>
        </w:rPr>
        <w:t>კოორდინაციისა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გადაუდებელი</w:t>
      </w:r>
      <w:proofErr w:type="spellEnd"/>
      <w:r w:rsidRPr="00B5059F">
        <w:rPr>
          <w:bCs/>
        </w:rPr>
        <w:t xml:space="preserve"> </w:t>
      </w:r>
      <w:proofErr w:type="spellStart"/>
      <w:r w:rsidRPr="00B5059F">
        <w:rPr>
          <w:bCs/>
        </w:rPr>
        <w:t>დახმარების</w:t>
      </w:r>
      <w:proofErr w:type="spellEnd"/>
      <w:r w:rsidRPr="00B5059F">
        <w:rPr>
          <w:bCs/>
        </w:rPr>
        <w:t xml:space="preserve"> </w:t>
      </w:r>
      <w:proofErr w:type="spellStart"/>
      <w:proofErr w:type="gramStart"/>
      <w:r w:rsidRPr="00B5059F">
        <w:rPr>
          <w:bCs/>
        </w:rPr>
        <w:t>ცენტრი</w:t>
      </w:r>
      <w:proofErr w:type="spellEnd"/>
      <w:r w:rsidRPr="00B5059F">
        <w:rPr>
          <w:bCs/>
        </w:rPr>
        <w:t>;</w:t>
      </w:r>
      <w:proofErr w:type="gramEnd"/>
    </w:p>
    <w:p w14:paraId="2A552784"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ჯანმრთელობის</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r w:rsidRPr="00B5059F">
        <w:rPr>
          <w:bCs/>
        </w:rPr>
        <w:t>სააგენტო</w:t>
      </w:r>
      <w:proofErr w:type="spellEnd"/>
      <w:r w:rsidRPr="00B5059F">
        <w:rPr>
          <w:bCs/>
        </w:rPr>
        <w:t>.</w:t>
      </w:r>
    </w:p>
    <w:p w14:paraId="1FD9B711" w14:textId="77777777" w:rsidR="00805A2D" w:rsidRPr="00B5059F" w:rsidRDefault="00805A2D" w:rsidP="00D37950">
      <w:pPr>
        <w:pBdr>
          <w:top w:val="nil"/>
          <w:left w:val="nil"/>
          <w:bottom w:val="nil"/>
          <w:right w:val="nil"/>
          <w:between w:val="nil"/>
        </w:pBdr>
        <w:spacing w:after="0" w:line="240" w:lineRule="auto"/>
        <w:jc w:val="both"/>
        <w:rPr>
          <w:rFonts w:ascii="Sylfaen" w:eastAsia="Calibri" w:hAnsi="Sylfaen" w:cs="Calibri"/>
          <w:bCs/>
        </w:rPr>
      </w:pPr>
    </w:p>
    <w:p w14:paraId="7E50BEEB"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მთელი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საქართველოს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მასშტაბით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ცენტრის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მართვაში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არსებული</w:t>
      </w:r>
      <w:proofErr w:type="spellEnd"/>
      <w:r w:rsidRPr="00B5059F">
        <w:rPr>
          <w:rFonts w:ascii="Sylfaen" w:eastAsia="Calibri" w:hAnsi="Sylfaen" w:cs="Sylfaen"/>
          <w:bCs/>
        </w:rPr>
        <w:t xml:space="preserve"> 316 </w:t>
      </w:r>
      <w:proofErr w:type="spellStart"/>
      <w:r w:rsidRPr="00B5059F">
        <w:rPr>
          <w:rFonts w:ascii="Sylfaen" w:eastAsia="Calibri" w:hAnsi="Sylfaen" w:cs="Sylfaen"/>
          <w:bCs/>
        </w:rPr>
        <w:t>ბრიგადის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მეშვეობით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განხორციელდა</w:t>
      </w:r>
      <w:proofErr w:type="spellEnd"/>
      <w:r w:rsidRPr="00B5059F">
        <w:rPr>
          <w:rFonts w:ascii="Sylfaen" w:eastAsia="Calibri" w:hAnsi="Sylfaen" w:cs="Sylfaen"/>
          <w:bCs/>
        </w:rPr>
        <w:t xml:space="preserve"> 590 729-მდე </w:t>
      </w:r>
      <w:proofErr w:type="spellStart"/>
      <w:r w:rsidRPr="00B5059F">
        <w:rPr>
          <w:rFonts w:ascii="Sylfaen" w:eastAsia="Calibri" w:hAnsi="Sylfaen" w:cs="Sylfaen"/>
          <w:bCs/>
        </w:rPr>
        <w:t>გამოძახების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შესრულება</w:t>
      </w:r>
      <w:proofErr w:type="spellEnd"/>
      <w:r w:rsidRPr="00B5059F">
        <w:rPr>
          <w:rFonts w:ascii="Sylfaen" w:eastAsia="Calibri" w:hAnsi="Sylfaen" w:cs="Sylfaen"/>
          <w:bCs/>
        </w:rPr>
        <w:t>;</w:t>
      </w:r>
      <w:proofErr w:type="gramEnd"/>
    </w:p>
    <w:p w14:paraId="7AB942F7"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სამთო-სათხილამურო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სეზონთან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დაკავშირებით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მოხდა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ყაზბეგში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გუდაური</w:t>
      </w:r>
      <w:proofErr w:type="spellEnd"/>
      <w:r w:rsidRPr="00B5059F">
        <w:rPr>
          <w:rFonts w:ascii="Sylfaen" w:eastAsia="Calibri" w:hAnsi="Sylfaen" w:cs="Sylfaen"/>
          <w:bCs/>
        </w:rPr>
        <w:t xml:space="preserve">)- 2 </w:t>
      </w:r>
      <w:proofErr w:type="spellStart"/>
      <w:r w:rsidRPr="00B5059F">
        <w:rPr>
          <w:rFonts w:ascii="Sylfaen" w:eastAsia="Calibri" w:hAnsi="Sylfaen" w:cs="Sylfaen"/>
          <w:bCs/>
        </w:rPr>
        <w:t>ბრიგადის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ბორჯომში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ბაკურიანი</w:t>
      </w:r>
      <w:proofErr w:type="spellEnd"/>
      <w:r w:rsidRPr="00B5059F">
        <w:rPr>
          <w:rFonts w:ascii="Sylfaen" w:eastAsia="Calibri" w:hAnsi="Sylfaen" w:cs="Sylfaen"/>
          <w:bCs/>
        </w:rPr>
        <w:t xml:space="preserve">)-1 </w:t>
      </w:r>
      <w:proofErr w:type="spellStart"/>
      <w:r w:rsidRPr="00B5059F">
        <w:rPr>
          <w:rFonts w:ascii="Sylfaen" w:eastAsia="Calibri" w:hAnsi="Sylfaen" w:cs="Sylfaen"/>
          <w:bCs/>
        </w:rPr>
        <w:t>ბრიგადის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მესტიაში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თეთნულდი</w:t>
      </w:r>
      <w:proofErr w:type="spellEnd"/>
      <w:r w:rsidRPr="00B5059F">
        <w:rPr>
          <w:rFonts w:ascii="Sylfaen" w:eastAsia="Calibri" w:hAnsi="Sylfaen" w:cs="Sylfaen"/>
          <w:bCs/>
        </w:rPr>
        <w:t xml:space="preserve">)-1 </w:t>
      </w:r>
      <w:proofErr w:type="spellStart"/>
      <w:proofErr w:type="gramStart"/>
      <w:r w:rsidRPr="00B5059F">
        <w:rPr>
          <w:rFonts w:ascii="Sylfaen" w:eastAsia="Calibri" w:hAnsi="Sylfaen" w:cs="Sylfaen"/>
          <w:bCs/>
        </w:rPr>
        <w:t>ბრიგადის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ხულოში</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კურორტი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გოდერძი</w:t>
      </w:r>
      <w:proofErr w:type="spellEnd"/>
      <w:r w:rsidRPr="00B5059F">
        <w:rPr>
          <w:rFonts w:ascii="Sylfaen" w:eastAsia="Calibri" w:hAnsi="Sylfaen" w:cs="Sylfaen"/>
          <w:bCs/>
        </w:rPr>
        <w:t xml:space="preserve">) -1 </w:t>
      </w:r>
      <w:proofErr w:type="spellStart"/>
      <w:r w:rsidRPr="00B5059F">
        <w:rPr>
          <w:rFonts w:ascii="Sylfaen" w:eastAsia="Calibri" w:hAnsi="Sylfaen" w:cs="Sylfaen"/>
          <w:bCs/>
        </w:rPr>
        <w:t>ბრიგადის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დამატება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ხოლო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ახმეტაში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ომალო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კი</w:t>
      </w:r>
      <w:proofErr w:type="spellEnd"/>
      <w:r w:rsidRPr="00B5059F">
        <w:rPr>
          <w:rFonts w:ascii="Sylfaen" w:eastAsia="Calibri" w:hAnsi="Sylfaen" w:cs="Sylfaen"/>
          <w:bCs/>
        </w:rPr>
        <w:t xml:space="preserve"> 1 </w:t>
      </w:r>
      <w:proofErr w:type="spellStart"/>
      <w:r w:rsidRPr="00B5059F">
        <w:rPr>
          <w:rFonts w:ascii="Sylfaen" w:eastAsia="Calibri" w:hAnsi="Sylfaen" w:cs="Sylfaen"/>
          <w:bCs/>
        </w:rPr>
        <w:t>ბრიგადის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დამატება</w:t>
      </w:r>
      <w:proofErr w:type="spellEnd"/>
      <w:r w:rsidRPr="00B5059F">
        <w:rPr>
          <w:rFonts w:ascii="Sylfaen" w:eastAsia="Calibri" w:hAnsi="Sylfaen" w:cs="Sylfaen"/>
          <w:bCs/>
        </w:rPr>
        <w:t xml:space="preserve">. </w:t>
      </w:r>
    </w:p>
    <w:p w14:paraId="304AF8D7" w14:textId="5F7DD9F3"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ცენტრის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მართვაში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არსებულ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ეროვნულ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სასწავლო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ცენტრში</w:t>
      </w:r>
      <w:proofErr w:type="spellEnd"/>
      <w:r w:rsidR="004558BE">
        <w:rPr>
          <w:rFonts w:ascii="Sylfaen" w:eastAsia="Calibri" w:hAnsi="Sylfaen" w:cs="Sylfaen"/>
          <w:bCs/>
          <w:lang w:val="ka-GE"/>
        </w:rPr>
        <w:t xml:space="preserve"> </w:t>
      </w:r>
      <w:proofErr w:type="spellStart"/>
      <w:r w:rsidRPr="00B5059F">
        <w:rPr>
          <w:rFonts w:ascii="Sylfaen" w:eastAsia="Calibri" w:hAnsi="Sylfaen" w:cs="Sylfaen"/>
          <w:bCs/>
        </w:rPr>
        <w:t>გადამზადება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გაიარა</w:t>
      </w:r>
      <w:proofErr w:type="spellEnd"/>
      <w:r w:rsidRPr="00B5059F">
        <w:rPr>
          <w:rFonts w:ascii="Sylfaen" w:eastAsia="Calibri" w:hAnsi="Sylfaen" w:cs="Sylfaen"/>
          <w:bCs/>
        </w:rPr>
        <w:t xml:space="preserve"> 540 </w:t>
      </w:r>
      <w:proofErr w:type="spellStart"/>
      <w:r w:rsidRPr="00B5059F">
        <w:rPr>
          <w:rFonts w:ascii="Sylfaen" w:eastAsia="Calibri" w:hAnsi="Sylfaen" w:cs="Sylfaen"/>
          <w:bCs/>
        </w:rPr>
        <w:t>თანამშრომელმა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საიდანაც</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გადამზადებულ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ექიმთა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რაოდენობამ</w:t>
      </w:r>
      <w:proofErr w:type="spellEnd"/>
      <w:r w:rsidRPr="00B5059F">
        <w:rPr>
          <w:rFonts w:ascii="Sylfaen" w:eastAsia="Calibri" w:hAnsi="Sylfaen" w:cs="Sylfaen"/>
          <w:bCs/>
        </w:rPr>
        <w:t xml:space="preserve"> 134, </w:t>
      </w:r>
      <w:proofErr w:type="spellStart"/>
      <w:r w:rsidRPr="00B5059F">
        <w:rPr>
          <w:rFonts w:ascii="Sylfaen" w:eastAsia="Calibri" w:hAnsi="Sylfaen" w:cs="Sylfaen"/>
          <w:bCs/>
        </w:rPr>
        <w:t>უმცროსი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ექიმების</w:t>
      </w:r>
      <w:proofErr w:type="spellEnd"/>
      <w:r w:rsidRPr="00B5059F">
        <w:rPr>
          <w:rFonts w:ascii="Sylfaen" w:eastAsia="Calibri" w:hAnsi="Sylfaen" w:cs="Sylfaen"/>
          <w:bCs/>
        </w:rPr>
        <w:t xml:space="preserve"> 117, </w:t>
      </w:r>
      <w:proofErr w:type="spellStart"/>
      <w:r w:rsidRPr="00B5059F">
        <w:rPr>
          <w:rFonts w:ascii="Sylfaen" w:eastAsia="Calibri" w:hAnsi="Sylfaen" w:cs="Sylfaen"/>
          <w:bCs/>
        </w:rPr>
        <w:t>ექთნების</w:t>
      </w:r>
      <w:proofErr w:type="spellEnd"/>
      <w:r w:rsidRPr="00B5059F">
        <w:rPr>
          <w:rFonts w:ascii="Sylfaen" w:eastAsia="Calibri" w:hAnsi="Sylfaen" w:cs="Sylfaen"/>
          <w:bCs/>
        </w:rPr>
        <w:t xml:space="preserve"> 79, </w:t>
      </w:r>
      <w:proofErr w:type="spellStart"/>
      <w:r w:rsidRPr="00B5059F">
        <w:rPr>
          <w:rFonts w:ascii="Sylfaen" w:eastAsia="Calibri" w:hAnsi="Sylfaen" w:cs="Sylfaen"/>
          <w:bCs/>
        </w:rPr>
        <w:t>ხოლო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მძღოლების</w:t>
      </w:r>
      <w:proofErr w:type="spellEnd"/>
      <w:r w:rsidRPr="00B5059F">
        <w:rPr>
          <w:rFonts w:ascii="Sylfaen" w:eastAsia="Calibri" w:hAnsi="Sylfaen" w:cs="Sylfaen"/>
          <w:bCs/>
        </w:rPr>
        <w:t xml:space="preserve"> 210 </w:t>
      </w:r>
      <w:proofErr w:type="spellStart"/>
      <w:r w:rsidRPr="00B5059F">
        <w:rPr>
          <w:rFonts w:ascii="Sylfaen" w:eastAsia="Calibri" w:hAnsi="Sylfaen" w:cs="Sylfaen"/>
          <w:bCs/>
        </w:rPr>
        <w:t>ერთეული</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შეადგინა</w:t>
      </w:r>
      <w:proofErr w:type="spellEnd"/>
      <w:r w:rsidRPr="00B5059F">
        <w:rPr>
          <w:rFonts w:ascii="Sylfaen" w:eastAsia="Calibri" w:hAnsi="Sylfaen" w:cs="Sylfaen"/>
          <w:bCs/>
        </w:rPr>
        <w:t>;</w:t>
      </w:r>
      <w:proofErr w:type="gramEnd"/>
    </w:p>
    <w:p w14:paraId="4739145D"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საანგარიშო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პერიოდში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ქვეყანაში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არსებული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ეპიდსიტუაციიდან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გამომდინარე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პროგრამის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პარამედიკოსები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გადამზადებულან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რეალურ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დროში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აღნიშნული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კურსის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გავლა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არ</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მიმდინარეობს</w:t>
      </w:r>
      <w:proofErr w:type="spellEnd"/>
      <w:r w:rsidRPr="00B5059F">
        <w:rPr>
          <w:rFonts w:ascii="Sylfaen" w:eastAsia="Calibri" w:hAnsi="Sylfaen" w:cs="Sylfaen"/>
          <w:bCs/>
        </w:rPr>
        <w:t>;</w:t>
      </w:r>
      <w:proofErr w:type="gramEnd"/>
    </w:p>
    <w:p w14:paraId="73CF1FD4" w14:textId="2173891E"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პროგრამის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ჯამურად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საანგარიშო</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პერიოდზე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გამოძახებათა</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რაოდენობამ</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შეადგინა</w:t>
      </w:r>
      <w:proofErr w:type="spellEnd"/>
      <w:r w:rsidRPr="00B5059F">
        <w:rPr>
          <w:rFonts w:ascii="Sylfaen" w:eastAsia="Calibri" w:hAnsi="Sylfaen" w:cs="Sylfaen"/>
          <w:bCs/>
        </w:rPr>
        <w:t xml:space="preserve">  10 857-მდე, </w:t>
      </w:r>
      <w:proofErr w:type="spellStart"/>
      <w:r w:rsidRPr="00B5059F">
        <w:rPr>
          <w:rFonts w:ascii="Sylfaen" w:eastAsia="Calibri" w:hAnsi="Sylfaen" w:cs="Sylfaen"/>
          <w:bCs/>
        </w:rPr>
        <w:t>აქედან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ცენტრის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მართვაში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არსებული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მუდმივი</w:t>
      </w:r>
      <w:proofErr w:type="spellEnd"/>
      <w:r w:rsidRPr="00B5059F">
        <w:rPr>
          <w:rFonts w:ascii="Sylfaen" w:eastAsia="Calibri" w:hAnsi="Sylfaen" w:cs="Sylfaen"/>
          <w:bCs/>
        </w:rPr>
        <w:t xml:space="preserve"> 17 (1 </w:t>
      </w:r>
      <w:proofErr w:type="spellStart"/>
      <w:r w:rsidRPr="00B5059F">
        <w:rPr>
          <w:rFonts w:ascii="Sylfaen" w:eastAsia="Calibri" w:hAnsi="Sylfaen" w:cs="Sylfaen"/>
          <w:bCs/>
        </w:rPr>
        <w:t>რეზერვი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ბრიგადის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მეშვეობით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განხორციელდა</w:t>
      </w:r>
      <w:proofErr w:type="spellEnd"/>
      <w:r w:rsidRPr="00B5059F">
        <w:rPr>
          <w:rFonts w:ascii="Sylfaen" w:eastAsia="Calibri" w:hAnsi="Sylfaen" w:cs="Sylfaen"/>
          <w:bCs/>
        </w:rPr>
        <w:t xml:space="preserve">  5 456 - </w:t>
      </w:r>
      <w:proofErr w:type="spellStart"/>
      <w:r w:rsidRPr="00B5059F">
        <w:rPr>
          <w:rFonts w:ascii="Sylfaen" w:eastAsia="Calibri" w:hAnsi="Sylfaen" w:cs="Sylfaen"/>
          <w:bCs/>
        </w:rPr>
        <w:t>მდე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გამოძახება</w:t>
      </w:r>
      <w:proofErr w:type="spellEnd"/>
      <w:r w:rsidRPr="00B5059F">
        <w:rPr>
          <w:rFonts w:ascii="Sylfaen" w:eastAsia="Calibri" w:hAnsi="Sylfaen" w:cs="Sylfaen"/>
          <w:bCs/>
        </w:rPr>
        <w:t>;</w:t>
      </w:r>
    </w:p>
    <w:p w14:paraId="6C05055E" w14:textId="6860199D"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პროგრამის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დაკონტრაქტებული</w:t>
      </w:r>
      <w:proofErr w:type="spellEnd"/>
      <w:r w:rsidRPr="00B5059F">
        <w:rPr>
          <w:rFonts w:ascii="Sylfaen" w:eastAsia="Calibri" w:hAnsi="Sylfaen" w:cs="Sylfaen"/>
          <w:bCs/>
        </w:rPr>
        <w:t xml:space="preserve"> 1286 </w:t>
      </w:r>
      <w:proofErr w:type="spellStart"/>
      <w:r w:rsidRPr="00B5059F">
        <w:rPr>
          <w:rFonts w:ascii="Sylfaen" w:eastAsia="Calibri" w:hAnsi="Sylfaen" w:cs="Sylfaen"/>
          <w:bCs/>
        </w:rPr>
        <w:t>სოფლის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ექიმისა</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და</w:t>
      </w:r>
      <w:proofErr w:type="spellEnd"/>
      <w:r w:rsidRPr="00B5059F">
        <w:rPr>
          <w:rFonts w:ascii="Sylfaen" w:eastAsia="Calibri" w:hAnsi="Sylfaen" w:cs="Sylfaen"/>
          <w:bCs/>
        </w:rPr>
        <w:t xml:space="preserve">  1541</w:t>
      </w:r>
      <w:proofErr w:type="gramEnd"/>
      <w:r w:rsidRPr="00B5059F">
        <w:rPr>
          <w:rFonts w:ascii="Sylfaen" w:eastAsia="Calibri" w:hAnsi="Sylfaen" w:cs="Sylfaen"/>
          <w:bCs/>
        </w:rPr>
        <w:t xml:space="preserve"> </w:t>
      </w:r>
      <w:proofErr w:type="spellStart"/>
      <w:r w:rsidRPr="00B5059F">
        <w:rPr>
          <w:rFonts w:ascii="Sylfaen" w:eastAsia="Calibri" w:hAnsi="Sylfaen" w:cs="Sylfaen"/>
          <w:bCs/>
        </w:rPr>
        <w:t>სოფლის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ექთნის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მიერ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სოფლად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მცხოვრები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საქართველოს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მოქალაქეები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უზრუნველყოფილი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არიან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პირველადი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ჯანმრთელობის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დაცვის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ექიმთან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ვიზიტი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ექიმის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ვიზიტი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ბინაზე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რიგი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ლაბორატორიული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გამოკვლევები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ექიმის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მეთვალყურეობა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სხვა</w:t>
      </w:r>
      <w:proofErr w:type="spellEnd"/>
      <w:r w:rsidRPr="00B5059F">
        <w:rPr>
          <w:rFonts w:ascii="Sylfaen" w:eastAsia="Calibri" w:hAnsi="Sylfaen" w:cs="Sylfaen"/>
          <w:bCs/>
        </w:rPr>
        <w:t>);</w:t>
      </w:r>
    </w:p>
    <w:p w14:paraId="17ABE302"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lastRenderedPageBreak/>
        <w:t>სპეცდაფინანსებაზე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მყოფი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დაწესებულებების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მიერ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შესაბამისი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ამბულატორიული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სტაციონარული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მიწოდების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დაფიქსირდა</w:t>
      </w:r>
      <w:proofErr w:type="spellEnd"/>
      <w:r w:rsidRPr="00B5059F">
        <w:rPr>
          <w:rFonts w:ascii="Sylfaen" w:eastAsia="Calibri" w:hAnsi="Sylfaen" w:cs="Sylfaen"/>
          <w:bCs/>
        </w:rPr>
        <w:t xml:space="preserve"> 20.0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შემთხვევა</w:t>
      </w:r>
      <w:proofErr w:type="spellEnd"/>
      <w:r w:rsidRPr="00B5059F">
        <w:rPr>
          <w:rFonts w:ascii="Sylfaen" w:eastAsia="Calibri" w:hAnsi="Sylfaen" w:cs="Sylfaen"/>
          <w:bCs/>
        </w:rPr>
        <w:t>;</w:t>
      </w:r>
      <w:proofErr w:type="gramEnd"/>
    </w:p>
    <w:p w14:paraId="383080F2"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სასწრაფო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სამედიცინო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დახმარება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ოკუპირებულ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ტერიტორიაზე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მოქმედი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სასწრაფო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სამედიცინო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დახმარება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გაეწია</w:t>
      </w:r>
      <w:proofErr w:type="spellEnd"/>
      <w:r w:rsidRPr="00B5059F">
        <w:rPr>
          <w:rFonts w:ascii="Sylfaen" w:eastAsia="Calibri" w:hAnsi="Sylfaen" w:cs="Sylfaen"/>
          <w:bCs/>
        </w:rPr>
        <w:t xml:space="preserve"> 4 802 </w:t>
      </w:r>
      <w:proofErr w:type="spellStart"/>
      <w:r w:rsidRPr="00B5059F">
        <w:rPr>
          <w:rFonts w:ascii="Sylfaen" w:eastAsia="Calibri" w:hAnsi="Sylfaen" w:cs="Sylfaen"/>
          <w:bCs/>
        </w:rPr>
        <w:t>პირს</w:t>
      </w:r>
      <w:proofErr w:type="spellEnd"/>
      <w:r w:rsidRPr="00B5059F">
        <w:rPr>
          <w:rFonts w:ascii="Sylfaen" w:eastAsia="Calibri" w:hAnsi="Sylfaen" w:cs="Sylfaen"/>
          <w:bCs/>
        </w:rPr>
        <w:t>.</w:t>
      </w:r>
    </w:p>
    <w:p w14:paraId="37CF86C0" w14:textId="77777777" w:rsidR="00805A2D" w:rsidRPr="00B5059F" w:rsidRDefault="00805A2D" w:rsidP="00D37950">
      <w:pPr>
        <w:pBdr>
          <w:top w:val="nil"/>
          <w:left w:val="nil"/>
          <w:bottom w:val="nil"/>
          <w:right w:val="nil"/>
          <w:between w:val="nil"/>
        </w:pBdr>
        <w:spacing w:after="0" w:line="240" w:lineRule="auto"/>
        <w:jc w:val="both"/>
        <w:rPr>
          <w:rFonts w:ascii="Sylfaen" w:eastAsia="Calibri" w:hAnsi="Sylfaen" w:cs="Calibri"/>
          <w:bCs/>
          <w:highlight w:val="yellow"/>
        </w:rPr>
      </w:pPr>
    </w:p>
    <w:p w14:paraId="2F714E7D" w14:textId="77777777" w:rsidR="00805A2D" w:rsidRPr="00B5059F" w:rsidRDefault="00805A2D" w:rsidP="00D37950">
      <w:pPr>
        <w:pStyle w:val="Heading4"/>
        <w:spacing w:line="240" w:lineRule="auto"/>
        <w:rPr>
          <w:rFonts w:ascii="Sylfaen" w:hAnsi="Sylfaen"/>
          <w:bCs/>
          <w:i w:val="0"/>
          <w:iCs w:val="0"/>
        </w:rPr>
      </w:pPr>
      <w:proofErr w:type="gramStart"/>
      <w:r w:rsidRPr="00B5059F">
        <w:rPr>
          <w:rFonts w:ascii="Sylfaen" w:hAnsi="Sylfaen"/>
          <w:bCs/>
          <w:i w:val="0"/>
          <w:iCs w:val="0"/>
        </w:rPr>
        <w:t xml:space="preserve">1.2.3.8  </w:t>
      </w:r>
      <w:proofErr w:type="spellStart"/>
      <w:r w:rsidRPr="00B5059F">
        <w:rPr>
          <w:rFonts w:ascii="Sylfaen" w:hAnsi="Sylfaen"/>
          <w:bCs/>
          <w:i w:val="0"/>
          <w:iCs w:val="0"/>
        </w:rPr>
        <w:t>რეფერალური</w:t>
      </w:r>
      <w:proofErr w:type="spellEnd"/>
      <w:proofErr w:type="gramEnd"/>
      <w:r w:rsidRPr="00B5059F">
        <w:rPr>
          <w:rFonts w:ascii="Sylfaen" w:hAnsi="Sylfaen"/>
          <w:bCs/>
          <w:i w:val="0"/>
          <w:iCs w:val="0"/>
        </w:rPr>
        <w:t xml:space="preserve"> </w:t>
      </w:r>
      <w:proofErr w:type="spellStart"/>
      <w:r w:rsidRPr="00B5059F">
        <w:rPr>
          <w:rFonts w:ascii="Sylfaen" w:hAnsi="Sylfaen"/>
          <w:bCs/>
          <w:i w:val="0"/>
          <w:iCs w:val="0"/>
        </w:rPr>
        <w:t>მომსახურება</w:t>
      </w:r>
      <w:proofErr w:type="spellEnd"/>
      <w:r w:rsidRPr="00B5059F">
        <w:rPr>
          <w:rFonts w:ascii="Sylfaen" w:hAnsi="Sylfaen"/>
          <w:bCs/>
          <w:i w:val="0"/>
          <w:iCs w:val="0"/>
        </w:rPr>
        <w:t xml:space="preserve"> (</w:t>
      </w:r>
      <w:proofErr w:type="spellStart"/>
      <w:r w:rsidRPr="00B5059F">
        <w:rPr>
          <w:rFonts w:ascii="Sylfaen" w:hAnsi="Sylfaen"/>
          <w:bCs/>
          <w:i w:val="0"/>
          <w:iCs w:val="0"/>
        </w:rPr>
        <w:t>პროგრამული</w:t>
      </w:r>
      <w:proofErr w:type="spellEnd"/>
      <w:r w:rsidRPr="00B5059F">
        <w:rPr>
          <w:rFonts w:ascii="Sylfaen" w:hAnsi="Sylfaen"/>
          <w:bCs/>
          <w:i w:val="0"/>
          <w:iCs w:val="0"/>
        </w:rPr>
        <w:t xml:space="preserve"> </w:t>
      </w:r>
      <w:proofErr w:type="spellStart"/>
      <w:r w:rsidRPr="00B5059F">
        <w:rPr>
          <w:rFonts w:ascii="Sylfaen" w:hAnsi="Sylfaen"/>
          <w:bCs/>
          <w:i w:val="0"/>
          <w:iCs w:val="0"/>
        </w:rPr>
        <w:t>კოდი</w:t>
      </w:r>
      <w:proofErr w:type="spellEnd"/>
      <w:r w:rsidRPr="00B5059F">
        <w:rPr>
          <w:rFonts w:ascii="Sylfaen" w:hAnsi="Sylfaen"/>
          <w:bCs/>
          <w:i w:val="0"/>
          <w:iCs w:val="0"/>
        </w:rPr>
        <w:t xml:space="preserve"> 27 03 03 08)</w:t>
      </w:r>
    </w:p>
    <w:p w14:paraId="28DCE9FA" w14:textId="77777777" w:rsidR="00805A2D" w:rsidRPr="00B5059F" w:rsidRDefault="00805A2D" w:rsidP="00D37950">
      <w:pPr>
        <w:spacing w:after="0" w:line="240" w:lineRule="auto"/>
        <w:rPr>
          <w:rFonts w:ascii="Sylfaen" w:hAnsi="Sylfaen"/>
          <w:bCs/>
          <w:lang w:val="ru-RU"/>
        </w:rPr>
      </w:pPr>
    </w:p>
    <w:p w14:paraId="3E08EA1F" w14:textId="77777777" w:rsidR="00805A2D" w:rsidRPr="00B5059F" w:rsidRDefault="00805A2D"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770A79FB"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ჯანმრთელობის</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r w:rsidRPr="00B5059F">
        <w:rPr>
          <w:bCs/>
        </w:rPr>
        <w:t>სააგენტო</w:t>
      </w:r>
      <w:proofErr w:type="spellEnd"/>
      <w:r w:rsidRPr="00B5059F">
        <w:rPr>
          <w:bCs/>
        </w:rPr>
        <w:t>.</w:t>
      </w:r>
    </w:p>
    <w:p w14:paraId="67F68067" w14:textId="77777777" w:rsidR="00805A2D" w:rsidRPr="00B5059F" w:rsidRDefault="00805A2D" w:rsidP="00D37950">
      <w:pPr>
        <w:spacing w:after="0" w:line="240" w:lineRule="auto"/>
        <w:rPr>
          <w:rFonts w:ascii="Sylfaen" w:hAnsi="Sylfaen"/>
          <w:bCs/>
          <w:lang w:val="ru-RU"/>
        </w:rPr>
      </w:pPr>
    </w:p>
    <w:p w14:paraId="76A8D0BF"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პროგრამის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დაფიქსირდა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სტიქიური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უბედურებების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კატასროფების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საგანგებო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სიტუაციების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კონფლიქტურ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რეგიონებში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დაზარალებულ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მოქალაქეთა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საქართველოს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მთავრობის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მიერ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სხვა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განსაზღვრულ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შემთხვევების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დროს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მოსახლეობის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სამედიცინო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დახმარების</w:t>
      </w:r>
      <w:proofErr w:type="spellEnd"/>
      <w:r w:rsidRPr="00B5059F">
        <w:rPr>
          <w:rFonts w:ascii="Sylfaen" w:eastAsia="Calibri" w:hAnsi="Sylfaen" w:cs="Sylfaen"/>
          <w:bCs/>
        </w:rPr>
        <w:t xml:space="preserve"> </w:t>
      </w:r>
      <w:proofErr w:type="gramStart"/>
      <w:r w:rsidRPr="00B5059F">
        <w:rPr>
          <w:rFonts w:ascii="Sylfaen" w:eastAsia="Calibri" w:hAnsi="Sylfaen" w:cs="Sylfaen"/>
          <w:bCs/>
        </w:rPr>
        <w:t xml:space="preserve">7.6  </w:t>
      </w:r>
      <w:proofErr w:type="spellStart"/>
      <w:r w:rsidRPr="00B5059F">
        <w:rPr>
          <w:rFonts w:ascii="Sylfaen" w:eastAsia="Calibri" w:hAnsi="Sylfaen" w:cs="Sylfaen"/>
          <w:bCs/>
        </w:rPr>
        <w:t>ათასზე</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მეტი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შემთხვევა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გაეწია</w:t>
      </w:r>
      <w:proofErr w:type="spellEnd"/>
      <w:r w:rsidRPr="00B5059F">
        <w:rPr>
          <w:rFonts w:ascii="Sylfaen" w:eastAsia="Calibri" w:hAnsi="Sylfaen" w:cs="Sylfaen"/>
          <w:bCs/>
        </w:rPr>
        <w:t xml:space="preserve"> 6.0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პაციენტს</w:t>
      </w:r>
      <w:proofErr w:type="spellEnd"/>
      <w:r w:rsidRPr="00B5059F">
        <w:rPr>
          <w:rFonts w:ascii="Sylfaen" w:eastAsia="Calibri" w:hAnsi="Sylfaen" w:cs="Sylfaen"/>
          <w:bCs/>
        </w:rPr>
        <w:t>.</w:t>
      </w:r>
    </w:p>
    <w:p w14:paraId="455D2DB7" w14:textId="77777777" w:rsidR="00805A2D" w:rsidRPr="00B5059F" w:rsidRDefault="00805A2D" w:rsidP="00D37950">
      <w:pPr>
        <w:pStyle w:val="ListParagraph"/>
        <w:spacing w:after="0" w:line="240" w:lineRule="auto"/>
        <w:ind w:left="0" w:firstLine="720"/>
        <w:rPr>
          <w:rFonts w:cs="Calibri"/>
          <w:bCs/>
          <w:highlight w:val="yellow"/>
          <w:lang w:val="ka-GE"/>
        </w:rPr>
      </w:pPr>
    </w:p>
    <w:p w14:paraId="22AFA8EA" w14:textId="77777777" w:rsidR="00805A2D" w:rsidRPr="00B5059F" w:rsidRDefault="00805A2D" w:rsidP="00D37950">
      <w:pPr>
        <w:pStyle w:val="abzacixml"/>
        <w:ind w:left="990" w:firstLine="0"/>
        <w:rPr>
          <w:rFonts w:eastAsiaTheme="majorEastAsia"/>
          <w:bCs/>
          <w:color w:val="2F5496" w:themeColor="accent1" w:themeShade="BF"/>
        </w:rPr>
      </w:pPr>
    </w:p>
    <w:p w14:paraId="47EFCDE8" w14:textId="77777777" w:rsidR="00805A2D" w:rsidRPr="00B5059F" w:rsidRDefault="00805A2D" w:rsidP="00D37950">
      <w:pPr>
        <w:pStyle w:val="Heading4"/>
        <w:spacing w:line="240" w:lineRule="auto"/>
        <w:rPr>
          <w:rFonts w:ascii="Sylfaen" w:hAnsi="Sylfaen"/>
          <w:bCs/>
          <w:i w:val="0"/>
          <w:iCs w:val="0"/>
        </w:rPr>
      </w:pPr>
      <w:proofErr w:type="gramStart"/>
      <w:r w:rsidRPr="00B5059F">
        <w:rPr>
          <w:rFonts w:ascii="Sylfaen" w:hAnsi="Sylfaen"/>
          <w:bCs/>
          <w:i w:val="0"/>
          <w:iCs w:val="0"/>
        </w:rPr>
        <w:t xml:space="preserve">1.2.3.9  </w:t>
      </w:r>
      <w:proofErr w:type="spellStart"/>
      <w:r w:rsidRPr="00B5059F">
        <w:rPr>
          <w:rFonts w:ascii="Sylfaen" w:hAnsi="Sylfaen"/>
          <w:bCs/>
          <w:i w:val="0"/>
          <w:iCs w:val="0"/>
        </w:rPr>
        <w:t>თავდაცვის</w:t>
      </w:r>
      <w:proofErr w:type="spellEnd"/>
      <w:proofErr w:type="gramEnd"/>
      <w:r w:rsidRPr="00B5059F">
        <w:rPr>
          <w:rFonts w:ascii="Sylfaen" w:hAnsi="Sylfaen"/>
          <w:bCs/>
          <w:i w:val="0"/>
          <w:iCs w:val="0"/>
        </w:rPr>
        <w:t xml:space="preserve"> </w:t>
      </w:r>
      <w:proofErr w:type="spellStart"/>
      <w:r w:rsidRPr="00B5059F">
        <w:rPr>
          <w:rFonts w:ascii="Sylfaen" w:hAnsi="Sylfaen"/>
          <w:bCs/>
          <w:i w:val="0"/>
          <w:iCs w:val="0"/>
        </w:rPr>
        <w:t>ძალებში</w:t>
      </w:r>
      <w:proofErr w:type="spellEnd"/>
      <w:r w:rsidRPr="00B5059F">
        <w:rPr>
          <w:rFonts w:ascii="Sylfaen" w:hAnsi="Sylfaen"/>
          <w:bCs/>
          <w:i w:val="0"/>
          <w:iCs w:val="0"/>
        </w:rPr>
        <w:t xml:space="preserve"> </w:t>
      </w:r>
      <w:proofErr w:type="spellStart"/>
      <w:r w:rsidRPr="00B5059F">
        <w:rPr>
          <w:rFonts w:ascii="Sylfaen" w:hAnsi="Sylfaen"/>
          <w:bCs/>
          <w:i w:val="0"/>
          <w:iCs w:val="0"/>
        </w:rPr>
        <w:t>გასაწვევ</w:t>
      </w:r>
      <w:proofErr w:type="spellEnd"/>
      <w:r w:rsidRPr="00B5059F">
        <w:rPr>
          <w:rFonts w:ascii="Sylfaen" w:hAnsi="Sylfaen"/>
          <w:bCs/>
          <w:i w:val="0"/>
          <w:iCs w:val="0"/>
        </w:rPr>
        <w:t xml:space="preserve"> </w:t>
      </w:r>
      <w:proofErr w:type="spellStart"/>
      <w:r w:rsidRPr="00B5059F">
        <w:rPr>
          <w:rFonts w:ascii="Sylfaen" w:hAnsi="Sylfaen"/>
          <w:bCs/>
          <w:i w:val="0"/>
          <w:iCs w:val="0"/>
        </w:rPr>
        <w:t>მოქალაქეთა</w:t>
      </w:r>
      <w:proofErr w:type="spellEnd"/>
      <w:r w:rsidRPr="00B5059F">
        <w:rPr>
          <w:rFonts w:ascii="Sylfaen" w:hAnsi="Sylfaen"/>
          <w:bCs/>
          <w:i w:val="0"/>
          <w:iCs w:val="0"/>
        </w:rPr>
        <w:t xml:space="preserve"> </w:t>
      </w:r>
      <w:proofErr w:type="spellStart"/>
      <w:r w:rsidRPr="00B5059F">
        <w:rPr>
          <w:rFonts w:ascii="Sylfaen" w:hAnsi="Sylfaen"/>
          <w:bCs/>
          <w:i w:val="0"/>
          <w:iCs w:val="0"/>
        </w:rPr>
        <w:t>სამედიცინო</w:t>
      </w:r>
      <w:proofErr w:type="spellEnd"/>
      <w:r w:rsidRPr="00B5059F">
        <w:rPr>
          <w:rFonts w:ascii="Sylfaen" w:hAnsi="Sylfaen"/>
          <w:bCs/>
          <w:i w:val="0"/>
          <w:iCs w:val="0"/>
        </w:rPr>
        <w:t xml:space="preserve"> </w:t>
      </w:r>
      <w:proofErr w:type="spellStart"/>
      <w:r w:rsidRPr="00B5059F">
        <w:rPr>
          <w:rFonts w:ascii="Sylfaen" w:hAnsi="Sylfaen"/>
          <w:bCs/>
          <w:i w:val="0"/>
          <w:iCs w:val="0"/>
        </w:rPr>
        <w:t>შემოწმება</w:t>
      </w:r>
      <w:proofErr w:type="spellEnd"/>
      <w:r w:rsidRPr="00B5059F">
        <w:rPr>
          <w:rFonts w:ascii="Sylfaen" w:hAnsi="Sylfaen"/>
          <w:bCs/>
          <w:i w:val="0"/>
          <w:iCs w:val="0"/>
        </w:rPr>
        <w:t xml:space="preserve"> (</w:t>
      </w:r>
      <w:proofErr w:type="spellStart"/>
      <w:r w:rsidRPr="00B5059F">
        <w:rPr>
          <w:rFonts w:ascii="Sylfaen" w:hAnsi="Sylfaen"/>
          <w:bCs/>
          <w:i w:val="0"/>
          <w:iCs w:val="0"/>
        </w:rPr>
        <w:t>პროგრამული</w:t>
      </w:r>
      <w:proofErr w:type="spellEnd"/>
      <w:r w:rsidRPr="00B5059F">
        <w:rPr>
          <w:rFonts w:ascii="Sylfaen" w:hAnsi="Sylfaen"/>
          <w:bCs/>
          <w:i w:val="0"/>
          <w:iCs w:val="0"/>
        </w:rPr>
        <w:t xml:space="preserve"> </w:t>
      </w:r>
      <w:proofErr w:type="spellStart"/>
      <w:r w:rsidRPr="00B5059F">
        <w:rPr>
          <w:rFonts w:ascii="Sylfaen" w:hAnsi="Sylfaen"/>
          <w:bCs/>
          <w:i w:val="0"/>
          <w:iCs w:val="0"/>
        </w:rPr>
        <w:t>კოდი</w:t>
      </w:r>
      <w:proofErr w:type="spellEnd"/>
      <w:r w:rsidRPr="00B5059F">
        <w:rPr>
          <w:rFonts w:ascii="Sylfaen" w:hAnsi="Sylfaen"/>
          <w:bCs/>
          <w:i w:val="0"/>
          <w:iCs w:val="0"/>
        </w:rPr>
        <w:t xml:space="preserve"> 27 03 03 09)</w:t>
      </w:r>
    </w:p>
    <w:p w14:paraId="55BB2043" w14:textId="77777777" w:rsidR="00805A2D" w:rsidRPr="00B5059F" w:rsidRDefault="00805A2D" w:rsidP="00D37950">
      <w:pPr>
        <w:spacing w:after="0" w:line="240" w:lineRule="auto"/>
        <w:rPr>
          <w:rFonts w:ascii="Sylfaen" w:hAnsi="Sylfaen"/>
          <w:bCs/>
        </w:rPr>
      </w:pPr>
    </w:p>
    <w:p w14:paraId="06D18229" w14:textId="77777777" w:rsidR="00805A2D" w:rsidRPr="00B5059F" w:rsidRDefault="00805A2D"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2E7B0DE0"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ჯანმრთელობის</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r w:rsidRPr="00B5059F">
        <w:rPr>
          <w:bCs/>
        </w:rPr>
        <w:t>სააგენტო</w:t>
      </w:r>
      <w:proofErr w:type="spellEnd"/>
      <w:r w:rsidRPr="00B5059F">
        <w:rPr>
          <w:bCs/>
        </w:rPr>
        <w:t>.</w:t>
      </w:r>
    </w:p>
    <w:p w14:paraId="41D01FF1" w14:textId="77777777" w:rsidR="00805A2D" w:rsidRPr="00B5059F" w:rsidRDefault="00805A2D" w:rsidP="00D37950">
      <w:pPr>
        <w:spacing w:after="0" w:line="240" w:lineRule="auto"/>
        <w:rPr>
          <w:rFonts w:ascii="Sylfaen" w:hAnsi="Sylfaen"/>
          <w:bCs/>
          <w:highlight w:val="yellow"/>
        </w:rPr>
      </w:pPr>
    </w:p>
    <w:p w14:paraId="68664B06"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პროგრამის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ჩატარდა</w:t>
      </w:r>
      <w:proofErr w:type="spellEnd"/>
      <w:r w:rsidRPr="00B5059F">
        <w:rPr>
          <w:rFonts w:ascii="Sylfaen" w:eastAsia="Calibri" w:hAnsi="Sylfaen" w:cs="Sylfaen"/>
          <w:bCs/>
        </w:rPr>
        <w:t xml:space="preserve"> 6.9 </w:t>
      </w:r>
      <w:proofErr w:type="spellStart"/>
      <w:r w:rsidRPr="00B5059F">
        <w:rPr>
          <w:rFonts w:ascii="Sylfaen" w:eastAsia="Calibri" w:hAnsi="Sylfaen" w:cs="Sylfaen"/>
          <w:bCs/>
        </w:rPr>
        <w:t>ათასამდე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გამოკვლევა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ამბულატორიული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ისარგებლა</w:t>
      </w:r>
      <w:proofErr w:type="spellEnd"/>
      <w:r w:rsidRPr="00B5059F">
        <w:rPr>
          <w:rFonts w:ascii="Sylfaen" w:eastAsia="Calibri" w:hAnsi="Sylfaen" w:cs="Sylfaen"/>
          <w:bCs/>
        </w:rPr>
        <w:t xml:space="preserve"> 6.5 </w:t>
      </w:r>
      <w:proofErr w:type="spellStart"/>
      <w:r w:rsidRPr="00B5059F">
        <w:rPr>
          <w:rFonts w:ascii="Sylfaen" w:eastAsia="Calibri" w:hAnsi="Sylfaen" w:cs="Sylfaen"/>
          <w:bCs/>
        </w:rPr>
        <w:t>ათასამდე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ბენეფიციარმა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ხოლო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დამატებითი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კვლევების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კომპონენტით</w:t>
      </w:r>
      <w:proofErr w:type="spellEnd"/>
      <w:r w:rsidRPr="00B5059F">
        <w:rPr>
          <w:rFonts w:ascii="Sylfaen" w:eastAsia="Calibri" w:hAnsi="Sylfaen" w:cs="Sylfaen"/>
          <w:bCs/>
        </w:rPr>
        <w:t xml:space="preserve"> 325 </w:t>
      </w:r>
      <w:proofErr w:type="spellStart"/>
      <w:r w:rsidRPr="00B5059F">
        <w:rPr>
          <w:rFonts w:ascii="Sylfaen" w:eastAsia="Calibri" w:hAnsi="Sylfaen" w:cs="Sylfaen"/>
          <w:bCs/>
        </w:rPr>
        <w:t>პირმა</w:t>
      </w:r>
      <w:proofErr w:type="spellEnd"/>
      <w:r w:rsidRPr="00B5059F">
        <w:rPr>
          <w:rFonts w:ascii="Sylfaen" w:eastAsia="Calibri" w:hAnsi="Sylfaen" w:cs="Sylfaen"/>
          <w:bCs/>
        </w:rPr>
        <w:t>.</w:t>
      </w:r>
    </w:p>
    <w:p w14:paraId="3759034A" w14:textId="77777777" w:rsidR="00805A2D" w:rsidRPr="00B5059F" w:rsidRDefault="00805A2D" w:rsidP="00D37950">
      <w:pPr>
        <w:pStyle w:val="abzacixml"/>
        <w:ind w:left="990" w:firstLine="0"/>
        <w:rPr>
          <w:bCs/>
          <w:highlight w:val="yellow"/>
        </w:rPr>
      </w:pPr>
    </w:p>
    <w:p w14:paraId="6CE00D1D" w14:textId="77777777" w:rsidR="00805A2D" w:rsidRPr="00B5059F" w:rsidRDefault="00805A2D" w:rsidP="00D37950">
      <w:pPr>
        <w:tabs>
          <w:tab w:val="left" w:pos="0"/>
        </w:tabs>
        <w:spacing w:after="0" w:line="240" w:lineRule="auto"/>
        <w:jc w:val="both"/>
        <w:rPr>
          <w:rFonts w:ascii="Sylfaen" w:hAnsi="Sylfaen" w:cs="Sylfaen"/>
          <w:bCs/>
          <w:highlight w:val="yellow"/>
          <w:lang w:val="ka-GE"/>
        </w:rPr>
      </w:pPr>
    </w:p>
    <w:p w14:paraId="6A640C91" w14:textId="12110B97" w:rsidR="00805A2D" w:rsidRPr="00B5059F" w:rsidRDefault="00805A2D" w:rsidP="00D37950">
      <w:pPr>
        <w:pStyle w:val="Heading4"/>
        <w:spacing w:line="240" w:lineRule="auto"/>
        <w:rPr>
          <w:rFonts w:ascii="Sylfaen" w:hAnsi="Sylfaen"/>
          <w:bCs/>
          <w:i w:val="0"/>
          <w:iCs w:val="0"/>
        </w:rPr>
      </w:pPr>
      <w:r w:rsidRPr="00B5059F">
        <w:rPr>
          <w:rFonts w:ascii="Sylfaen" w:hAnsi="Sylfaen"/>
          <w:bCs/>
          <w:i w:val="0"/>
          <w:iCs w:val="0"/>
        </w:rPr>
        <w:t xml:space="preserve">1.2.3.10 </w:t>
      </w:r>
      <w:proofErr w:type="spellStart"/>
      <w:r w:rsidRPr="00B5059F">
        <w:rPr>
          <w:rFonts w:ascii="Sylfaen" w:hAnsi="Sylfaen"/>
          <w:bCs/>
          <w:i w:val="0"/>
          <w:iCs w:val="0"/>
        </w:rPr>
        <w:t>ახალი</w:t>
      </w:r>
      <w:proofErr w:type="spellEnd"/>
      <w:r w:rsidRPr="00B5059F">
        <w:rPr>
          <w:rFonts w:ascii="Sylfaen" w:hAnsi="Sylfaen"/>
          <w:bCs/>
          <w:i w:val="0"/>
          <w:iCs w:val="0"/>
        </w:rPr>
        <w:t xml:space="preserve"> </w:t>
      </w:r>
      <w:proofErr w:type="spellStart"/>
      <w:r w:rsidRPr="00B5059F">
        <w:rPr>
          <w:rFonts w:ascii="Sylfaen" w:hAnsi="Sylfaen"/>
          <w:bCs/>
          <w:i w:val="0"/>
          <w:iCs w:val="0"/>
        </w:rPr>
        <w:t>კორონავირუსული</w:t>
      </w:r>
      <w:proofErr w:type="spellEnd"/>
      <w:r w:rsidRPr="00B5059F">
        <w:rPr>
          <w:rFonts w:ascii="Sylfaen" w:hAnsi="Sylfaen"/>
          <w:bCs/>
          <w:i w:val="0"/>
          <w:iCs w:val="0"/>
        </w:rPr>
        <w:t xml:space="preserve"> </w:t>
      </w:r>
      <w:proofErr w:type="spellStart"/>
      <w:r w:rsidRPr="00B5059F">
        <w:rPr>
          <w:rFonts w:ascii="Sylfaen" w:hAnsi="Sylfaen"/>
          <w:bCs/>
          <w:i w:val="0"/>
          <w:iCs w:val="0"/>
        </w:rPr>
        <w:t>დაავადების</w:t>
      </w:r>
      <w:proofErr w:type="spellEnd"/>
      <w:r w:rsidRPr="00B5059F">
        <w:rPr>
          <w:rFonts w:ascii="Sylfaen" w:hAnsi="Sylfaen"/>
          <w:bCs/>
          <w:i w:val="0"/>
          <w:iCs w:val="0"/>
        </w:rPr>
        <w:t xml:space="preserve"> COVID 19-ის </w:t>
      </w:r>
      <w:proofErr w:type="spellStart"/>
      <w:r w:rsidRPr="00B5059F">
        <w:rPr>
          <w:rFonts w:ascii="Sylfaen" w:hAnsi="Sylfaen"/>
          <w:bCs/>
          <w:i w:val="0"/>
          <w:iCs w:val="0"/>
        </w:rPr>
        <w:t>მართვა</w:t>
      </w:r>
      <w:proofErr w:type="spellEnd"/>
      <w:r w:rsidRPr="00B5059F">
        <w:rPr>
          <w:rFonts w:ascii="Sylfaen" w:hAnsi="Sylfaen"/>
          <w:bCs/>
          <w:i w:val="0"/>
          <w:iCs w:val="0"/>
        </w:rPr>
        <w:t xml:space="preserve"> (</w:t>
      </w:r>
      <w:proofErr w:type="spellStart"/>
      <w:r w:rsidRPr="00B5059F">
        <w:rPr>
          <w:rFonts w:ascii="Sylfaen" w:hAnsi="Sylfaen"/>
          <w:bCs/>
          <w:i w:val="0"/>
          <w:iCs w:val="0"/>
        </w:rPr>
        <w:t>პროგრამული</w:t>
      </w:r>
      <w:proofErr w:type="spellEnd"/>
      <w:r w:rsidRPr="00B5059F">
        <w:rPr>
          <w:rFonts w:ascii="Sylfaen" w:hAnsi="Sylfaen"/>
          <w:bCs/>
          <w:i w:val="0"/>
          <w:iCs w:val="0"/>
        </w:rPr>
        <w:t xml:space="preserve"> </w:t>
      </w:r>
      <w:proofErr w:type="spellStart"/>
      <w:r w:rsidRPr="00B5059F">
        <w:rPr>
          <w:rFonts w:ascii="Sylfaen" w:hAnsi="Sylfaen"/>
          <w:bCs/>
          <w:i w:val="0"/>
          <w:iCs w:val="0"/>
        </w:rPr>
        <w:t>კოდი</w:t>
      </w:r>
      <w:proofErr w:type="spellEnd"/>
      <w:r w:rsidRPr="00B5059F">
        <w:rPr>
          <w:rFonts w:ascii="Sylfaen" w:hAnsi="Sylfaen"/>
          <w:bCs/>
          <w:i w:val="0"/>
          <w:iCs w:val="0"/>
        </w:rPr>
        <w:t xml:space="preserve"> 27 03 03 1</w:t>
      </w:r>
      <w:r w:rsidR="00294CCC">
        <w:rPr>
          <w:rFonts w:ascii="Sylfaen" w:hAnsi="Sylfaen"/>
          <w:bCs/>
          <w:i w:val="0"/>
          <w:iCs w:val="0"/>
        </w:rPr>
        <w:t>0</w:t>
      </w:r>
      <w:r w:rsidRPr="00B5059F">
        <w:rPr>
          <w:rFonts w:ascii="Sylfaen" w:hAnsi="Sylfaen"/>
          <w:bCs/>
          <w:i w:val="0"/>
          <w:iCs w:val="0"/>
        </w:rPr>
        <w:t>)</w:t>
      </w:r>
    </w:p>
    <w:p w14:paraId="1B42FA68" w14:textId="77777777" w:rsidR="00805A2D" w:rsidRPr="00B5059F" w:rsidRDefault="00805A2D" w:rsidP="00D37950">
      <w:pPr>
        <w:pStyle w:val="abzacixml"/>
        <w:ind w:left="990" w:firstLine="0"/>
        <w:rPr>
          <w:rFonts w:eastAsiaTheme="majorEastAsia"/>
          <w:bCs/>
          <w:color w:val="2F5496" w:themeColor="accent1" w:themeShade="BF"/>
        </w:rPr>
      </w:pPr>
    </w:p>
    <w:p w14:paraId="738D388D" w14:textId="77777777" w:rsidR="00805A2D" w:rsidRPr="00B5059F" w:rsidRDefault="00805A2D"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0BBF7216"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საქართველოს</w:t>
      </w:r>
      <w:proofErr w:type="spellEnd"/>
      <w:r w:rsidRPr="00B5059F">
        <w:rPr>
          <w:bCs/>
        </w:rPr>
        <w:t xml:space="preserve"> </w:t>
      </w:r>
      <w:proofErr w:type="spellStart"/>
      <w:r w:rsidRPr="00B5059F">
        <w:rPr>
          <w:bCs/>
        </w:rPr>
        <w:t>ოკუპირებული</w:t>
      </w:r>
      <w:proofErr w:type="spellEnd"/>
      <w:r w:rsidRPr="00B5059F">
        <w:rPr>
          <w:bCs/>
        </w:rPr>
        <w:t xml:space="preserve"> </w:t>
      </w:r>
      <w:proofErr w:type="spellStart"/>
      <w:r w:rsidRPr="00B5059F">
        <w:rPr>
          <w:bCs/>
        </w:rPr>
        <w:t>ტერიტორიებიდან</w:t>
      </w:r>
      <w:proofErr w:type="spellEnd"/>
      <w:r w:rsidRPr="00B5059F">
        <w:rPr>
          <w:bCs/>
        </w:rPr>
        <w:t xml:space="preserve"> </w:t>
      </w:r>
      <w:proofErr w:type="spellStart"/>
      <w:r w:rsidRPr="00B5059F">
        <w:rPr>
          <w:bCs/>
        </w:rPr>
        <w:t>დევნილთა</w:t>
      </w:r>
      <w:proofErr w:type="spellEnd"/>
      <w:r w:rsidRPr="00B5059F">
        <w:rPr>
          <w:bCs/>
        </w:rPr>
        <w:t xml:space="preserve">, </w:t>
      </w:r>
      <w:proofErr w:type="spellStart"/>
      <w:r w:rsidRPr="00B5059F">
        <w:rPr>
          <w:bCs/>
        </w:rPr>
        <w:t>შრომის</w:t>
      </w:r>
      <w:proofErr w:type="spellEnd"/>
      <w:r w:rsidRPr="00B5059F">
        <w:rPr>
          <w:bCs/>
        </w:rPr>
        <w:t xml:space="preserve">, </w:t>
      </w:r>
      <w:proofErr w:type="spellStart"/>
      <w:r w:rsidRPr="00B5059F">
        <w:rPr>
          <w:bCs/>
        </w:rPr>
        <w:t>ჯანმრთელობისა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სოციალური</w:t>
      </w:r>
      <w:proofErr w:type="spellEnd"/>
      <w:r w:rsidRPr="00B5059F">
        <w:rPr>
          <w:bCs/>
        </w:rPr>
        <w:t xml:space="preserve"> </w:t>
      </w:r>
      <w:proofErr w:type="spellStart"/>
      <w:r w:rsidRPr="00B5059F">
        <w:rPr>
          <w:bCs/>
        </w:rPr>
        <w:t>დაცვის</w:t>
      </w:r>
      <w:proofErr w:type="spellEnd"/>
      <w:r w:rsidRPr="00B5059F">
        <w:rPr>
          <w:bCs/>
        </w:rPr>
        <w:t xml:space="preserve"> </w:t>
      </w:r>
      <w:proofErr w:type="spellStart"/>
      <w:proofErr w:type="gramStart"/>
      <w:r w:rsidRPr="00B5059F">
        <w:rPr>
          <w:bCs/>
        </w:rPr>
        <w:t>სამინისტრო</w:t>
      </w:r>
      <w:proofErr w:type="spellEnd"/>
      <w:r w:rsidRPr="00B5059F">
        <w:rPr>
          <w:bCs/>
        </w:rPr>
        <w:t>;</w:t>
      </w:r>
      <w:proofErr w:type="gramEnd"/>
      <w:r w:rsidRPr="00B5059F">
        <w:rPr>
          <w:bCs/>
        </w:rPr>
        <w:t xml:space="preserve">   </w:t>
      </w:r>
    </w:p>
    <w:p w14:paraId="4A886905"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ლ. </w:t>
      </w:r>
      <w:proofErr w:type="spellStart"/>
      <w:r w:rsidRPr="00B5059F">
        <w:rPr>
          <w:bCs/>
        </w:rPr>
        <w:t>საყვარელიძის</w:t>
      </w:r>
      <w:proofErr w:type="spellEnd"/>
      <w:r w:rsidRPr="00B5059F">
        <w:rPr>
          <w:bCs/>
        </w:rPr>
        <w:t xml:space="preserve"> </w:t>
      </w:r>
      <w:proofErr w:type="spellStart"/>
      <w:r w:rsidRPr="00B5059F">
        <w:rPr>
          <w:bCs/>
        </w:rPr>
        <w:t>სახელობის</w:t>
      </w:r>
      <w:proofErr w:type="spellEnd"/>
      <w:r w:rsidRPr="00B5059F">
        <w:rPr>
          <w:bCs/>
        </w:rPr>
        <w:t xml:space="preserve"> </w:t>
      </w:r>
      <w:proofErr w:type="spellStart"/>
      <w:r w:rsidRPr="00B5059F">
        <w:rPr>
          <w:bCs/>
        </w:rPr>
        <w:t>დაავადებათა</w:t>
      </w:r>
      <w:proofErr w:type="spellEnd"/>
      <w:r w:rsidRPr="00B5059F">
        <w:rPr>
          <w:bCs/>
        </w:rPr>
        <w:t xml:space="preserve"> </w:t>
      </w:r>
      <w:proofErr w:type="spellStart"/>
      <w:r w:rsidRPr="00B5059F">
        <w:rPr>
          <w:bCs/>
        </w:rPr>
        <w:t>კონტროლისა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საზოგადოებრივი</w:t>
      </w:r>
      <w:proofErr w:type="spellEnd"/>
      <w:r w:rsidRPr="00B5059F">
        <w:rPr>
          <w:bCs/>
        </w:rPr>
        <w:t xml:space="preserve"> </w:t>
      </w:r>
      <w:proofErr w:type="spellStart"/>
      <w:r w:rsidRPr="00B5059F">
        <w:rPr>
          <w:bCs/>
        </w:rPr>
        <w:t>ჯანმრთელობის</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proofErr w:type="gramStart"/>
      <w:r w:rsidRPr="00B5059F">
        <w:rPr>
          <w:bCs/>
        </w:rPr>
        <w:t>ცენტრი</w:t>
      </w:r>
      <w:proofErr w:type="spellEnd"/>
      <w:r w:rsidRPr="00B5059F">
        <w:rPr>
          <w:bCs/>
        </w:rPr>
        <w:t>;</w:t>
      </w:r>
      <w:proofErr w:type="gramEnd"/>
    </w:p>
    <w:p w14:paraId="6E31B30A"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საგანგებო</w:t>
      </w:r>
      <w:proofErr w:type="spellEnd"/>
      <w:r w:rsidRPr="00B5059F">
        <w:rPr>
          <w:bCs/>
        </w:rPr>
        <w:t xml:space="preserve"> </w:t>
      </w:r>
      <w:proofErr w:type="spellStart"/>
      <w:r w:rsidRPr="00B5059F">
        <w:rPr>
          <w:bCs/>
        </w:rPr>
        <w:t>სიტუაციების</w:t>
      </w:r>
      <w:proofErr w:type="spellEnd"/>
      <w:r w:rsidRPr="00B5059F">
        <w:rPr>
          <w:bCs/>
        </w:rPr>
        <w:t xml:space="preserve"> </w:t>
      </w:r>
      <w:proofErr w:type="spellStart"/>
      <w:r w:rsidRPr="00B5059F">
        <w:rPr>
          <w:bCs/>
        </w:rPr>
        <w:t>კოორდინაციისა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გადაუდებელი</w:t>
      </w:r>
      <w:proofErr w:type="spellEnd"/>
      <w:r w:rsidRPr="00B5059F">
        <w:rPr>
          <w:bCs/>
        </w:rPr>
        <w:t xml:space="preserve"> </w:t>
      </w:r>
      <w:proofErr w:type="spellStart"/>
      <w:r w:rsidRPr="00B5059F">
        <w:rPr>
          <w:bCs/>
        </w:rPr>
        <w:t>დახმარების</w:t>
      </w:r>
      <w:proofErr w:type="spellEnd"/>
      <w:r w:rsidRPr="00B5059F">
        <w:rPr>
          <w:bCs/>
        </w:rPr>
        <w:t xml:space="preserve"> </w:t>
      </w:r>
      <w:proofErr w:type="spellStart"/>
      <w:proofErr w:type="gramStart"/>
      <w:r w:rsidRPr="00B5059F">
        <w:rPr>
          <w:bCs/>
        </w:rPr>
        <w:t>ცენტრი</w:t>
      </w:r>
      <w:proofErr w:type="spellEnd"/>
      <w:r w:rsidRPr="00B5059F">
        <w:rPr>
          <w:bCs/>
        </w:rPr>
        <w:t>;</w:t>
      </w:r>
      <w:proofErr w:type="gramEnd"/>
    </w:p>
    <w:p w14:paraId="03AE78C1"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ჯანმრთელობის</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r w:rsidRPr="00B5059F">
        <w:rPr>
          <w:bCs/>
        </w:rPr>
        <w:t>სააგენტო</w:t>
      </w:r>
      <w:proofErr w:type="spellEnd"/>
      <w:r w:rsidRPr="00B5059F">
        <w:rPr>
          <w:bCs/>
        </w:rPr>
        <w:t>.</w:t>
      </w:r>
    </w:p>
    <w:p w14:paraId="575B29CD" w14:textId="77777777" w:rsidR="00805A2D" w:rsidRPr="00B5059F" w:rsidRDefault="00805A2D" w:rsidP="00D37950">
      <w:pPr>
        <w:pStyle w:val="abzacixml"/>
        <w:numPr>
          <w:ilvl w:val="0"/>
          <w:numId w:val="10"/>
        </w:numPr>
        <w:tabs>
          <w:tab w:val="left" w:pos="1080"/>
        </w:tabs>
        <w:ind w:hanging="540"/>
        <w:rPr>
          <w:bCs/>
        </w:rPr>
      </w:pPr>
      <w:r w:rsidRPr="00B5059F">
        <w:rPr>
          <w:bCs/>
        </w:rPr>
        <w:t>ა(ა)</w:t>
      </w:r>
      <w:proofErr w:type="spellStart"/>
      <w:r w:rsidRPr="00B5059F">
        <w:rPr>
          <w:bCs/>
        </w:rPr>
        <w:t>იპ-საქართველოს</w:t>
      </w:r>
      <w:proofErr w:type="spellEnd"/>
      <w:r w:rsidRPr="00B5059F">
        <w:rPr>
          <w:bCs/>
        </w:rPr>
        <w:t xml:space="preserve"> </w:t>
      </w:r>
      <w:proofErr w:type="spellStart"/>
      <w:r w:rsidRPr="00B5059F">
        <w:rPr>
          <w:bCs/>
        </w:rPr>
        <w:t>სამედიცინო</w:t>
      </w:r>
      <w:proofErr w:type="spellEnd"/>
      <w:r w:rsidRPr="00B5059F">
        <w:rPr>
          <w:bCs/>
        </w:rPr>
        <w:t xml:space="preserve"> </w:t>
      </w:r>
      <w:proofErr w:type="spellStart"/>
      <w:proofErr w:type="gramStart"/>
      <w:r w:rsidRPr="00B5059F">
        <w:rPr>
          <w:bCs/>
        </w:rPr>
        <w:t>ჰოლდინგი</w:t>
      </w:r>
      <w:proofErr w:type="spellEnd"/>
      <w:r w:rsidRPr="00B5059F">
        <w:rPr>
          <w:bCs/>
        </w:rPr>
        <w:t>;</w:t>
      </w:r>
      <w:proofErr w:type="gramEnd"/>
    </w:p>
    <w:p w14:paraId="5F5F8552" w14:textId="77777777" w:rsidR="00805A2D" w:rsidRPr="00B5059F" w:rsidRDefault="00805A2D" w:rsidP="00D37950">
      <w:pPr>
        <w:pBdr>
          <w:top w:val="nil"/>
          <w:left w:val="nil"/>
          <w:bottom w:val="nil"/>
          <w:right w:val="nil"/>
          <w:between w:val="nil"/>
        </w:pBdr>
        <w:spacing w:after="0" w:line="240" w:lineRule="auto"/>
        <w:ind w:left="360"/>
        <w:jc w:val="both"/>
        <w:rPr>
          <w:rFonts w:ascii="Sylfaen" w:eastAsia="Calibri" w:hAnsi="Sylfaen" w:cs="Calibri"/>
          <w:bCs/>
          <w:highlight w:val="yellow"/>
        </w:rPr>
      </w:pPr>
    </w:p>
    <w:p w14:paraId="6E8A918C"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საქართველოს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მთავრობის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მიერ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საქართველოს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ოკუპირებული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ტერიტორიებიდან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დევნილთა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შრომის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ჯანმრთელობისა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სოციალური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დაცვის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სამინისტროსთან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სსიპ</w:t>
      </w:r>
      <w:proofErr w:type="spellEnd"/>
      <w:r w:rsidRPr="00B5059F">
        <w:rPr>
          <w:rFonts w:ascii="Sylfaen" w:eastAsia="Calibri" w:hAnsi="Sylfaen" w:cs="Sylfaen"/>
          <w:bCs/>
        </w:rPr>
        <w:t xml:space="preserve"> „ლ. </w:t>
      </w:r>
      <w:proofErr w:type="spellStart"/>
      <w:r w:rsidRPr="00B5059F">
        <w:rPr>
          <w:rFonts w:ascii="Sylfaen" w:eastAsia="Calibri" w:hAnsi="Sylfaen" w:cs="Sylfaen"/>
          <w:bCs/>
        </w:rPr>
        <w:t>საყვარელიძის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სახელობის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დაავადებათა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კონტროლისა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საზოგადოებივი</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ჯანმრთელობის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ეროვნულ</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ცენტრთან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ყველა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შესაბამის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სახელმწიფო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უწყებასთან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კოორდინაციით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განხორციელდა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ქვეყანაში</w:t>
      </w:r>
      <w:proofErr w:type="spellEnd"/>
      <w:r w:rsidRPr="00B5059F">
        <w:rPr>
          <w:rFonts w:ascii="Sylfaen" w:eastAsia="Calibri" w:hAnsi="Sylfaen" w:cs="Sylfaen"/>
          <w:bCs/>
        </w:rPr>
        <w:t xml:space="preserve"> COVID - 19   </w:t>
      </w:r>
      <w:proofErr w:type="spellStart"/>
      <w:r w:rsidRPr="00B5059F">
        <w:rPr>
          <w:rFonts w:ascii="Sylfaen" w:eastAsia="Calibri" w:hAnsi="Sylfaen" w:cs="Sylfaen"/>
          <w:bCs/>
        </w:rPr>
        <w:t>მასიური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გავრცელების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რისკების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შემცირებისა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თავიდან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აცილების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რიგი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ღონისძიებები</w:t>
      </w:r>
      <w:proofErr w:type="spellEnd"/>
      <w:r w:rsidRPr="00B5059F">
        <w:rPr>
          <w:rFonts w:ascii="Sylfaen" w:eastAsia="Calibri" w:hAnsi="Sylfaen" w:cs="Sylfaen"/>
          <w:bCs/>
        </w:rPr>
        <w:t>.  </w:t>
      </w:r>
      <w:proofErr w:type="spellStart"/>
      <w:r w:rsidRPr="00B5059F">
        <w:rPr>
          <w:rFonts w:ascii="Sylfaen" w:eastAsia="Calibri" w:hAnsi="Sylfaen" w:cs="Sylfaen"/>
          <w:bCs/>
        </w:rPr>
        <w:t>კერძოდ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შესყიდული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სხვადასხვა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უწყებებში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გადაცემული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იქნა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იდივიდუალური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lastRenderedPageBreak/>
        <w:t>დამცავი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საშუალებები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სხვადასხვა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ტიპის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კომბინიზონები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სათვალეები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სადეზიმფექციო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ხსნარები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ხელთათმანები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პოლიეთილენის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ლაბადები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უკონტაქტო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ელექტრო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თერმომეტრები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პოლიეთილენის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ბახილები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თხევადი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სამედიცინო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ჟანგბადები</w:t>
      </w:r>
      <w:proofErr w:type="spellEnd"/>
      <w:r w:rsidRPr="00B5059F">
        <w:rPr>
          <w:rFonts w:ascii="Sylfaen" w:eastAsia="Calibri" w:hAnsi="Sylfaen" w:cs="Sylfaen"/>
          <w:bCs/>
        </w:rPr>
        <w:t>.</w:t>
      </w:r>
    </w:p>
    <w:p w14:paraId="54FEA43D"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ყოველთვიურად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იზრდება</w:t>
      </w:r>
      <w:proofErr w:type="spellEnd"/>
      <w:r w:rsidRPr="00B5059F">
        <w:rPr>
          <w:rFonts w:ascii="Sylfaen" w:eastAsia="Calibri" w:hAnsi="Sylfaen" w:cs="Sylfaen"/>
          <w:bCs/>
        </w:rPr>
        <w:t xml:space="preserve"> Covid 19-დასადგენად </w:t>
      </w:r>
      <w:proofErr w:type="spellStart"/>
      <w:r w:rsidRPr="00B5059F">
        <w:rPr>
          <w:rFonts w:ascii="Sylfaen" w:eastAsia="Calibri" w:hAnsi="Sylfaen" w:cs="Sylfaen"/>
          <w:bCs/>
        </w:rPr>
        <w:t>ჩატარებული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ტესტირებების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რაოდენობა</w:t>
      </w:r>
      <w:proofErr w:type="spellEnd"/>
      <w:r w:rsidRPr="00B5059F">
        <w:rPr>
          <w:rFonts w:ascii="Sylfaen" w:eastAsia="Calibri" w:hAnsi="Sylfaen" w:cs="Sylfaen"/>
          <w:bCs/>
        </w:rPr>
        <w:t xml:space="preserve">. 2021 </w:t>
      </w:r>
      <w:proofErr w:type="spellStart"/>
      <w:r w:rsidRPr="00B5059F">
        <w:rPr>
          <w:rFonts w:ascii="Sylfaen" w:eastAsia="Calibri" w:hAnsi="Sylfaen" w:cs="Sylfaen"/>
          <w:bCs/>
        </w:rPr>
        <w:t>წლის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იანვარში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კვლევების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საერთო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რაოდენობამ</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პჯრ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ანტიგენის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სწრაფ-მარტივ</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მეთოდზე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დაფუძნებული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კვლევები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შეადგინა</w:t>
      </w:r>
      <w:proofErr w:type="spellEnd"/>
      <w:r w:rsidRPr="00B5059F">
        <w:rPr>
          <w:rFonts w:ascii="Sylfaen" w:eastAsia="Calibri" w:hAnsi="Sylfaen" w:cs="Sylfaen"/>
          <w:bCs/>
        </w:rPr>
        <w:t xml:space="preserve"> 398 856, </w:t>
      </w:r>
      <w:proofErr w:type="spellStart"/>
      <w:r w:rsidRPr="00B5059F">
        <w:rPr>
          <w:rFonts w:ascii="Sylfaen" w:eastAsia="Calibri" w:hAnsi="Sylfaen" w:cs="Sylfaen"/>
          <w:bCs/>
        </w:rPr>
        <w:t>ხოლო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ივნისში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ჩატარებულია</w:t>
      </w:r>
      <w:proofErr w:type="spellEnd"/>
      <w:r w:rsidRPr="00B5059F">
        <w:rPr>
          <w:rFonts w:ascii="Sylfaen" w:eastAsia="Calibri" w:hAnsi="Sylfaen" w:cs="Sylfaen"/>
          <w:bCs/>
        </w:rPr>
        <w:t xml:space="preserve"> 838 600 </w:t>
      </w:r>
      <w:proofErr w:type="spellStart"/>
      <w:r w:rsidRPr="00B5059F">
        <w:rPr>
          <w:rFonts w:ascii="Sylfaen" w:eastAsia="Calibri" w:hAnsi="Sylfaen" w:cs="Sylfaen"/>
          <w:bCs/>
        </w:rPr>
        <w:t>ტესტი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საანგარიშგებო</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პერიოდში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სულ</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ჩატარებულია</w:t>
      </w:r>
      <w:proofErr w:type="spellEnd"/>
      <w:r w:rsidRPr="00B5059F">
        <w:rPr>
          <w:rFonts w:ascii="Sylfaen" w:eastAsia="Calibri" w:hAnsi="Sylfaen" w:cs="Sylfaen"/>
          <w:bCs/>
        </w:rPr>
        <w:t xml:space="preserve">  1 625 857 PCR </w:t>
      </w:r>
      <w:proofErr w:type="spellStart"/>
      <w:r w:rsidRPr="00B5059F">
        <w:rPr>
          <w:rFonts w:ascii="Sylfaen" w:eastAsia="Calibri" w:hAnsi="Sylfaen" w:cs="Sylfaen"/>
          <w:bCs/>
        </w:rPr>
        <w:t>კვლევა</w:t>
      </w:r>
      <w:proofErr w:type="spellEnd"/>
      <w:r w:rsidRPr="00B5059F">
        <w:rPr>
          <w:rFonts w:ascii="Sylfaen" w:eastAsia="Calibri" w:hAnsi="Sylfaen" w:cs="Sylfaen"/>
          <w:bCs/>
        </w:rPr>
        <w:t>;</w:t>
      </w:r>
    </w:p>
    <w:p w14:paraId="47EFA614"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საანგარიშგებო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პერიოდში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ჩატარებულია</w:t>
      </w:r>
      <w:proofErr w:type="spellEnd"/>
      <w:r w:rsidRPr="00B5059F">
        <w:rPr>
          <w:rFonts w:ascii="Sylfaen" w:eastAsia="Calibri" w:hAnsi="Sylfaen" w:cs="Sylfaen"/>
          <w:bCs/>
        </w:rPr>
        <w:t xml:space="preserve"> 2 407 626 </w:t>
      </w:r>
      <w:proofErr w:type="spellStart"/>
      <w:r w:rsidRPr="00B5059F">
        <w:rPr>
          <w:rFonts w:ascii="Sylfaen" w:eastAsia="Calibri" w:hAnsi="Sylfaen" w:cs="Sylfaen"/>
          <w:bCs/>
        </w:rPr>
        <w:t>სწრაფი-მარტივი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ტესტირება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ანტიგენით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დადებითი</w:t>
      </w:r>
      <w:proofErr w:type="spellEnd"/>
      <w:r w:rsidRPr="00B5059F">
        <w:rPr>
          <w:rFonts w:ascii="Sylfaen" w:eastAsia="Calibri" w:hAnsi="Sylfaen" w:cs="Sylfaen"/>
          <w:bCs/>
        </w:rPr>
        <w:t xml:space="preserve"> - </w:t>
      </w:r>
      <w:proofErr w:type="gramStart"/>
      <w:r w:rsidRPr="00B5059F">
        <w:rPr>
          <w:rFonts w:ascii="Sylfaen" w:eastAsia="Calibri" w:hAnsi="Sylfaen" w:cs="Sylfaen"/>
          <w:bCs/>
        </w:rPr>
        <w:t>108 819;</w:t>
      </w:r>
      <w:proofErr w:type="gramEnd"/>
    </w:p>
    <w:p w14:paraId="4FC33903"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დადასტურებული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დადებითი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შემთხვევების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რაოდენობამ</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საანგარიშო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პერიოდში</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შეადგინა</w:t>
      </w:r>
      <w:proofErr w:type="spellEnd"/>
      <w:r w:rsidRPr="00B5059F">
        <w:rPr>
          <w:rFonts w:ascii="Sylfaen" w:eastAsia="Calibri" w:hAnsi="Sylfaen" w:cs="Sylfaen"/>
          <w:bCs/>
        </w:rPr>
        <w:t xml:space="preserve">  138</w:t>
      </w:r>
      <w:proofErr w:type="gramEnd"/>
      <w:r w:rsidRPr="00B5059F">
        <w:rPr>
          <w:rFonts w:ascii="Sylfaen" w:eastAsia="Calibri" w:hAnsi="Sylfaen" w:cs="Sylfaen"/>
          <w:bCs/>
        </w:rPr>
        <w:t xml:space="preserve"> 648;</w:t>
      </w:r>
    </w:p>
    <w:p w14:paraId="31CF0BF1"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კარანტინის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ღონისძიებების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უზრუნველყოფა</w:t>
      </w:r>
      <w:proofErr w:type="spellEnd"/>
      <w:r w:rsidRPr="00B5059F">
        <w:rPr>
          <w:rFonts w:ascii="Sylfaen" w:eastAsia="Calibri" w:hAnsi="Sylfaen" w:cs="Sylfaen"/>
          <w:bCs/>
        </w:rPr>
        <w:t xml:space="preserve"> - </w:t>
      </w:r>
      <w:proofErr w:type="spellStart"/>
      <w:r w:rsidRPr="00B5059F">
        <w:rPr>
          <w:rFonts w:ascii="Sylfaen" w:eastAsia="Calibri" w:hAnsi="Sylfaen" w:cs="Sylfaen"/>
          <w:bCs/>
        </w:rPr>
        <w:t>საკარანტინე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სივრცეების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სასტუმრო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გაეწია</w:t>
      </w:r>
      <w:proofErr w:type="spellEnd"/>
      <w:r w:rsidRPr="00B5059F">
        <w:rPr>
          <w:rFonts w:ascii="Sylfaen" w:eastAsia="Calibri" w:hAnsi="Sylfaen" w:cs="Sylfaen"/>
          <w:bCs/>
        </w:rPr>
        <w:t xml:space="preserve"> 14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ბენეფიციარს</w:t>
      </w:r>
      <w:proofErr w:type="spellEnd"/>
      <w:r w:rsidRPr="00B5059F">
        <w:rPr>
          <w:rFonts w:ascii="Sylfaen" w:eastAsia="Calibri" w:hAnsi="Sylfaen" w:cs="Sylfaen"/>
          <w:bCs/>
        </w:rPr>
        <w:t>;</w:t>
      </w:r>
      <w:proofErr w:type="gramEnd"/>
    </w:p>
    <w:p w14:paraId="6F09F796" w14:textId="0854804E"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საანგარიშო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პერიოდში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შესყიდულია</w:t>
      </w:r>
      <w:proofErr w:type="spellEnd"/>
      <w:r w:rsidRPr="00B5059F">
        <w:rPr>
          <w:rFonts w:ascii="Sylfaen" w:eastAsia="Calibri" w:hAnsi="Sylfaen" w:cs="Sylfaen"/>
          <w:bCs/>
        </w:rPr>
        <w:t xml:space="preserve"> 2 </w:t>
      </w:r>
      <w:r w:rsidR="004558BE">
        <w:rPr>
          <w:rFonts w:ascii="Sylfaen" w:eastAsia="Calibri" w:hAnsi="Sylfaen" w:cs="Sylfaen"/>
          <w:bCs/>
          <w:lang w:val="ka-GE"/>
        </w:rPr>
        <w:t>262.0</w:t>
      </w:r>
      <w:r w:rsidRPr="00B5059F">
        <w:rPr>
          <w:rFonts w:ascii="Sylfaen" w:eastAsia="Calibri" w:hAnsi="Sylfaen" w:cs="Sylfaen"/>
          <w:bCs/>
        </w:rPr>
        <w:t xml:space="preserve"> </w:t>
      </w:r>
      <w:proofErr w:type="spellStart"/>
      <w:r w:rsidRPr="00B5059F">
        <w:rPr>
          <w:rFonts w:ascii="Sylfaen" w:eastAsia="Calibri" w:hAnsi="Sylfaen" w:cs="Sylfaen"/>
          <w:bCs/>
        </w:rPr>
        <w:t>ათას</w:t>
      </w:r>
      <w:proofErr w:type="spellEnd"/>
      <w:r w:rsidR="004558BE">
        <w:rPr>
          <w:rFonts w:ascii="Sylfaen" w:eastAsia="Calibri" w:hAnsi="Sylfaen" w:cs="Sylfaen"/>
          <w:bCs/>
          <w:lang w:val="ka-GE"/>
        </w:rPr>
        <w:t>ამდე</w:t>
      </w:r>
      <w:r w:rsidRPr="00B5059F">
        <w:rPr>
          <w:rFonts w:ascii="Sylfaen" w:eastAsia="Calibri" w:hAnsi="Sylfaen" w:cs="Sylfaen"/>
          <w:bCs/>
        </w:rPr>
        <w:t xml:space="preserve"> </w:t>
      </w:r>
      <w:proofErr w:type="spellStart"/>
      <w:r w:rsidRPr="00B5059F">
        <w:rPr>
          <w:rFonts w:ascii="Sylfaen" w:eastAsia="Calibri" w:hAnsi="Sylfaen" w:cs="Sylfaen"/>
          <w:bCs/>
        </w:rPr>
        <w:t>დოზა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ვაქცინა</w:t>
      </w:r>
      <w:proofErr w:type="spellEnd"/>
      <w:r w:rsidRPr="00B5059F">
        <w:rPr>
          <w:rFonts w:ascii="Sylfaen" w:eastAsia="Calibri" w:hAnsi="Sylfaen" w:cs="Sylfaen"/>
          <w:bCs/>
        </w:rPr>
        <w:t xml:space="preserve">. </w:t>
      </w:r>
    </w:p>
    <w:p w14:paraId="6C6C29EE" w14:textId="77777777" w:rsidR="00805A2D" w:rsidRPr="00B5059F" w:rsidRDefault="00805A2D" w:rsidP="00D37950">
      <w:pPr>
        <w:pBdr>
          <w:top w:val="nil"/>
          <w:left w:val="nil"/>
          <w:bottom w:val="nil"/>
          <w:right w:val="nil"/>
          <w:between w:val="nil"/>
        </w:pBdr>
        <w:spacing w:after="0" w:line="240" w:lineRule="auto"/>
        <w:jc w:val="both"/>
        <w:rPr>
          <w:rFonts w:ascii="Sylfaen" w:eastAsia="Calibri" w:hAnsi="Sylfaen" w:cs="Calibri"/>
          <w:bCs/>
          <w:highlight w:val="yellow"/>
        </w:rPr>
      </w:pPr>
    </w:p>
    <w:p w14:paraId="0C9173CB" w14:textId="77777777" w:rsidR="00805A2D" w:rsidRPr="00B5059F" w:rsidRDefault="00805A2D" w:rsidP="00D37950">
      <w:pPr>
        <w:pBdr>
          <w:top w:val="nil"/>
          <w:left w:val="nil"/>
          <w:bottom w:val="nil"/>
          <w:right w:val="nil"/>
          <w:between w:val="nil"/>
        </w:pBdr>
        <w:spacing w:after="0" w:line="240" w:lineRule="auto"/>
        <w:ind w:left="360"/>
        <w:jc w:val="both"/>
        <w:rPr>
          <w:rFonts w:ascii="Sylfaen" w:eastAsia="Calibri" w:hAnsi="Sylfaen" w:cs="Calibri"/>
          <w:bCs/>
          <w:highlight w:val="yellow"/>
        </w:rPr>
      </w:pPr>
    </w:p>
    <w:p w14:paraId="4313EE9D" w14:textId="77777777" w:rsidR="00805A2D" w:rsidRPr="00B5059F" w:rsidRDefault="00805A2D" w:rsidP="00D37950">
      <w:pPr>
        <w:pStyle w:val="Heading3"/>
        <w:tabs>
          <w:tab w:val="left" w:pos="284"/>
          <w:tab w:val="left" w:pos="426"/>
        </w:tabs>
        <w:ind w:hanging="142"/>
        <w:jc w:val="left"/>
        <w:rPr>
          <w:rFonts w:ascii="Sylfaen" w:eastAsiaTheme="majorEastAsia" w:hAnsi="Sylfaen" w:cs="Sylfaen"/>
          <w:b w:val="0"/>
          <w:bCs/>
          <w:color w:val="2F5496" w:themeColor="accent1" w:themeShade="BF"/>
          <w:sz w:val="22"/>
          <w:szCs w:val="22"/>
        </w:rPr>
      </w:pPr>
      <w:r w:rsidRPr="00B5059F">
        <w:rPr>
          <w:rFonts w:ascii="Sylfaen" w:eastAsiaTheme="majorEastAsia" w:hAnsi="Sylfaen" w:cs="Sylfaen"/>
          <w:b w:val="0"/>
          <w:bCs/>
          <w:color w:val="2F5496" w:themeColor="accent1" w:themeShade="BF"/>
          <w:sz w:val="22"/>
          <w:szCs w:val="22"/>
        </w:rPr>
        <w:t xml:space="preserve">1.2.4 </w:t>
      </w:r>
      <w:proofErr w:type="spellStart"/>
      <w:r w:rsidRPr="00B5059F">
        <w:rPr>
          <w:rFonts w:ascii="Sylfaen" w:eastAsiaTheme="majorEastAsia" w:hAnsi="Sylfaen" w:cs="Sylfaen"/>
          <w:b w:val="0"/>
          <w:bCs/>
          <w:color w:val="2F5496" w:themeColor="accent1" w:themeShade="BF"/>
          <w:sz w:val="22"/>
          <w:szCs w:val="22"/>
        </w:rPr>
        <w:t>დიპლომისშემდგომი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სამედიცინო</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განათლება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პროგრამული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კოდი</w:t>
      </w:r>
      <w:proofErr w:type="spellEnd"/>
      <w:r w:rsidRPr="00B5059F">
        <w:rPr>
          <w:rFonts w:ascii="Sylfaen" w:eastAsiaTheme="majorEastAsia" w:hAnsi="Sylfaen" w:cs="Sylfaen"/>
          <w:b w:val="0"/>
          <w:bCs/>
          <w:color w:val="2F5496" w:themeColor="accent1" w:themeShade="BF"/>
          <w:sz w:val="22"/>
          <w:szCs w:val="22"/>
        </w:rPr>
        <w:t xml:space="preserve"> 27 03 04)</w:t>
      </w:r>
    </w:p>
    <w:p w14:paraId="6EB5DBE4" w14:textId="77777777" w:rsidR="00805A2D" w:rsidRPr="00B5059F" w:rsidRDefault="00805A2D" w:rsidP="00D37950">
      <w:pPr>
        <w:spacing w:after="0" w:line="240" w:lineRule="auto"/>
        <w:rPr>
          <w:rFonts w:ascii="Sylfaen" w:hAnsi="Sylfaen"/>
          <w:bCs/>
          <w:highlight w:val="yellow"/>
          <w:lang w:val="ru-RU" w:eastAsia="ru-RU"/>
        </w:rPr>
      </w:pPr>
    </w:p>
    <w:p w14:paraId="51C1B862" w14:textId="77777777" w:rsidR="00805A2D" w:rsidRPr="00B5059F" w:rsidRDefault="00805A2D"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0FCB5980"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საქართველოს</w:t>
      </w:r>
      <w:proofErr w:type="spellEnd"/>
      <w:r w:rsidRPr="00B5059F">
        <w:rPr>
          <w:bCs/>
        </w:rPr>
        <w:t xml:space="preserve"> </w:t>
      </w:r>
      <w:proofErr w:type="spellStart"/>
      <w:r w:rsidRPr="00B5059F">
        <w:rPr>
          <w:bCs/>
        </w:rPr>
        <w:t>ოკუპირებული</w:t>
      </w:r>
      <w:proofErr w:type="spellEnd"/>
      <w:r w:rsidRPr="00B5059F">
        <w:rPr>
          <w:bCs/>
        </w:rPr>
        <w:t xml:space="preserve"> </w:t>
      </w:r>
      <w:proofErr w:type="spellStart"/>
      <w:r w:rsidRPr="00B5059F">
        <w:rPr>
          <w:bCs/>
        </w:rPr>
        <w:t>ტერიტორიებიდან</w:t>
      </w:r>
      <w:proofErr w:type="spellEnd"/>
      <w:r w:rsidRPr="00B5059F">
        <w:rPr>
          <w:bCs/>
        </w:rPr>
        <w:t xml:space="preserve"> </w:t>
      </w:r>
      <w:proofErr w:type="spellStart"/>
      <w:r w:rsidRPr="00B5059F">
        <w:rPr>
          <w:bCs/>
        </w:rPr>
        <w:t>დევნილთა</w:t>
      </w:r>
      <w:proofErr w:type="spellEnd"/>
      <w:r w:rsidRPr="00B5059F">
        <w:rPr>
          <w:bCs/>
        </w:rPr>
        <w:t xml:space="preserve">, </w:t>
      </w:r>
      <w:proofErr w:type="spellStart"/>
      <w:r w:rsidRPr="00B5059F">
        <w:rPr>
          <w:bCs/>
        </w:rPr>
        <w:t>შრომის</w:t>
      </w:r>
      <w:proofErr w:type="spellEnd"/>
      <w:r w:rsidRPr="00B5059F">
        <w:rPr>
          <w:bCs/>
        </w:rPr>
        <w:t xml:space="preserve">, </w:t>
      </w:r>
      <w:proofErr w:type="spellStart"/>
      <w:r w:rsidRPr="00B5059F">
        <w:rPr>
          <w:bCs/>
        </w:rPr>
        <w:t>ჯანმრთელობისა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სოციალური</w:t>
      </w:r>
      <w:proofErr w:type="spellEnd"/>
      <w:r w:rsidRPr="00B5059F">
        <w:rPr>
          <w:bCs/>
        </w:rPr>
        <w:t xml:space="preserve"> </w:t>
      </w:r>
      <w:proofErr w:type="spellStart"/>
      <w:r w:rsidRPr="00B5059F">
        <w:rPr>
          <w:bCs/>
        </w:rPr>
        <w:t>დაცვის</w:t>
      </w:r>
      <w:proofErr w:type="spellEnd"/>
      <w:r w:rsidRPr="00B5059F">
        <w:rPr>
          <w:bCs/>
        </w:rPr>
        <w:t xml:space="preserve"> </w:t>
      </w:r>
      <w:proofErr w:type="spellStart"/>
      <w:proofErr w:type="gramStart"/>
      <w:r w:rsidRPr="00B5059F">
        <w:rPr>
          <w:bCs/>
        </w:rPr>
        <w:t>სამინისტრო</w:t>
      </w:r>
      <w:proofErr w:type="spellEnd"/>
      <w:r w:rsidRPr="00B5059F">
        <w:rPr>
          <w:bCs/>
        </w:rPr>
        <w:t>;</w:t>
      </w:r>
      <w:proofErr w:type="gramEnd"/>
      <w:r w:rsidRPr="00B5059F">
        <w:rPr>
          <w:bCs/>
        </w:rPr>
        <w:t xml:space="preserve">   </w:t>
      </w:r>
    </w:p>
    <w:p w14:paraId="07354B6F" w14:textId="77777777" w:rsidR="00805A2D" w:rsidRPr="00B5059F" w:rsidRDefault="00805A2D" w:rsidP="00D37950">
      <w:pPr>
        <w:pBdr>
          <w:top w:val="nil"/>
          <w:left w:val="nil"/>
          <w:bottom w:val="nil"/>
          <w:right w:val="nil"/>
          <w:between w:val="nil"/>
        </w:pBdr>
        <w:spacing w:after="0" w:line="240" w:lineRule="auto"/>
        <w:ind w:left="360"/>
        <w:jc w:val="both"/>
        <w:rPr>
          <w:rFonts w:ascii="Sylfaen" w:eastAsia="Calibri" w:hAnsi="Sylfaen" w:cs="Calibri"/>
          <w:bCs/>
        </w:rPr>
      </w:pPr>
    </w:p>
    <w:p w14:paraId="229BA330"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განხორციელდა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ოკუპირებული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ტერიტორიების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შესახებ</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საქართველოს</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კანონით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განსაზღვრული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ტერიტორიებისა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მაღალმთიანი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საზღვრისპირა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მუნიციპალიტეტებისათვის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დეფიციტურ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პრიორიტეტულ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საექიმო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სპეციალობებში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საექიმო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სპეციალობების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მაძიებელთა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დიპლომისშემდგომი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განათლების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დაფინანსება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აღნიშნულ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კომპონენტში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ჩართულია</w:t>
      </w:r>
      <w:proofErr w:type="spellEnd"/>
      <w:r w:rsidRPr="00B5059F">
        <w:rPr>
          <w:rFonts w:ascii="Sylfaen" w:eastAsia="Calibri" w:hAnsi="Sylfaen" w:cs="Sylfaen"/>
          <w:bCs/>
        </w:rPr>
        <w:t xml:space="preserve"> 11 </w:t>
      </w:r>
      <w:proofErr w:type="spellStart"/>
      <w:proofErr w:type="gramStart"/>
      <w:r w:rsidRPr="00B5059F">
        <w:rPr>
          <w:rFonts w:ascii="Sylfaen" w:eastAsia="Calibri" w:hAnsi="Sylfaen" w:cs="Sylfaen"/>
          <w:bCs/>
        </w:rPr>
        <w:t>მაძიებელი</w:t>
      </w:r>
      <w:proofErr w:type="spellEnd"/>
      <w:r w:rsidRPr="00B5059F">
        <w:rPr>
          <w:rFonts w:ascii="Sylfaen" w:eastAsia="Calibri" w:hAnsi="Sylfaen" w:cs="Sylfaen"/>
          <w:bCs/>
        </w:rPr>
        <w:t>;</w:t>
      </w:r>
      <w:proofErr w:type="gramEnd"/>
    </w:p>
    <w:p w14:paraId="47D03550"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პრიორიტეტულ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საექიმო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სპეციალობებში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პათოლოგიური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ანატომია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კლინიკური</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პათოლოგია</w:t>
      </w:r>
      <w:proofErr w:type="spellEnd"/>
      <w:r w:rsidRPr="00B5059F">
        <w:rPr>
          <w:rFonts w:ascii="Sylfaen" w:eastAsia="Calibri" w:hAnsi="Sylfaen" w:cs="Sylfaen"/>
          <w:bCs/>
        </w:rPr>
        <w:t>)“</w:t>
      </w:r>
      <w:proofErr w:type="gramEnd"/>
      <w:r w:rsidRPr="00B5059F">
        <w:rPr>
          <w:rFonts w:ascii="Sylfaen" w:eastAsia="Calibri" w:hAnsi="Sylfaen" w:cs="Sylfaen"/>
          <w:bCs/>
        </w:rPr>
        <w:t>, „</w:t>
      </w:r>
      <w:proofErr w:type="spellStart"/>
      <w:r w:rsidRPr="00B5059F">
        <w:rPr>
          <w:rFonts w:ascii="Sylfaen" w:eastAsia="Calibri" w:hAnsi="Sylfaen" w:cs="Sylfaen"/>
          <w:bCs/>
        </w:rPr>
        <w:t>ფსიქიატრია</w:t>
      </w:r>
      <w:proofErr w:type="spellEnd"/>
      <w:r w:rsidRPr="00B5059F">
        <w:rPr>
          <w:rFonts w:ascii="Sylfaen" w:eastAsia="Calibri" w:hAnsi="Sylfaen" w:cs="Sylfaen"/>
          <w:bCs/>
        </w:rPr>
        <w:t>“, „</w:t>
      </w:r>
      <w:proofErr w:type="spellStart"/>
      <w:r w:rsidRPr="00B5059F">
        <w:rPr>
          <w:rFonts w:ascii="Sylfaen" w:eastAsia="Calibri" w:hAnsi="Sylfaen" w:cs="Sylfaen"/>
          <w:bCs/>
        </w:rPr>
        <w:t>ფთიზიატრია-პულმონოლოგია</w:t>
      </w:r>
      <w:proofErr w:type="spellEnd"/>
      <w:r w:rsidRPr="00B5059F">
        <w:rPr>
          <w:rFonts w:ascii="Sylfaen" w:eastAsia="Calibri" w:hAnsi="Sylfaen" w:cs="Sylfaen"/>
          <w:bCs/>
        </w:rPr>
        <w:t>“, „</w:t>
      </w:r>
      <w:proofErr w:type="spellStart"/>
      <w:r w:rsidRPr="00B5059F">
        <w:rPr>
          <w:rFonts w:ascii="Sylfaen" w:eastAsia="Calibri" w:hAnsi="Sylfaen" w:cs="Sylfaen"/>
          <w:bCs/>
        </w:rPr>
        <w:t>ბავშვთა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ფთიზიატრია-პულმონოლოგია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საექიმო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სპეციალობის</w:t>
      </w:r>
      <w:proofErr w:type="spellEnd"/>
      <w:r w:rsidRPr="00B5059F">
        <w:rPr>
          <w:rFonts w:ascii="Sylfaen" w:eastAsia="Calibri" w:hAnsi="Sylfaen" w:cs="Sylfaen"/>
          <w:bCs/>
        </w:rPr>
        <w:t xml:space="preserve"> 20 </w:t>
      </w:r>
      <w:proofErr w:type="spellStart"/>
      <w:r w:rsidRPr="00B5059F">
        <w:rPr>
          <w:rFonts w:ascii="Sylfaen" w:eastAsia="Calibri" w:hAnsi="Sylfaen" w:cs="Sylfaen"/>
          <w:bCs/>
        </w:rPr>
        <w:t>მაძიებელი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დაფინანსდა</w:t>
      </w:r>
      <w:proofErr w:type="spellEnd"/>
      <w:r w:rsidRPr="00B5059F">
        <w:rPr>
          <w:rFonts w:ascii="Sylfaen" w:eastAsia="Calibri" w:hAnsi="Sylfaen" w:cs="Sylfaen"/>
          <w:bCs/>
        </w:rPr>
        <w:t>.</w:t>
      </w:r>
    </w:p>
    <w:p w14:paraId="199A25D7" w14:textId="77777777" w:rsidR="00805A2D" w:rsidRPr="00B5059F" w:rsidRDefault="00805A2D" w:rsidP="00D37950">
      <w:pPr>
        <w:pBdr>
          <w:top w:val="nil"/>
          <w:left w:val="nil"/>
          <w:bottom w:val="nil"/>
          <w:right w:val="nil"/>
          <w:between w:val="nil"/>
        </w:pBdr>
        <w:spacing w:after="0" w:line="240" w:lineRule="auto"/>
        <w:jc w:val="both"/>
        <w:rPr>
          <w:rFonts w:ascii="Sylfaen" w:eastAsia="Calibri" w:hAnsi="Sylfaen" w:cs="Calibri"/>
          <w:bCs/>
          <w:highlight w:val="yellow"/>
        </w:rPr>
      </w:pPr>
    </w:p>
    <w:p w14:paraId="49AA7289" w14:textId="77777777" w:rsidR="00805A2D" w:rsidRPr="00B5059F" w:rsidRDefault="00805A2D" w:rsidP="00D37950">
      <w:pPr>
        <w:pBdr>
          <w:top w:val="nil"/>
          <w:left w:val="nil"/>
          <w:bottom w:val="nil"/>
          <w:right w:val="nil"/>
          <w:between w:val="nil"/>
        </w:pBdr>
        <w:spacing w:after="0" w:line="240" w:lineRule="auto"/>
        <w:jc w:val="both"/>
        <w:rPr>
          <w:rFonts w:ascii="Sylfaen" w:eastAsia="Calibri" w:hAnsi="Sylfaen" w:cs="Calibri"/>
          <w:bCs/>
          <w:highlight w:val="yellow"/>
        </w:rPr>
      </w:pPr>
    </w:p>
    <w:p w14:paraId="2AF8CBE9" w14:textId="77777777" w:rsidR="00805A2D" w:rsidRPr="00B5059F" w:rsidRDefault="00805A2D" w:rsidP="00D37950">
      <w:pPr>
        <w:spacing w:after="0" w:line="240" w:lineRule="auto"/>
        <w:rPr>
          <w:rFonts w:ascii="Sylfaen" w:hAnsi="Sylfaen"/>
          <w:bCs/>
          <w:lang w:val="ru-RU" w:eastAsia="ru-RU"/>
        </w:rPr>
      </w:pPr>
    </w:p>
    <w:p w14:paraId="25B370D4" w14:textId="77777777" w:rsidR="00805A2D" w:rsidRPr="00B5059F" w:rsidRDefault="00805A2D" w:rsidP="00D37950">
      <w:pPr>
        <w:pStyle w:val="Heading3"/>
        <w:tabs>
          <w:tab w:val="left" w:pos="284"/>
          <w:tab w:val="left" w:pos="426"/>
        </w:tabs>
        <w:ind w:hanging="142"/>
        <w:jc w:val="left"/>
        <w:rPr>
          <w:rFonts w:ascii="Sylfaen" w:eastAsiaTheme="majorEastAsia" w:hAnsi="Sylfaen" w:cs="Sylfaen"/>
          <w:b w:val="0"/>
          <w:bCs/>
          <w:color w:val="2F5496" w:themeColor="accent1" w:themeShade="BF"/>
          <w:sz w:val="22"/>
          <w:szCs w:val="22"/>
        </w:rPr>
      </w:pPr>
      <w:r w:rsidRPr="00B5059F">
        <w:rPr>
          <w:rFonts w:ascii="Sylfaen" w:eastAsiaTheme="majorEastAsia" w:hAnsi="Sylfaen" w:cs="Sylfaen"/>
          <w:b w:val="0"/>
          <w:bCs/>
          <w:color w:val="2F5496" w:themeColor="accent1" w:themeShade="BF"/>
          <w:sz w:val="22"/>
          <w:szCs w:val="22"/>
        </w:rPr>
        <w:t xml:space="preserve">1.2.5 </w:t>
      </w:r>
      <w:proofErr w:type="spellStart"/>
      <w:r w:rsidRPr="00B5059F">
        <w:rPr>
          <w:rFonts w:ascii="Sylfaen" w:eastAsiaTheme="majorEastAsia" w:hAnsi="Sylfaen" w:cs="Sylfaen"/>
          <w:b w:val="0"/>
          <w:bCs/>
          <w:color w:val="2F5496" w:themeColor="accent1" w:themeShade="BF"/>
          <w:sz w:val="22"/>
          <w:szCs w:val="22"/>
        </w:rPr>
        <w:t>სახელმწიფო</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კლინიკების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მართვა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პროგრამული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კოდი</w:t>
      </w:r>
      <w:proofErr w:type="spellEnd"/>
      <w:r w:rsidRPr="00B5059F">
        <w:rPr>
          <w:rFonts w:ascii="Sylfaen" w:eastAsiaTheme="majorEastAsia" w:hAnsi="Sylfaen" w:cs="Sylfaen"/>
          <w:b w:val="0"/>
          <w:bCs/>
          <w:color w:val="2F5496" w:themeColor="accent1" w:themeShade="BF"/>
          <w:sz w:val="22"/>
          <w:szCs w:val="22"/>
        </w:rPr>
        <w:t xml:space="preserve"> 27 03 05)</w:t>
      </w:r>
    </w:p>
    <w:p w14:paraId="6FFC3DEB" w14:textId="77777777" w:rsidR="00805A2D" w:rsidRPr="00B5059F" w:rsidRDefault="00805A2D" w:rsidP="00D37950">
      <w:pPr>
        <w:pStyle w:val="abzacixml"/>
        <w:ind w:left="990" w:firstLine="0"/>
        <w:rPr>
          <w:bCs/>
        </w:rPr>
      </w:pPr>
    </w:p>
    <w:p w14:paraId="3AE05675" w14:textId="77777777" w:rsidR="00805A2D" w:rsidRPr="00B5059F" w:rsidRDefault="00805A2D"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4B61AA88" w14:textId="77777777" w:rsidR="00805A2D" w:rsidRPr="00B5059F" w:rsidRDefault="00805A2D" w:rsidP="00D37950">
      <w:pPr>
        <w:pStyle w:val="abzacixml"/>
        <w:numPr>
          <w:ilvl w:val="0"/>
          <w:numId w:val="10"/>
        </w:numPr>
        <w:tabs>
          <w:tab w:val="left" w:pos="1080"/>
        </w:tabs>
        <w:ind w:hanging="540"/>
        <w:rPr>
          <w:bCs/>
        </w:rPr>
      </w:pPr>
      <w:proofErr w:type="spellStart"/>
      <w:r w:rsidRPr="00B5059F">
        <w:rPr>
          <w:bCs/>
        </w:rPr>
        <w:t>საქართველოს</w:t>
      </w:r>
      <w:proofErr w:type="spellEnd"/>
      <w:r w:rsidRPr="00B5059F">
        <w:rPr>
          <w:bCs/>
        </w:rPr>
        <w:t xml:space="preserve"> </w:t>
      </w:r>
      <w:proofErr w:type="spellStart"/>
      <w:r w:rsidRPr="00B5059F">
        <w:rPr>
          <w:bCs/>
        </w:rPr>
        <w:t>ოკუპირებული</w:t>
      </w:r>
      <w:proofErr w:type="spellEnd"/>
      <w:r w:rsidRPr="00B5059F">
        <w:rPr>
          <w:bCs/>
        </w:rPr>
        <w:t xml:space="preserve"> </w:t>
      </w:r>
      <w:proofErr w:type="spellStart"/>
      <w:r w:rsidRPr="00B5059F">
        <w:rPr>
          <w:bCs/>
        </w:rPr>
        <w:t>ტერიტორიებიდან</w:t>
      </w:r>
      <w:proofErr w:type="spellEnd"/>
      <w:r w:rsidRPr="00B5059F">
        <w:rPr>
          <w:bCs/>
        </w:rPr>
        <w:t xml:space="preserve"> </w:t>
      </w:r>
      <w:proofErr w:type="spellStart"/>
      <w:r w:rsidRPr="00B5059F">
        <w:rPr>
          <w:bCs/>
        </w:rPr>
        <w:t>დევნილთა</w:t>
      </w:r>
      <w:proofErr w:type="spellEnd"/>
      <w:r w:rsidRPr="00B5059F">
        <w:rPr>
          <w:bCs/>
        </w:rPr>
        <w:t xml:space="preserve">, </w:t>
      </w:r>
      <w:proofErr w:type="spellStart"/>
      <w:r w:rsidRPr="00B5059F">
        <w:rPr>
          <w:bCs/>
        </w:rPr>
        <w:t>შრომის</w:t>
      </w:r>
      <w:proofErr w:type="spellEnd"/>
      <w:r w:rsidRPr="00B5059F">
        <w:rPr>
          <w:bCs/>
        </w:rPr>
        <w:t xml:space="preserve">, </w:t>
      </w:r>
      <w:proofErr w:type="spellStart"/>
      <w:r w:rsidRPr="00B5059F">
        <w:rPr>
          <w:bCs/>
        </w:rPr>
        <w:t>ჯანმრთელობისა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სოციალური</w:t>
      </w:r>
      <w:proofErr w:type="spellEnd"/>
      <w:r w:rsidRPr="00B5059F">
        <w:rPr>
          <w:bCs/>
        </w:rPr>
        <w:t xml:space="preserve"> </w:t>
      </w:r>
      <w:proofErr w:type="spellStart"/>
      <w:r w:rsidRPr="00B5059F">
        <w:rPr>
          <w:bCs/>
        </w:rPr>
        <w:t>დაცვის</w:t>
      </w:r>
      <w:proofErr w:type="spellEnd"/>
      <w:r w:rsidRPr="00B5059F">
        <w:rPr>
          <w:bCs/>
        </w:rPr>
        <w:t xml:space="preserve"> </w:t>
      </w:r>
      <w:proofErr w:type="spellStart"/>
      <w:proofErr w:type="gramStart"/>
      <w:r w:rsidRPr="00B5059F">
        <w:rPr>
          <w:bCs/>
        </w:rPr>
        <w:t>სამინისტრო</w:t>
      </w:r>
      <w:proofErr w:type="spellEnd"/>
      <w:r w:rsidRPr="00B5059F">
        <w:rPr>
          <w:bCs/>
        </w:rPr>
        <w:t>;</w:t>
      </w:r>
      <w:proofErr w:type="gramEnd"/>
      <w:r w:rsidRPr="00B5059F">
        <w:rPr>
          <w:bCs/>
        </w:rPr>
        <w:t xml:space="preserve">   </w:t>
      </w:r>
    </w:p>
    <w:p w14:paraId="7CD8100D" w14:textId="77777777" w:rsidR="00805A2D" w:rsidRPr="00B5059F" w:rsidRDefault="00805A2D" w:rsidP="00D37950">
      <w:pPr>
        <w:pStyle w:val="abzacixml"/>
        <w:numPr>
          <w:ilvl w:val="0"/>
          <w:numId w:val="10"/>
        </w:numPr>
        <w:tabs>
          <w:tab w:val="left" w:pos="1080"/>
        </w:tabs>
        <w:ind w:hanging="540"/>
        <w:rPr>
          <w:bCs/>
        </w:rPr>
      </w:pPr>
      <w:r w:rsidRPr="00B5059F">
        <w:rPr>
          <w:bCs/>
        </w:rPr>
        <w:t>ა(ა)</w:t>
      </w:r>
      <w:proofErr w:type="spellStart"/>
      <w:r w:rsidRPr="00B5059F">
        <w:rPr>
          <w:bCs/>
        </w:rPr>
        <w:t>იპ-საქართველოს</w:t>
      </w:r>
      <w:proofErr w:type="spellEnd"/>
      <w:r w:rsidRPr="00B5059F">
        <w:rPr>
          <w:bCs/>
        </w:rPr>
        <w:t xml:space="preserve"> </w:t>
      </w:r>
      <w:proofErr w:type="spellStart"/>
      <w:r w:rsidRPr="00B5059F">
        <w:rPr>
          <w:bCs/>
        </w:rPr>
        <w:t>სამედიცინო</w:t>
      </w:r>
      <w:proofErr w:type="spellEnd"/>
      <w:r w:rsidRPr="00B5059F">
        <w:rPr>
          <w:bCs/>
        </w:rPr>
        <w:t xml:space="preserve"> </w:t>
      </w:r>
      <w:proofErr w:type="spellStart"/>
      <w:proofErr w:type="gramStart"/>
      <w:r w:rsidRPr="00B5059F">
        <w:rPr>
          <w:bCs/>
        </w:rPr>
        <w:t>ჰოლდინგი</w:t>
      </w:r>
      <w:proofErr w:type="spellEnd"/>
      <w:r w:rsidRPr="00B5059F">
        <w:rPr>
          <w:bCs/>
        </w:rPr>
        <w:t>;</w:t>
      </w:r>
      <w:proofErr w:type="gramEnd"/>
    </w:p>
    <w:p w14:paraId="07ECAB1A" w14:textId="77777777" w:rsidR="00805A2D" w:rsidRPr="00B5059F" w:rsidRDefault="00805A2D" w:rsidP="00D37950">
      <w:pPr>
        <w:pStyle w:val="abzacixml"/>
        <w:ind w:left="990" w:firstLine="0"/>
        <w:rPr>
          <w:bCs/>
          <w:highlight w:val="yellow"/>
        </w:rPr>
      </w:pPr>
    </w:p>
    <w:p w14:paraId="1D6CB8F9"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განხორციელდა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სამედიცინო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სფეროში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მრავალპროფილიანი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კლინიკების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განვითარების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ხელშეწყობის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ღონისძიებების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დაფინანსება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კვლევების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ჩასატარებლად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საკონსულტაციო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იურიდიული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გაწევა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ჯანმრთელობის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დაცვის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სფეროს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მხარდაჭერის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მიზნით</w:t>
      </w:r>
      <w:proofErr w:type="spellEnd"/>
      <w:r w:rsidRPr="00B5059F">
        <w:rPr>
          <w:rFonts w:ascii="Sylfaen" w:eastAsia="Calibri" w:hAnsi="Sylfaen" w:cs="Sylfaen"/>
          <w:bCs/>
        </w:rPr>
        <w:t>;</w:t>
      </w:r>
      <w:proofErr w:type="gramEnd"/>
      <w:r w:rsidRPr="00B5059F">
        <w:rPr>
          <w:rFonts w:ascii="Sylfaen" w:eastAsia="Calibri" w:hAnsi="Sylfaen" w:cs="Sylfaen"/>
          <w:bCs/>
        </w:rPr>
        <w:t xml:space="preserve"> </w:t>
      </w:r>
    </w:p>
    <w:p w14:paraId="6F00E898" w14:textId="77777777" w:rsidR="00805A2D" w:rsidRPr="00B5059F" w:rsidRDefault="00805A2D"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განხორციელდა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სამედიცინო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დაწესებულებათა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მდგრადობის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უზრუნველსაყოფად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ღონისძიებები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ფინანსური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ხელმისაწვდომობის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გაზრდის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მიზნით</w:t>
      </w:r>
      <w:proofErr w:type="spellEnd"/>
      <w:r w:rsidRPr="00B5059F">
        <w:rPr>
          <w:rFonts w:ascii="Sylfaen" w:eastAsia="Calibri" w:hAnsi="Sylfaen" w:cs="Sylfaen"/>
          <w:bCs/>
        </w:rPr>
        <w:t xml:space="preserve">. </w:t>
      </w:r>
    </w:p>
    <w:p w14:paraId="0DD41DD8" w14:textId="79ED0D94" w:rsidR="00805A2D" w:rsidRPr="00B5059F" w:rsidRDefault="00805A2D" w:rsidP="00D37950">
      <w:pPr>
        <w:spacing w:line="240" w:lineRule="auto"/>
        <w:rPr>
          <w:rFonts w:ascii="Sylfaen" w:hAnsi="Sylfaen"/>
          <w:bCs/>
        </w:rPr>
      </w:pPr>
    </w:p>
    <w:p w14:paraId="36D3A773" w14:textId="77777777" w:rsidR="0007720C" w:rsidRPr="00B5059F" w:rsidRDefault="0007720C" w:rsidP="00D37950">
      <w:pPr>
        <w:pStyle w:val="Heading2"/>
        <w:spacing w:line="240" w:lineRule="auto"/>
        <w:jc w:val="both"/>
        <w:rPr>
          <w:rFonts w:ascii="Sylfaen" w:hAnsi="Sylfaen" w:cs="Sylfaen"/>
          <w:bCs/>
          <w:sz w:val="22"/>
          <w:szCs w:val="22"/>
        </w:rPr>
      </w:pPr>
      <w:r w:rsidRPr="00B5059F">
        <w:rPr>
          <w:rFonts w:ascii="Sylfaen" w:hAnsi="Sylfaen" w:cs="Sylfaen"/>
          <w:bCs/>
          <w:sz w:val="22"/>
          <w:szCs w:val="22"/>
        </w:rPr>
        <w:lastRenderedPageBreak/>
        <w:t xml:space="preserve">1.3. </w:t>
      </w:r>
      <w:proofErr w:type="spellStart"/>
      <w:r w:rsidRPr="00B5059F">
        <w:rPr>
          <w:rFonts w:ascii="Sylfaen" w:hAnsi="Sylfaen" w:cs="Sylfaen"/>
          <w:bCs/>
          <w:sz w:val="22"/>
          <w:szCs w:val="22"/>
        </w:rPr>
        <w:t>ოკუპირებული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ტერიტორიებიდან</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დევნილთა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შრომის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ჯანმრთელობისა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სოციალური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დაცვის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პროგრამების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მართვა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27 01)</w:t>
      </w:r>
    </w:p>
    <w:p w14:paraId="70CBC14A" w14:textId="77777777" w:rsidR="0007720C" w:rsidRPr="00B5059F" w:rsidRDefault="0007720C" w:rsidP="00D37950">
      <w:pPr>
        <w:spacing w:after="0" w:line="240" w:lineRule="auto"/>
        <w:ind w:left="270"/>
        <w:jc w:val="both"/>
        <w:rPr>
          <w:rFonts w:ascii="Sylfaen" w:hAnsi="Sylfaen" w:cs="Sylfaen"/>
          <w:bCs/>
          <w:lang w:val="ka-GE"/>
        </w:rPr>
      </w:pPr>
    </w:p>
    <w:p w14:paraId="53C31DE8" w14:textId="77777777" w:rsidR="0007720C" w:rsidRPr="00B5059F" w:rsidRDefault="0007720C"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7F5F2804" w14:textId="77777777" w:rsidR="0007720C" w:rsidRPr="00B5059F" w:rsidRDefault="0007720C" w:rsidP="00D37950">
      <w:pPr>
        <w:pStyle w:val="abzacixml"/>
        <w:numPr>
          <w:ilvl w:val="0"/>
          <w:numId w:val="10"/>
        </w:numPr>
        <w:tabs>
          <w:tab w:val="left" w:pos="1080"/>
        </w:tabs>
        <w:ind w:hanging="540"/>
        <w:rPr>
          <w:bCs/>
        </w:rPr>
      </w:pPr>
      <w:proofErr w:type="spellStart"/>
      <w:r w:rsidRPr="00B5059F">
        <w:rPr>
          <w:bCs/>
        </w:rPr>
        <w:t>საქართველოს</w:t>
      </w:r>
      <w:proofErr w:type="spellEnd"/>
      <w:r w:rsidRPr="00B5059F">
        <w:rPr>
          <w:bCs/>
        </w:rPr>
        <w:t xml:space="preserve"> </w:t>
      </w:r>
      <w:proofErr w:type="spellStart"/>
      <w:r w:rsidRPr="00B5059F">
        <w:rPr>
          <w:bCs/>
        </w:rPr>
        <w:t>ოკუპირებული</w:t>
      </w:r>
      <w:proofErr w:type="spellEnd"/>
      <w:r w:rsidRPr="00B5059F">
        <w:rPr>
          <w:bCs/>
        </w:rPr>
        <w:t xml:space="preserve"> </w:t>
      </w:r>
      <w:proofErr w:type="spellStart"/>
      <w:r w:rsidRPr="00B5059F">
        <w:rPr>
          <w:bCs/>
        </w:rPr>
        <w:t>ტერიტორიებიდან</w:t>
      </w:r>
      <w:proofErr w:type="spellEnd"/>
      <w:r w:rsidRPr="00B5059F">
        <w:rPr>
          <w:bCs/>
        </w:rPr>
        <w:t xml:space="preserve"> </w:t>
      </w:r>
      <w:proofErr w:type="spellStart"/>
      <w:r w:rsidRPr="00B5059F">
        <w:rPr>
          <w:bCs/>
        </w:rPr>
        <w:t>დევნილთა</w:t>
      </w:r>
      <w:proofErr w:type="spellEnd"/>
      <w:r w:rsidRPr="00B5059F">
        <w:rPr>
          <w:bCs/>
        </w:rPr>
        <w:t xml:space="preserve">, </w:t>
      </w:r>
      <w:proofErr w:type="spellStart"/>
      <w:r w:rsidRPr="00B5059F">
        <w:rPr>
          <w:bCs/>
        </w:rPr>
        <w:t>შრომის</w:t>
      </w:r>
      <w:proofErr w:type="spellEnd"/>
      <w:r w:rsidRPr="00B5059F">
        <w:rPr>
          <w:bCs/>
        </w:rPr>
        <w:t xml:space="preserve">, </w:t>
      </w:r>
      <w:proofErr w:type="spellStart"/>
      <w:r w:rsidRPr="00B5059F">
        <w:rPr>
          <w:bCs/>
        </w:rPr>
        <w:t>ჯანმრთელობისა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სოციალური</w:t>
      </w:r>
      <w:proofErr w:type="spellEnd"/>
      <w:r w:rsidRPr="00B5059F">
        <w:rPr>
          <w:bCs/>
        </w:rPr>
        <w:t xml:space="preserve"> </w:t>
      </w:r>
      <w:proofErr w:type="spellStart"/>
      <w:r w:rsidRPr="00B5059F">
        <w:rPr>
          <w:bCs/>
        </w:rPr>
        <w:t>დაცვის</w:t>
      </w:r>
      <w:proofErr w:type="spellEnd"/>
      <w:r w:rsidRPr="00B5059F">
        <w:rPr>
          <w:bCs/>
        </w:rPr>
        <w:t xml:space="preserve"> </w:t>
      </w:r>
      <w:proofErr w:type="spellStart"/>
      <w:proofErr w:type="gramStart"/>
      <w:r w:rsidRPr="00B5059F">
        <w:rPr>
          <w:bCs/>
        </w:rPr>
        <w:t>სამინისტრო</w:t>
      </w:r>
      <w:proofErr w:type="spellEnd"/>
      <w:r w:rsidRPr="00B5059F">
        <w:rPr>
          <w:bCs/>
        </w:rPr>
        <w:t>;</w:t>
      </w:r>
      <w:proofErr w:type="gramEnd"/>
    </w:p>
    <w:p w14:paraId="008F2063" w14:textId="77777777" w:rsidR="0007720C" w:rsidRPr="00B5059F" w:rsidRDefault="0007720C"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სამედიცინო</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ფარმაცევტული</w:t>
      </w:r>
      <w:proofErr w:type="spellEnd"/>
      <w:r w:rsidRPr="00B5059F">
        <w:rPr>
          <w:bCs/>
        </w:rPr>
        <w:t xml:space="preserve"> </w:t>
      </w:r>
      <w:proofErr w:type="spellStart"/>
      <w:r w:rsidRPr="00B5059F">
        <w:rPr>
          <w:bCs/>
        </w:rPr>
        <w:t>საქმიანობის</w:t>
      </w:r>
      <w:proofErr w:type="spellEnd"/>
      <w:r w:rsidRPr="00B5059F">
        <w:rPr>
          <w:bCs/>
        </w:rPr>
        <w:t xml:space="preserve"> </w:t>
      </w:r>
      <w:proofErr w:type="spellStart"/>
      <w:r w:rsidRPr="00B5059F">
        <w:rPr>
          <w:bCs/>
        </w:rPr>
        <w:t>რეგულირების</w:t>
      </w:r>
      <w:proofErr w:type="spellEnd"/>
      <w:r w:rsidRPr="00B5059F">
        <w:rPr>
          <w:bCs/>
        </w:rPr>
        <w:t xml:space="preserve"> </w:t>
      </w:r>
      <w:proofErr w:type="spellStart"/>
      <w:proofErr w:type="gramStart"/>
      <w:r w:rsidRPr="00B5059F">
        <w:rPr>
          <w:bCs/>
        </w:rPr>
        <w:t>სააგენტო</w:t>
      </w:r>
      <w:proofErr w:type="spellEnd"/>
      <w:r w:rsidRPr="00B5059F">
        <w:rPr>
          <w:bCs/>
        </w:rPr>
        <w:t>;</w:t>
      </w:r>
      <w:proofErr w:type="gramEnd"/>
    </w:p>
    <w:p w14:paraId="0DDA1E0E" w14:textId="77777777" w:rsidR="0007720C" w:rsidRPr="00B5059F" w:rsidRDefault="0007720C"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ლ. </w:t>
      </w:r>
      <w:proofErr w:type="spellStart"/>
      <w:r w:rsidRPr="00B5059F">
        <w:rPr>
          <w:bCs/>
        </w:rPr>
        <w:t>საყვარელიძის</w:t>
      </w:r>
      <w:proofErr w:type="spellEnd"/>
      <w:r w:rsidRPr="00B5059F">
        <w:rPr>
          <w:bCs/>
        </w:rPr>
        <w:t xml:space="preserve"> </w:t>
      </w:r>
      <w:proofErr w:type="spellStart"/>
      <w:r w:rsidRPr="00B5059F">
        <w:rPr>
          <w:bCs/>
        </w:rPr>
        <w:t>სახელობის</w:t>
      </w:r>
      <w:proofErr w:type="spellEnd"/>
      <w:r w:rsidRPr="00B5059F">
        <w:rPr>
          <w:bCs/>
        </w:rPr>
        <w:t xml:space="preserve"> </w:t>
      </w:r>
      <w:proofErr w:type="spellStart"/>
      <w:r w:rsidRPr="00B5059F">
        <w:rPr>
          <w:bCs/>
        </w:rPr>
        <w:t>დაავადებათა</w:t>
      </w:r>
      <w:proofErr w:type="spellEnd"/>
      <w:r w:rsidRPr="00B5059F">
        <w:rPr>
          <w:bCs/>
        </w:rPr>
        <w:t xml:space="preserve"> </w:t>
      </w:r>
      <w:proofErr w:type="spellStart"/>
      <w:r w:rsidRPr="00B5059F">
        <w:rPr>
          <w:bCs/>
        </w:rPr>
        <w:t>კონტროლისა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საზოგადოებრივი</w:t>
      </w:r>
      <w:proofErr w:type="spellEnd"/>
      <w:r w:rsidRPr="00B5059F">
        <w:rPr>
          <w:bCs/>
        </w:rPr>
        <w:t xml:space="preserve"> </w:t>
      </w:r>
      <w:proofErr w:type="spellStart"/>
      <w:r w:rsidRPr="00B5059F">
        <w:rPr>
          <w:bCs/>
        </w:rPr>
        <w:t>ჯანმრთელობის</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proofErr w:type="gramStart"/>
      <w:r w:rsidRPr="00B5059F">
        <w:rPr>
          <w:bCs/>
        </w:rPr>
        <w:t>ცენტრი</w:t>
      </w:r>
      <w:proofErr w:type="spellEnd"/>
      <w:r w:rsidRPr="00B5059F">
        <w:rPr>
          <w:bCs/>
        </w:rPr>
        <w:t>;</w:t>
      </w:r>
      <w:proofErr w:type="gramEnd"/>
    </w:p>
    <w:p w14:paraId="03BFB963" w14:textId="77777777" w:rsidR="0007720C" w:rsidRPr="00B5059F" w:rsidRDefault="0007720C"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სოციალური</w:t>
      </w:r>
      <w:proofErr w:type="spellEnd"/>
      <w:r w:rsidRPr="00B5059F">
        <w:rPr>
          <w:bCs/>
        </w:rPr>
        <w:t xml:space="preserve"> </w:t>
      </w:r>
      <w:proofErr w:type="spellStart"/>
      <w:r w:rsidRPr="00B5059F">
        <w:rPr>
          <w:bCs/>
        </w:rPr>
        <w:t>მომსახურების</w:t>
      </w:r>
      <w:proofErr w:type="spellEnd"/>
      <w:r w:rsidRPr="00B5059F">
        <w:rPr>
          <w:bCs/>
        </w:rPr>
        <w:t xml:space="preserve"> </w:t>
      </w:r>
      <w:proofErr w:type="spellStart"/>
      <w:proofErr w:type="gramStart"/>
      <w:r w:rsidRPr="00B5059F">
        <w:rPr>
          <w:bCs/>
        </w:rPr>
        <w:t>სააგენტო</w:t>
      </w:r>
      <w:proofErr w:type="spellEnd"/>
      <w:r w:rsidRPr="00B5059F">
        <w:rPr>
          <w:bCs/>
        </w:rPr>
        <w:t>;</w:t>
      </w:r>
      <w:proofErr w:type="gramEnd"/>
    </w:p>
    <w:p w14:paraId="6D37AFB7" w14:textId="77777777" w:rsidR="0007720C" w:rsidRPr="00B5059F" w:rsidRDefault="0007720C"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სახელმწიფო</w:t>
      </w:r>
      <w:proofErr w:type="spellEnd"/>
      <w:r w:rsidRPr="00B5059F">
        <w:rPr>
          <w:bCs/>
        </w:rPr>
        <w:t xml:space="preserve"> </w:t>
      </w:r>
      <w:proofErr w:type="spellStart"/>
      <w:r w:rsidRPr="00B5059F">
        <w:rPr>
          <w:bCs/>
        </w:rPr>
        <w:t>ზრუნვისა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ტრეფიკინგის</w:t>
      </w:r>
      <w:proofErr w:type="spellEnd"/>
      <w:r w:rsidRPr="00B5059F">
        <w:rPr>
          <w:bCs/>
        </w:rPr>
        <w:t xml:space="preserve"> </w:t>
      </w:r>
      <w:proofErr w:type="spellStart"/>
      <w:r w:rsidRPr="00B5059F">
        <w:rPr>
          <w:bCs/>
        </w:rPr>
        <w:t>მსხვერპლთა</w:t>
      </w:r>
      <w:proofErr w:type="spellEnd"/>
      <w:r w:rsidRPr="00B5059F">
        <w:rPr>
          <w:bCs/>
        </w:rPr>
        <w:t xml:space="preserve">, </w:t>
      </w:r>
      <w:proofErr w:type="spellStart"/>
      <w:r w:rsidRPr="00B5059F">
        <w:rPr>
          <w:bCs/>
        </w:rPr>
        <w:t>დაზარალებულთა</w:t>
      </w:r>
      <w:proofErr w:type="spellEnd"/>
      <w:r w:rsidRPr="00B5059F">
        <w:rPr>
          <w:bCs/>
        </w:rPr>
        <w:t xml:space="preserve"> </w:t>
      </w:r>
      <w:proofErr w:type="spellStart"/>
      <w:r w:rsidRPr="00B5059F">
        <w:rPr>
          <w:bCs/>
        </w:rPr>
        <w:t>დახმარების</w:t>
      </w:r>
      <w:proofErr w:type="spellEnd"/>
      <w:r w:rsidRPr="00B5059F">
        <w:rPr>
          <w:bCs/>
        </w:rPr>
        <w:t xml:space="preserve"> </w:t>
      </w:r>
      <w:proofErr w:type="spellStart"/>
      <w:proofErr w:type="gramStart"/>
      <w:r w:rsidRPr="00B5059F">
        <w:rPr>
          <w:bCs/>
        </w:rPr>
        <w:t>სააგენტო</w:t>
      </w:r>
      <w:proofErr w:type="spellEnd"/>
      <w:r w:rsidRPr="00B5059F">
        <w:rPr>
          <w:bCs/>
        </w:rPr>
        <w:t>;</w:t>
      </w:r>
      <w:proofErr w:type="gramEnd"/>
    </w:p>
    <w:p w14:paraId="0C5CF023" w14:textId="77777777" w:rsidR="0007720C" w:rsidRPr="00B5059F" w:rsidRDefault="0007720C"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საგანგებო</w:t>
      </w:r>
      <w:proofErr w:type="spellEnd"/>
      <w:r w:rsidRPr="00B5059F">
        <w:rPr>
          <w:bCs/>
        </w:rPr>
        <w:t xml:space="preserve"> </w:t>
      </w:r>
      <w:proofErr w:type="spellStart"/>
      <w:r w:rsidRPr="00B5059F">
        <w:rPr>
          <w:bCs/>
        </w:rPr>
        <w:t>სიტუაციების</w:t>
      </w:r>
      <w:proofErr w:type="spellEnd"/>
      <w:r w:rsidRPr="00B5059F">
        <w:rPr>
          <w:bCs/>
        </w:rPr>
        <w:t xml:space="preserve"> </w:t>
      </w:r>
      <w:proofErr w:type="spellStart"/>
      <w:r w:rsidRPr="00B5059F">
        <w:rPr>
          <w:bCs/>
        </w:rPr>
        <w:t>კოორდინაციისა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გადაუდებელი</w:t>
      </w:r>
      <w:proofErr w:type="spellEnd"/>
      <w:r w:rsidRPr="00B5059F">
        <w:rPr>
          <w:bCs/>
        </w:rPr>
        <w:t xml:space="preserve"> </w:t>
      </w:r>
      <w:proofErr w:type="spellStart"/>
      <w:r w:rsidRPr="00B5059F">
        <w:rPr>
          <w:bCs/>
        </w:rPr>
        <w:t>დახმარების</w:t>
      </w:r>
      <w:proofErr w:type="spellEnd"/>
      <w:r w:rsidRPr="00B5059F">
        <w:rPr>
          <w:bCs/>
        </w:rPr>
        <w:t xml:space="preserve"> </w:t>
      </w:r>
      <w:proofErr w:type="spellStart"/>
      <w:proofErr w:type="gramStart"/>
      <w:r w:rsidRPr="00B5059F">
        <w:rPr>
          <w:bCs/>
        </w:rPr>
        <w:t>ცენტრი</w:t>
      </w:r>
      <w:proofErr w:type="spellEnd"/>
      <w:r w:rsidRPr="00B5059F">
        <w:rPr>
          <w:bCs/>
        </w:rPr>
        <w:t>;</w:t>
      </w:r>
      <w:proofErr w:type="gramEnd"/>
    </w:p>
    <w:p w14:paraId="6475391E" w14:textId="77777777" w:rsidR="0007720C" w:rsidRPr="00B5059F" w:rsidRDefault="0007720C"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დევნილთა</w:t>
      </w:r>
      <w:proofErr w:type="spellEnd"/>
      <w:r w:rsidRPr="00B5059F">
        <w:rPr>
          <w:bCs/>
        </w:rPr>
        <w:t xml:space="preserve">, </w:t>
      </w:r>
      <w:proofErr w:type="spellStart"/>
      <w:r w:rsidRPr="00B5059F">
        <w:rPr>
          <w:bCs/>
        </w:rPr>
        <w:t>ეკომიგრანტთა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საარსებო</w:t>
      </w:r>
      <w:proofErr w:type="spellEnd"/>
      <w:r w:rsidRPr="00B5059F">
        <w:rPr>
          <w:bCs/>
        </w:rPr>
        <w:t xml:space="preserve"> </w:t>
      </w:r>
      <w:proofErr w:type="spellStart"/>
      <w:r w:rsidRPr="00B5059F">
        <w:rPr>
          <w:bCs/>
        </w:rPr>
        <w:t>წყაროებით</w:t>
      </w:r>
      <w:proofErr w:type="spellEnd"/>
      <w:r w:rsidRPr="00B5059F">
        <w:rPr>
          <w:bCs/>
        </w:rPr>
        <w:t xml:space="preserve"> </w:t>
      </w:r>
      <w:proofErr w:type="spellStart"/>
      <w:r w:rsidRPr="00B5059F">
        <w:rPr>
          <w:bCs/>
        </w:rPr>
        <w:t>უზრუნველყოფის</w:t>
      </w:r>
      <w:proofErr w:type="spellEnd"/>
      <w:r w:rsidRPr="00B5059F">
        <w:rPr>
          <w:bCs/>
        </w:rPr>
        <w:t xml:space="preserve"> </w:t>
      </w:r>
      <w:proofErr w:type="spellStart"/>
      <w:proofErr w:type="gramStart"/>
      <w:r w:rsidRPr="00B5059F">
        <w:rPr>
          <w:bCs/>
        </w:rPr>
        <w:t>სააგენტო</w:t>
      </w:r>
      <w:proofErr w:type="spellEnd"/>
      <w:r w:rsidRPr="00B5059F">
        <w:rPr>
          <w:bCs/>
        </w:rPr>
        <w:t>;</w:t>
      </w:r>
      <w:proofErr w:type="gramEnd"/>
    </w:p>
    <w:p w14:paraId="001D1BE7" w14:textId="77777777" w:rsidR="0007720C" w:rsidRPr="00B5059F" w:rsidRDefault="0007720C"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დასაქმების</w:t>
      </w:r>
      <w:proofErr w:type="spellEnd"/>
      <w:r w:rsidRPr="00B5059F">
        <w:rPr>
          <w:bCs/>
        </w:rPr>
        <w:t xml:space="preserve"> </w:t>
      </w:r>
      <w:proofErr w:type="spellStart"/>
      <w:r w:rsidRPr="00B5059F">
        <w:rPr>
          <w:bCs/>
        </w:rPr>
        <w:t>ხელშეწყობის</w:t>
      </w:r>
      <w:proofErr w:type="spellEnd"/>
      <w:r w:rsidRPr="00B5059F">
        <w:rPr>
          <w:bCs/>
        </w:rPr>
        <w:t xml:space="preserve"> </w:t>
      </w:r>
      <w:proofErr w:type="spellStart"/>
      <w:r w:rsidRPr="00B5059F">
        <w:rPr>
          <w:bCs/>
        </w:rPr>
        <w:t>სახელმწიფო</w:t>
      </w:r>
      <w:proofErr w:type="spellEnd"/>
      <w:r w:rsidRPr="00B5059F">
        <w:rPr>
          <w:bCs/>
        </w:rPr>
        <w:t xml:space="preserve"> </w:t>
      </w:r>
      <w:proofErr w:type="spellStart"/>
      <w:proofErr w:type="gramStart"/>
      <w:r w:rsidRPr="00B5059F">
        <w:rPr>
          <w:bCs/>
        </w:rPr>
        <w:t>სააგენტო</w:t>
      </w:r>
      <w:proofErr w:type="spellEnd"/>
      <w:r w:rsidRPr="00B5059F">
        <w:rPr>
          <w:bCs/>
        </w:rPr>
        <w:t>;</w:t>
      </w:r>
      <w:proofErr w:type="gramEnd"/>
    </w:p>
    <w:p w14:paraId="77C424E3" w14:textId="77777777" w:rsidR="0007720C" w:rsidRPr="00B5059F" w:rsidRDefault="0007720C"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ჯანმრთელობის</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r w:rsidRPr="00B5059F">
        <w:rPr>
          <w:bCs/>
        </w:rPr>
        <w:t>სააგენტო</w:t>
      </w:r>
      <w:proofErr w:type="spellEnd"/>
      <w:r w:rsidRPr="00B5059F">
        <w:rPr>
          <w:bCs/>
        </w:rPr>
        <w:t>.</w:t>
      </w:r>
    </w:p>
    <w:p w14:paraId="3AC80C9B" w14:textId="77777777" w:rsidR="0007720C" w:rsidRPr="00B5059F" w:rsidRDefault="0007720C" w:rsidP="00D37950">
      <w:pPr>
        <w:pStyle w:val="abzacixml"/>
        <w:ind w:left="990" w:firstLine="0"/>
        <w:rPr>
          <w:bCs/>
          <w:highlight w:val="yellow"/>
        </w:rPr>
      </w:pPr>
    </w:p>
    <w:p w14:paraId="1D870314" w14:textId="77777777" w:rsidR="00DD7D9D" w:rsidRPr="00B5059F" w:rsidRDefault="00DD7D9D" w:rsidP="00DD7D9D">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მიმდინარეობს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მოსახლეობის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შრომის</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ჯანმრთელობისა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სოციალური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დაცვის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სახელმწიფო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პოლიტიკის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ასევე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დევნილთა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სტიქიური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მოვლენების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შედეგად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დაზარალებულ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გადაადგილებას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დაქვემდებარებულ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ეკომიგრანტთა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სოციალური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დაცვისა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განსახლების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სფეროში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სახელმწიფო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პოლიტიკის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შემუშავება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განხორციელება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შესაბამისი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საქმიანობის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კოორდინაცია</w:t>
      </w:r>
      <w:proofErr w:type="spellEnd"/>
      <w:r w:rsidRPr="00B5059F">
        <w:rPr>
          <w:rFonts w:ascii="Sylfaen" w:eastAsia="Calibri" w:hAnsi="Sylfaen" w:cs="Sylfaen"/>
          <w:bCs/>
        </w:rPr>
        <w:t>;</w:t>
      </w:r>
    </w:p>
    <w:p w14:paraId="5F8DC7B7" w14:textId="77777777" w:rsidR="00DD7D9D" w:rsidRPr="00B5059F" w:rsidRDefault="00DD7D9D" w:rsidP="00DD7D9D">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მომზადდა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ჯანმრთელობის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დაცვის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სისტემის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მარეგულირებელი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აქტები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მიმდინარეობს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მათი</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ზედამხედველობა</w:t>
      </w:r>
      <w:proofErr w:type="spellEnd"/>
      <w:r w:rsidRPr="00B5059F">
        <w:rPr>
          <w:rFonts w:ascii="Sylfaen" w:eastAsia="Calibri" w:hAnsi="Sylfaen" w:cs="Sylfaen"/>
          <w:bCs/>
        </w:rPr>
        <w:t>;</w:t>
      </w:r>
      <w:proofErr w:type="gramEnd"/>
    </w:p>
    <w:p w14:paraId="5D33B330" w14:textId="77777777" w:rsidR="00DD7D9D" w:rsidRPr="00B5059F" w:rsidRDefault="00DD7D9D" w:rsidP="00DD7D9D">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ხორციელდება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სამედიცინო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საქმიანობის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ხარისხის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კონტროლი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მისი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უსაფრთხოების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უზრუნველყოფა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ასევე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სამედიცინო-სოციალური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ექსპერტიზის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კონტროლი</w:t>
      </w:r>
      <w:proofErr w:type="spellEnd"/>
      <w:r w:rsidRPr="00B5059F">
        <w:rPr>
          <w:rFonts w:ascii="Sylfaen" w:eastAsia="Calibri" w:hAnsi="Sylfaen" w:cs="Sylfaen"/>
          <w:bCs/>
        </w:rPr>
        <w:t>;</w:t>
      </w:r>
      <w:proofErr w:type="gramEnd"/>
      <w:r w:rsidRPr="00B5059F">
        <w:rPr>
          <w:rFonts w:ascii="Sylfaen" w:eastAsia="Calibri" w:hAnsi="Sylfaen" w:cs="Sylfaen"/>
          <w:bCs/>
        </w:rPr>
        <w:t xml:space="preserve"> </w:t>
      </w:r>
    </w:p>
    <w:p w14:paraId="236E0E02" w14:textId="77777777" w:rsidR="00DD7D9D" w:rsidRPr="00B5059F" w:rsidRDefault="00DD7D9D" w:rsidP="00DD7D9D">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სამკურნალო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საშუალებების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ხარისხზე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მიმოქცევასა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ფარმაცევტულ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საქმიანობაზე</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ზედამხედველობა</w:t>
      </w:r>
      <w:proofErr w:type="spellEnd"/>
      <w:r w:rsidRPr="00B5059F">
        <w:rPr>
          <w:rFonts w:ascii="Sylfaen" w:eastAsia="Calibri" w:hAnsi="Sylfaen" w:cs="Sylfaen"/>
          <w:bCs/>
        </w:rPr>
        <w:t>;</w:t>
      </w:r>
      <w:proofErr w:type="gramEnd"/>
      <w:r w:rsidRPr="00B5059F">
        <w:rPr>
          <w:rFonts w:ascii="Sylfaen" w:eastAsia="Calibri" w:hAnsi="Sylfaen" w:cs="Sylfaen"/>
          <w:bCs/>
        </w:rPr>
        <w:t xml:space="preserve"> </w:t>
      </w:r>
    </w:p>
    <w:p w14:paraId="501C26D6" w14:textId="77777777" w:rsidR="00DD7D9D" w:rsidRPr="00B5059F" w:rsidRDefault="00DD7D9D" w:rsidP="00DD7D9D">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მიმდინარეობს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სოციალური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დახმარებების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პენსიებისა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სხვადასხვა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ფულადი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არაფულადი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სახელმწიფო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ბენეფიტების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მიმღებთა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გამოვლენა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დადგენა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აღრიცხვა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მათთვის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დახმარების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დანიშვნა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მისი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გაცემის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ორგანიზება</w:t>
      </w:r>
      <w:proofErr w:type="spellEnd"/>
      <w:r w:rsidRPr="00B5059F">
        <w:rPr>
          <w:rFonts w:ascii="Sylfaen" w:eastAsia="Calibri" w:hAnsi="Sylfaen" w:cs="Sylfaen"/>
          <w:bCs/>
        </w:rPr>
        <w:t>;</w:t>
      </w:r>
      <w:proofErr w:type="gramEnd"/>
    </w:p>
    <w:p w14:paraId="630ABDDA" w14:textId="77777777" w:rsidR="00DD7D9D" w:rsidRPr="00B5059F" w:rsidRDefault="00DD7D9D" w:rsidP="00DD7D9D">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ხორციელდება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საზოგადოების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საჭიროებებზე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ორიენტირებული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ჯანმრთელობის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დაცვის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სერვისების</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შეუფერხებელი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მიწოდება</w:t>
      </w:r>
      <w:proofErr w:type="spellEnd"/>
      <w:r w:rsidRPr="00B5059F">
        <w:rPr>
          <w:rFonts w:ascii="Sylfaen" w:eastAsia="Calibri" w:hAnsi="Sylfaen" w:cs="Sylfaen"/>
          <w:bCs/>
        </w:rPr>
        <w:t>;</w:t>
      </w:r>
    </w:p>
    <w:p w14:paraId="2E22336E" w14:textId="77777777" w:rsidR="00DD7D9D" w:rsidRPr="00B5059F" w:rsidRDefault="00DD7D9D" w:rsidP="00DD7D9D">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მიმდინარეობს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ადამიანით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ვაჭრობის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ტრეფიკინგის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ქალთა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მიმართ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ძალადობის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ან</w:t>
      </w:r>
      <w:proofErr w:type="spellEnd"/>
      <w:r w:rsidRPr="00B5059F">
        <w:rPr>
          <w:rFonts w:ascii="Sylfaen" w:eastAsia="Calibri" w:hAnsi="Sylfaen" w:cs="Sylfaen"/>
          <w:bCs/>
        </w:rPr>
        <w:t>/</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ოჯახში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ძალადობის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სექსუალური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ხასიათის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ძალადობის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მსხვერპლთა</w:t>
      </w:r>
      <w:proofErr w:type="spellEnd"/>
      <w:r w:rsidRPr="00B5059F">
        <w:rPr>
          <w:rFonts w:ascii="Sylfaen" w:eastAsia="Calibri" w:hAnsi="Sylfaen" w:cs="Sylfaen"/>
          <w:bCs/>
        </w:rPr>
        <w:t>/</w:t>
      </w:r>
      <w:proofErr w:type="spellStart"/>
      <w:r w:rsidRPr="00B5059F">
        <w:rPr>
          <w:rFonts w:ascii="Sylfaen" w:eastAsia="Calibri" w:hAnsi="Sylfaen" w:cs="Sylfaen"/>
          <w:bCs/>
        </w:rPr>
        <w:t>დაზარალებულთა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დაცვა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მხარდაჭერა</w:t>
      </w:r>
      <w:proofErr w:type="spellEnd"/>
      <w:r w:rsidRPr="00B5059F">
        <w:rPr>
          <w:rFonts w:ascii="Sylfaen" w:eastAsia="Calibri" w:hAnsi="Sylfaen" w:cs="Sylfaen"/>
          <w:bCs/>
        </w:rPr>
        <w:t>;</w:t>
      </w:r>
      <w:proofErr w:type="gramEnd"/>
      <w:r w:rsidRPr="00B5059F">
        <w:rPr>
          <w:rFonts w:ascii="Sylfaen" w:eastAsia="Calibri" w:hAnsi="Sylfaen" w:cs="Sylfaen"/>
          <w:bCs/>
        </w:rPr>
        <w:t xml:space="preserve">  </w:t>
      </w:r>
    </w:p>
    <w:p w14:paraId="711BD7A1" w14:textId="77777777" w:rsidR="00DD7D9D" w:rsidRPr="00B5059F" w:rsidRDefault="00DD7D9D" w:rsidP="00DD7D9D">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მზრუნველობამოკლებულ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ბავშვთა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ხანდაზმულთა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შეზღუდული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შესაძლებლობის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მქონე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პირთა</w:t>
      </w:r>
      <w:proofErr w:type="spellEnd"/>
      <w:r w:rsidRPr="00B5059F">
        <w:rPr>
          <w:rFonts w:ascii="Sylfaen" w:eastAsia="Calibri" w:hAnsi="Sylfaen" w:cs="Sylfaen"/>
          <w:bCs/>
        </w:rPr>
        <w:t>/</w:t>
      </w:r>
      <w:proofErr w:type="spellStart"/>
      <w:r w:rsidRPr="00B5059F">
        <w:rPr>
          <w:rFonts w:ascii="Sylfaen" w:eastAsia="Calibri" w:hAnsi="Sylfaen" w:cs="Sylfaen"/>
          <w:bCs/>
        </w:rPr>
        <w:t>ბავშვთა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მოვლა-პატრონობა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გრძელვადიან</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პერიოდში</w:t>
      </w:r>
      <w:proofErr w:type="spellEnd"/>
      <w:r w:rsidRPr="00B5059F">
        <w:rPr>
          <w:rFonts w:ascii="Sylfaen" w:eastAsia="Calibri" w:hAnsi="Sylfaen" w:cs="Sylfaen"/>
          <w:bCs/>
        </w:rPr>
        <w:t>;</w:t>
      </w:r>
      <w:proofErr w:type="gramEnd"/>
    </w:p>
    <w:p w14:paraId="542C1F11" w14:textId="77777777" w:rsidR="00DD7D9D" w:rsidRPr="00B5059F" w:rsidRDefault="00DD7D9D" w:rsidP="00DD7D9D">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საქართველოს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ტერიტორიულ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ერთეულებში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საგანგებო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სიტუაციების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კოორდინაციისა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გადაუდებელი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დახმარების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მართვა</w:t>
      </w:r>
      <w:proofErr w:type="spellEnd"/>
      <w:r w:rsidRPr="00B5059F">
        <w:rPr>
          <w:rFonts w:ascii="Sylfaen" w:eastAsia="Calibri" w:hAnsi="Sylfaen" w:cs="Sylfaen"/>
          <w:bCs/>
        </w:rPr>
        <w:t>;</w:t>
      </w:r>
      <w:proofErr w:type="gramEnd"/>
    </w:p>
    <w:p w14:paraId="3BB0B873" w14:textId="77777777" w:rsidR="00DD7D9D" w:rsidRPr="00B5059F" w:rsidRDefault="00DD7D9D" w:rsidP="00DD7D9D">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ქვეყანაში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შრომის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უსაფრთხოების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დაცვის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მექანიზმების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მართვა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შრომითი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ურთიერთობების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გაუმჯობესება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შრომის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უსაფრთხოებისა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ჯანმრთელობის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დაცვის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თაობაზე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შესაბამისი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ადმინისტრაციულ-სამართლებრივი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აქტების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შემუშავება</w:t>
      </w:r>
      <w:proofErr w:type="spellEnd"/>
      <w:r w:rsidRPr="00B5059F">
        <w:rPr>
          <w:rFonts w:ascii="Sylfaen" w:eastAsia="Calibri" w:hAnsi="Sylfaen" w:cs="Sylfaen"/>
          <w:bCs/>
        </w:rPr>
        <w:t>;</w:t>
      </w:r>
      <w:proofErr w:type="gramEnd"/>
    </w:p>
    <w:p w14:paraId="05A0F57D" w14:textId="77777777" w:rsidR="00DD7D9D" w:rsidRPr="00B5059F" w:rsidRDefault="00DD7D9D" w:rsidP="00DD7D9D">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მიმდინარეობს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ქვეყანაში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შრომის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ბაზრის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პოლიტიკის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დასაქმების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ხელშეწყობის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სამუშაოს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მაძიებელთა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პროფესიული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მომზადება-გადამზადებისა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კვალიფიკაციის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ამაღლების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მექანიზმების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მართვა</w:t>
      </w:r>
      <w:proofErr w:type="spellEnd"/>
      <w:r w:rsidRPr="00B5059F">
        <w:rPr>
          <w:rFonts w:ascii="Sylfaen" w:eastAsia="Calibri" w:hAnsi="Sylfaen" w:cs="Sylfaen"/>
          <w:bCs/>
        </w:rPr>
        <w:t>;</w:t>
      </w:r>
      <w:proofErr w:type="gramEnd"/>
    </w:p>
    <w:p w14:paraId="0AF66A7F" w14:textId="77777777" w:rsidR="00DD7D9D" w:rsidRPr="00B5059F" w:rsidRDefault="00DD7D9D" w:rsidP="00DD7D9D">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lastRenderedPageBreak/>
        <w:t>ხორციელდება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იძულებით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გადაადგილებულ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პირთა</w:t>
      </w:r>
      <w:proofErr w:type="spellEnd"/>
      <w:r w:rsidRPr="00B5059F">
        <w:rPr>
          <w:rFonts w:ascii="Sylfaen" w:eastAsia="Calibri" w:hAnsi="Sylfaen" w:cs="Sylfaen"/>
          <w:bCs/>
        </w:rPr>
        <w:t xml:space="preserve"> - </w:t>
      </w:r>
      <w:proofErr w:type="spellStart"/>
      <w:r w:rsidRPr="00B5059F">
        <w:rPr>
          <w:rFonts w:ascii="Sylfaen" w:eastAsia="Calibri" w:hAnsi="Sylfaen" w:cs="Sylfaen"/>
          <w:bCs/>
        </w:rPr>
        <w:t>დევნილთა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ეკომიგრანტთა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მიგრანტთა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სოციალურ-ეკონომიკური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მდგომარეობის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გაუმჯობესებისათვის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საჭირო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ღონისძიებები</w:t>
      </w:r>
      <w:proofErr w:type="spellEnd"/>
      <w:r w:rsidRPr="00B5059F">
        <w:rPr>
          <w:rFonts w:ascii="Sylfaen" w:eastAsia="Calibri" w:hAnsi="Sylfaen" w:cs="Sylfaen"/>
          <w:bCs/>
        </w:rPr>
        <w:t>.</w:t>
      </w:r>
    </w:p>
    <w:p w14:paraId="209B2E32" w14:textId="77777777" w:rsidR="0007720C" w:rsidRPr="00B5059F" w:rsidRDefault="0007720C" w:rsidP="00D37950">
      <w:pPr>
        <w:spacing w:after="0" w:line="240" w:lineRule="auto"/>
        <w:ind w:left="900"/>
        <w:jc w:val="both"/>
        <w:rPr>
          <w:rFonts w:ascii="Sylfaen" w:hAnsi="Sylfaen" w:cs="Arial"/>
          <w:bCs/>
          <w:color w:val="000000"/>
          <w:highlight w:val="yellow"/>
        </w:rPr>
      </w:pPr>
    </w:p>
    <w:p w14:paraId="7C47F8B8" w14:textId="77777777" w:rsidR="0007720C" w:rsidRPr="00B5059F" w:rsidRDefault="0007720C" w:rsidP="00D37950">
      <w:pPr>
        <w:pStyle w:val="Heading3"/>
        <w:tabs>
          <w:tab w:val="left" w:pos="284"/>
          <w:tab w:val="left" w:pos="426"/>
        </w:tabs>
        <w:ind w:hanging="142"/>
        <w:jc w:val="left"/>
        <w:rPr>
          <w:rFonts w:ascii="Sylfaen" w:eastAsiaTheme="majorEastAsia" w:hAnsi="Sylfaen" w:cs="Sylfaen"/>
          <w:b w:val="0"/>
          <w:bCs/>
          <w:color w:val="2F5496" w:themeColor="accent1" w:themeShade="BF"/>
          <w:sz w:val="22"/>
          <w:szCs w:val="22"/>
        </w:rPr>
      </w:pPr>
      <w:r w:rsidRPr="00B5059F">
        <w:rPr>
          <w:rFonts w:ascii="Sylfaen" w:eastAsiaTheme="majorEastAsia" w:hAnsi="Sylfaen" w:cs="Sylfaen"/>
          <w:b w:val="0"/>
          <w:bCs/>
          <w:color w:val="2F5496" w:themeColor="accent1" w:themeShade="BF"/>
          <w:sz w:val="22"/>
          <w:szCs w:val="22"/>
        </w:rPr>
        <w:t xml:space="preserve">1.3.1 </w:t>
      </w:r>
      <w:proofErr w:type="spellStart"/>
      <w:r w:rsidRPr="00B5059F">
        <w:rPr>
          <w:rFonts w:ascii="Sylfaen" w:eastAsiaTheme="majorEastAsia" w:hAnsi="Sylfaen" w:cs="Sylfaen"/>
          <w:b w:val="0"/>
          <w:bCs/>
          <w:color w:val="2F5496" w:themeColor="accent1" w:themeShade="BF"/>
          <w:sz w:val="22"/>
          <w:szCs w:val="22"/>
        </w:rPr>
        <w:t>შრომის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ჯანმრთელობისა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და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სოციალური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დაცვის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სფეროში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პოლიტიკის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შემუშავება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და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მართვა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პროგრამული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კოდი</w:t>
      </w:r>
      <w:proofErr w:type="spellEnd"/>
      <w:r w:rsidRPr="00B5059F">
        <w:rPr>
          <w:rFonts w:ascii="Sylfaen" w:eastAsiaTheme="majorEastAsia" w:hAnsi="Sylfaen" w:cs="Sylfaen"/>
          <w:b w:val="0"/>
          <w:bCs/>
          <w:color w:val="2F5496" w:themeColor="accent1" w:themeShade="BF"/>
          <w:sz w:val="22"/>
          <w:szCs w:val="22"/>
        </w:rPr>
        <w:t xml:space="preserve"> 27 01 01)</w:t>
      </w:r>
    </w:p>
    <w:p w14:paraId="701DB2C3" w14:textId="77777777" w:rsidR="0007720C" w:rsidRPr="00B5059F" w:rsidRDefault="0007720C" w:rsidP="00D37950">
      <w:pPr>
        <w:spacing w:after="0" w:line="240" w:lineRule="auto"/>
        <w:ind w:left="270"/>
        <w:jc w:val="both"/>
        <w:rPr>
          <w:rFonts w:ascii="Sylfaen" w:hAnsi="Sylfaen" w:cs="Sylfaen"/>
          <w:bCs/>
          <w:lang w:val="ka-GE"/>
        </w:rPr>
      </w:pPr>
    </w:p>
    <w:p w14:paraId="3E5FCFDC" w14:textId="77777777" w:rsidR="0007720C" w:rsidRPr="00B5059F" w:rsidRDefault="0007720C"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7CB60FD9" w14:textId="77777777" w:rsidR="0007720C" w:rsidRPr="00B5059F" w:rsidRDefault="0007720C" w:rsidP="00D37950">
      <w:pPr>
        <w:pStyle w:val="abzacixml"/>
        <w:numPr>
          <w:ilvl w:val="0"/>
          <w:numId w:val="10"/>
        </w:numPr>
        <w:tabs>
          <w:tab w:val="left" w:pos="1080"/>
        </w:tabs>
        <w:ind w:hanging="540"/>
        <w:rPr>
          <w:bCs/>
        </w:rPr>
      </w:pPr>
      <w:proofErr w:type="spellStart"/>
      <w:r w:rsidRPr="00B5059F">
        <w:rPr>
          <w:bCs/>
        </w:rPr>
        <w:t>საქართველოს</w:t>
      </w:r>
      <w:proofErr w:type="spellEnd"/>
      <w:r w:rsidRPr="00B5059F">
        <w:rPr>
          <w:bCs/>
        </w:rPr>
        <w:t xml:space="preserve"> </w:t>
      </w:r>
      <w:proofErr w:type="spellStart"/>
      <w:r w:rsidRPr="00B5059F">
        <w:rPr>
          <w:bCs/>
        </w:rPr>
        <w:t>ოკუპირებული</w:t>
      </w:r>
      <w:proofErr w:type="spellEnd"/>
      <w:r w:rsidRPr="00B5059F">
        <w:rPr>
          <w:bCs/>
        </w:rPr>
        <w:t xml:space="preserve"> </w:t>
      </w:r>
      <w:proofErr w:type="spellStart"/>
      <w:r w:rsidRPr="00B5059F">
        <w:rPr>
          <w:bCs/>
        </w:rPr>
        <w:t>ტერიტორიებიდან</w:t>
      </w:r>
      <w:proofErr w:type="spellEnd"/>
      <w:r w:rsidRPr="00B5059F">
        <w:rPr>
          <w:bCs/>
        </w:rPr>
        <w:t xml:space="preserve"> </w:t>
      </w:r>
      <w:proofErr w:type="spellStart"/>
      <w:r w:rsidRPr="00B5059F">
        <w:rPr>
          <w:bCs/>
        </w:rPr>
        <w:t>დევნილთა</w:t>
      </w:r>
      <w:proofErr w:type="spellEnd"/>
      <w:r w:rsidRPr="00B5059F">
        <w:rPr>
          <w:bCs/>
        </w:rPr>
        <w:t xml:space="preserve">, </w:t>
      </w:r>
      <w:proofErr w:type="spellStart"/>
      <w:r w:rsidRPr="00B5059F">
        <w:rPr>
          <w:bCs/>
        </w:rPr>
        <w:t>შრომის</w:t>
      </w:r>
      <w:proofErr w:type="spellEnd"/>
      <w:r w:rsidRPr="00B5059F">
        <w:rPr>
          <w:bCs/>
        </w:rPr>
        <w:t xml:space="preserve">, </w:t>
      </w:r>
      <w:proofErr w:type="spellStart"/>
      <w:r w:rsidRPr="00B5059F">
        <w:rPr>
          <w:bCs/>
        </w:rPr>
        <w:t>ჯანმრთელობისა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სოციალური</w:t>
      </w:r>
      <w:proofErr w:type="spellEnd"/>
      <w:r w:rsidRPr="00B5059F">
        <w:rPr>
          <w:bCs/>
        </w:rPr>
        <w:t xml:space="preserve"> </w:t>
      </w:r>
      <w:proofErr w:type="spellStart"/>
      <w:r w:rsidRPr="00B5059F">
        <w:rPr>
          <w:bCs/>
        </w:rPr>
        <w:t>დაცვის</w:t>
      </w:r>
      <w:proofErr w:type="spellEnd"/>
      <w:r w:rsidRPr="00B5059F">
        <w:rPr>
          <w:bCs/>
        </w:rPr>
        <w:t xml:space="preserve"> </w:t>
      </w:r>
      <w:proofErr w:type="spellStart"/>
      <w:proofErr w:type="gramStart"/>
      <w:r w:rsidRPr="00B5059F">
        <w:rPr>
          <w:bCs/>
        </w:rPr>
        <w:t>სამინისტრო</w:t>
      </w:r>
      <w:proofErr w:type="spellEnd"/>
      <w:r w:rsidRPr="00B5059F">
        <w:rPr>
          <w:bCs/>
        </w:rPr>
        <w:t>;</w:t>
      </w:r>
      <w:proofErr w:type="gramEnd"/>
    </w:p>
    <w:p w14:paraId="6F8AEB5E" w14:textId="77777777" w:rsidR="0007720C" w:rsidRPr="00B5059F" w:rsidRDefault="0007720C" w:rsidP="00D37950">
      <w:pPr>
        <w:pBdr>
          <w:top w:val="nil"/>
          <w:left w:val="nil"/>
          <w:bottom w:val="nil"/>
          <w:right w:val="nil"/>
          <w:between w:val="nil"/>
        </w:pBdr>
        <w:spacing w:after="0" w:line="240" w:lineRule="auto"/>
        <w:jc w:val="both"/>
        <w:rPr>
          <w:rFonts w:ascii="Sylfaen" w:eastAsia="Calibri" w:hAnsi="Sylfaen" w:cs="Calibri"/>
          <w:bCs/>
          <w:highlight w:val="yellow"/>
        </w:rPr>
      </w:pPr>
    </w:p>
    <w:p w14:paraId="3F7478F3"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მოსახლეობის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შრომისა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დასაქმების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ჯანმრთელობისა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სოციალური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დაცვის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პოლიტიკის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შემუშავება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განხორციელება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საქმიანობის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კოორდინაცია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შრომის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უსაფრთხოების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დაცვის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მექანიზმების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მართვა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აგრეთვე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დევნილთა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ეკომიგრანტთა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სოციალური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დაცვისა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განსახლების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საქართველოში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ემიგრაციიდან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დაბრუნებულ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საქართველოს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მოქალაქეთა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რეინტეგრაციის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ხელშეწყობისა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საერთაშორისო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დაცვის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მქონე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საქართველოში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კანონიერი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საფუძვლით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მყოფ</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უცხოელთა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საქართველოში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სტატუსის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მქონე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მოქალაქეობის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არმქონე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ინტეგრაციის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ხელშეწყობის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მიზნით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სახელმწიფო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პოლიტიკის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შემუშავება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განხორციელების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კოორდინაცია</w:t>
      </w:r>
      <w:proofErr w:type="spellEnd"/>
      <w:r w:rsidRPr="00B5059F">
        <w:rPr>
          <w:rFonts w:ascii="Sylfaen" w:eastAsia="Calibri" w:hAnsi="Sylfaen" w:cs="Sylfaen"/>
          <w:bCs/>
        </w:rPr>
        <w:t>;</w:t>
      </w:r>
    </w:p>
    <w:p w14:paraId="7250C93B"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ახალი</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კორონავირუსით</w:t>
      </w:r>
      <w:proofErr w:type="spellEnd"/>
      <w:r w:rsidRPr="00B5059F">
        <w:rPr>
          <w:rFonts w:ascii="Sylfaen" w:eastAsia="Calibri" w:hAnsi="Sylfaen" w:cs="Sylfaen"/>
          <w:bCs/>
        </w:rPr>
        <w:t xml:space="preserve">  (</w:t>
      </w:r>
      <w:proofErr w:type="gramEnd"/>
      <w:r w:rsidRPr="00B5059F">
        <w:rPr>
          <w:rFonts w:ascii="Sylfaen" w:eastAsia="Calibri" w:hAnsi="Sylfaen" w:cs="Sylfaen"/>
          <w:bCs/>
        </w:rPr>
        <w:t xml:space="preserve">SARS-CoV-2) </w:t>
      </w:r>
      <w:proofErr w:type="spellStart"/>
      <w:r w:rsidRPr="00B5059F">
        <w:rPr>
          <w:rFonts w:ascii="Sylfaen" w:eastAsia="Calibri" w:hAnsi="Sylfaen" w:cs="Sylfaen"/>
          <w:bCs/>
        </w:rPr>
        <w:t>გამოწვეული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ინფექციის</w:t>
      </w:r>
      <w:proofErr w:type="spellEnd"/>
      <w:r w:rsidRPr="00B5059F">
        <w:rPr>
          <w:rFonts w:ascii="Sylfaen" w:eastAsia="Calibri" w:hAnsi="Sylfaen" w:cs="Sylfaen"/>
          <w:bCs/>
        </w:rPr>
        <w:t xml:space="preserve"> (COVID-19) </w:t>
      </w:r>
      <w:proofErr w:type="spellStart"/>
      <w:r w:rsidRPr="00B5059F">
        <w:rPr>
          <w:rFonts w:ascii="Sylfaen" w:eastAsia="Calibri" w:hAnsi="Sylfaen" w:cs="Sylfaen"/>
          <w:bCs/>
        </w:rPr>
        <w:t>გავრცელების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აღკვეთის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მიზნით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გასატარებელი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ღონისძიებების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მართვა</w:t>
      </w:r>
      <w:proofErr w:type="spellEnd"/>
      <w:r w:rsidRPr="00B5059F">
        <w:rPr>
          <w:rFonts w:ascii="Sylfaen" w:eastAsia="Calibri" w:hAnsi="Sylfaen" w:cs="Sylfaen"/>
          <w:bCs/>
        </w:rPr>
        <w:t>;</w:t>
      </w:r>
    </w:p>
    <w:p w14:paraId="2044DD2A"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საქართველოს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ოკუპირებული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ტერიტორიებიდან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დევნილთა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შრომის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ჯანმრთელობისა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სოციალური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დაცვის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სამინისტროს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მიერ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განსახორციელებელი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ღონისძიებების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მართვა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ადმინისტრირება</w:t>
      </w:r>
      <w:proofErr w:type="spellEnd"/>
      <w:r w:rsidRPr="00B5059F">
        <w:rPr>
          <w:rFonts w:ascii="Sylfaen" w:eastAsia="Calibri" w:hAnsi="Sylfaen" w:cs="Sylfaen"/>
          <w:bCs/>
        </w:rPr>
        <w:t>.</w:t>
      </w:r>
    </w:p>
    <w:p w14:paraId="0CE54A22" w14:textId="77777777" w:rsidR="0007720C" w:rsidRPr="00B5059F" w:rsidRDefault="0007720C" w:rsidP="00D37950">
      <w:pPr>
        <w:pBdr>
          <w:top w:val="nil"/>
          <w:left w:val="nil"/>
          <w:bottom w:val="nil"/>
          <w:right w:val="nil"/>
          <w:between w:val="nil"/>
        </w:pBdr>
        <w:spacing w:after="0" w:line="240" w:lineRule="auto"/>
        <w:jc w:val="both"/>
        <w:rPr>
          <w:rFonts w:ascii="Sylfaen" w:eastAsia="Calibri" w:hAnsi="Sylfaen" w:cs="Calibri"/>
          <w:bCs/>
          <w:highlight w:val="yellow"/>
        </w:rPr>
      </w:pPr>
    </w:p>
    <w:p w14:paraId="5359C4D4" w14:textId="77777777" w:rsidR="0007720C" w:rsidRPr="00B5059F" w:rsidRDefault="0007720C" w:rsidP="00D37950">
      <w:pPr>
        <w:pBdr>
          <w:top w:val="nil"/>
          <w:left w:val="nil"/>
          <w:bottom w:val="nil"/>
          <w:right w:val="nil"/>
          <w:between w:val="nil"/>
        </w:pBdr>
        <w:spacing w:after="0" w:line="240" w:lineRule="auto"/>
        <w:jc w:val="both"/>
        <w:rPr>
          <w:rFonts w:ascii="Sylfaen" w:eastAsia="Calibri" w:hAnsi="Sylfaen" w:cs="Calibri"/>
          <w:bCs/>
          <w:highlight w:val="yellow"/>
        </w:rPr>
      </w:pPr>
    </w:p>
    <w:p w14:paraId="35E0E7FC" w14:textId="77777777" w:rsidR="0007720C" w:rsidRPr="00B5059F" w:rsidRDefault="0007720C" w:rsidP="00D37950">
      <w:pPr>
        <w:pStyle w:val="Heading3"/>
        <w:tabs>
          <w:tab w:val="left" w:pos="284"/>
          <w:tab w:val="left" w:pos="426"/>
        </w:tabs>
        <w:ind w:hanging="142"/>
        <w:jc w:val="left"/>
        <w:rPr>
          <w:rFonts w:ascii="Sylfaen" w:eastAsiaTheme="majorEastAsia" w:hAnsi="Sylfaen" w:cs="Sylfaen"/>
          <w:b w:val="0"/>
          <w:bCs/>
          <w:color w:val="2F5496" w:themeColor="accent1" w:themeShade="BF"/>
          <w:sz w:val="22"/>
          <w:szCs w:val="22"/>
        </w:rPr>
      </w:pPr>
      <w:r w:rsidRPr="00B5059F">
        <w:rPr>
          <w:rFonts w:ascii="Sylfaen" w:eastAsiaTheme="majorEastAsia" w:hAnsi="Sylfaen" w:cs="Sylfaen"/>
          <w:b w:val="0"/>
          <w:bCs/>
          <w:color w:val="2F5496" w:themeColor="accent1" w:themeShade="BF"/>
          <w:sz w:val="22"/>
          <w:szCs w:val="22"/>
        </w:rPr>
        <w:t xml:space="preserve">1.3.2 </w:t>
      </w:r>
      <w:proofErr w:type="spellStart"/>
      <w:r w:rsidRPr="00B5059F">
        <w:rPr>
          <w:rFonts w:ascii="Sylfaen" w:eastAsiaTheme="majorEastAsia" w:hAnsi="Sylfaen" w:cs="Sylfaen"/>
          <w:b w:val="0"/>
          <w:bCs/>
          <w:color w:val="2F5496" w:themeColor="accent1" w:themeShade="BF"/>
          <w:sz w:val="22"/>
          <w:szCs w:val="22"/>
        </w:rPr>
        <w:t>სამედიცინო</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საქმიანობის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რეგულირების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პროგრამა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პროგრამული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კოდი</w:t>
      </w:r>
      <w:proofErr w:type="spellEnd"/>
      <w:r w:rsidRPr="00B5059F">
        <w:rPr>
          <w:rFonts w:ascii="Sylfaen" w:eastAsiaTheme="majorEastAsia" w:hAnsi="Sylfaen" w:cs="Sylfaen"/>
          <w:b w:val="0"/>
          <w:bCs/>
          <w:color w:val="2F5496" w:themeColor="accent1" w:themeShade="BF"/>
          <w:sz w:val="22"/>
          <w:szCs w:val="22"/>
        </w:rPr>
        <w:t xml:space="preserve"> 27 01 02)</w:t>
      </w:r>
    </w:p>
    <w:p w14:paraId="103088C4" w14:textId="77777777" w:rsidR="0007720C" w:rsidRPr="00B5059F" w:rsidRDefault="0007720C" w:rsidP="00D37950">
      <w:pPr>
        <w:pBdr>
          <w:top w:val="nil"/>
          <w:left w:val="nil"/>
          <w:bottom w:val="nil"/>
          <w:right w:val="nil"/>
          <w:between w:val="nil"/>
        </w:pBdr>
        <w:spacing w:after="0" w:line="240" w:lineRule="auto"/>
        <w:ind w:left="360"/>
        <w:jc w:val="both"/>
        <w:rPr>
          <w:rFonts w:ascii="Sylfaen" w:eastAsia="Calibri" w:hAnsi="Sylfaen" w:cs="Calibri"/>
          <w:bCs/>
        </w:rPr>
      </w:pPr>
    </w:p>
    <w:p w14:paraId="30FB6EFE" w14:textId="77777777" w:rsidR="0007720C" w:rsidRPr="00B5059F" w:rsidRDefault="0007720C"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38DDCB0F" w14:textId="77777777" w:rsidR="0007720C" w:rsidRPr="00B5059F" w:rsidRDefault="0007720C"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სამედიცინო</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ფარმაცევტული</w:t>
      </w:r>
      <w:proofErr w:type="spellEnd"/>
      <w:r w:rsidRPr="00B5059F">
        <w:rPr>
          <w:bCs/>
        </w:rPr>
        <w:t xml:space="preserve"> </w:t>
      </w:r>
      <w:proofErr w:type="spellStart"/>
      <w:r w:rsidRPr="00B5059F">
        <w:rPr>
          <w:bCs/>
        </w:rPr>
        <w:t>საქმიანობის</w:t>
      </w:r>
      <w:proofErr w:type="spellEnd"/>
      <w:r w:rsidRPr="00B5059F">
        <w:rPr>
          <w:bCs/>
        </w:rPr>
        <w:t xml:space="preserve"> </w:t>
      </w:r>
      <w:proofErr w:type="spellStart"/>
      <w:r w:rsidRPr="00B5059F">
        <w:rPr>
          <w:bCs/>
        </w:rPr>
        <w:t>რეგულირების</w:t>
      </w:r>
      <w:proofErr w:type="spellEnd"/>
      <w:r w:rsidRPr="00B5059F">
        <w:rPr>
          <w:bCs/>
        </w:rPr>
        <w:t xml:space="preserve"> </w:t>
      </w:r>
      <w:proofErr w:type="spellStart"/>
      <w:proofErr w:type="gramStart"/>
      <w:r w:rsidRPr="00B5059F">
        <w:rPr>
          <w:bCs/>
        </w:rPr>
        <w:t>სააგენტო</w:t>
      </w:r>
      <w:proofErr w:type="spellEnd"/>
      <w:r w:rsidRPr="00B5059F">
        <w:rPr>
          <w:bCs/>
        </w:rPr>
        <w:t>;</w:t>
      </w:r>
      <w:proofErr w:type="gramEnd"/>
    </w:p>
    <w:p w14:paraId="2FC3CE8D" w14:textId="77777777" w:rsidR="0007720C" w:rsidRPr="00B5059F" w:rsidRDefault="0007720C" w:rsidP="00D37950">
      <w:pPr>
        <w:pBdr>
          <w:top w:val="nil"/>
          <w:left w:val="nil"/>
          <w:bottom w:val="nil"/>
          <w:right w:val="nil"/>
          <w:between w:val="nil"/>
        </w:pBdr>
        <w:spacing w:after="0" w:line="240" w:lineRule="auto"/>
        <w:ind w:left="360"/>
        <w:jc w:val="both"/>
        <w:rPr>
          <w:rFonts w:ascii="Sylfaen" w:eastAsia="Calibri" w:hAnsi="Sylfaen" w:cs="Calibri"/>
          <w:bCs/>
          <w:highlight w:val="yellow"/>
        </w:rPr>
      </w:pPr>
    </w:p>
    <w:p w14:paraId="05D7B15F" w14:textId="228853BA" w:rsidR="0007720C" w:rsidRPr="00B5059F" w:rsidRDefault="00F06415"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მიმდნარეობდა</w:t>
      </w:r>
      <w:proofErr w:type="spellEnd"/>
      <w:r w:rsidRPr="00B5059F">
        <w:rPr>
          <w:rFonts w:ascii="Sylfaen" w:eastAsia="Calibri" w:hAnsi="Sylfaen" w:cs="Sylfaen"/>
          <w:bCs/>
        </w:rPr>
        <w:t xml:space="preserve"> </w:t>
      </w:r>
      <w:proofErr w:type="spellStart"/>
      <w:r w:rsidR="0007720C" w:rsidRPr="00B5059F">
        <w:rPr>
          <w:rFonts w:ascii="Sylfaen" w:eastAsia="Calibri" w:hAnsi="Sylfaen" w:cs="Sylfaen"/>
          <w:bCs/>
        </w:rPr>
        <w:t>სამედიცინო</w:t>
      </w:r>
      <w:proofErr w:type="spellEnd"/>
      <w:r w:rsidR="0007720C" w:rsidRPr="00B5059F">
        <w:rPr>
          <w:rFonts w:ascii="Sylfaen" w:eastAsia="Calibri" w:hAnsi="Sylfaen" w:cs="Sylfaen"/>
          <w:bCs/>
        </w:rPr>
        <w:t xml:space="preserve"> </w:t>
      </w:r>
      <w:proofErr w:type="spellStart"/>
      <w:r w:rsidR="0007720C" w:rsidRPr="00B5059F">
        <w:rPr>
          <w:rFonts w:ascii="Sylfaen" w:eastAsia="Calibri" w:hAnsi="Sylfaen" w:cs="Sylfaen"/>
          <w:bCs/>
        </w:rPr>
        <w:t>საქმიანობის</w:t>
      </w:r>
      <w:proofErr w:type="spellEnd"/>
      <w:r w:rsidR="0007720C" w:rsidRPr="00B5059F">
        <w:rPr>
          <w:rFonts w:ascii="Sylfaen" w:eastAsia="Calibri" w:hAnsi="Sylfaen" w:cs="Sylfaen"/>
          <w:bCs/>
        </w:rPr>
        <w:t xml:space="preserve"> </w:t>
      </w:r>
      <w:proofErr w:type="spellStart"/>
      <w:r w:rsidR="0007720C" w:rsidRPr="00B5059F">
        <w:rPr>
          <w:rFonts w:ascii="Sylfaen" w:eastAsia="Calibri" w:hAnsi="Sylfaen" w:cs="Sylfaen"/>
          <w:bCs/>
        </w:rPr>
        <w:t>ხარისხის</w:t>
      </w:r>
      <w:proofErr w:type="spellEnd"/>
      <w:r w:rsidR="0007720C" w:rsidRPr="00B5059F">
        <w:rPr>
          <w:rFonts w:ascii="Sylfaen" w:eastAsia="Calibri" w:hAnsi="Sylfaen" w:cs="Sylfaen"/>
          <w:bCs/>
        </w:rPr>
        <w:t xml:space="preserve"> </w:t>
      </w:r>
      <w:proofErr w:type="spellStart"/>
      <w:proofErr w:type="gramStart"/>
      <w:r w:rsidR="0007720C" w:rsidRPr="00B5059F">
        <w:rPr>
          <w:rFonts w:ascii="Sylfaen" w:eastAsia="Calibri" w:hAnsi="Sylfaen" w:cs="Sylfaen"/>
          <w:bCs/>
        </w:rPr>
        <w:t>კონტროლი</w:t>
      </w:r>
      <w:proofErr w:type="spellEnd"/>
      <w:r w:rsidR="0007720C" w:rsidRPr="00B5059F">
        <w:rPr>
          <w:rFonts w:ascii="Sylfaen" w:eastAsia="Calibri" w:hAnsi="Sylfaen" w:cs="Sylfaen"/>
          <w:bCs/>
        </w:rPr>
        <w:t>;</w:t>
      </w:r>
      <w:proofErr w:type="gramEnd"/>
    </w:p>
    <w:p w14:paraId="3EBC3B31"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მოქალაქეებისგან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სხვადასხვა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უწყებებიდან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შემოვიდა</w:t>
      </w:r>
      <w:proofErr w:type="spellEnd"/>
      <w:r w:rsidRPr="00B5059F">
        <w:rPr>
          <w:rFonts w:ascii="Sylfaen" w:eastAsia="Calibri" w:hAnsi="Sylfaen" w:cs="Sylfaen"/>
          <w:bCs/>
        </w:rPr>
        <w:t xml:space="preserve"> 559 </w:t>
      </w:r>
      <w:proofErr w:type="spellStart"/>
      <w:r w:rsidRPr="00B5059F">
        <w:rPr>
          <w:rFonts w:ascii="Sylfaen" w:eastAsia="Calibri" w:hAnsi="Sylfaen" w:cs="Sylfaen"/>
          <w:bCs/>
        </w:rPr>
        <w:t>კორესპონდენცია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128 - </w:t>
      </w:r>
      <w:proofErr w:type="spellStart"/>
      <w:r w:rsidRPr="00B5059F">
        <w:rPr>
          <w:rFonts w:ascii="Sylfaen" w:eastAsia="Calibri" w:hAnsi="Sylfaen" w:cs="Sylfaen"/>
          <w:bCs/>
        </w:rPr>
        <w:t>პაციენტებისათვის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გაწეული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სამედიცინო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დახმარების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ხარისხის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შესასწავლად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დასრულდა</w:t>
      </w:r>
      <w:proofErr w:type="spellEnd"/>
      <w:r w:rsidRPr="00B5059F">
        <w:rPr>
          <w:rFonts w:ascii="Sylfaen" w:eastAsia="Calibri" w:hAnsi="Sylfaen" w:cs="Sylfaen"/>
          <w:bCs/>
        </w:rPr>
        <w:t xml:space="preserve"> 156 </w:t>
      </w:r>
      <w:proofErr w:type="spellStart"/>
      <w:r w:rsidRPr="00B5059F">
        <w:rPr>
          <w:rFonts w:ascii="Sylfaen" w:eastAsia="Calibri" w:hAnsi="Sylfaen" w:cs="Sylfaen"/>
          <w:bCs/>
        </w:rPr>
        <w:t>საკითხის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შესწავლა</w:t>
      </w:r>
      <w:proofErr w:type="spellEnd"/>
      <w:r w:rsidRPr="00B5059F">
        <w:rPr>
          <w:rFonts w:ascii="Sylfaen" w:eastAsia="Calibri" w:hAnsi="Sylfaen" w:cs="Sylfaen"/>
          <w:bCs/>
        </w:rPr>
        <w:t>/</w:t>
      </w:r>
      <w:proofErr w:type="spellStart"/>
      <w:r w:rsidRPr="00B5059F">
        <w:rPr>
          <w:rFonts w:ascii="Sylfaen" w:eastAsia="Calibri" w:hAnsi="Sylfaen" w:cs="Sylfaen"/>
          <w:bCs/>
        </w:rPr>
        <w:t>განხილვა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32 - </w:t>
      </w:r>
      <w:proofErr w:type="spellStart"/>
      <w:r w:rsidRPr="00B5059F">
        <w:rPr>
          <w:rFonts w:ascii="Sylfaen" w:eastAsia="Calibri" w:hAnsi="Sylfaen" w:cs="Sylfaen"/>
          <w:bCs/>
        </w:rPr>
        <w:t>პაციენტებისათვის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გაწეული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სამედიცინო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დახმარების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ხარისხის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შესასწავლად</w:t>
      </w:r>
      <w:proofErr w:type="spellEnd"/>
      <w:r w:rsidRPr="00B5059F">
        <w:rPr>
          <w:rFonts w:ascii="Sylfaen" w:eastAsia="Calibri" w:hAnsi="Sylfaen" w:cs="Sylfaen"/>
          <w:bCs/>
        </w:rPr>
        <w:t>;</w:t>
      </w:r>
      <w:proofErr w:type="gramEnd"/>
    </w:p>
    <w:p w14:paraId="56378AAF"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eastAsia="Calibri" w:hAnsi="Sylfaen" w:cs="Sylfaen"/>
          <w:bCs/>
        </w:rPr>
        <w:t xml:space="preserve">17 </w:t>
      </w:r>
      <w:proofErr w:type="spellStart"/>
      <w:r w:rsidRPr="00B5059F">
        <w:rPr>
          <w:rFonts w:ascii="Sylfaen" w:eastAsia="Calibri" w:hAnsi="Sylfaen" w:cs="Sylfaen"/>
          <w:bCs/>
        </w:rPr>
        <w:t>სამედიცინო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დაწესებულებაში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განხორციელდა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სახელმწიფო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პროგრამების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გეგმიური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არაგეგმიური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რევიზია</w:t>
      </w:r>
      <w:proofErr w:type="spellEnd"/>
      <w:r w:rsidRPr="00B5059F">
        <w:rPr>
          <w:rFonts w:ascii="Sylfaen" w:eastAsia="Calibri" w:hAnsi="Sylfaen" w:cs="Sylfaen"/>
          <w:bCs/>
        </w:rPr>
        <w:t>/</w:t>
      </w:r>
      <w:proofErr w:type="spellStart"/>
      <w:r w:rsidRPr="00B5059F">
        <w:rPr>
          <w:rFonts w:ascii="Sylfaen" w:eastAsia="Calibri" w:hAnsi="Sylfaen" w:cs="Sylfaen"/>
          <w:bCs/>
        </w:rPr>
        <w:t>კონტროლი</w:t>
      </w:r>
      <w:proofErr w:type="spellEnd"/>
      <w:r w:rsidRPr="00B5059F">
        <w:rPr>
          <w:rFonts w:ascii="Sylfaen" w:eastAsia="Calibri" w:hAnsi="Sylfaen" w:cs="Sylfaen"/>
          <w:bCs/>
        </w:rPr>
        <w:t xml:space="preserve">; 7 </w:t>
      </w:r>
      <w:proofErr w:type="spellStart"/>
      <w:r w:rsidRPr="00B5059F">
        <w:rPr>
          <w:rFonts w:ascii="Sylfaen" w:eastAsia="Calibri" w:hAnsi="Sylfaen" w:cs="Sylfaen"/>
          <w:bCs/>
        </w:rPr>
        <w:t>დაწესებულებაში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განხორციელდა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სანებართვო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პირობების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შემოწმება</w:t>
      </w:r>
      <w:proofErr w:type="spellEnd"/>
      <w:r w:rsidRPr="00B5059F">
        <w:rPr>
          <w:rFonts w:ascii="Sylfaen" w:eastAsia="Calibri" w:hAnsi="Sylfaen" w:cs="Sylfaen"/>
          <w:bCs/>
        </w:rPr>
        <w:t xml:space="preserve">; 25 </w:t>
      </w:r>
      <w:proofErr w:type="spellStart"/>
      <w:r w:rsidRPr="00B5059F">
        <w:rPr>
          <w:rFonts w:ascii="Sylfaen" w:eastAsia="Calibri" w:hAnsi="Sylfaen" w:cs="Sylfaen"/>
          <w:bCs/>
        </w:rPr>
        <w:t>დაწესებულებაში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მაღალი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რისკის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შემცველი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საქმიანობის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ტექნიკური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რეგლამენტის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პირობების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დაცვის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შემოწმება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აქედან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პოლიკლინიკური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ტიპის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დაწესებულება</w:t>
      </w:r>
      <w:proofErr w:type="spellEnd"/>
      <w:r w:rsidRPr="00B5059F">
        <w:rPr>
          <w:rFonts w:ascii="Sylfaen" w:eastAsia="Calibri" w:hAnsi="Sylfaen" w:cs="Sylfaen"/>
          <w:bCs/>
        </w:rPr>
        <w:t xml:space="preserve"> - 3; </w:t>
      </w:r>
      <w:proofErr w:type="spellStart"/>
      <w:r w:rsidRPr="00B5059F">
        <w:rPr>
          <w:rFonts w:ascii="Sylfaen" w:eastAsia="Calibri" w:hAnsi="Sylfaen" w:cs="Sylfaen"/>
          <w:bCs/>
        </w:rPr>
        <w:t>სტომატოლოგიური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დაწესებულება</w:t>
      </w:r>
      <w:proofErr w:type="spellEnd"/>
      <w:r w:rsidRPr="00B5059F">
        <w:rPr>
          <w:rFonts w:ascii="Sylfaen" w:eastAsia="Calibri" w:hAnsi="Sylfaen" w:cs="Sylfaen"/>
          <w:bCs/>
        </w:rPr>
        <w:t xml:space="preserve"> - 22), 62 </w:t>
      </w:r>
      <w:proofErr w:type="spellStart"/>
      <w:r w:rsidRPr="00B5059F">
        <w:rPr>
          <w:rFonts w:ascii="Sylfaen" w:eastAsia="Calibri" w:hAnsi="Sylfaen" w:cs="Sylfaen"/>
          <w:bCs/>
        </w:rPr>
        <w:t>დაწესებულებაში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ახალი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კორონავირუსული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დაავადების</w:t>
      </w:r>
      <w:proofErr w:type="spellEnd"/>
      <w:r w:rsidRPr="00B5059F">
        <w:rPr>
          <w:rFonts w:ascii="Sylfaen" w:eastAsia="Calibri" w:hAnsi="Sylfaen" w:cs="Sylfaen"/>
          <w:bCs/>
        </w:rPr>
        <w:t xml:space="preserve"> - COVID-19-ის </w:t>
      </w:r>
      <w:proofErr w:type="spellStart"/>
      <w:r w:rsidRPr="00B5059F">
        <w:rPr>
          <w:rFonts w:ascii="Sylfaen" w:eastAsia="Calibri" w:hAnsi="Sylfaen" w:cs="Sylfaen"/>
          <w:bCs/>
        </w:rPr>
        <w:t>საწინააღმდეგო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ვაქცინებით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აცრის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მისაწოდებლად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აუცილებელი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შესაბამისი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ნორმატიული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აქტებით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განსაზღვრული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პირობების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დაცვის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მდგომარეობის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მონიტორინგი</w:t>
      </w:r>
      <w:proofErr w:type="spellEnd"/>
      <w:r w:rsidRPr="00B5059F">
        <w:rPr>
          <w:rFonts w:ascii="Sylfaen" w:eastAsia="Calibri" w:hAnsi="Sylfaen" w:cs="Sylfaen"/>
          <w:bCs/>
        </w:rPr>
        <w:t xml:space="preserve">. 22 </w:t>
      </w:r>
      <w:proofErr w:type="spellStart"/>
      <w:r w:rsidRPr="00B5059F">
        <w:rPr>
          <w:rFonts w:ascii="Sylfaen" w:eastAsia="Calibri" w:hAnsi="Sylfaen" w:cs="Sylfaen"/>
          <w:bCs/>
        </w:rPr>
        <w:t>დაწესებულებაში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ჩატარდა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მონიტორინგი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ჰიბრიდულ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რეჟიმზე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დაბრუნებასთან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დაკავშირებით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ხოლო</w:t>
      </w:r>
      <w:proofErr w:type="spellEnd"/>
      <w:r w:rsidRPr="00B5059F">
        <w:rPr>
          <w:rFonts w:ascii="Sylfaen" w:eastAsia="Calibri" w:hAnsi="Sylfaen" w:cs="Sylfaen"/>
          <w:bCs/>
        </w:rPr>
        <w:t xml:space="preserve"> 74 </w:t>
      </w:r>
      <w:proofErr w:type="spellStart"/>
      <w:r w:rsidRPr="00B5059F">
        <w:rPr>
          <w:rFonts w:ascii="Sylfaen" w:eastAsia="Calibri" w:hAnsi="Sylfaen" w:cs="Sylfaen"/>
          <w:bCs/>
        </w:rPr>
        <w:t>სამედიცინო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დაწესებულებაში</w:t>
      </w:r>
      <w:proofErr w:type="spellEnd"/>
      <w:r w:rsidRPr="00B5059F">
        <w:rPr>
          <w:rFonts w:ascii="Sylfaen" w:eastAsia="Calibri" w:hAnsi="Sylfaen" w:cs="Sylfaen"/>
          <w:bCs/>
        </w:rPr>
        <w:t xml:space="preserve"> - </w:t>
      </w:r>
      <w:proofErr w:type="spellStart"/>
      <w:r w:rsidRPr="00B5059F">
        <w:rPr>
          <w:rFonts w:ascii="Sylfaen" w:eastAsia="Calibri" w:hAnsi="Sylfaen" w:cs="Sylfaen"/>
          <w:bCs/>
        </w:rPr>
        <w:t>საწოლფონდის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მონიტორინგი</w:t>
      </w:r>
      <w:proofErr w:type="spellEnd"/>
      <w:r w:rsidRPr="00B5059F">
        <w:rPr>
          <w:rFonts w:ascii="Sylfaen" w:eastAsia="Calibri" w:hAnsi="Sylfaen" w:cs="Sylfaen"/>
          <w:bCs/>
        </w:rPr>
        <w:t xml:space="preserve">, 33 </w:t>
      </w:r>
      <w:proofErr w:type="spellStart"/>
      <w:r w:rsidRPr="00B5059F">
        <w:rPr>
          <w:rFonts w:ascii="Sylfaen" w:eastAsia="Calibri" w:hAnsi="Sylfaen" w:cs="Sylfaen"/>
          <w:bCs/>
        </w:rPr>
        <w:t>სტომატოლოგიურ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დაწესებულებაში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გეგმიური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სტომატოლოგიური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დაწყების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თაობაზე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შემოსული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შეტყობინებების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საფუძველზე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საქართველოში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ახალი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კორონავირუსის</w:t>
      </w:r>
      <w:proofErr w:type="spellEnd"/>
      <w:r w:rsidRPr="00B5059F">
        <w:rPr>
          <w:rFonts w:ascii="Sylfaen" w:eastAsia="Calibri" w:hAnsi="Sylfaen" w:cs="Sylfaen"/>
          <w:bCs/>
        </w:rPr>
        <w:t xml:space="preserve"> (COVID-19) </w:t>
      </w:r>
      <w:proofErr w:type="spellStart"/>
      <w:r w:rsidRPr="00B5059F">
        <w:rPr>
          <w:rFonts w:ascii="Sylfaen" w:eastAsia="Calibri" w:hAnsi="Sylfaen" w:cs="Sylfaen"/>
          <w:bCs/>
        </w:rPr>
        <w:t>გავრცელების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თავიდან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აცილების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მიზნით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გეგმიური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სტომატოლოგიური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lastRenderedPageBreak/>
        <w:t>მიმწოდებელი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დაწესებულებებისთვის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რეკომენდაციების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დაცვის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მდგომარეობის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მონიტორინგი</w:t>
      </w:r>
      <w:proofErr w:type="spellEnd"/>
      <w:r w:rsidRPr="00B5059F">
        <w:rPr>
          <w:rFonts w:ascii="Sylfaen" w:eastAsia="Calibri" w:hAnsi="Sylfaen" w:cs="Sylfaen"/>
          <w:bCs/>
        </w:rPr>
        <w:t xml:space="preserve">, 9 </w:t>
      </w:r>
      <w:proofErr w:type="spellStart"/>
      <w:r w:rsidRPr="00B5059F">
        <w:rPr>
          <w:rFonts w:ascii="Sylfaen" w:eastAsia="Calibri" w:hAnsi="Sylfaen" w:cs="Sylfaen"/>
          <w:bCs/>
        </w:rPr>
        <w:t>სტომატოლოგიურ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დაწესებულებაში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ჩატარდა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სანარკოზო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აპარატების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მონიტორინგი</w:t>
      </w:r>
      <w:proofErr w:type="spellEnd"/>
      <w:r w:rsidRPr="00B5059F">
        <w:rPr>
          <w:rFonts w:ascii="Sylfaen" w:eastAsia="Calibri" w:hAnsi="Sylfaen" w:cs="Sylfaen"/>
          <w:bCs/>
        </w:rPr>
        <w:t>;</w:t>
      </w:r>
    </w:p>
    <w:p w14:paraId="2BD04B25"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ჩატარდა</w:t>
      </w:r>
      <w:proofErr w:type="spellEnd"/>
      <w:r w:rsidRPr="00B5059F">
        <w:rPr>
          <w:rFonts w:ascii="Sylfaen" w:eastAsia="Calibri" w:hAnsi="Sylfaen" w:cs="Sylfaen"/>
          <w:bCs/>
        </w:rPr>
        <w:t xml:space="preserve"> 447 </w:t>
      </w:r>
      <w:proofErr w:type="spellStart"/>
      <w:r w:rsidRPr="00B5059F">
        <w:rPr>
          <w:rFonts w:ascii="Sylfaen" w:eastAsia="Calibri" w:hAnsi="Sylfaen" w:cs="Sylfaen"/>
          <w:bCs/>
        </w:rPr>
        <w:t>სასამართლო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პროცესი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სასარჩელო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წარმოება</w:t>
      </w:r>
      <w:proofErr w:type="spellEnd"/>
      <w:r w:rsidRPr="00B5059F">
        <w:rPr>
          <w:rFonts w:ascii="Sylfaen" w:eastAsia="Calibri" w:hAnsi="Sylfaen" w:cs="Sylfaen"/>
          <w:bCs/>
        </w:rPr>
        <w:t xml:space="preserve"> - 50, </w:t>
      </w:r>
      <w:proofErr w:type="spellStart"/>
      <w:r w:rsidRPr="00B5059F">
        <w:rPr>
          <w:rFonts w:ascii="Sylfaen" w:eastAsia="Calibri" w:hAnsi="Sylfaen" w:cs="Sylfaen"/>
          <w:bCs/>
        </w:rPr>
        <w:t>ადმინისტრაციული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სამართალდარღვევის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განხილვა</w:t>
      </w:r>
      <w:proofErr w:type="spellEnd"/>
      <w:r w:rsidRPr="00B5059F">
        <w:rPr>
          <w:rFonts w:ascii="Sylfaen" w:eastAsia="Calibri" w:hAnsi="Sylfaen" w:cs="Sylfaen"/>
          <w:bCs/>
        </w:rPr>
        <w:t xml:space="preserve"> - 397</w:t>
      </w:r>
      <w:proofErr w:type="gramStart"/>
      <w:r w:rsidRPr="00B5059F">
        <w:rPr>
          <w:rFonts w:ascii="Sylfaen" w:eastAsia="Calibri" w:hAnsi="Sylfaen" w:cs="Sylfaen"/>
          <w:bCs/>
        </w:rPr>
        <w:t>);</w:t>
      </w:r>
      <w:proofErr w:type="gramEnd"/>
      <w:r w:rsidRPr="00B5059F">
        <w:rPr>
          <w:rFonts w:ascii="Sylfaen" w:eastAsia="Calibri" w:hAnsi="Sylfaen" w:cs="Sylfaen"/>
          <w:bCs/>
        </w:rPr>
        <w:t xml:space="preserve"> </w:t>
      </w:r>
    </w:p>
    <w:p w14:paraId="70DF8FAC"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გაიცა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სტაციონარული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დაწესებულების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ნებართვა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ნებართვის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დანართები</w:t>
      </w:r>
      <w:proofErr w:type="spellEnd"/>
      <w:r w:rsidRPr="00B5059F">
        <w:rPr>
          <w:rFonts w:ascii="Sylfaen" w:eastAsia="Calibri" w:hAnsi="Sylfaen" w:cs="Sylfaen"/>
          <w:bCs/>
        </w:rPr>
        <w:t xml:space="preserve"> - </w:t>
      </w:r>
      <w:proofErr w:type="gramStart"/>
      <w:r w:rsidRPr="00B5059F">
        <w:rPr>
          <w:rFonts w:ascii="Sylfaen" w:eastAsia="Calibri" w:hAnsi="Sylfaen" w:cs="Sylfaen"/>
          <w:bCs/>
        </w:rPr>
        <w:t xml:space="preserve">3  </w:t>
      </w:r>
      <w:proofErr w:type="spellStart"/>
      <w:r w:rsidRPr="00B5059F">
        <w:rPr>
          <w:rFonts w:ascii="Sylfaen" w:eastAsia="Calibri" w:hAnsi="Sylfaen" w:cs="Sylfaen"/>
          <w:bCs/>
        </w:rPr>
        <w:t>დაწესებულებაზე</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სტაციონარული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დაწესებულების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ნებართვის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დანართები</w:t>
      </w:r>
      <w:proofErr w:type="spellEnd"/>
      <w:r w:rsidRPr="00B5059F">
        <w:rPr>
          <w:rFonts w:ascii="Sylfaen" w:eastAsia="Calibri" w:hAnsi="Sylfaen" w:cs="Sylfaen"/>
          <w:bCs/>
        </w:rPr>
        <w:t xml:space="preserve"> - 91  </w:t>
      </w:r>
      <w:proofErr w:type="spellStart"/>
      <w:r w:rsidRPr="00B5059F">
        <w:rPr>
          <w:rFonts w:ascii="Sylfaen" w:eastAsia="Calibri" w:hAnsi="Sylfaen" w:cs="Sylfaen"/>
          <w:bCs/>
        </w:rPr>
        <w:t>დაწესებულებაზე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სტაციონარული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დაწესებულების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დროებითი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ნებართვა</w:t>
      </w:r>
      <w:proofErr w:type="spellEnd"/>
      <w:r w:rsidRPr="00B5059F">
        <w:rPr>
          <w:rFonts w:ascii="Sylfaen" w:eastAsia="Calibri" w:hAnsi="Sylfaen" w:cs="Sylfaen"/>
          <w:bCs/>
        </w:rPr>
        <w:t>/</w:t>
      </w:r>
      <w:proofErr w:type="spellStart"/>
      <w:r w:rsidRPr="00B5059F">
        <w:rPr>
          <w:rFonts w:ascii="Sylfaen" w:eastAsia="Calibri" w:hAnsi="Sylfaen" w:cs="Sylfaen"/>
          <w:bCs/>
        </w:rPr>
        <w:t>ნებართვის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დანართები</w:t>
      </w:r>
      <w:proofErr w:type="spellEnd"/>
      <w:r w:rsidRPr="00B5059F">
        <w:rPr>
          <w:rFonts w:ascii="Sylfaen" w:eastAsia="Calibri" w:hAnsi="Sylfaen" w:cs="Sylfaen"/>
          <w:bCs/>
        </w:rPr>
        <w:t xml:space="preserve"> - 9 </w:t>
      </w:r>
      <w:proofErr w:type="spellStart"/>
      <w:r w:rsidRPr="00B5059F">
        <w:rPr>
          <w:rFonts w:ascii="Sylfaen" w:eastAsia="Calibri" w:hAnsi="Sylfaen" w:cs="Sylfaen"/>
          <w:bCs/>
        </w:rPr>
        <w:t>დაწესებულებაზე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სამედიცინო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საქმიანობის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ლიცენზია</w:t>
      </w:r>
      <w:proofErr w:type="spellEnd"/>
      <w:r w:rsidRPr="00B5059F">
        <w:rPr>
          <w:rFonts w:ascii="Sylfaen" w:eastAsia="Calibri" w:hAnsi="Sylfaen" w:cs="Sylfaen"/>
          <w:bCs/>
        </w:rPr>
        <w:t xml:space="preserve"> 5 </w:t>
      </w:r>
      <w:proofErr w:type="spellStart"/>
      <w:r w:rsidRPr="00B5059F">
        <w:rPr>
          <w:rFonts w:ascii="Sylfaen" w:eastAsia="Calibri" w:hAnsi="Sylfaen" w:cs="Sylfaen"/>
          <w:bCs/>
        </w:rPr>
        <w:t>დაწესებულებაზე</w:t>
      </w:r>
      <w:proofErr w:type="spellEnd"/>
      <w:r w:rsidRPr="00B5059F">
        <w:rPr>
          <w:rFonts w:ascii="Sylfaen" w:eastAsia="Calibri" w:hAnsi="Sylfaen" w:cs="Sylfaen"/>
          <w:bCs/>
        </w:rPr>
        <w:t>;</w:t>
      </w:r>
    </w:p>
    <w:p w14:paraId="4B97B364"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შემოვიდა</w:t>
      </w:r>
      <w:proofErr w:type="spellEnd"/>
      <w:r w:rsidRPr="00B5059F">
        <w:rPr>
          <w:rFonts w:ascii="Sylfaen" w:eastAsia="Calibri" w:hAnsi="Sylfaen" w:cs="Sylfaen"/>
          <w:bCs/>
        </w:rPr>
        <w:t xml:space="preserve"> 458 </w:t>
      </w:r>
      <w:proofErr w:type="spellStart"/>
      <w:r w:rsidRPr="00B5059F">
        <w:rPr>
          <w:rFonts w:ascii="Sylfaen" w:eastAsia="Calibri" w:hAnsi="Sylfaen" w:cs="Sylfaen"/>
          <w:bCs/>
        </w:rPr>
        <w:t>შეტყობინება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ამბულატორიული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ტიპის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დაწესებულებების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მაღალი</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რისკის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შემცველი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საქმიანობების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განხორციელების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თაობაზე</w:t>
      </w:r>
      <w:proofErr w:type="spellEnd"/>
      <w:r w:rsidRPr="00B5059F">
        <w:rPr>
          <w:rFonts w:ascii="Sylfaen" w:eastAsia="Calibri" w:hAnsi="Sylfaen" w:cs="Sylfaen"/>
          <w:bCs/>
        </w:rPr>
        <w:t>;</w:t>
      </w:r>
    </w:p>
    <w:p w14:paraId="15C9F18D"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ექიმთა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დიპლომისშემდგომი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მზადების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განხორციელებაზე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სამედიცინო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დაწესებულებების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აკრედიტაციასთან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დაკავშირებით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განხილულ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იქნა</w:t>
      </w:r>
      <w:proofErr w:type="spellEnd"/>
      <w:r w:rsidRPr="00B5059F">
        <w:rPr>
          <w:rFonts w:ascii="Sylfaen" w:eastAsia="Calibri" w:hAnsi="Sylfaen" w:cs="Sylfaen"/>
          <w:bCs/>
        </w:rPr>
        <w:t xml:space="preserve"> 90 </w:t>
      </w:r>
      <w:proofErr w:type="spellStart"/>
      <w:r w:rsidRPr="00B5059F">
        <w:rPr>
          <w:rFonts w:ascii="Sylfaen" w:eastAsia="Calibri" w:hAnsi="Sylfaen" w:cs="Sylfaen"/>
          <w:bCs/>
        </w:rPr>
        <w:t>სააკრედიტაციო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განაცხადი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განხორციელდა</w:t>
      </w:r>
      <w:proofErr w:type="spellEnd"/>
      <w:r w:rsidRPr="00B5059F">
        <w:rPr>
          <w:rFonts w:ascii="Sylfaen" w:eastAsia="Calibri" w:hAnsi="Sylfaen" w:cs="Sylfaen"/>
          <w:bCs/>
        </w:rPr>
        <w:t xml:space="preserve"> 25 </w:t>
      </w:r>
      <w:proofErr w:type="spellStart"/>
      <w:r w:rsidRPr="00B5059F">
        <w:rPr>
          <w:rFonts w:ascii="Sylfaen" w:eastAsia="Calibri" w:hAnsi="Sylfaen" w:cs="Sylfaen"/>
          <w:bCs/>
        </w:rPr>
        <w:t>სააკრედიტაციო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ვიზიტი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ადგილზე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შესწავლილ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იქნა</w:t>
      </w:r>
      <w:proofErr w:type="spellEnd"/>
      <w:r w:rsidRPr="00B5059F">
        <w:rPr>
          <w:rFonts w:ascii="Sylfaen" w:eastAsia="Calibri" w:hAnsi="Sylfaen" w:cs="Sylfaen"/>
          <w:bCs/>
        </w:rPr>
        <w:t xml:space="preserve"> 87 </w:t>
      </w:r>
      <w:proofErr w:type="spellStart"/>
      <w:r w:rsidRPr="00B5059F">
        <w:rPr>
          <w:rFonts w:ascii="Sylfaen" w:eastAsia="Calibri" w:hAnsi="Sylfaen" w:cs="Sylfaen"/>
          <w:bCs/>
        </w:rPr>
        <w:t>დაწესებულება</w:t>
      </w:r>
      <w:proofErr w:type="spellEnd"/>
      <w:r w:rsidRPr="00B5059F">
        <w:rPr>
          <w:rFonts w:ascii="Sylfaen" w:eastAsia="Calibri" w:hAnsi="Sylfaen" w:cs="Sylfaen"/>
          <w:bCs/>
        </w:rPr>
        <w:t xml:space="preserve">. 17 </w:t>
      </w:r>
      <w:proofErr w:type="spellStart"/>
      <w:r w:rsidRPr="00B5059F">
        <w:rPr>
          <w:rFonts w:ascii="Sylfaen" w:eastAsia="Calibri" w:hAnsi="Sylfaen" w:cs="Sylfaen"/>
          <w:bCs/>
        </w:rPr>
        <w:t>სასწავლებელს</w:t>
      </w:r>
      <w:proofErr w:type="spellEnd"/>
      <w:r w:rsidRPr="00B5059F">
        <w:rPr>
          <w:rFonts w:ascii="Sylfaen" w:eastAsia="Calibri" w:hAnsi="Sylfaen" w:cs="Sylfaen"/>
          <w:bCs/>
        </w:rPr>
        <w:t>/</w:t>
      </w:r>
      <w:proofErr w:type="spellStart"/>
      <w:r w:rsidRPr="00B5059F">
        <w:rPr>
          <w:rFonts w:ascii="Sylfaen" w:eastAsia="Calibri" w:hAnsi="Sylfaen" w:cs="Sylfaen"/>
          <w:bCs/>
        </w:rPr>
        <w:t>დაწესებულებას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მიენიჭა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აკრედიტაცია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დიპლომისშემდგომ</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მზადებაზე</w:t>
      </w:r>
      <w:proofErr w:type="spellEnd"/>
      <w:r w:rsidRPr="00B5059F">
        <w:rPr>
          <w:rFonts w:ascii="Sylfaen" w:eastAsia="Calibri" w:hAnsi="Sylfaen" w:cs="Sylfaen"/>
          <w:bCs/>
        </w:rPr>
        <w:t xml:space="preserve"> 26 </w:t>
      </w:r>
      <w:proofErr w:type="spellStart"/>
      <w:r w:rsidRPr="00B5059F">
        <w:rPr>
          <w:rFonts w:ascii="Sylfaen" w:eastAsia="Calibri" w:hAnsi="Sylfaen" w:cs="Sylfaen"/>
          <w:bCs/>
        </w:rPr>
        <w:t>სარეზიდენტო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პროგრამაში</w:t>
      </w:r>
      <w:proofErr w:type="spellEnd"/>
      <w:r w:rsidRPr="00B5059F">
        <w:rPr>
          <w:rFonts w:ascii="Sylfaen" w:eastAsia="Calibri" w:hAnsi="Sylfaen" w:cs="Sylfaen"/>
          <w:bCs/>
        </w:rPr>
        <w:t xml:space="preserve">; 6 </w:t>
      </w:r>
      <w:proofErr w:type="spellStart"/>
      <w:r w:rsidRPr="00B5059F">
        <w:rPr>
          <w:rFonts w:ascii="Sylfaen" w:eastAsia="Calibri" w:hAnsi="Sylfaen" w:cs="Sylfaen"/>
          <w:bCs/>
        </w:rPr>
        <w:t>სასწავლებელს</w:t>
      </w:r>
      <w:proofErr w:type="spellEnd"/>
      <w:r w:rsidRPr="00B5059F">
        <w:rPr>
          <w:rFonts w:ascii="Sylfaen" w:eastAsia="Calibri" w:hAnsi="Sylfaen" w:cs="Sylfaen"/>
          <w:bCs/>
        </w:rPr>
        <w:t>/</w:t>
      </w:r>
      <w:proofErr w:type="spellStart"/>
      <w:r w:rsidRPr="00B5059F">
        <w:rPr>
          <w:rFonts w:ascii="Sylfaen" w:eastAsia="Calibri" w:hAnsi="Sylfaen" w:cs="Sylfaen"/>
          <w:bCs/>
        </w:rPr>
        <w:t>დაწესებულებას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მიენიჭა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აკრედიტაცია</w:t>
      </w:r>
      <w:proofErr w:type="spellEnd"/>
      <w:r w:rsidRPr="00B5059F">
        <w:rPr>
          <w:rFonts w:ascii="Sylfaen" w:eastAsia="Calibri" w:hAnsi="Sylfaen" w:cs="Sylfaen"/>
          <w:bCs/>
        </w:rPr>
        <w:t xml:space="preserve"> 10 </w:t>
      </w:r>
      <w:proofErr w:type="spellStart"/>
      <w:r w:rsidRPr="00B5059F">
        <w:rPr>
          <w:rFonts w:ascii="Sylfaen" w:eastAsia="Calibri" w:hAnsi="Sylfaen" w:cs="Sylfaen"/>
          <w:bCs/>
        </w:rPr>
        <w:t>სუბსპეციალობის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პროგრამაში</w:t>
      </w:r>
      <w:proofErr w:type="spellEnd"/>
      <w:r w:rsidRPr="00B5059F">
        <w:rPr>
          <w:rFonts w:ascii="Sylfaen" w:eastAsia="Calibri" w:hAnsi="Sylfaen" w:cs="Sylfaen"/>
          <w:bCs/>
        </w:rPr>
        <w:t xml:space="preserve">; 2 </w:t>
      </w:r>
      <w:proofErr w:type="spellStart"/>
      <w:proofErr w:type="gramStart"/>
      <w:r w:rsidRPr="00B5059F">
        <w:rPr>
          <w:rFonts w:ascii="Sylfaen" w:eastAsia="Calibri" w:hAnsi="Sylfaen" w:cs="Sylfaen"/>
          <w:bCs/>
        </w:rPr>
        <w:t>აკრედიტებულ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სასწავლებელში</w:t>
      </w:r>
      <w:proofErr w:type="spellEnd"/>
      <w:proofErr w:type="gramEnd"/>
      <w:r w:rsidRPr="00B5059F">
        <w:rPr>
          <w:rFonts w:ascii="Sylfaen" w:eastAsia="Calibri" w:hAnsi="Sylfaen" w:cs="Sylfaen"/>
          <w:bCs/>
        </w:rPr>
        <w:t>/</w:t>
      </w:r>
      <w:proofErr w:type="spellStart"/>
      <w:r w:rsidRPr="00B5059F">
        <w:rPr>
          <w:rFonts w:ascii="Sylfaen" w:eastAsia="Calibri" w:hAnsi="Sylfaen" w:cs="Sylfaen"/>
          <w:bCs/>
        </w:rPr>
        <w:t>დაწესებულებაში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განხორციელდა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კვოტის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ცვლილება</w:t>
      </w:r>
      <w:proofErr w:type="spellEnd"/>
      <w:r w:rsidRPr="00B5059F">
        <w:rPr>
          <w:rFonts w:ascii="Sylfaen" w:eastAsia="Calibri" w:hAnsi="Sylfaen" w:cs="Sylfaen"/>
          <w:bCs/>
        </w:rPr>
        <w:t xml:space="preserve"> 2 </w:t>
      </w:r>
      <w:proofErr w:type="spellStart"/>
      <w:r w:rsidRPr="00B5059F">
        <w:rPr>
          <w:rFonts w:ascii="Sylfaen" w:eastAsia="Calibri" w:hAnsi="Sylfaen" w:cs="Sylfaen"/>
          <w:bCs/>
        </w:rPr>
        <w:t>სუბსპეციალობის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პროგრამაში</w:t>
      </w:r>
      <w:proofErr w:type="spellEnd"/>
      <w:r w:rsidRPr="00B5059F">
        <w:rPr>
          <w:rFonts w:ascii="Sylfaen" w:eastAsia="Calibri" w:hAnsi="Sylfaen" w:cs="Sylfaen"/>
          <w:bCs/>
        </w:rPr>
        <w:t>;</w:t>
      </w:r>
    </w:p>
    <w:p w14:paraId="7F44691D"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ერთიან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დიპლომისშემდგომ</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საკვალიფიკაციო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გამოცდებზე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დარეგისტრირდა</w:t>
      </w:r>
      <w:proofErr w:type="spellEnd"/>
      <w:r w:rsidRPr="00B5059F">
        <w:rPr>
          <w:rFonts w:ascii="Sylfaen" w:eastAsia="Calibri" w:hAnsi="Sylfaen" w:cs="Sylfaen"/>
          <w:bCs/>
        </w:rPr>
        <w:t xml:space="preserve"> 1 319 </w:t>
      </w:r>
      <w:proofErr w:type="spellStart"/>
      <w:r w:rsidRPr="00B5059F">
        <w:rPr>
          <w:rFonts w:ascii="Sylfaen" w:eastAsia="Calibri" w:hAnsi="Sylfaen" w:cs="Sylfaen"/>
          <w:bCs/>
        </w:rPr>
        <w:t>მაძიებელი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დაშვებულ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იქნა</w:t>
      </w:r>
      <w:proofErr w:type="spellEnd"/>
      <w:r w:rsidRPr="00B5059F">
        <w:rPr>
          <w:rFonts w:ascii="Sylfaen" w:eastAsia="Calibri" w:hAnsi="Sylfaen" w:cs="Sylfaen"/>
          <w:bCs/>
        </w:rPr>
        <w:t xml:space="preserve"> 1 305. </w:t>
      </w:r>
      <w:proofErr w:type="spellStart"/>
      <w:r w:rsidRPr="00B5059F">
        <w:rPr>
          <w:rFonts w:ascii="Sylfaen" w:eastAsia="Calibri" w:hAnsi="Sylfaen" w:cs="Sylfaen"/>
          <w:bCs/>
        </w:rPr>
        <w:t>გამოცდაზე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გამოცხადდა</w:t>
      </w:r>
      <w:proofErr w:type="spellEnd"/>
      <w:r w:rsidRPr="00B5059F">
        <w:rPr>
          <w:rFonts w:ascii="Sylfaen" w:eastAsia="Calibri" w:hAnsi="Sylfaen" w:cs="Sylfaen"/>
          <w:bCs/>
        </w:rPr>
        <w:t xml:space="preserve"> 1187 </w:t>
      </w:r>
      <w:proofErr w:type="spellStart"/>
      <w:r w:rsidRPr="00B5059F">
        <w:rPr>
          <w:rFonts w:ascii="Sylfaen" w:eastAsia="Calibri" w:hAnsi="Sylfaen" w:cs="Sylfaen"/>
          <w:bCs/>
        </w:rPr>
        <w:t>მაძიებელი</w:t>
      </w:r>
      <w:proofErr w:type="spellEnd"/>
      <w:r w:rsidRPr="00B5059F">
        <w:rPr>
          <w:rFonts w:ascii="Sylfaen" w:eastAsia="Calibri" w:hAnsi="Sylfaen" w:cs="Sylfaen"/>
          <w:bCs/>
        </w:rPr>
        <w:t xml:space="preserve"> (91%), </w:t>
      </w:r>
      <w:proofErr w:type="spellStart"/>
      <w:r w:rsidRPr="00B5059F">
        <w:rPr>
          <w:rFonts w:ascii="Sylfaen" w:eastAsia="Calibri" w:hAnsi="Sylfaen" w:cs="Sylfaen"/>
          <w:bCs/>
        </w:rPr>
        <w:t>არ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გამოცხადდა</w:t>
      </w:r>
      <w:proofErr w:type="spellEnd"/>
      <w:r w:rsidRPr="00B5059F">
        <w:rPr>
          <w:rFonts w:ascii="Sylfaen" w:eastAsia="Calibri" w:hAnsi="Sylfaen" w:cs="Sylfaen"/>
          <w:bCs/>
        </w:rPr>
        <w:t xml:space="preserve"> 118 (9%). </w:t>
      </w:r>
      <w:proofErr w:type="spellStart"/>
      <w:r w:rsidRPr="00B5059F">
        <w:rPr>
          <w:rFonts w:ascii="Sylfaen" w:eastAsia="Calibri" w:hAnsi="Sylfaen" w:cs="Sylfaen"/>
          <w:bCs/>
        </w:rPr>
        <w:t>დადებითი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შეფასება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მიიღო</w:t>
      </w:r>
      <w:proofErr w:type="spellEnd"/>
      <w:r w:rsidRPr="00B5059F">
        <w:rPr>
          <w:rFonts w:ascii="Sylfaen" w:eastAsia="Calibri" w:hAnsi="Sylfaen" w:cs="Sylfaen"/>
          <w:bCs/>
        </w:rPr>
        <w:t xml:space="preserve"> 760-მა </w:t>
      </w:r>
      <w:proofErr w:type="spellStart"/>
      <w:r w:rsidRPr="00B5059F">
        <w:rPr>
          <w:rFonts w:ascii="Sylfaen" w:eastAsia="Calibri" w:hAnsi="Sylfaen" w:cs="Sylfaen"/>
          <w:bCs/>
        </w:rPr>
        <w:t>მაძიებელმა</w:t>
      </w:r>
      <w:proofErr w:type="spellEnd"/>
      <w:r w:rsidRPr="00B5059F">
        <w:rPr>
          <w:rFonts w:ascii="Sylfaen" w:eastAsia="Calibri" w:hAnsi="Sylfaen" w:cs="Sylfaen"/>
          <w:bCs/>
        </w:rPr>
        <w:t xml:space="preserve"> (64%), </w:t>
      </w:r>
      <w:proofErr w:type="spellStart"/>
      <w:r w:rsidRPr="00B5059F">
        <w:rPr>
          <w:rFonts w:ascii="Sylfaen" w:eastAsia="Calibri" w:hAnsi="Sylfaen" w:cs="Sylfaen"/>
          <w:bCs/>
        </w:rPr>
        <w:t>უარყოფითი</w:t>
      </w:r>
      <w:proofErr w:type="spellEnd"/>
      <w:r w:rsidRPr="00B5059F">
        <w:rPr>
          <w:rFonts w:ascii="Sylfaen" w:eastAsia="Calibri" w:hAnsi="Sylfaen" w:cs="Sylfaen"/>
          <w:bCs/>
        </w:rPr>
        <w:t xml:space="preserve"> - 427-მა </w:t>
      </w:r>
      <w:proofErr w:type="spellStart"/>
      <w:r w:rsidRPr="00B5059F">
        <w:rPr>
          <w:rFonts w:ascii="Sylfaen" w:eastAsia="Calibri" w:hAnsi="Sylfaen" w:cs="Sylfaen"/>
          <w:bCs/>
        </w:rPr>
        <w:t>მაძიებელმა</w:t>
      </w:r>
      <w:proofErr w:type="spellEnd"/>
      <w:r w:rsidRPr="00B5059F">
        <w:rPr>
          <w:rFonts w:ascii="Sylfaen" w:eastAsia="Calibri" w:hAnsi="Sylfaen" w:cs="Sylfaen"/>
          <w:bCs/>
        </w:rPr>
        <w:t xml:space="preserve"> (36%</w:t>
      </w:r>
      <w:proofErr w:type="gramStart"/>
      <w:r w:rsidRPr="00B5059F">
        <w:rPr>
          <w:rFonts w:ascii="Sylfaen" w:eastAsia="Calibri" w:hAnsi="Sylfaen" w:cs="Sylfaen"/>
          <w:bCs/>
        </w:rPr>
        <w:t>);</w:t>
      </w:r>
      <w:proofErr w:type="gramEnd"/>
    </w:p>
    <w:p w14:paraId="7E8174E4"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კანონმდებლობით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გათვალისწინებული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მოთხოვნების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შესაბამისად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უგამოცდოდ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სახელმწიფო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სერთიფიკატი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მიენიჭა</w:t>
      </w:r>
      <w:proofErr w:type="spellEnd"/>
      <w:r w:rsidRPr="00B5059F">
        <w:rPr>
          <w:rFonts w:ascii="Sylfaen" w:eastAsia="Calibri" w:hAnsi="Sylfaen" w:cs="Sylfaen"/>
          <w:bCs/>
        </w:rPr>
        <w:t xml:space="preserve"> 20 </w:t>
      </w:r>
      <w:proofErr w:type="spellStart"/>
      <w:r w:rsidRPr="00B5059F">
        <w:rPr>
          <w:rFonts w:ascii="Sylfaen" w:eastAsia="Calibri" w:hAnsi="Sylfaen" w:cs="Sylfaen"/>
          <w:bCs/>
        </w:rPr>
        <w:t>ექიმს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სუბსპეციალობაში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დამოუკიდებელი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საექიმო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საქმიანობის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უფლება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მიენიჭა</w:t>
      </w:r>
      <w:proofErr w:type="spellEnd"/>
      <w:r w:rsidRPr="00B5059F">
        <w:rPr>
          <w:rFonts w:ascii="Sylfaen" w:eastAsia="Calibri" w:hAnsi="Sylfaen" w:cs="Sylfaen"/>
          <w:bCs/>
        </w:rPr>
        <w:t xml:space="preserve"> 89 </w:t>
      </w:r>
      <w:proofErr w:type="spellStart"/>
      <w:r w:rsidRPr="00B5059F">
        <w:rPr>
          <w:rFonts w:ascii="Sylfaen" w:eastAsia="Calibri" w:hAnsi="Sylfaen" w:cs="Sylfaen"/>
          <w:bCs/>
        </w:rPr>
        <w:t>სპეციალისტს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სამედიცინო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დაწესებულებების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მიერ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მოწვეულ</w:t>
      </w:r>
      <w:proofErr w:type="spellEnd"/>
      <w:r w:rsidRPr="00B5059F">
        <w:rPr>
          <w:rFonts w:ascii="Sylfaen" w:eastAsia="Calibri" w:hAnsi="Sylfaen" w:cs="Sylfaen"/>
          <w:bCs/>
        </w:rPr>
        <w:t xml:space="preserve"> - 22 </w:t>
      </w:r>
      <w:proofErr w:type="spellStart"/>
      <w:r w:rsidRPr="00B5059F">
        <w:rPr>
          <w:rFonts w:ascii="Sylfaen" w:eastAsia="Calibri" w:hAnsi="Sylfaen" w:cs="Sylfaen"/>
          <w:bCs/>
        </w:rPr>
        <w:t>უცხო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ქვეყნის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სპეციალსტს</w:t>
      </w:r>
      <w:proofErr w:type="spellEnd"/>
      <w:r w:rsidRPr="00B5059F">
        <w:rPr>
          <w:rFonts w:ascii="Sylfaen" w:eastAsia="Calibri" w:hAnsi="Sylfaen" w:cs="Sylfaen"/>
          <w:bCs/>
        </w:rPr>
        <w:t>;</w:t>
      </w:r>
      <w:proofErr w:type="gramEnd"/>
    </w:p>
    <w:p w14:paraId="476E5CAB"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აკრედიტაცია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მიენიჭა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უწყვეტი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სამედიცინო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განათლების</w:t>
      </w:r>
      <w:proofErr w:type="spellEnd"/>
      <w:r w:rsidRPr="00B5059F">
        <w:rPr>
          <w:rFonts w:ascii="Sylfaen" w:eastAsia="Calibri" w:hAnsi="Sylfaen" w:cs="Sylfaen"/>
          <w:bCs/>
        </w:rPr>
        <w:t xml:space="preserve"> 46 </w:t>
      </w:r>
      <w:proofErr w:type="spellStart"/>
      <w:r w:rsidRPr="00B5059F">
        <w:rPr>
          <w:rFonts w:ascii="Sylfaen" w:eastAsia="Calibri" w:hAnsi="Sylfaen" w:cs="Sylfaen"/>
          <w:bCs/>
        </w:rPr>
        <w:t>პროგრამას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კონფერენციას</w:t>
      </w:r>
      <w:proofErr w:type="spellEnd"/>
      <w:proofErr w:type="gramStart"/>
      <w:r w:rsidRPr="00B5059F">
        <w:rPr>
          <w:rFonts w:ascii="Sylfaen" w:eastAsia="Calibri" w:hAnsi="Sylfaen" w:cs="Sylfaen"/>
          <w:bCs/>
        </w:rPr>
        <w:t>);</w:t>
      </w:r>
      <w:proofErr w:type="gramEnd"/>
    </w:p>
    <w:p w14:paraId="6FE5E01D"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განხორციელდა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ფარმაცევტული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საქმიანობის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კონტროლის</w:t>
      </w:r>
      <w:proofErr w:type="spellEnd"/>
      <w:r w:rsidRPr="00B5059F">
        <w:rPr>
          <w:rFonts w:ascii="Sylfaen" w:eastAsia="Calibri" w:hAnsi="Sylfaen" w:cs="Sylfaen"/>
          <w:bCs/>
        </w:rPr>
        <w:t xml:space="preserve"> 396 </w:t>
      </w:r>
      <w:proofErr w:type="spellStart"/>
      <w:r w:rsidRPr="00B5059F">
        <w:rPr>
          <w:rFonts w:ascii="Sylfaen" w:eastAsia="Calibri" w:hAnsi="Sylfaen" w:cs="Sylfaen"/>
          <w:bCs/>
        </w:rPr>
        <w:t>ღონისძიება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361 </w:t>
      </w:r>
      <w:proofErr w:type="spellStart"/>
      <w:r w:rsidRPr="00B5059F">
        <w:rPr>
          <w:rFonts w:ascii="Sylfaen" w:eastAsia="Calibri" w:hAnsi="Sylfaen" w:cs="Sylfaen"/>
          <w:bCs/>
        </w:rPr>
        <w:t>შემთხვევაში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გამოვლინდა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სამართალდარღვევის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ფაქტები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რაზედაც</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შედგა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ადმინისტრაციული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სამართალდარღვევის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ოქმები</w:t>
      </w:r>
      <w:proofErr w:type="spellEnd"/>
      <w:r w:rsidRPr="00B5059F">
        <w:rPr>
          <w:rFonts w:ascii="Sylfaen" w:eastAsia="Calibri" w:hAnsi="Sylfaen" w:cs="Sylfaen"/>
          <w:bCs/>
        </w:rPr>
        <w:t xml:space="preserve">, 35 </w:t>
      </w:r>
      <w:proofErr w:type="spellStart"/>
      <w:r w:rsidRPr="00B5059F">
        <w:rPr>
          <w:rFonts w:ascii="Sylfaen" w:eastAsia="Calibri" w:hAnsi="Sylfaen" w:cs="Sylfaen"/>
          <w:bCs/>
        </w:rPr>
        <w:t>შემთხვევაში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სამართალდარღვევის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ფაქტები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არ</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დაფიქსირებულა</w:t>
      </w:r>
      <w:proofErr w:type="spellEnd"/>
      <w:r w:rsidRPr="00B5059F">
        <w:rPr>
          <w:rFonts w:ascii="Sylfaen" w:eastAsia="Calibri" w:hAnsi="Sylfaen" w:cs="Sylfaen"/>
          <w:bCs/>
        </w:rPr>
        <w:t>;</w:t>
      </w:r>
      <w:proofErr w:type="gramEnd"/>
    </w:p>
    <w:p w14:paraId="60D3AA20"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სამედიცინო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საქმიანობის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რეგულირების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სააგენტოს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პროგრამით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საცალო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რეალიზაციის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რგოლის</w:t>
      </w:r>
      <w:proofErr w:type="spellEnd"/>
      <w:r w:rsidRPr="00B5059F">
        <w:rPr>
          <w:rFonts w:ascii="Sylfaen" w:eastAsia="Calibri" w:hAnsi="Sylfaen" w:cs="Sylfaen"/>
          <w:bCs/>
        </w:rPr>
        <w:t xml:space="preserve"> 24 </w:t>
      </w:r>
      <w:proofErr w:type="spellStart"/>
      <w:proofErr w:type="gramStart"/>
      <w:r w:rsidRPr="00B5059F">
        <w:rPr>
          <w:rFonts w:ascii="Sylfaen" w:eastAsia="Calibri" w:hAnsi="Sylfaen" w:cs="Sylfaen"/>
          <w:bCs/>
        </w:rPr>
        <w:t>დაწესებულებაში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შესყიდულ</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იქნა</w:t>
      </w:r>
      <w:proofErr w:type="spellEnd"/>
      <w:r w:rsidRPr="00B5059F">
        <w:rPr>
          <w:rFonts w:ascii="Sylfaen" w:eastAsia="Calibri" w:hAnsi="Sylfaen" w:cs="Sylfaen"/>
          <w:bCs/>
        </w:rPr>
        <w:t xml:space="preserve"> 24 </w:t>
      </w:r>
      <w:proofErr w:type="spellStart"/>
      <w:r w:rsidRPr="00B5059F">
        <w:rPr>
          <w:rFonts w:ascii="Sylfaen" w:eastAsia="Calibri" w:hAnsi="Sylfaen" w:cs="Sylfaen"/>
          <w:bCs/>
        </w:rPr>
        <w:t>დასახელების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ფარმაცევტული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პროდუქტი</w:t>
      </w:r>
      <w:proofErr w:type="spellEnd"/>
      <w:r w:rsidRPr="00B5059F">
        <w:rPr>
          <w:rFonts w:ascii="Sylfaen" w:eastAsia="Calibri" w:hAnsi="Sylfaen" w:cs="Sylfaen"/>
          <w:bCs/>
        </w:rPr>
        <w:t xml:space="preserve">; </w:t>
      </w:r>
    </w:p>
    <w:p w14:paraId="3332758D"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საანგარიშო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პერიოდში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მომზადდა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გაიცა</w:t>
      </w:r>
      <w:proofErr w:type="spellEnd"/>
      <w:r w:rsidRPr="00B5059F">
        <w:rPr>
          <w:rFonts w:ascii="Sylfaen" w:eastAsia="Calibri" w:hAnsi="Sylfaen" w:cs="Sylfaen"/>
          <w:bCs/>
        </w:rPr>
        <w:t xml:space="preserve"> 224 </w:t>
      </w:r>
      <w:proofErr w:type="spellStart"/>
      <w:r w:rsidRPr="00B5059F">
        <w:rPr>
          <w:rFonts w:ascii="Sylfaen" w:eastAsia="Calibri" w:hAnsi="Sylfaen" w:cs="Sylfaen"/>
          <w:bCs/>
        </w:rPr>
        <w:t>წინასწარი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შეთანხმების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დოკუმენტი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ნარკოტიკულ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საშუალებების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იმპორტზე</w:t>
      </w:r>
      <w:proofErr w:type="spellEnd"/>
      <w:r w:rsidRPr="00B5059F">
        <w:rPr>
          <w:rFonts w:ascii="Sylfaen" w:eastAsia="Calibri" w:hAnsi="Sylfaen" w:cs="Sylfaen"/>
          <w:bCs/>
        </w:rPr>
        <w:t xml:space="preserve"> - 38, </w:t>
      </w:r>
      <w:proofErr w:type="spellStart"/>
      <w:r w:rsidRPr="00B5059F">
        <w:rPr>
          <w:rFonts w:ascii="Sylfaen" w:eastAsia="Calibri" w:hAnsi="Sylfaen" w:cs="Sylfaen"/>
          <w:bCs/>
        </w:rPr>
        <w:t>ფსიქოტროპული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ნივთიერებების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იმპორტზე</w:t>
      </w:r>
      <w:proofErr w:type="spellEnd"/>
      <w:r w:rsidRPr="00B5059F">
        <w:rPr>
          <w:rFonts w:ascii="Sylfaen" w:eastAsia="Calibri" w:hAnsi="Sylfaen" w:cs="Sylfaen"/>
          <w:bCs/>
        </w:rPr>
        <w:t xml:space="preserve"> - 102, </w:t>
      </w:r>
      <w:proofErr w:type="spellStart"/>
      <w:r w:rsidRPr="00B5059F">
        <w:rPr>
          <w:rFonts w:ascii="Sylfaen" w:eastAsia="Calibri" w:hAnsi="Sylfaen" w:cs="Sylfaen"/>
          <w:bCs/>
        </w:rPr>
        <w:t>ფსიქოტროპული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ნივთიერებების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ექსპორტზე</w:t>
      </w:r>
      <w:proofErr w:type="spellEnd"/>
      <w:r w:rsidRPr="00B5059F">
        <w:rPr>
          <w:rFonts w:ascii="Sylfaen" w:eastAsia="Calibri" w:hAnsi="Sylfaen" w:cs="Sylfaen"/>
          <w:bCs/>
        </w:rPr>
        <w:t xml:space="preserve"> - 5,  </w:t>
      </w:r>
      <w:proofErr w:type="spellStart"/>
      <w:r w:rsidRPr="00B5059F">
        <w:rPr>
          <w:rFonts w:ascii="Sylfaen" w:eastAsia="Calibri" w:hAnsi="Sylfaen" w:cs="Sylfaen"/>
          <w:bCs/>
        </w:rPr>
        <w:t>პრეკურსორის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იმპორტზე</w:t>
      </w:r>
      <w:proofErr w:type="spellEnd"/>
      <w:r w:rsidRPr="00B5059F">
        <w:rPr>
          <w:rFonts w:ascii="Sylfaen" w:eastAsia="Calibri" w:hAnsi="Sylfaen" w:cs="Sylfaen"/>
          <w:bCs/>
        </w:rPr>
        <w:t xml:space="preserve"> - 79; 11 </w:t>
      </w:r>
      <w:proofErr w:type="spellStart"/>
      <w:r w:rsidRPr="00B5059F">
        <w:rPr>
          <w:rFonts w:ascii="Sylfaen" w:eastAsia="Calibri" w:hAnsi="Sylfaen" w:cs="Sylfaen"/>
          <w:bCs/>
        </w:rPr>
        <w:t>ქვეყნის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ბელგია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ესპანეთი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პოლონეთი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კანადა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თურქეთი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ინდოეთი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ლატვია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საბერძნეთი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ბულგარეთი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სომხეთი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უნგრეთი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კომპეტენტურ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ორგანოს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გადაეგზავნა</w:t>
      </w:r>
      <w:proofErr w:type="spellEnd"/>
      <w:r w:rsidRPr="00B5059F">
        <w:rPr>
          <w:rFonts w:ascii="Sylfaen" w:eastAsia="Calibri" w:hAnsi="Sylfaen" w:cs="Sylfaen"/>
          <w:bCs/>
        </w:rPr>
        <w:t xml:space="preserve"> 63 </w:t>
      </w:r>
      <w:proofErr w:type="spellStart"/>
      <w:r w:rsidRPr="00B5059F">
        <w:rPr>
          <w:rFonts w:ascii="Sylfaen" w:eastAsia="Calibri" w:hAnsi="Sylfaen" w:cs="Sylfaen"/>
          <w:bCs/>
        </w:rPr>
        <w:t>დადასტურების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დოკუმენტი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ფაქტობრივად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იმპორტირებული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ექსპორტირებული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ნარკოტიკული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საშუალებების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ფსიქოტროპული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ნივთიერებებისა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პრეკურსორების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სახეობისა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რაოდენობის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შესახებ</w:t>
      </w:r>
      <w:proofErr w:type="spellEnd"/>
      <w:r w:rsidRPr="00B5059F">
        <w:rPr>
          <w:rFonts w:ascii="Sylfaen" w:eastAsia="Calibri" w:hAnsi="Sylfaen" w:cs="Sylfaen"/>
          <w:bCs/>
        </w:rPr>
        <w:t>;</w:t>
      </w:r>
    </w:p>
    <w:p w14:paraId="31D47997"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ავტორიზებულ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აფთიაქზე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ფარმაცევტულ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წარმოებაზე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გაცემულია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სულ</w:t>
      </w:r>
      <w:proofErr w:type="spellEnd"/>
      <w:r w:rsidRPr="00B5059F">
        <w:rPr>
          <w:rFonts w:ascii="Sylfaen" w:eastAsia="Calibri" w:hAnsi="Sylfaen" w:cs="Sylfaen"/>
          <w:bCs/>
        </w:rPr>
        <w:t xml:space="preserve"> 17   </w:t>
      </w:r>
      <w:proofErr w:type="spellStart"/>
      <w:r w:rsidRPr="00B5059F">
        <w:rPr>
          <w:rFonts w:ascii="Sylfaen" w:eastAsia="Calibri" w:hAnsi="Sylfaen" w:cs="Sylfaen"/>
          <w:bCs/>
        </w:rPr>
        <w:t>სანებართვო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მოწმობა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შეტყობინების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საფუძველზე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რეალიზაციის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უფლება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მიეცა</w:t>
      </w:r>
      <w:proofErr w:type="spellEnd"/>
      <w:r w:rsidRPr="00B5059F">
        <w:rPr>
          <w:rFonts w:ascii="Sylfaen" w:eastAsia="Calibri" w:hAnsi="Sylfaen" w:cs="Sylfaen"/>
          <w:bCs/>
        </w:rPr>
        <w:t xml:space="preserve"> 320 </w:t>
      </w:r>
      <w:proofErr w:type="spellStart"/>
      <w:r w:rsidRPr="00B5059F">
        <w:rPr>
          <w:rFonts w:ascii="Sylfaen" w:eastAsia="Calibri" w:hAnsi="Sylfaen" w:cs="Sylfaen"/>
          <w:bCs/>
        </w:rPr>
        <w:t>აფთიაქს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გაუქმდა</w:t>
      </w:r>
      <w:proofErr w:type="spellEnd"/>
      <w:r w:rsidRPr="00B5059F">
        <w:rPr>
          <w:rFonts w:ascii="Sylfaen" w:eastAsia="Calibri" w:hAnsi="Sylfaen" w:cs="Sylfaen"/>
          <w:bCs/>
        </w:rPr>
        <w:t xml:space="preserve"> </w:t>
      </w:r>
      <w:proofErr w:type="gramStart"/>
      <w:r w:rsidRPr="00B5059F">
        <w:rPr>
          <w:rFonts w:ascii="Sylfaen" w:eastAsia="Calibri" w:hAnsi="Sylfaen" w:cs="Sylfaen"/>
          <w:bCs/>
        </w:rPr>
        <w:t xml:space="preserve">26  </w:t>
      </w:r>
      <w:proofErr w:type="spellStart"/>
      <w:r w:rsidRPr="00B5059F">
        <w:rPr>
          <w:rFonts w:ascii="Sylfaen" w:eastAsia="Calibri" w:hAnsi="Sylfaen" w:cs="Sylfaen"/>
          <w:bCs/>
        </w:rPr>
        <w:t>ფარმაცევტული</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დაწესებულება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შეტყობინების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საფუძველზე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რეალიზაცია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შეწყვიტა</w:t>
      </w:r>
      <w:proofErr w:type="spellEnd"/>
      <w:r w:rsidRPr="00B5059F">
        <w:rPr>
          <w:rFonts w:ascii="Sylfaen" w:eastAsia="Calibri" w:hAnsi="Sylfaen" w:cs="Sylfaen"/>
          <w:bCs/>
        </w:rPr>
        <w:t xml:space="preserve"> 195-მა </w:t>
      </w:r>
      <w:proofErr w:type="spellStart"/>
      <w:r w:rsidRPr="00B5059F">
        <w:rPr>
          <w:rFonts w:ascii="Sylfaen" w:eastAsia="Calibri" w:hAnsi="Sylfaen" w:cs="Sylfaen"/>
          <w:bCs/>
        </w:rPr>
        <w:t>ფარმაცევტულმა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დაწესებულებამ</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ნებართვის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გაცემაზე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უარი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ეთქვა</w:t>
      </w:r>
      <w:proofErr w:type="spellEnd"/>
      <w:r w:rsidRPr="00B5059F">
        <w:rPr>
          <w:rFonts w:ascii="Sylfaen" w:eastAsia="Calibri" w:hAnsi="Sylfaen" w:cs="Sylfaen"/>
          <w:bCs/>
        </w:rPr>
        <w:t xml:space="preserve"> 7  </w:t>
      </w:r>
      <w:proofErr w:type="spellStart"/>
      <w:r w:rsidRPr="00B5059F">
        <w:rPr>
          <w:rFonts w:ascii="Sylfaen" w:eastAsia="Calibri" w:hAnsi="Sylfaen" w:cs="Sylfaen"/>
          <w:bCs/>
        </w:rPr>
        <w:t>მაძიებელს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განხორციელდა</w:t>
      </w:r>
      <w:proofErr w:type="spellEnd"/>
      <w:r w:rsidRPr="00B5059F">
        <w:rPr>
          <w:rFonts w:ascii="Sylfaen" w:eastAsia="Calibri" w:hAnsi="Sylfaen" w:cs="Sylfaen"/>
          <w:bCs/>
        </w:rPr>
        <w:t xml:space="preserve">  127  </w:t>
      </w:r>
      <w:proofErr w:type="spellStart"/>
      <w:r w:rsidRPr="00B5059F">
        <w:rPr>
          <w:rFonts w:ascii="Sylfaen" w:eastAsia="Calibri" w:hAnsi="Sylfaen" w:cs="Sylfaen"/>
          <w:bCs/>
        </w:rPr>
        <w:t>რეესტრული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ცვლილება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სპეციალურ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კონტროლს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დაქვემდებარებული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სამკურნალო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საშუალებების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იმპორტზე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გაიცა</w:t>
      </w:r>
      <w:proofErr w:type="spellEnd"/>
      <w:r w:rsidRPr="00B5059F">
        <w:rPr>
          <w:rFonts w:ascii="Sylfaen" w:eastAsia="Calibri" w:hAnsi="Sylfaen" w:cs="Sylfaen"/>
          <w:bCs/>
        </w:rPr>
        <w:t xml:space="preserve"> 102, </w:t>
      </w:r>
      <w:proofErr w:type="spellStart"/>
      <w:r w:rsidRPr="00B5059F">
        <w:rPr>
          <w:rFonts w:ascii="Sylfaen" w:eastAsia="Calibri" w:hAnsi="Sylfaen" w:cs="Sylfaen"/>
          <w:bCs/>
        </w:rPr>
        <w:t>ხოლო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ექსპორტზე</w:t>
      </w:r>
      <w:proofErr w:type="spellEnd"/>
      <w:r w:rsidRPr="00B5059F">
        <w:rPr>
          <w:rFonts w:ascii="Sylfaen" w:eastAsia="Calibri" w:hAnsi="Sylfaen" w:cs="Sylfaen"/>
          <w:bCs/>
        </w:rPr>
        <w:t xml:space="preserve"> - 6  </w:t>
      </w:r>
      <w:proofErr w:type="spellStart"/>
      <w:r w:rsidRPr="00B5059F">
        <w:rPr>
          <w:rFonts w:ascii="Sylfaen" w:eastAsia="Calibri" w:hAnsi="Sylfaen" w:cs="Sylfaen"/>
          <w:bCs/>
        </w:rPr>
        <w:t>ნებართვა</w:t>
      </w:r>
      <w:proofErr w:type="spellEnd"/>
      <w:r w:rsidRPr="00B5059F">
        <w:rPr>
          <w:rFonts w:ascii="Sylfaen" w:eastAsia="Calibri" w:hAnsi="Sylfaen" w:cs="Sylfaen"/>
          <w:bCs/>
        </w:rPr>
        <w:t>;</w:t>
      </w:r>
    </w:p>
    <w:p w14:paraId="3F4967C1"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აღიარებითი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რეჟიმით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დარეგისტრირდა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ფარმაცევტული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პროდუქტები</w:t>
      </w:r>
      <w:proofErr w:type="spellEnd"/>
      <w:r w:rsidRPr="00B5059F">
        <w:rPr>
          <w:rFonts w:ascii="Sylfaen" w:eastAsia="Calibri" w:hAnsi="Sylfaen" w:cs="Sylfaen"/>
          <w:bCs/>
        </w:rPr>
        <w:t xml:space="preserve"> - 121, </w:t>
      </w:r>
      <w:proofErr w:type="spellStart"/>
      <w:r w:rsidRPr="00B5059F">
        <w:rPr>
          <w:rFonts w:ascii="Sylfaen" w:eastAsia="Calibri" w:hAnsi="Sylfaen" w:cs="Sylfaen"/>
          <w:bCs/>
        </w:rPr>
        <w:t>სტომატოლოგიური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მასალები</w:t>
      </w:r>
      <w:proofErr w:type="spellEnd"/>
      <w:r w:rsidRPr="00B5059F">
        <w:rPr>
          <w:rFonts w:ascii="Sylfaen" w:eastAsia="Calibri" w:hAnsi="Sylfaen" w:cs="Sylfaen"/>
          <w:bCs/>
        </w:rPr>
        <w:t xml:space="preserve"> - 29, </w:t>
      </w:r>
      <w:proofErr w:type="spellStart"/>
      <w:r w:rsidRPr="00B5059F">
        <w:rPr>
          <w:rFonts w:ascii="Sylfaen" w:eastAsia="Calibri" w:hAnsi="Sylfaen" w:cs="Sylfaen"/>
          <w:bCs/>
        </w:rPr>
        <w:t>სადიაგნოსტიკო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საშუალებები</w:t>
      </w:r>
      <w:proofErr w:type="spellEnd"/>
      <w:r w:rsidRPr="00B5059F">
        <w:rPr>
          <w:rFonts w:ascii="Sylfaen" w:eastAsia="Calibri" w:hAnsi="Sylfaen" w:cs="Sylfaen"/>
          <w:bCs/>
        </w:rPr>
        <w:t xml:space="preserve"> - </w:t>
      </w:r>
      <w:proofErr w:type="gramStart"/>
      <w:r w:rsidRPr="00B5059F">
        <w:rPr>
          <w:rFonts w:ascii="Sylfaen" w:eastAsia="Calibri" w:hAnsi="Sylfaen" w:cs="Sylfaen"/>
          <w:bCs/>
        </w:rPr>
        <w:t>221;</w:t>
      </w:r>
      <w:proofErr w:type="gramEnd"/>
    </w:p>
    <w:p w14:paraId="7E1E1F0A"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lastRenderedPageBreak/>
        <w:t>ეროვნული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რეჟიმით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დარეგისტრირდა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ინოვაციური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პროდუქტები</w:t>
      </w:r>
      <w:proofErr w:type="spellEnd"/>
      <w:r w:rsidRPr="00B5059F">
        <w:rPr>
          <w:rFonts w:ascii="Sylfaen" w:eastAsia="Calibri" w:hAnsi="Sylfaen" w:cs="Sylfaen"/>
          <w:bCs/>
        </w:rPr>
        <w:t xml:space="preserve"> - 47, </w:t>
      </w:r>
      <w:proofErr w:type="spellStart"/>
      <w:r w:rsidRPr="00B5059F">
        <w:rPr>
          <w:rFonts w:ascii="Sylfaen" w:eastAsia="Calibri" w:hAnsi="Sylfaen" w:cs="Sylfaen"/>
          <w:bCs/>
        </w:rPr>
        <w:t>ფარმაცევტული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პროდუქტები</w:t>
      </w:r>
      <w:proofErr w:type="spellEnd"/>
      <w:r w:rsidRPr="00B5059F">
        <w:rPr>
          <w:rFonts w:ascii="Sylfaen" w:eastAsia="Calibri" w:hAnsi="Sylfaen" w:cs="Sylfaen"/>
          <w:bCs/>
        </w:rPr>
        <w:t xml:space="preserve"> - 187, </w:t>
      </w:r>
      <w:proofErr w:type="spellStart"/>
      <w:r w:rsidRPr="00B5059F">
        <w:rPr>
          <w:rFonts w:ascii="Sylfaen" w:eastAsia="Calibri" w:hAnsi="Sylfaen" w:cs="Sylfaen"/>
          <w:bCs/>
        </w:rPr>
        <w:t>პარასამკურნალო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საშუალებები</w:t>
      </w:r>
      <w:proofErr w:type="spellEnd"/>
      <w:r w:rsidRPr="00B5059F">
        <w:rPr>
          <w:rFonts w:ascii="Sylfaen" w:eastAsia="Calibri" w:hAnsi="Sylfaen" w:cs="Sylfaen"/>
          <w:bCs/>
        </w:rPr>
        <w:t xml:space="preserve"> 2, </w:t>
      </w:r>
      <w:proofErr w:type="spellStart"/>
      <w:r w:rsidRPr="00B5059F">
        <w:rPr>
          <w:rFonts w:ascii="Sylfaen" w:eastAsia="Calibri" w:hAnsi="Sylfaen" w:cs="Sylfaen"/>
          <w:bCs/>
        </w:rPr>
        <w:t>ბად-ები</w:t>
      </w:r>
      <w:proofErr w:type="spellEnd"/>
      <w:r w:rsidRPr="00B5059F">
        <w:rPr>
          <w:rFonts w:ascii="Sylfaen" w:eastAsia="Calibri" w:hAnsi="Sylfaen" w:cs="Sylfaen"/>
          <w:bCs/>
        </w:rPr>
        <w:t xml:space="preserve"> - 4, </w:t>
      </w:r>
      <w:proofErr w:type="spellStart"/>
      <w:r w:rsidRPr="00B5059F">
        <w:rPr>
          <w:rFonts w:ascii="Sylfaen" w:eastAsia="Calibri" w:hAnsi="Sylfaen" w:cs="Sylfaen"/>
          <w:bCs/>
        </w:rPr>
        <w:t>კომპლემენტარული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ჰომეოპათიური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სამკურნალო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საშუალებები</w:t>
      </w:r>
      <w:proofErr w:type="spellEnd"/>
      <w:r w:rsidRPr="00B5059F">
        <w:rPr>
          <w:rFonts w:ascii="Sylfaen" w:eastAsia="Calibri" w:hAnsi="Sylfaen" w:cs="Sylfaen"/>
          <w:bCs/>
        </w:rPr>
        <w:t xml:space="preserve"> - 6, </w:t>
      </w:r>
      <w:proofErr w:type="spellStart"/>
      <w:r w:rsidRPr="00B5059F">
        <w:rPr>
          <w:rFonts w:ascii="Sylfaen" w:eastAsia="Calibri" w:hAnsi="Sylfaen" w:cs="Sylfaen"/>
          <w:bCs/>
        </w:rPr>
        <w:t>სადიაგნოსტიკო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საშუალებები</w:t>
      </w:r>
      <w:proofErr w:type="spellEnd"/>
      <w:r w:rsidRPr="00B5059F">
        <w:rPr>
          <w:rFonts w:ascii="Sylfaen" w:eastAsia="Calibri" w:hAnsi="Sylfaen" w:cs="Sylfaen"/>
          <w:bCs/>
        </w:rPr>
        <w:t xml:space="preserve"> - 12, </w:t>
      </w:r>
      <w:proofErr w:type="spellStart"/>
      <w:r w:rsidRPr="00B5059F">
        <w:rPr>
          <w:rFonts w:ascii="Sylfaen" w:eastAsia="Calibri" w:hAnsi="Sylfaen" w:cs="Sylfaen"/>
          <w:bCs/>
        </w:rPr>
        <w:t>სტომატოლოგიური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მასალები</w:t>
      </w:r>
      <w:proofErr w:type="spellEnd"/>
      <w:r w:rsidRPr="00B5059F">
        <w:rPr>
          <w:rFonts w:ascii="Sylfaen" w:eastAsia="Calibri" w:hAnsi="Sylfaen" w:cs="Sylfaen"/>
          <w:bCs/>
        </w:rPr>
        <w:t xml:space="preserve"> - </w:t>
      </w:r>
      <w:proofErr w:type="gramStart"/>
      <w:r w:rsidRPr="00B5059F">
        <w:rPr>
          <w:rFonts w:ascii="Sylfaen" w:eastAsia="Calibri" w:hAnsi="Sylfaen" w:cs="Sylfaen"/>
          <w:bCs/>
        </w:rPr>
        <w:t>15;</w:t>
      </w:r>
      <w:proofErr w:type="gramEnd"/>
    </w:p>
    <w:p w14:paraId="6499D138"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უარი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ეთქვა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აღიარებითი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რეჟიმით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რეგისტრაციაზე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ფარმაცევტული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პროდუქტი</w:t>
      </w:r>
      <w:proofErr w:type="spellEnd"/>
      <w:r w:rsidRPr="00B5059F">
        <w:rPr>
          <w:rFonts w:ascii="Sylfaen" w:eastAsia="Calibri" w:hAnsi="Sylfaen" w:cs="Sylfaen"/>
          <w:bCs/>
        </w:rPr>
        <w:t xml:space="preserve"> - 25, </w:t>
      </w:r>
      <w:proofErr w:type="spellStart"/>
      <w:r w:rsidRPr="00B5059F">
        <w:rPr>
          <w:rFonts w:ascii="Sylfaen" w:eastAsia="Calibri" w:hAnsi="Sylfaen" w:cs="Sylfaen"/>
          <w:bCs/>
        </w:rPr>
        <w:t>სადიაგნოსტიკო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საშუალებები</w:t>
      </w:r>
      <w:proofErr w:type="spellEnd"/>
      <w:r w:rsidRPr="00B5059F">
        <w:rPr>
          <w:rFonts w:ascii="Sylfaen" w:eastAsia="Calibri" w:hAnsi="Sylfaen" w:cs="Sylfaen"/>
          <w:bCs/>
        </w:rPr>
        <w:t xml:space="preserve"> - </w:t>
      </w:r>
      <w:proofErr w:type="gramStart"/>
      <w:r w:rsidRPr="00B5059F">
        <w:rPr>
          <w:rFonts w:ascii="Sylfaen" w:eastAsia="Calibri" w:hAnsi="Sylfaen" w:cs="Sylfaen"/>
          <w:bCs/>
        </w:rPr>
        <w:t>11;</w:t>
      </w:r>
      <w:proofErr w:type="gramEnd"/>
    </w:p>
    <w:p w14:paraId="7BFC44A8"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უარი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ეთქვა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ეროვნული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რეჟიმით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რეგისტრაციაზე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ინოვაციური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პროდუქტები</w:t>
      </w:r>
      <w:proofErr w:type="spellEnd"/>
      <w:r w:rsidRPr="00B5059F">
        <w:rPr>
          <w:rFonts w:ascii="Sylfaen" w:eastAsia="Calibri" w:hAnsi="Sylfaen" w:cs="Sylfaen"/>
          <w:bCs/>
        </w:rPr>
        <w:t xml:space="preserve"> - 2, </w:t>
      </w:r>
      <w:proofErr w:type="spellStart"/>
      <w:r w:rsidRPr="00B5059F">
        <w:rPr>
          <w:rFonts w:ascii="Sylfaen" w:eastAsia="Calibri" w:hAnsi="Sylfaen" w:cs="Sylfaen"/>
          <w:bCs/>
        </w:rPr>
        <w:t>ფარმაცევტული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პროდუქტები</w:t>
      </w:r>
      <w:proofErr w:type="spellEnd"/>
      <w:r w:rsidRPr="00B5059F">
        <w:rPr>
          <w:rFonts w:ascii="Sylfaen" w:eastAsia="Calibri" w:hAnsi="Sylfaen" w:cs="Sylfaen"/>
          <w:bCs/>
        </w:rPr>
        <w:t xml:space="preserve"> - 47, </w:t>
      </w:r>
      <w:proofErr w:type="spellStart"/>
      <w:r w:rsidRPr="00B5059F">
        <w:rPr>
          <w:rFonts w:ascii="Sylfaen" w:eastAsia="Calibri" w:hAnsi="Sylfaen" w:cs="Sylfaen"/>
          <w:bCs/>
        </w:rPr>
        <w:t>ბადები</w:t>
      </w:r>
      <w:proofErr w:type="spellEnd"/>
      <w:r w:rsidRPr="00B5059F">
        <w:rPr>
          <w:rFonts w:ascii="Sylfaen" w:eastAsia="Calibri" w:hAnsi="Sylfaen" w:cs="Sylfaen"/>
          <w:bCs/>
        </w:rPr>
        <w:t xml:space="preserve"> - </w:t>
      </w:r>
      <w:proofErr w:type="gramStart"/>
      <w:r w:rsidRPr="00B5059F">
        <w:rPr>
          <w:rFonts w:ascii="Sylfaen" w:eastAsia="Calibri" w:hAnsi="Sylfaen" w:cs="Sylfaen"/>
          <w:bCs/>
        </w:rPr>
        <w:t>1;</w:t>
      </w:r>
      <w:proofErr w:type="gramEnd"/>
    </w:p>
    <w:p w14:paraId="17E2CFC7" w14:textId="78052D1D"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სამედიცინო-სოციალური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ექსპერტიზისა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კონტროლის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პროგრამის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მიმდინარეობდა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შემდგომში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პროგრამაში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მონაწილე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დაწესებულებების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რეგისტრაცია</w:t>
      </w:r>
      <w:proofErr w:type="spellEnd"/>
      <w:r w:rsidRPr="00B5059F">
        <w:rPr>
          <w:rFonts w:ascii="Sylfaen" w:eastAsia="Calibri" w:hAnsi="Sylfaen" w:cs="Sylfaen"/>
          <w:bCs/>
        </w:rPr>
        <w:t>;</w:t>
      </w:r>
      <w:proofErr w:type="gramEnd"/>
    </w:p>
    <w:p w14:paraId="7349CAC0" w14:textId="79A0A8D1"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gramStart"/>
      <w:r w:rsidRPr="00B5059F">
        <w:rPr>
          <w:rFonts w:ascii="Sylfaen" w:eastAsia="Calibri" w:hAnsi="Sylfaen" w:cs="Sylfaen"/>
          <w:bCs/>
        </w:rPr>
        <w:t>,</w:t>
      </w:r>
      <w:proofErr w:type="spellStart"/>
      <w:r w:rsidRPr="00B5059F">
        <w:rPr>
          <w:rFonts w:ascii="Sylfaen" w:eastAsia="Calibri" w:hAnsi="Sylfaen" w:cs="Sylfaen"/>
          <w:bCs/>
        </w:rPr>
        <w:t>სამკურნალო</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საშუალებების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ხარისხის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სახელმწიფო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კონტროლის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პროგრამის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გაფორმდა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ხელშეკრულება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სსიპ</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ლევან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სამხარაულის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სახელობის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სასამართლო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ექსპერტიზის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ეროვნულ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ბიუროსთან</w:t>
      </w:r>
      <w:proofErr w:type="spellEnd"/>
      <w:r w:rsidRPr="00B5059F">
        <w:rPr>
          <w:rFonts w:ascii="Sylfaen" w:eastAsia="Calibri" w:hAnsi="Sylfaen" w:cs="Sylfaen"/>
          <w:bCs/>
        </w:rPr>
        <w:t>“;</w:t>
      </w:r>
    </w:p>
    <w:p w14:paraId="70F41033"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eastAsia="Calibri" w:hAnsi="Sylfaen" w:cs="Sylfaen"/>
          <w:bCs/>
        </w:rPr>
        <w:t xml:space="preserve">15 </w:t>
      </w:r>
      <w:proofErr w:type="spellStart"/>
      <w:r w:rsidRPr="00B5059F">
        <w:rPr>
          <w:rFonts w:ascii="Sylfaen" w:eastAsia="Calibri" w:hAnsi="Sylfaen" w:cs="Sylfaen"/>
          <w:bCs/>
        </w:rPr>
        <w:t>ფარმაცევტულ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დაწესებულებაში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განხორციელდა</w:t>
      </w:r>
      <w:proofErr w:type="spellEnd"/>
      <w:r w:rsidRPr="00B5059F">
        <w:rPr>
          <w:rFonts w:ascii="Sylfaen" w:eastAsia="Calibri" w:hAnsi="Sylfaen" w:cs="Sylfaen"/>
          <w:bCs/>
        </w:rPr>
        <w:t xml:space="preserve"> 3 </w:t>
      </w:r>
      <w:proofErr w:type="gramStart"/>
      <w:r w:rsidRPr="00B5059F">
        <w:rPr>
          <w:rFonts w:ascii="Sylfaen" w:eastAsia="Calibri" w:hAnsi="Sylfaen" w:cs="Sylfaen"/>
          <w:bCs/>
        </w:rPr>
        <w:t xml:space="preserve">554.6  </w:t>
      </w:r>
      <w:proofErr w:type="spellStart"/>
      <w:r w:rsidRPr="00B5059F">
        <w:rPr>
          <w:rFonts w:ascii="Sylfaen" w:eastAsia="Calibri" w:hAnsi="Sylfaen" w:cs="Sylfaen"/>
          <w:bCs/>
        </w:rPr>
        <w:t>ლარის</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ღირებულების</w:t>
      </w:r>
      <w:proofErr w:type="spellEnd"/>
      <w:r w:rsidRPr="00B5059F">
        <w:rPr>
          <w:rFonts w:ascii="Sylfaen" w:eastAsia="Calibri" w:hAnsi="Sylfaen" w:cs="Sylfaen"/>
          <w:bCs/>
        </w:rPr>
        <w:t xml:space="preserve"> 31 </w:t>
      </w:r>
      <w:proofErr w:type="spellStart"/>
      <w:r w:rsidRPr="00B5059F">
        <w:rPr>
          <w:rFonts w:ascii="Sylfaen" w:eastAsia="Calibri" w:hAnsi="Sylfaen" w:cs="Sylfaen"/>
          <w:bCs/>
        </w:rPr>
        <w:t>დასახელების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ფარმაცევტული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პროდუქტის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შესყიდვა</w:t>
      </w:r>
      <w:proofErr w:type="spellEnd"/>
      <w:r w:rsidRPr="00B5059F">
        <w:rPr>
          <w:rFonts w:ascii="Sylfaen" w:eastAsia="Calibri" w:hAnsi="Sylfaen" w:cs="Sylfaen"/>
          <w:bCs/>
        </w:rPr>
        <w:t>.</w:t>
      </w:r>
    </w:p>
    <w:p w14:paraId="5E1E5675" w14:textId="77777777" w:rsidR="0007720C" w:rsidRPr="00B5059F" w:rsidRDefault="0007720C" w:rsidP="00D37950">
      <w:pPr>
        <w:pBdr>
          <w:top w:val="nil"/>
          <w:left w:val="nil"/>
          <w:bottom w:val="nil"/>
          <w:right w:val="nil"/>
          <w:between w:val="nil"/>
        </w:pBdr>
        <w:spacing w:after="0" w:line="240" w:lineRule="auto"/>
        <w:jc w:val="both"/>
        <w:rPr>
          <w:rFonts w:ascii="Sylfaen" w:eastAsia="Calibri" w:hAnsi="Sylfaen" w:cs="Calibri"/>
          <w:bCs/>
          <w:highlight w:val="yellow"/>
        </w:rPr>
      </w:pPr>
    </w:p>
    <w:p w14:paraId="4CE7AFED" w14:textId="77777777" w:rsidR="0007720C" w:rsidRPr="00B5059F" w:rsidRDefault="0007720C" w:rsidP="00D37950">
      <w:pPr>
        <w:pBdr>
          <w:top w:val="nil"/>
          <w:left w:val="nil"/>
          <w:bottom w:val="nil"/>
          <w:right w:val="nil"/>
          <w:between w:val="nil"/>
        </w:pBdr>
        <w:spacing w:after="0" w:line="240" w:lineRule="auto"/>
        <w:jc w:val="both"/>
        <w:rPr>
          <w:rFonts w:ascii="Sylfaen" w:eastAsia="Calibri" w:hAnsi="Sylfaen" w:cs="Calibri"/>
          <w:bCs/>
          <w:highlight w:val="yellow"/>
        </w:rPr>
      </w:pPr>
    </w:p>
    <w:p w14:paraId="6F5506BD" w14:textId="77777777" w:rsidR="0007720C" w:rsidRPr="00B5059F" w:rsidRDefault="0007720C" w:rsidP="00D37950">
      <w:pPr>
        <w:pBdr>
          <w:top w:val="nil"/>
          <w:left w:val="nil"/>
          <w:bottom w:val="nil"/>
          <w:right w:val="nil"/>
          <w:between w:val="nil"/>
        </w:pBdr>
        <w:spacing w:after="0" w:line="240" w:lineRule="auto"/>
        <w:jc w:val="both"/>
        <w:rPr>
          <w:rFonts w:ascii="Sylfaen" w:eastAsia="Calibri" w:hAnsi="Sylfaen" w:cs="Calibri"/>
          <w:bCs/>
          <w:highlight w:val="yellow"/>
        </w:rPr>
      </w:pPr>
    </w:p>
    <w:p w14:paraId="2BF0733A" w14:textId="77777777" w:rsidR="0007720C" w:rsidRPr="00B5059F" w:rsidRDefault="0007720C" w:rsidP="00D37950">
      <w:pPr>
        <w:pStyle w:val="Heading3"/>
        <w:tabs>
          <w:tab w:val="left" w:pos="284"/>
          <w:tab w:val="left" w:pos="426"/>
        </w:tabs>
        <w:ind w:hanging="142"/>
        <w:jc w:val="left"/>
        <w:rPr>
          <w:rFonts w:ascii="Sylfaen" w:eastAsiaTheme="majorEastAsia" w:hAnsi="Sylfaen" w:cs="Sylfaen"/>
          <w:b w:val="0"/>
          <w:bCs/>
          <w:color w:val="2F5496" w:themeColor="accent1" w:themeShade="BF"/>
          <w:sz w:val="22"/>
          <w:szCs w:val="22"/>
        </w:rPr>
      </w:pPr>
      <w:r w:rsidRPr="00B5059F">
        <w:rPr>
          <w:rFonts w:ascii="Sylfaen" w:eastAsiaTheme="majorEastAsia" w:hAnsi="Sylfaen" w:cs="Sylfaen"/>
          <w:b w:val="0"/>
          <w:bCs/>
          <w:color w:val="2F5496" w:themeColor="accent1" w:themeShade="BF"/>
          <w:sz w:val="22"/>
          <w:szCs w:val="22"/>
        </w:rPr>
        <w:t xml:space="preserve">1.3.3 </w:t>
      </w:r>
      <w:proofErr w:type="spellStart"/>
      <w:r w:rsidRPr="00B5059F">
        <w:rPr>
          <w:rFonts w:ascii="Sylfaen" w:eastAsiaTheme="majorEastAsia" w:hAnsi="Sylfaen" w:cs="Sylfaen"/>
          <w:b w:val="0"/>
          <w:bCs/>
          <w:color w:val="2F5496" w:themeColor="accent1" w:themeShade="BF"/>
          <w:sz w:val="22"/>
          <w:szCs w:val="22"/>
        </w:rPr>
        <w:t>დაავადებათა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კონტროლისა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და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ეპიდემიოლოგიური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უსაფრთხოების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პროგრამის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მართვა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პროგრამული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კოდი</w:t>
      </w:r>
      <w:proofErr w:type="spellEnd"/>
      <w:r w:rsidRPr="00B5059F">
        <w:rPr>
          <w:rFonts w:ascii="Sylfaen" w:eastAsiaTheme="majorEastAsia" w:hAnsi="Sylfaen" w:cs="Sylfaen"/>
          <w:b w:val="0"/>
          <w:bCs/>
          <w:color w:val="2F5496" w:themeColor="accent1" w:themeShade="BF"/>
          <w:sz w:val="22"/>
          <w:szCs w:val="22"/>
        </w:rPr>
        <w:t xml:space="preserve"> 27 01 03)</w:t>
      </w:r>
    </w:p>
    <w:p w14:paraId="42814792" w14:textId="77777777" w:rsidR="0007720C" w:rsidRPr="00B5059F" w:rsidRDefault="0007720C" w:rsidP="00D37950">
      <w:pPr>
        <w:pStyle w:val="ListParagraph"/>
        <w:tabs>
          <w:tab w:val="left" w:pos="0"/>
        </w:tabs>
        <w:spacing w:after="0" w:line="240" w:lineRule="auto"/>
        <w:ind w:left="270"/>
        <w:rPr>
          <w:bCs/>
          <w:lang w:val="ka-GE"/>
        </w:rPr>
      </w:pPr>
    </w:p>
    <w:p w14:paraId="74A37B29" w14:textId="77777777" w:rsidR="0007720C" w:rsidRPr="00B5059F" w:rsidRDefault="0007720C"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3EB8CCE7" w14:textId="77777777" w:rsidR="0007720C" w:rsidRPr="00B5059F" w:rsidRDefault="0007720C"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ლ. </w:t>
      </w:r>
      <w:proofErr w:type="spellStart"/>
      <w:r w:rsidRPr="00B5059F">
        <w:rPr>
          <w:bCs/>
        </w:rPr>
        <w:t>საყვარელიძის</w:t>
      </w:r>
      <w:proofErr w:type="spellEnd"/>
      <w:r w:rsidRPr="00B5059F">
        <w:rPr>
          <w:bCs/>
        </w:rPr>
        <w:t xml:space="preserve"> </w:t>
      </w:r>
      <w:proofErr w:type="spellStart"/>
      <w:r w:rsidRPr="00B5059F">
        <w:rPr>
          <w:bCs/>
        </w:rPr>
        <w:t>სახელობის</w:t>
      </w:r>
      <w:proofErr w:type="spellEnd"/>
      <w:r w:rsidRPr="00B5059F">
        <w:rPr>
          <w:bCs/>
        </w:rPr>
        <w:t xml:space="preserve"> </w:t>
      </w:r>
      <w:proofErr w:type="spellStart"/>
      <w:r w:rsidRPr="00B5059F">
        <w:rPr>
          <w:bCs/>
        </w:rPr>
        <w:t>დაავადებათა</w:t>
      </w:r>
      <w:proofErr w:type="spellEnd"/>
      <w:r w:rsidRPr="00B5059F">
        <w:rPr>
          <w:bCs/>
        </w:rPr>
        <w:t xml:space="preserve"> </w:t>
      </w:r>
      <w:proofErr w:type="spellStart"/>
      <w:r w:rsidRPr="00B5059F">
        <w:rPr>
          <w:bCs/>
        </w:rPr>
        <w:t>კონტროლისა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საზოგადოებრივი</w:t>
      </w:r>
      <w:proofErr w:type="spellEnd"/>
      <w:r w:rsidRPr="00B5059F">
        <w:rPr>
          <w:bCs/>
        </w:rPr>
        <w:t xml:space="preserve"> </w:t>
      </w:r>
      <w:proofErr w:type="spellStart"/>
      <w:r w:rsidRPr="00B5059F">
        <w:rPr>
          <w:bCs/>
        </w:rPr>
        <w:t>ჯანმრთელობის</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proofErr w:type="gramStart"/>
      <w:r w:rsidRPr="00B5059F">
        <w:rPr>
          <w:bCs/>
        </w:rPr>
        <w:t>ცენტრი</w:t>
      </w:r>
      <w:proofErr w:type="spellEnd"/>
      <w:r w:rsidRPr="00B5059F">
        <w:rPr>
          <w:bCs/>
        </w:rPr>
        <w:t>;</w:t>
      </w:r>
      <w:proofErr w:type="gramEnd"/>
    </w:p>
    <w:p w14:paraId="5299A13E" w14:textId="77777777" w:rsidR="0007720C" w:rsidRPr="00B5059F" w:rsidRDefault="0007720C" w:rsidP="00D37950">
      <w:pPr>
        <w:tabs>
          <w:tab w:val="left" w:pos="0"/>
        </w:tabs>
        <w:spacing w:after="0" w:line="240" w:lineRule="auto"/>
        <w:jc w:val="both"/>
        <w:rPr>
          <w:rFonts w:ascii="Sylfaen" w:hAnsi="Sylfaen" w:cs="Arial"/>
          <w:bCs/>
          <w:color w:val="000000"/>
          <w:lang w:val="ka-GE"/>
        </w:rPr>
      </w:pPr>
    </w:p>
    <w:p w14:paraId="6ACBB3DE"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მიმდინარეობდა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საზოგადოებრივი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ჯანმრთელობის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დაცვის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სფეროში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მოსახლეობის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ჯანმრთელობის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მდგომარეობის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მონიტორინგი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ანალიზი</w:t>
      </w:r>
      <w:proofErr w:type="spellEnd"/>
      <w:r w:rsidRPr="00B5059F">
        <w:rPr>
          <w:rFonts w:ascii="Sylfaen" w:eastAsia="Calibri" w:hAnsi="Sylfaen" w:cs="Sylfaen"/>
          <w:bCs/>
        </w:rPr>
        <w:t>;</w:t>
      </w:r>
      <w:proofErr w:type="gramEnd"/>
    </w:p>
    <w:p w14:paraId="23C03E84"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მიმდინარეობდა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ქვეყანაში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კეთილსაიმედო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ეპიდემიოლოგიური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მდგომარეობის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უზრუნველყოფა</w:t>
      </w:r>
      <w:proofErr w:type="spellEnd"/>
      <w:r w:rsidRPr="00B5059F">
        <w:rPr>
          <w:rFonts w:ascii="Sylfaen" w:eastAsia="Calibri" w:hAnsi="Sylfaen" w:cs="Sylfaen"/>
          <w:bCs/>
        </w:rPr>
        <w:t>;</w:t>
      </w:r>
      <w:proofErr w:type="gramEnd"/>
    </w:p>
    <w:p w14:paraId="212B12F7"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განხორციელდა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ლაბორატორიული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საქმიანობა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ეროვნული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რეფერალური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ლაბორატორიების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ორგანიზება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ფუნქციონირება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განსაკუთრებით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საშიშ</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ინფექციებთან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დაკავშირებული</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საქმიანობა</w:t>
      </w:r>
      <w:proofErr w:type="spellEnd"/>
      <w:r w:rsidRPr="00B5059F">
        <w:rPr>
          <w:rFonts w:ascii="Sylfaen" w:eastAsia="Calibri" w:hAnsi="Sylfaen" w:cs="Sylfaen"/>
          <w:bCs/>
        </w:rPr>
        <w:t>;</w:t>
      </w:r>
      <w:proofErr w:type="gramEnd"/>
    </w:p>
    <w:p w14:paraId="0C834C60"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მიმდინარეობდა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იმუნოპროფილაქტიკის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დაგეგმვა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მისი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ლოჯისტიკური</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უზრუნველყოფა</w:t>
      </w:r>
      <w:proofErr w:type="spellEnd"/>
      <w:r w:rsidRPr="00B5059F">
        <w:rPr>
          <w:rFonts w:ascii="Sylfaen" w:eastAsia="Calibri" w:hAnsi="Sylfaen" w:cs="Sylfaen"/>
          <w:bCs/>
        </w:rPr>
        <w:t>;</w:t>
      </w:r>
      <w:proofErr w:type="gramEnd"/>
    </w:p>
    <w:p w14:paraId="2415ACA9"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ახალი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კორონავირუსით</w:t>
      </w:r>
      <w:proofErr w:type="spellEnd"/>
      <w:r w:rsidRPr="00B5059F">
        <w:rPr>
          <w:rFonts w:ascii="Sylfaen" w:eastAsia="Calibri" w:hAnsi="Sylfaen" w:cs="Sylfaen"/>
          <w:bCs/>
        </w:rPr>
        <w:t xml:space="preserve"> (SARS-CoV-2) </w:t>
      </w:r>
      <w:proofErr w:type="spellStart"/>
      <w:r w:rsidRPr="00B5059F">
        <w:rPr>
          <w:rFonts w:ascii="Sylfaen" w:eastAsia="Calibri" w:hAnsi="Sylfaen" w:cs="Sylfaen"/>
          <w:bCs/>
        </w:rPr>
        <w:t>გამოწვეული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ინფექციის</w:t>
      </w:r>
      <w:proofErr w:type="spellEnd"/>
      <w:r w:rsidRPr="00B5059F">
        <w:rPr>
          <w:rFonts w:ascii="Sylfaen" w:eastAsia="Calibri" w:hAnsi="Sylfaen" w:cs="Sylfaen"/>
          <w:bCs/>
        </w:rPr>
        <w:t xml:space="preserve"> (COVID 19) </w:t>
      </w:r>
      <w:proofErr w:type="spellStart"/>
      <w:r w:rsidRPr="00B5059F">
        <w:rPr>
          <w:rFonts w:ascii="Sylfaen" w:eastAsia="Calibri" w:hAnsi="Sylfaen" w:cs="Sylfaen"/>
          <w:bCs/>
        </w:rPr>
        <w:t>დიაგნოსტიკის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უზრუნველყოფის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შესაბამისი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ბიოლოგიური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მასალის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აღების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შენახვისა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ტრანსპორტირების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ასევე</w:t>
      </w:r>
      <w:proofErr w:type="spellEnd"/>
      <w:r w:rsidRPr="00B5059F">
        <w:rPr>
          <w:rFonts w:ascii="Sylfaen" w:eastAsia="Calibri" w:hAnsi="Sylfaen" w:cs="Sylfaen"/>
          <w:bCs/>
        </w:rPr>
        <w:t xml:space="preserve">, COVID 19-ის </w:t>
      </w:r>
      <w:proofErr w:type="spellStart"/>
      <w:r w:rsidRPr="00B5059F">
        <w:rPr>
          <w:rFonts w:ascii="Sylfaen" w:eastAsia="Calibri" w:hAnsi="Sylfaen" w:cs="Sylfaen"/>
          <w:bCs/>
        </w:rPr>
        <w:t>დასადგენად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ტესტირების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ჩატარების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ადმინისტრირება</w:t>
      </w:r>
      <w:proofErr w:type="spellEnd"/>
      <w:r w:rsidRPr="00B5059F">
        <w:rPr>
          <w:rFonts w:ascii="Sylfaen" w:eastAsia="Calibri" w:hAnsi="Sylfaen" w:cs="Sylfaen"/>
          <w:bCs/>
        </w:rPr>
        <w:t>.</w:t>
      </w:r>
    </w:p>
    <w:p w14:paraId="6E8D8232" w14:textId="77777777" w:rsidR="0007720C" w:rsidRPr="00B5059F" w:rsidRDefault="0007720C" w:rsidP="00D37950">
      <w:pPr>
        <w:tabs>
          <w:tab w:val="left" w:pos="0"/>
        </w:tabs>
        <w:spacing w:after="0" w:line="240" w:lineRule="auto"/>
        <w:jc w:val="both"/>
        <w:rPr>
          <w:rFonts w:ascii="Sylfaen" w:hAnsi="Sylfaen" w:cs="Arial"/>
          <w:bCs/>
          <w:color w:val="000000"/>
          <w:highlight w:val="yellow"/>
          <w:lang w:val="ka-GE"/>
        </w:rPr>
      </w:pPr>
    </w:p>
    <w:p w14:paraId="45C897D9" w14:textId="77777777" w:rsidR="0007720C" w:rsidRPr="00B5059F" w:rsidRDefault="0007720C" w:rsidP="00D37950">
      <w:pPr>
        <w:tabs>
          <w:tab w:val="left" w:pos="0"/>
        </w:tabs>
        <w:spacing w:after="0" w:line="240" w:lineRule="auto"/>
        <w:jc w:val="both"/>
        <w:rPr>
          <w:rFonts w:ascii="Sylfaen" w:hAnsi="Sylfaen" w:cs="Arial"/>
          <w:bCs/>
          <w:color w:val="000000"/>
          <w:highlight w:val="yellow"/>
          <w:lang w:val="ka-GE"/>
        </w:rPr>
      </w:pPr>
    </w:p>
    <w:p w14:paraId="3B763806" w14:textId="13C23C98" w:rsidR="0007720C" w:rsidRPr="00B5059F" w:rsidRDefault="0007720C" w:rsidP="00D37950">
      <w:pPr>
        <w:pStyle w:val="Heading3"/>
        <w:tabs>
          <w:tab w:val="left" w:pos="284"/>
          <w:tab w:val="left" w:pos="426"/>
        </w:tabs>
        <w:ind w:hanging="142"/>
        <w:jc w:val="left"/>
        <w:rPr>
          <w:rFonts w:ascii="Sylfaen" w:eastAsiaTheme="majorEastAsia" w:hAnsi="Sylfaen" w:cs="Sylfaen"/>
          <w:b w:val="0"/>
          <w:bCs/>
          <w:color w:val="2F5496" w:themeColor="accent1" w:themeShade="BF"/>
          <w:sz w:val="22"/>
          <w:szCs w:val="22"/>
        </w:rPr>
      </w:pPr>
      <w:r w:rsidRPr="00B5059F">
        <w:rPr>
          <w:rFonts w:ascii="Sylfaen" w:eastAsiaTheme="majorEastAsia" w:hAnsi="Sylfaen" w:cs="Sylfaen"/>
          <w:b w:val="0"/>
          <w:bCs/>
          <w:color w:val="2F5496" w:themeColor="accent1" w:themeShade="BF"/>
          <w:sz w:val="22"/>
          <w:szCs w:val="22"/>
        </w:rPr>
        <w:t xml:space="preserve">1.3.4 </w:t>
      </w:r>
      <w:proofErr w:type="spellStart"/>
      <w:r w:rsidRPr="00B5059F">
        <w:rPr>
          <w:rFonts w:ascii="Sylfaen" w:eastAsiaTheme="majorEastAsia" w:hAnsi="Sylfaen" w:cs="Sylfaen"/>
          <w:b w:val="0"/>
          <w:bCs/>
          <w:color w:val="2F5496" w:themeColor="accent1" w:themeShade="BF"/>
          <w:sz w:val="22"/>
          <w:szCs w:val="22"/>
        </w:rPr>
        <w:t>სოციალური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დაცვის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პროგრამების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მართვა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პროგრამული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კოდი</w:t>
      </w:r>
      <w:proofErr w:type="spellEnd"/>
      <w:r w:rsidRPr="00B5059F">
        <w:rPr>
          <w:rFonts w:ascii="Sylfaen" w:eastAsiaTheme="majorEastAsia" w:hAnsi="Sylfaen" w:cs="Sylfaen"/>
          <w:b w:val="0"/>
          <w:bCs/>
          <w:color w:val="2F5496" w:themeColor="accent1" w:themeShade="BF"/>
          <w:sz w:val="22"/>
          <w:szCs w:val="22"/>
        </w:rPr>
        <w:t xml:space="preserve"> 27 01 04)</w:t>
      </w:r>
    </w:p>
    <w:p w14:paraId="41501000" w14:textId="77777777" w:rsidR="0007720C" w:rsidRPr="00B5059F" w:rsidRDefault="0007720C" w:rsidP="00D37950">
      <w:pPr>
        <w:pStyle w:val="ListParagraph"/>
        <w:tabs>
          <w:tab w:val="left" w:pos="0"/>
        </w:tabs>
        <w:spacing w:after="0" w:line="240" w:lineRule="auto"/>
        <w:rPr>
          <w:rFonts w:cs="Arial"/>
          <w:bCs/>
          <w:highlight w:val="yellow"/>
          <w:lang w:val="ka-GE"/>
        </w:rPr>
      </w:pPr>
    </w:p>
    <w:p w14:paraId="3782B754" w14:textId="77777777" w:rsidR="0007720C" w:rsidRPr="00B5059F" w:rsidRDefault="0007720C"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2CBFD780" w14:textId="77777777" w:rsidR="0007720C" w:rsidRPr="00B5059F" w:rsidRDefault="0007720C"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სოციალური</w:t>
      </w:r>
      <w:proofErr w:type="spellEnd"/>
      <w:r w:rsidRPr="00B5059F">
        <w:rPr>
          <w:bCs/>
        </w:rPr>
        <w:t xml:space="preserve"> </w:t>
      </w:r>
      <w:proofErr w:type="spellStart"/>
      <w:r w:rsidRPr="00B5059F">
        <w:rPr>
          <w:bCs/>
        </w:rPr>
        <w:t>მომსახურების</w:t>
      </w:r>
      <w:proofErr w:type="spellEnd"/>
      <w:r w:rsidRPr="00B5059F">
        <w:rPr>
          <w:bCs/>
        </w:rPr>
        <w:t xml:space="preserve"> </w:t>
      </w:r>
      <w:proofErr w:type="spellStart"/>
      <w:proofErr w:type="gramStart"/>
      <w:r w:rsidRPr="00B5059F">
        <w:rPr>
          <w:bCs/>
        </w:rPr>
        <w:t>სააგენტო</w:t>
      </w:r>
      <w:proofErr w:type="spellEnd"/>
      <w:r w:rsidRPr="00B5059F">
        <w:rPr>
          <w:bCs/>
        </w:rPr>
        <w:t>;</w:t>
      </w:r>
      <w:proofErr w:type="gramEnd"/>
    </w:p>
    <w:p w14:paraId="56BB1600" w14:textId="77777777" w:rsidR="0007720C" w:rsidRPr="00B5059F" w:rsidRDefault="0007720C" w:rsidP="00D37950">
      <w:pPr>
        <w:pStyle w:val="abzacixml"/>
        <w:ind w:left="990" w:firstLine="0"/>
        <w:rPr>
          <w:bCs/>
          <w:highlight w:val="yellow"/>
        </w:rPr>
      </w:pPr>
    </w:p>
    <w:p w14:paraId="6247E94C"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მიმდინარეობდა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მოსახლეობის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სოციალური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დაცვის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სფეროში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სახელმწიფო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პოლიტიკის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რეალიზაცია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მისი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განხორციელების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ხელშეწყობა</w:t>
      </w:r>
      <w:proofErr w:type="spellEnd"/>
      <w:r w:rsidRPr="00B5059F">
        <w:rPr>
          <w:rFonts w:ascii="Sylfaen" w:eastAsia="Calibri" w:hAnsi="Sylfaen" w:cs="Sylfaen"/>
          <w:bCs/>
        </w:rPr>
        <w:t>;</w:t>
      </w:r>
      <w:proofErr w:type="gramEnd"/>
    </w:p>
    <w:p w14:paraId="7BCDE6A4"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მოსახლეობის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სოციალურად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ყველაზე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დაუცველი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ფენის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მხარდაჭერა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მოქალაქეთათვის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გაწეული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ხარისხის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ამაღლება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სერვისების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დახვეწა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უფრო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მოქნილ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მარტივ</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სწრაფ</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მოსახლეობისათვის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ადვილად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ხელმისაწვდომ</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მექანიზმებზე</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გადაყვანა</w:t>
      </w:r>
      <w:proofErr w:type="spellEnd"/>
      <w:r w:rsidRPr="00B5059F">
        <w:rPr>
          <w:rFonts w:ascii="Sylfaen" w:eastAsia="Calibri" w:hAnsi="Sylfaen" w:cs="Sylfaen"/>
          <w:bCs/>
        </w:rPr>
        <w:t>;</w:t>
      </w:r>
      <w:proofErr w:type="gramEnd"/>
    </w:p>
    <w:p w14:paraId="25162035"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lastRenderedPageBreak/>
        <w:t>სოციალური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დახმარებების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პენსიებისა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სხვადასხვა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ფულადი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არაფულადი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სახელმწიფო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ბენეფიტების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მიმღებთა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გამოვლენა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დადგენა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აღრიცხვა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მათთვის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დახმარების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დანიშვნა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მისი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გაცემის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ორგანიზება</w:t>
      </w:r>
      <w:proofErr w:type="spellEnd"/>
      <w:r w:rsidRPr="00B5059F">
        <w:rPr>
          <w:rFonts w:ascii="Sylfaen" w:eastAsia="Calibri" w:hAnsi="Sylfaen" w:cs="Sylfaen"/>
          <w:bCs/>
        </w:rPr>
        <w:t>;</w:t>
      </w:r>
      <w:proofErr w:type="gramEnd"/>
    </w:p>
    <w:p w14:paraId="5CDE6A31"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ახალი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კორონავირუსით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გამოწვეული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სოციალურ-ეკონომიკური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მდგომარეობის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გაუარესების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მოსახლეობის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სოციალური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დახმარების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მიზნით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ახალი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კორონავირუსით</w:t>
      </w:r>
      <w:proofErr w:type="spellEnd"/>
      <w:r w:rsidRPr="00B5059F">
        <w:rPr>
          <w:rFonts w:ascii="Sylfaen" w:eastAsia="Calibri" w:hAnsi="Sylfaen" w:cs="Sylfaen"/>
          <w:bCs/>
        </w:rPr>
        <w:t xml:space="preserve"> (SARS-COV-2) </w:t>
      </w:r>
      <w:proofErr w:type="spellStart"/>
      <w:r w:rsidRPr="00B5059F">
        <w:rPr>
          <w:rFonts w:ascii="Sylfaen" w:eastAsia="Calibri" w:hAnsi="Sylfaen" w:cs="Sylfaen"/>
          <w:bCs/>
        </w:rPr>
        <w:t>გამოწვეული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ინფექციის</w:t>
      </w:r>
      <w:proofErr w:type="spellEnd"/>
      <w:r w:rsidRPr="00B5059F">
        <w:rPr>
          <w:rFonts w:ascii="Sylfaen" w:eastAsia="Calibri" w:hAnsi="Sylfaen" w:cs="Sylfaen"/>
          <w:bCs/>
        </w:rPr>
        <w:t xml:space="preserve"> (COVID-19) </w:t>
      </w:r>
      <w:proofErr w:type="spellStart"/>
      <w:r w:rsidRPr="00B5059F">
        <w:rPr>
          <w:rFonts w:ascii="Sylfaen" w:eastAsia="Calibri" w:hAnsi="Sylfaen" w:cs="Sylfaen"/>
          <w:bCs/>
        </w:rPr>
        <w:t>შედეგად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მიყენებული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ზიანის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შემსუბუქების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მიზნობრივი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სახელმწიფო</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პროგრამის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შესრულების</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უზრუნველყოფის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მოწყვლადი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ჯგუფებისათვის-სოციალურად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დაუცველი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ოჯახებისა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შშმ</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პირებისათვის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საკომპენსაციო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თანხებით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უზრუნველყოფის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ადმინისტრირება</w:t>
      </w:r>
      <w:proofErr w:type="spellEnd"/>
      <w:r w:rsidRPr="00B5059F">
        <w:rPr>
          <w:rFonts w:ascii="Sylfaen" w:eastAsia="Calibri" w:hAnsi="Sylfaen" w:cs="Sylfaen"/>
          <w:bCs/>
        </w:rPr>
        <w:t xml:space="preserve">.   </w:t>
      </w:r>
    </w:p>
    <w:p w14:paraId="5B9CCAF1" w14:textId="77777777" w:rsidR="0007720C" w:rsidRPr="00B5059F" w:rsidRDefault="0007720C" w:rsidP="00D37950">
      <w:pPr>
        <w:spacing w:after="0" w:line="240" w:lineRule="auto"/>
        <w:ind w:left="360"/>
        <w:jc w:val="both"/>
        <w:rPr>
          <w:rFonts w:ascii="Sylfaen" w:hAnsi="Sylfaen" w:cs="Sylfaen"/>
          <w:bCs/>
          <w:sz w:val="24"/>
          <w:szCs w:val="24"/>
          <w:highlight w:val="lightGray"/>
          <w:lang w:val="ka-GE"/>
        </w:rPr>
      </w:pPr>
    </w:p>
    <w:p w14:paraId="29226408" w14:textId="77777777" w:rsidR="0007720C" w:rsidRPr="00B5059F" w:rsidRDefault="0007720C" w:rsidP="00D37950">
      <w:pPr>
        <w:pStyle w:val="abzacixml"/>
        <w:ind w:left="990" w:firstLine="0"/>
        <w:rPr>
          <w:bCs/>
          <w:highlight w:val="yellow"/>
        </w:rPr>
      </w:pPr>
    </w:p>
    <w:p w14:paraId="276450A3" w14:textId="77777777" w:rsidR="0007720C" w:rsidRPr="00B5059F" w:rsidRDefault="0007720C" w:rsidP="00D37950">
      <w:pPr>
        <w:pStyle w:val="abzacixml"/>
        <w:ind w:left="990" w:firstLine="0"/>
        <w:rPr>
          <w:bCs/>
          <w:highlight w:val="yellow"/>
        </w:rPr>
      </w:pPr>
    </w:p>
    <w:p w14:paraId="4E764CDD" w14:textId="77777777" w:rsidR="0007720C" w:rsidRPr="00B5059F" w:rsidRDefault="0007720C" w:rsidP="00D37950">
      <w:pPr>
        <w:pStyle w:val="Heading3"/>
        <w:tabs>
          <w:tab w:val="left" w:pos="284"/>
          <w:tab w:val="left" w:pos="426"/>
        </w:tabs>
        <w:ind w:hanging="142"/>
        <w:jc w:val="left"/>
        <w:rPr>
          <w:rFonts w:ascii="Sylfaen" w:eastAsiaTheme="majorEastAsia" w:hAnsi="Sylfaen" w:cs="Sylfaen"/>
          <w:b w:val="0"/>
          <w:bCs/>
          <w:color w:val="2F5496" w:themeColor="accent1" w:themeShade="BF"/>
          <w:sz w:val="22"/>
          <w:szCs w:val="22"/>
        </w:rPr>
      </w:pPr>
      <w:r w:rsidRPr="00B5059F">
        <w:rPr>
          <w:rFonts w:ascii="Sylfaen" w:eastAsiaTheme="majorEastAsia" w:hAnsi="Sylfaen" w:cs="Sylfaen"/>
          <w:b w:val="0"/>
          <w:bCs/>
          <w:color w:val="2F5496" w:themeColor="accent1" w:themeShade="BF"/>
          <w:sz w:val="22"/>
          <w:szCs w:val="22"/>
        </w:rPr>
        <w:t xml:space="preserve">1.3.5 </w:t>
      </w:r>
      <w:proofErr w:type="spellStart"/>
      <w:r w:rsidRPr="00B5059F">
        <w:rPr>
          <w:rFonts w:ascii="Sylfaen" w:eastAsiaTheme="majorEastAsia" w:hAnsi="Sylfaen" w:cs="Sylfaen"/>
          <w:b w:val="0"/>
          <w:bCs/>
          <w:color w:val="2F5496" w:themeColor="accent1" w:themeShade="BF"/>
          <w:sz w:val="22"/>
          <w:szCs w:val="22"/>
        </w:rPr>
        <w:t>სახელმწიფო</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ზრუნვის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ადამიანით</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ვაჭრობის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ტრეფიკინგის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მსხვერპლთა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დაცვისა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და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დახმარების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მართვა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პროგრამული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კოდი</w:t>
      </w:r>
      <w:proofErr w:type="spellEnd"/>
      <w:r w:rsidRPr="00B5059F">
        <w:rPr>
          <w:rFonts w:ascii="Sylfaen" w:eastAsiaTheme="majorEastAsia" w:hAnsi="Sylfaen" w:cs="Sylfaen"/>
          <w:b w:val="0"/>
          <w:bCs/>
          <w:color w:val="2F5496" w:themeColor="accent1" w:themeShade="BF"/>
          <w:sz w:val="22"/>
          <w:szCs w:val="22"/>
        </w:rPr>
        <w:t xml:space="preserve"> 27 01 05)</w:t>
      </w:r>
    </w:p>
    <w:p w14:paraId="2B6F9759" w14:textId="77777777" w:rsidR="0007720C" w:rsidRPr="00B5059F" w:rsidRDefault="0007720C" w:rsidP="00D37950">
      <w:pPr>
        <w:pStyle w:val="abzacixml"/>
        <w:ind w:left="990" w:firstLine="0"/>
        <w:rPr>
          <w:bCs/>
        </w:rPr>
      </w:pPr>
    </w:p>
    <w:p w14:paraId="730DFBBC" w14:textId="77777777" w:rsidR="0007720C" w:rsidRPr="00B5059F" w:rsidRDefault="0007720C"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7A7F434B" w14:textId="77777777" w:rsidR="0007720C" w:rsidRPr="00B5059F" w:rsidRDefault="0007720C"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სახელმწიფო</w:t>
      </w:r>
      <w:proofErr w:type="spellEnd"/>
      <w:r w:rsidRPr="00B5059F">
        <w:rPr>
          <w:bCs/>
        </w:rPr>
        <w:t xml:space="preserve"> </w:t>
      </w:r>
      <w:proofErr w:type="spellStart"/>
      <w:r w:rsidRPr="00B5059F">
        <w:rPr>
          <w:bCs/>
        </w:rPr>
        <w:t>ზრუნვისა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ტრეფიკინგის</w:t>
      </w:r>
      <w:proofErr w:type="spellEnd"/>
      <w:r w:rsidRPr="00B5059F">
        <w:rPr>
          <w:bCs/>
        </w:rPr>
        <w:t xml:space="preserve"> </w:t>
      </w:r>
      <w:proofErr w:type="spellStart"/>
      <w:r w:rsidRPr="00B5059F">
        <w:rPr>
          <w:bCs/>
        </w:rPr>
        <w:t>მსხვერპლთა</w:t>
      </w:r>
      <w:proofErr w:type="spellEnd"/>
      <w:r w:rsidRPr="00B5059F">
        <w:rPr>
          <w:bCs/>
        </w:rPr>
        <w:t xml:space="preserve">, </w:t>
      </w:r>
      <w:proofErr w:type="spellStart"/>
      <w:r w:rsidRPr="00B5059F">
        <w:rPr>
          <w:bCs/>
        </w:rPr>
        <w:t>დაზარალებულთა</w:t>
      </w:r>
      <w:proofErr w:type="spellEnd"/>
      <w:r w:rsidRPr="00B5059F">
        <w:rPr>
          <w:bCs/>
        </w:rPr>
        <w:t xml:space="preserve"> </w:t>
      </w:r>
      <w:proofErr w:type="spellStart"/>
      <w:r w:rsidRPr="00B5059F">
        <w:rPr>
          <w:bCs/>
        </w:rPr>
        <w:t>დახმარების</w:t>
      </w:r>
      <w:proofErr w:type="spellEnd"/>
      <w:r w:rsidRPr="00B5059F">
        <w:rPr>
          <w:bCs/>
        </w:rPr>
        <w:t xml:space="preserve"> </w:t>
      </w:r>
      <w:proofErr w:type="spellStart"/>
      <w:proofErr w:type="gramStart"/>
      <w:r w:rsidRPr="00B5059F">
        <w:rPr>
          <w:bCs/>
        </w:rPr>
        <w:t>სააგენტო</w:t>
      </w:r>
      <w:proofErr w:type="spellEnd"/>
      <w:r w:rsidRPr="00B5059F">
        <w:rPr>
          <w:bCs/>
        </w:rPr>
        <w:t>;</w:t>
      </w:r>
      <w:proofErr w:type="gramEnd"/>
    </w:p>
    <w:p w14:paraId="7F4598F1" w14:textId="77777777" w:rsidR="0007720C" w:rsidRPr="00B5059F" w:rsidRDefault="0007720C" w:rsidP="00D37950">
      <w:pPr>
        <w:pBdr>
          <w:top w:val="nil"/>
          <w:left w:val="nil"/>
          <w:bottom w:val="nil"/>
          <w:right w:val="nil"/>
          <w:between w:val="nil"/>
        </w:pBdr>
        <w:spacing w:after="0" w:line="240" w:lineRule="auto"/>
        <w:jc w:val="both"/>
        <w:rPr>
          <w:rFonts w:ascii="Sylfaen" w:eastAsia="Calibri" w:hAnsi="Sylfaen" w:cs="Calibri"/>
          <w:bCs/>
          <w:highlight w:val="yellow"/>
        </w:rPr>
      </w:pPr>
    </w:p>
    <w:p w14:paraId="2C0949C4"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მიმდინარეობდა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ადამიანით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ვაჭრობის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ტრეფიკინგის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ქალთა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მიმართ</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ძალადობის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ან</w:t>
      </w:r>
      <w:proofErr w:type="spellEnd"/>
      <w:proofErr w:type="gramEnd"/>
      <w:r w:rsidRPr="00B5059F">
        <w:rPr>
          <w:rFonts w:ascii="Sylfaen" w:eastAsia="Calibri" w:hAnsi="Sylfaen" w:cs="Sylfaen"/>
          <w:bCs/>
        </w:rPr>
        <w:t>/</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ოჯახში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ძალადობის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სექსუალური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ხასიათის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ძალადობის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მსხვერპლთა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დაზარალებულთა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დაცვისა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დახმარების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მიზნით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სახელმწიფო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პოლიტიკის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რეალიზაციის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ხელშეწყობა</w:t>
      </w:r>
      <w:proofErr w:type="spellEnd"/>
      <w:r w:rsidRPr="00B5059F">
        <w:rPr>
          <w:rFonts w:ascii="Sylfaen" w:eastAsia="Calibri" w:hAnsi="Sylfaen" w:cs="Sylfaen"/>
          <w:bCs/>
        </w:rPr>
        <w:t>;</w:t>
      </w:r>
    </w:p>
    <w:p w14:paraId="7B5FB38D"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მიმდინარეობდა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საქართველოს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ტერიტორიაზე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კანონმდებლობით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გათვალისწინებული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ცენტრალური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ადგილობრივი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მეურვეობისა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მზრუნველობის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ორგანოს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ფუნქციების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უზრუნველყოფა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აგრეთვე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სხვა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სახელმწიფოში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გაშვილების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მიზნებისათვის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ცენტრალური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მეურვეობისა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მზრუნველობის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ორგანოს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ფუნქციის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უზრუნველყოფა</w:t>
      </w:r>
      <w:proofErr w:type="spellEnd"/>
      <w:r w:rsidRPr="00B5059F">
        <w:rPr>
          <w:rFonts w:ascii="Sylfaen" w:eastAsia="Calibri" w:hAnsi="Sylfaen" w:cs="Sylfaen"/>
          <w:bCs/>
        </w:rPr>
        <w:t>;</w:t>
      </w:r>
      <w:proofErr w:type="gramEnd"/>
    </w:p>
    <w:p w14:paraId="21780FC7"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მიმდინარეობდა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მეურვეობის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მზრუნველობის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მხარდაჭერის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შვილად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აყვანისა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მინდობით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აღზრდის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სახელმწიფო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პოლიტიკის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განხორციელება</w:t>
      </w:r>
      <w:proofErr w:type="spellEnd"/>
      <w:r w:rsidRPr="00B5059F">
        <w:rPr>
          <w:rFonts w:ascii="Sylfaen" w:eastAsia="Calibri" w:hAnsi="Sylfaen" w:cs="Sylfaen"/>
          <w:bCs/>
        </w:rPr>
        <w:t>;</w:t>
      </w:r>
      <w:proofErr w:type="gramEnd"/>
    </w:p>
    <w:p w14:paraId="1601F9F8"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ხორციელდებოდა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ადამიანით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ვაჭრობის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ტრეფიკინგის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ქალთა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მიმართ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ძალადობის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ან</w:t>
      </w:r>
      <w:proofErr w:type="spellEnd"/>
      <w:r w:rsidRPr="00B5059F">
        <w:rPr>
          <w:rFonts w:ascii="Sylfaen" w:eastAsia="Calibri" w:hAnsi="Sylfaen" w:cs="Sylfaen"/>
          <w:bCs/>
        </w:rPr>
        <w:t>/</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ოჯახში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ძალადობის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სექსუალური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ხასიათის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ძალადობის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მსხვერპლთა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დაზარალებულთა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დაცვა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დახმარება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რეაბილიტაციის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ხელშეწყობა</w:t>
      </w:r>
      <w:proofErr w:type="spellEnd"/>
      <w:r w:rsidRPr="00B5059F">
        <w:rPr>
          <w:rFonts w:ascii="Sylfaen" w:eastAsia="Calibri" w:hAnsi="Sylfaen" w:cs="Sylfaen"/>
          <w:bCs/>
        </w:rPr>
        <w:t>;</w:t>
      </w:r>
      <w:proofErr w:type="gramEnd"/>
    </w:p>
    <w:p w14:paraId="64DF6D2B"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მიმდინარეობდა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შეზღუდული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შესაძლებლობის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მქონე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პირთათვის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ხანდაზმულთა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მზრუნველობამოკლებულ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ბავშვთათვის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ღირსეული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ცხოვრების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პირობების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შექმნა</w:t>
      </w:r>
      <w:proofErr w:type="spellEnd"/>
      <w:r w:rsidRPr="00B5059F">
        <w:rPr>
          <w:rFonts w:ascii="Sylfaen" w:eastAsia="Calibri" w:hAnsi="Sylfaen" w:cs="Sylfaen"/>
          <w:bCs/>
        </w:rPr>
        <w:t>.</w:t>
      </w:r>
    </w:p>
    <w:p w14:paraId="6A6BEECC" w14:textId="77777777" w:rsidR="0007720C" w:rsidRPr="00B5059F" w:rsidRDefault="0007720C" w:rsidP="00D37950">
      <w:pPr>
        <w:pBdr>
          <w:top w:val="nil"/>
          <w:left w:val="nil"/>
          <w:bottom w:val="nil"/>
          <w:right w:val="nil"/>
          <w:between w:val="nil"/>
        </w:pBdr>
        <w:spacing w:after="0" w:line="240" w:lineRule="auto"/>
        <w:jc w:val="both"/>
        <w:rPr>
          <w:rFonts w:ascii="Sylfaen" w:eastAsia="Calibri" w:hAnsi="Sylfaen" w:cs="Calibri"/>
          <w:bCs/>
          <w:highlight w:val="yellow"/>
        </w:rPr>
      </w:pPr>
    </w:p>
    <w:p w14:paraId="49B502B1" w14:textId="77777777" w:rsidR="0007720C" w:rsidRPr="00B5059F" w:rsidRDefault="0007720C" w:rsidP="00D37950">
      <w:pPr>
        <w:pStyle w:val="abzacixml"/>
        <w:ind w:left="990" w:firstLine="0"/>
        <w:rPr>
          <w:rFonts w:eastAsiaTheme="majorEastAsia"/>
          <w:bCs/>
          <w:color w:val="2F5496" w:themeColor="accent1" w:themeShade="BF"/>
          <w:highlight w:val="yellow"/>
        </w:rPr>
      </w:pPr>
    </w:p>
    <w:p w14:paraId="4035206F" w14:textId="77777777" w:rsidR="0007720C" w:rsidRPr="00B5059F" w:rsidRDefault="0007720C" w:rsidP="00D37950">
      <w:pPr>
        <w:pStyle w:val="Heading3"/>
        <w:tabs>
          <w:tab w:val="left" w:pos="284"/>
          <w:tab w:val="left" w:pos="426"/>
        </w:tabs>
        <w:ind w:hanging="142"/>
        <w:jc w:val="left"/>
        <w:rPr>
          <w:rFonts w:ascii="Sylfaen" w:eastAsiaTheme="majorEastAsia" w:hAnsi="Sylfaen" w:cs="Sylfaen"/>
          <w:b w:val="0"/>
          <w:bCs/>
          <w:color w:val="2F5496" w:themeColor="accent1" w:themeShade="BF"/>
          <w:sz w:val="22"/>
          <w:szCs w:val="22"/>
        </w:rPr>
      </w:pPr>
      <w:r w:rsidRPr="00B5059F">
        <w:rPr>
          <w:rFonts w:ascii="Sylfaen" w:eastAsiaTheme="majorEastAsia" w:hAnsi="Sylfaen" w:cs="Sylfaen"/>
          <w:b w:val="0"/>
          <w:bCs/>
          <w:color w:val="2F5496" w:themeColor="accent1" w:themeShade="BF"/>
          <w:sz w:val="22"/>
          <w:szCs w:val="22"/>
        </w:rPr>
        <w:t xml:space="preserve">1.3.6 </w:t>
      </w:r>
      <w:proofErr w:type="spellStart"/>
      <w:r w:rsidRPr="00B5059F">
        <w:rPr>
          <w:rFonts w:ascii="Sylfaen" w:eastAsiaTheme="majorEastAsia" w:hAnsi="Sylfaen" w:cs="Sylfaen"/>
          <w:b w:val="0"/>
          <w:bCs/>
          <w:color w:val="2F5496" w:themeColor="accent1" w:themeShade="BF"/>
          <w:sz w:val="22"/>
          <w:szCs w:val="22"/>
        </w:rPr>
        <w:t>საგანგებო</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სიტუაციების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კოორდინაციისა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და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გადაუდებელი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დახმარების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მართვა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პროგრამული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კოდი</w:t>
      </w:r>
      <w:proofErr w:type="spellEnd"/>
      <w:r w:rsidRPr="00B5059F">
        <w:rPr>
          <w:rFonts w:ascii="Sylfaen" w:eastAsiaTheme="majorEastAsia" w:hAnsi="Sylfaen" w:cs="Sylfaen"/>
          <w:b w:val="0"/>
          <w:bCs/>
          <w:color w:val="2F5496" w:themeColor="accent1" w:themeShade="BF"/>
          <w:sz w:val="22"/>
          <w:szCs w:val="22"/>
        </w:rPr>
        <w:t xml:space="preserve"> 27 01 06)</w:t>
      </w:r>
    </w:p>
    <w:p w14:paraId="512A1DE3" w14:textId="77777777" w:rsidR="0007720C" w:rsidRPr="00B5059F" w:rsidRDefault="0007720C" w:rsidP="00D37950">
      <w:pPr>
        <w:pStyle w:val="ListParagraph"/>
        <w:tabs>
          <w:tab w:val="left" w:pos="0"/>
        </w:tabs>
        <w:spacing w:after="0" w:line="240" w:lineRule="auto"/>
        <w:rPr>
          <w:rFonts w:cs="Arial"/>
          <w:bCs/>
        </w:rPr>
      </w:pPr>
    </w:p>
    <w:p w14:paraId="57C965F4" w14:textId="77777777" w:rsidR="0007720C" w:rsidRPr="00B5059F" w:rsidRDefault="0007720C"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64592F55" w14:textId="77777777" w:rsidR="0007720C" w:rsidRPr="00B5059F" w:rsidRDefault="0007720C"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საგანგებო</w:t>
      </w:r>
      <w:proofErr w:type="spellEnd"/>
      <w:r w:rsidRPr="00B5059F">
        <w:rPr>
          <w:bCs/>
        </w:rPr>
        <w:t xml:space="preserve"> </w:t>
      </w:r>
      <w:proofErr w:type="spellStart"/>
      <w:r w:rsidRPr="00B5059F">
        <w:rPr>
          <w:bCs/>
        </w:rPr>
        <w:t>სიტუაციების</w:t>
      </w:r>
      <w:proofErr w:type="spellEnd"/>
      <w:r w:rsidRPr="00B5059F">
        <w:rPr>
          <w:bCs/>
        </w:rPr>
        <w:t xml:space="preserve"> </w:t>
      </w:r>
      <w:proofErr w:type="spellStart"/>
      <w:r w:rsidRPr="00B5059F">
        <w:rPr>
          <w:bCs/>
        </w:rPr>
        <w:t>კოორდინაციისა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გადაუდებელი</w:t>
      </w:r>
      <w:proofErr w:type="spellEnd"/>
      <w:r w:rsidRPr="00B5059F">
        <w:rPr>
          <w:bCs/>
        </w:rPr>
        <w:t xml:space="preserve"> </w:t>
      </w:r>
      <w:proofErr w:type="spellStart"/>
      <w:r w:rsidRPr="00B5059F">
        <w:rPr>
          <w:bCs/>
        </w:rPr>
        <w:t>დახმარების</w:t>
      </w:r>
      <w:proofErr w:type="spellEnd"/>
      <w:r w:rsidRPr="00B5059F">
        <w:rPr>
          <w:bCs/>
        </w:rPr>
        <w:t xml:space="preserve"> </w:t>
      </w:r>
      <w:proofErr w:type="spellStart"/>
      <w:proofErr w:type="gramStart"/>
      <w:r w:rsidRPr="00B5059F">
        <w:rPr>
          <w:bCs/>
        </w:rPr>
        <w:t>ცენტრი</w:t>
      </w:r>
      <w:proofErr w:type="spellEnd"/>
      <w:r w:rsidRPr="00B5059F">
        <w:rPr>
          <w:bCs/>
        </w:rPr>
        <w:t>;</w:t>
      </w:r>
      <w:proofErr w:type="gramEnd"/>
    </w:p>
    <w:p w14:paraId="4C79CD15" w14:textId="77777777" w:rsidR="0007720C" w:rsidRPr="00B5059F" w:rsidRDefault="0007720C" w:rsidP="00D37950">
      <w:pPr>
        <w:pBdr>
          <w:top w:val="nil"/>
          <w:left w:val="nil"/>
          <w:bottom w:val="nil"/>
          <w:right w:val="nil"/>
          <w:between w:val="nil"/>
        </w:pBdr>
        <w:spacing w:after="0" w:line="240" w:lineRule="auto"/>
        <w:jc w:val="both"/>
        <w:rPr>
          <w:rFonts w:ascii="Sylfaen" w:eastAsia="Calibri" w:hAnsi="Sylfaen" w:cs="Calibri"/>
          <w:bCs/>
        </w:rPr>
      </w:pPr>
    </w:p>
    <w:p w14:paraId="77BD8C79"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მიმდინარეობდა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საქართველოს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ადმინისტრაციულ-ტერიტორიულ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ერთეულებში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მოსახლეობისათვის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ყოველდღიურ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რეჟიმში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ასევე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სხვადასხვა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კატასტროფის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ეპიდემიისა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პანდემიების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საომარი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მდგომარეობის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დროს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დამდგარი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საგანგებო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სიტუაციებისას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სწრაფი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ხარისხიანი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გადაუდებელი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სასწრაფო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სამედიცინო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რეფერალური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დახმარებისა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lastRenderedPageBreak/>
        <w:t>მოსახლეობისათვის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პირველადი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ჯანდაცვის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მიწოდების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უზრუნველყოფა</w:t>
      </w:r>
      <w:proofErr w:type="spellEnd"/>
      <w:r w:rsidRPr="00B5059F">
        <w:rPr>
          <w:rFonts w:ascii="Sylfaen" w:eastAsia="Calibri" w:hAnsi="Sylfaen" w:cs="Sylfaen"/>
          <w:bCs/>
        </w:rPr>
        <w:t>/</w:t>
      </w:r>
      <w:proofErr w:type="spellStart"/>
      <w:proofErr w:type="gramStart"/>
      <w:r w:rsidRPr="00B5059F">
        <w:rPr>
          <w:rFonts w:ascii="Sylfaen" w:eastAsia="Calibri" w:hAnsi="Sylfaen" w:cs="Sylfaen"/>
          <w:bCs/>
        </w:rPr>
        <w:t>კოორდინირება</w:t>
      </w:r>
      <w:proofErr w:type="spellEnd"/>
      <w:r w:rsidRPr="00B5059F">
        <w:rPr>
          <w:rFonts w:ascii="Sylfaen" w:eastAsia="Calibri" w:hAnsi="Sylfaen" w:cs="Sylfaen"/>
          <w:bCs/>
        </w:rPr>
        <w:t>;</w:t>
      </w:r>
      <w:proofErr w:type="gramEnd"/>
    </w:p>
    <w:p w14:paraId="3DC2E2BC"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ხორციელდებოდა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პროფესიული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მომზადების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გადამზადებისა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კვალიფიკაციის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ამაღლების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მიზნით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სასწავლო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ან</w:t>
      </w:r>
      <w:proofErr w:type="spellEnd"/>
      <w:r w:rsidRPr="00B5059F">
        <w:rPr>
          <w:rFonts w:ascii="Sylfaen" w:eastAsia="Calibri" w:hAnsi="Sylfaen" w:cs="Sylfaen"/>
          <w:bCs/>
        </w:rPr>
        <w:t>/</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სატრენინგო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მიწოდების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ადმინისტრირება</w:t>
      </w:r>
      <w:proofErr w:type="spellEnd"/>
      <w:r w:rsidRPr="00B5059F">
        <w:rPr>
          <w:rFonts w:ascii="Sylfaen" w:eastAsia="Calibri" w:hAnsi="Sylfaen" w:cs="Sylfaen"/>
          <w:bCs/>
        </w:rPr>
        <w:t>;</w:t>
      </w:r>
      <w:proofErr w:type="gramEnd"/>
    </w:p>
    <w:p w14:paraId="78812BF9"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მიმდინარეობდა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ცენტრის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მართვაში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მთელი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ქვეყნის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მასშტაბით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არსებული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რაიონული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სამსახურების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ბრიგადების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მიერ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მიღებული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შესრულებული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გამოძახებების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აღრიცხვა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ინფორმაციის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დამუშავება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ყოველდღიური</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ანალიზი</w:t>
      </w:r>
      <w:proofErr w:type="spellEnd"/>
      <w:r w:rsidRPr="00B5059F">
        <w:rPr>
          <w:rFonts w:ascii="Sylfaen" w:eastAsia="Calibri" w:hAnsi="Sylfaen" w:cs="Sylfaen"/>
          <w:bCs/>
        </w:rPr>
        <w:t>;</w:t>
      </w:r>
      <w:proofErr w:type="gramEnd"/>
    </w:p>
    <w:p w14:paraId="0E80DBF5"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განხორციელდა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სოფლის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მოსახლეობისათვის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პირველადი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ჯანდაცვის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მიწოდების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აღრიცხვა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ანალიზი</w:t>
      </w:r>
      <w:proofErr w:type="spellEnd"/>
      <w:r w:rsidRPr="00B5059F">
        <w:rPr>
          <w:rFonts w:ascii="Sylfaen" w:eastAsia="Calibri" w:hAnsi="Sylfaen" w:cs="Sylfaen"/>
          <w:bCs/>
        </w:rPr>
        <w:t>;</w:t>
      </w:r>
      <w:proofErr w:type="gramEnd"/>
    </w:p>
    <w:p w14:paraId="0082FA15"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ცენტრის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მართვაში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არსებულ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ეროვნულ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სასწავლო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ცენტრში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გადამზადება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წარმატებით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გაიარა</w:t>
      </w:r>
      <w:proofErr w:type="spellEnd"/>
      <w:r w:rsidRPr="00B5059F">
        <w:rPr>
          <w:rFonts w:ascii="Sylfaen" w:eastAsia="Calibri" w:hAnsi="Sylfaen" w:cs="Sylfaen"/>
          <w:bCs/>
        </w:rPr>
        <w:t xml:space="preserve"> 540-მა </w:t>
      </w:r>
      <w:proofErr w:type="spellStart"/>
      <w:r w:rsidRPr="00B5059F">
        <w:rPr>
          <w:rFonts w:ascii="Sylfaen" w:eastAsia="Calibri" w:hAnsi="Sylfaen" w:cs="Sylfaen"/>
          <w:bCs/>
        </w:rPr>
        <w:t>თანამშრომელმა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საიდანაც</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გადამზადებულია</w:t>
      </w:r>
      <w:proofErr w:type="spellEnd"/>
      <w:r w:rsidRPr="00B5059F">
        <w:rPr>
          <w:rFonts w:ascii="Sylfaen" w:eastAsia="Calibri" w:hAnsi="Sylfaen" w:cs="Sylfaen"/>
          <w:bCs/>
        </w:rPr>
        <w:t xml:space="preserve"> 134 </w:t>
      </w:r>
      <w:proofErr w:type="spellStart"/>
      <w:r w:rsidRPr="00B5059F">
        <w:rPr>
          <w:rFonts w:ascii="Sylfaen" w:eastAsia="Calibri" w:hAnsi="Sylfaen" w:cs="Sylfaen"/>
          <w:bCs/>
        </w:rPr>
        <w:t>ექიმი</w:t>
      </w:r>
      <w:proofErr w:type="spellEnd"/>
      <w:r w:rsidRPr="00B5059F">
        <w:rPr>
          <w:rFonts w:ascii="Sylfaen" w:eastAsia="Calibri" w:hAnsi="Sylfaen" w:cs="Sylfaen"/>
          <w:bCs/>
        </w:rPr>
        <w:t xml:space="preserve">, 117 </w:t>
      </w:r>
      <w:proofErr w:type="spellStart"/>
      <w:r w:rsidRPr="00B5059F">
        <w:rPr>
          <w:rFonts w:ascii="Sylfaen" w:eastAsia="Calibri" w:hAnsi="Sylfaen" w:cs="Sylfaen"/>
          <w:bCs/>
        </w:rPr>
        <w:t>უმცროსი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ექიმი</w:t>
      </w:r>
      <w:proofErr w:type="spellEnd"/>
      <w:r w:rsidRPr="00B5059F">
        <w:rPr>
          <w:rFonts w:ascii="Sylfaen" w:eastAsia="Calibri" w:hAnsi="Sylfaen" w:cs="Sylfaen"/>
          <w:bCs/>
        </w:rPr>
        <w:t xml:space="preserve">, 79 </w:t>
      </w:r>
      <w:proofErr w:type="spellStart"/>
      <w:r w:rsidRPr="00B5059F">
        <w:rPr>
          <w:rFonts w:ascii="Sylfaen" w:eastAsia="Calibri" w:hAnsi="Sylfaen" w:cs="Sylfaen"/>
          <w:bCs/>
        </w:rPr>
        <w:t>ექთანი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210 </w:t>
      </w:r>
      <w:proofErr w:type="spellStart"/>
      <w:r w:rsidRPr="00B5059F">
        <w:rPr>
          <w:rFonts w:ascii="Sylfaen" w:eastAsia="Calibri" w:hAnsi="Sylfaen" w:cs="Sylfaen"/>
          <w:bCs/>
        </w:rPr>
        <w:t>მძღოლი</w:t>
      </w:r>
      <w:proofErr w:type="spellEnd"/>
      <w:r w:rsidRPr="00B5059F">
        <w:rPr>
          <w:rFonts w:ascii="Sylfaen" w:eastAsia="Calibri" w:hAnsi="Sylfaen" w:cs="Sylfaen"/>
          <w:bCs/>
        </w:rPr>
        <w:t>.</w:t>
      </w:r>
    </w:p>
    <w:p w14:paraId="3BC0B452" w14:textId="77777777" w:rsidR="0007720C" w:rsidRPr="00B5059F" w:rsidRDefault="0007720C" w:rsidP="00D37950">
      <w:pPr>
        <w:pBdr>
          <w:top w:val="nil"/>
          <w:left w:val="nil"/>
          <w:bottom w:val="nil"/>
          <w:right w:val="nil"/>
          <w:between w:val="nil"/>
        </w:pBdr>
        <w:spacing w:after="0" w:line="240" w:lineRule="auto"/>
        <w:jc w:val="both"/>
        <w:rPr>
          <w:rFonts w:ascii="Sylfaen" w:eastAsia="Calibri" w:hAnsi="Sylfaen" w:cs="Calibri"/>
          <w:bCs/>
          <w:highlight w:val="yellow"/>
        </w:rPr>
      </w:pPr>
    </w:p>
    <w:p w14:paraId="6AD28C92" w14:textId="77777777" w:rsidR="0007720C" w:rsidRPr="00B5059F" w:rsidRDefault="0007720C" w:rsidP="00D37950">
      <w:pPr>
        <w:pBdr>
          <w:top w:val="nil"/>
          <w:left w:val="nil"/>
          <w:bottom w:val="nil"/>
          <w:right w:val="nil"/>
          <w:between w:val="nil"/>
        </w:pBdr>
        <w:spacing w:after="0" w:line="240" w:lineRule="auto"/>
        <w:ind w:left="360"/>
        <w:jc w:val="both"/>
        <w:rPr>
          <w:rFonts w:ascii="Sylfaen" w:eastAsia="Calibri" w:hAnsi="Sylfaen" w:cs="Calibri"/>
          <w:bCs/>
          <w:highlight w:val="yellow"/>
        </w:rPr>
      </w:pPr>
    </w:p>
    <w:p w14:paraId="2A67C017" w14:textId="77777777" w:rsidR="0007720C" w:rsidRPr="00B5059F" w:rsidRDefault="0007720C" w:rsidP="00D37950">
      <w:pPr>
        <w:pStyle w:val="Heading3"/>
        <w:tabs>
          <w:tab w:val="left" w:pos="284"/>
          <w:tab w:val="left" w:pos="426"/>
        </w:tabs>
        <w:ind w:hanging="142"/>
        <w:jc w:val="left"/>
        <w:rPr>
          <w:rFonts w:ascii="Sylfaen" w:eastAsiaTheme="majorEastAsia" w:hAnsi="Sylfaen" w:cs="Sylfaen"/>
          <w:b w:val="0"/>
          <w:bCs/>
          <w:color w:val="2F5496" w:themeColor="accent1" w:themeShade="BF"/>
          <w:sz w:val="22"/>
          <w:szCs w:val="22"/>
        </w:rPr>
      </w:pPr>
      <w:r w:rsidRPr="00B5059F">
        <w:rPr>
          <w:rFonts w:ascii="Sylfaen" w:eastAsiaTheme="majorEastAsia" w:hAnsi="Sylfaen" w:cs="Sylfaen"/>
          <w:b w:val="0"/>
          <w:bCs/>
          <w:color w:val="2F5496" w:themeColor="accent1" w:themeShade="BF"/>
          <w:sz w:val="22"/>
          <w:szCs w:val="22"/>
        </w:rPr>
        <w:t xml:space="preserve">1.3.7 </w:t>
      </w:r>
      <w:proofErr w:type="spellStart"/>
      <w:r w:rsidRPr="00B5059F">
        <w:rPr>
          <w:rFonts w:ascii="Sylfaen" w:eastAsiaTheme="majorEastAsia" w:hAnsi="Sylfaen" w:cs="Sylfaen"/>
          <w:b w:val="0"/>
          <w:bCs/>
          <w:color w:val="2F5496" w:themeColor="accent1" w:themeShade="BF"/>
          <w:sz w:val="22"/>
          <w:szCs w:val="22"/>
        </w:rPr>
        <w:t>დევნილთა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ეკომიგრანტთა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და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საარსებო</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წყაროებით</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უზრუნველყოფა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პროგრამული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კოდი</w:t>
      </w:r>
      <w:proofErr w:type="spellEnd"/>
      <w:r w:rsidRPr="00B5059F">
        <w:rPr>
          <w:rFonts w:ascii="Sylfaen" w:eastAsiaTheme="majorEastAsia" w:hAnsi="Sylfaen" w:cs="Sylfaen"/>
          <w:b w:val="0"/>
          <w:bCs/>
          <w:color w:val="2F5496" w:themeColor="accent1" w:themeShade="BF"/>
          <w:sz w:val="22"/>
          <w:szCs w:val="22"/>
        </w:rPr>
        <w:t xml:space="preserve"> 27 01 07)</w:t>
      </w:r>
    </w:p>
    <w:p w14:paraId="6941005B" w14:textId="77777777" w:rsidR="0007720C" w:rsidRPr="00B5059F" w:rsidRDefault="0007720C" w:rsidP="00D37950">
      <w:pPr>
        <w:tabs>
          <w:tab w:val="left" w:pos="0"/>
        </w:tabs>
        <w:spacing w:after="0" w:line="240" w:lineRule="auto"/>
        <w:rPr>
          <w:rFonts w:ascii="Sylfaen" w:hAnsi="Sylfaen" w:cs="Arial"/>
          <w:bCs/>
          <w:highlight w:val="yellow"/>
          <w:lang w:val="ka-GE"/>
        </w:rPr>
      </w:pPr>
    </w:p>
    <w:p w14:paraId="7DB78044" w14:textId="77777777" w:rsidR="0007720C" w:rsidRPr="00B5059F" w:rsidRDefault="0007720C"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03C0AF69" w14:textId="77777777" w:rsidR="0007720C" w:rsidRPr="00B5059F" w:rsidRDefault="0007720C"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დევნილთა</w:t>
      </w:r>
      <w:proofErr w:type="spellEnd"/>
      <w:r w:rsidRPr="00B5059F">
        <w:rPr>
          <w:bCs/>
        </w:rPr>
        <w:t xml:space="preserve">, </w:t>
      </w:r>
      <w:proofErr w:type="spellStart"/>
      <w:r w:rsidRPr="00B5059F">
        <w:rPr>
          <w:bCs/>
        </w:rPr>
        <w:t>ეკომიგრანტთა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საარსებო</w:t>
      </w:r>
      <w:proofErr w:type="spellEnd"/>
      <w:r w:rsidRPr="00B5059F">
        <w:rPr>
          <w:bCs/>
        </w:rPr>
        <w:t xml:space="preserve"> </w:t>
      </w:r>
      <w:proofErr w:type="spellStart"/>
      <w:r w:rsidRPr="00B5059F">
        <w:rPr>
          <w:bCs/>
        </w:rPr>
        <w:t>წყაროებით</w:t>
      </w:r>
      <w:proofErr w:type="spellEnd"/>
      <w:r w:rsidRPr="00B5059F">
        <w:rPr>
          <w:bCs/>
        </w:rPr>
        <w:t xml:space="preserve"> </w:t>
      </w:r>
      <w:proofErr w:type="spellStart"/>
      <w:r w:rsidRPr="00B5059F">
        <w:rPr>
          <w:bCs/>
        </w:rPr>
        <w:t>უზრუნველყოფის</w:t>
      </w:r>
      <w:proofErr w:type="spellEnd"/>
      <w:r w:rsidRPr="00B5059F">
        <w:rPr>
          <w:bCs/>
        </w:rPr>
        <w:t xml:space="preserve"> </w:t>
      </w:r>
      <w:proofErr w:type="spellStart"/>
      <w:proofErr w:type="gramStart"/>
      <w:r w:rsidRPr="00B5059F">
        <w:rPr>
          <w:bCs/>
        </w:rPr>
        <w:t>სააგენტო</w:t>
      </w:r>
      <w:proofErr w:type="spellEnd"/>
      <w:r w:rsidRPr="00B5059F">
        <w:rPr>
          <w:bCs/>
        </w:rPr>
        <w:t>;</w:t>
      </w:r>
      <w:proofErr w:type="gramEnd"/>
    </w:p>
    <w:p w14:paraId="1216089E" w14:textId="77777777" w:rsidR="0007720C" w:rsidRPr="00B5059F" w:rsidRDefault="0007720C" w:rsidP="00D37950">
      <w:pPr>
        <w:pBdr>
          <w:top w:val="nil"/>
          <w:left w:val="nil"/>
          <w:bottom w:val="nil"/>
          <w:right w:val="nil"/>
          <w:between w:val="nil"/>
        </w:pBdr>
        <w:spacing w:after="0" w:line="240" w:lineRule="auto"/>
        <w:jc w:val="both"/>
        <w:rPr>
          <w:rFonts w:ascii="Sylfaen" w:eastAsia="Calibri" w:hAnsi="Sylfaen" w:cs="Calibri"/>
          <w:bCs/>
          <w:highlight w:val="yellow"/>
        </w:rPr>
      </w:pPr>
    </w:p>
    <w:p w14:paraId="72555516"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განხორციელდა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სახელმწიფოს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დაქვემდებარებაში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მყოფი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ყოფილი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კომპაქტურად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განსახლების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ობიექტების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კერძო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საკუთრებაში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გადაცემის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ღონისძიებების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ადმინისტრირება</w:t>
      </w:r>
      <w:proofErr w:type="spellEnd"/>
      <w:r w:rsidRPr="00B5059F">
        <w:rPr>
          <w:rFonts w:ascii="Sylfaen" w:eastAsia="Calibri" w:hAnsi="Sylfaen" w:cs="Sylfaen"/>
          <w:bCs/>
        </w:rPr>
        <w:t>;</w:t>
      </w:r>
      <w:proofErr w:type="gramEnd"/>
      <w:r w:rsidRPr="00B5059F">
        <w:rPr>
          <w:rFonts w:ascii="Sylfaen" w:eastAsia="Calibri" w:hAnsi="Sylfaen" w:cs="Sylfaen"/>
          <w:bCs/>
        </w:rPr>
        <w:t xml:space="preserve"> </w:t>
      </w:r>
    </w:p>
    <w:p w14:paraId="4EAE15F7"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იძულებით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გადაადგილებულ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პირთა-დევნილთა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ოჯახების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გრძელვადიანი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განსახლების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უზრუნველსაყოფად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საქართველოს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სხვადასხვა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რეგიონში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შეძენილი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იქნა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საცხოვრებელი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სახლები</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მენაშენეებისაგან</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ახლადაშენებულ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კორპუსებში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საცხოვრებელი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ბინები</w:t>
      </w:r>
      <w:proofErr w:type="spellEnd"/>
      <w:r w:rsidRPr="00B5059F">
        <w:rPr>
          <w:rFonts w:ascii="Sylfaen" w:eastAsia="Calibri" w:hAnsi="Sylfaen" w:cs="Sylfaen"/>
          <w:bCs/>
        </w:rPr>
        <w:t>;</w:t>
      </w:r>
    </w:p>
    <w:p w14:paraId="078D9101"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იძულებით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გადაადგილებულ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პირებს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გაეწიათ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ფულადი</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დახმარება</w:t>
      </w:r>
      <w:proofErr w:type="spellEnd"/>
      <w:r w:rsidRPr="00B5059F">
        <w:rPr>
          <w:rFonts w:ascii="Sylfaen" w:eastAsia="Calibri" w:hAnsi="Sylfaen" w:cs="Sylfaen"/>
          <w:bCs/>
        </w:rPr>
        <w:t>;</w:t>
      </w:r>
      <w:proofErr w:type="gramEnd"/>
      <w:r w:rsidRPr="00B5059F">
        <w:rPr>
          <w:rFonts w:ascii="Sylfaen" w:eastAsia="Calibri" w:hAnsi="Sylfaen" w:cs="Sylfaen"/>
          <w:bCs/>
        </w:rPr>
        <w:t xml:space="preserve"> </w:t>
      </w:r>
    </w:p>
    <w:p w14:paraId="5D0098E5"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დევნილთა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გრძელვადიანი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განსახლების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მიზნით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განხორციელდა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რეაბილიტირებული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ახალაშენებული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შენობების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ელექტროენერგიის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გარე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საკანალიზაციო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ბუნებრივი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აირის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წყლის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სისტემების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მიერთება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მოწყობა</w:t>
      </w:r>
      <w:proofErr w:type="spellEnd"/>
      <w:r w:rsidRPr="00B5059F">
        <w:rPr>
          <w:rFonts w:ascii="Sylfaen" w:eastAsia="Calibri" w:hAnsi="Sylfaen" w:cs="Sylfaen"/>
          <w:bCs/>
        </w:rPr>
        <w:t>;</w:t>
      </w:r>
      <w:proofErr w:type="gramEnd"/>
    </w:p>
    <w:p w14:paraId="7AF6789B"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მიმდინარეობდა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სავალალო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მდგომარეობაში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მყოფი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დევნილთა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განსახლების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ობიექტების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შესწავლა</w:t>
      </w:r>
      <w:proofErr w:type="spellEnd"/>
      <w:r w:rsidRPr="00B5059F">
        <w:rPr>
          <w:rFonts w:ascii="Sylfaen" w:eastAsia="Calibri" w:hAnsi="Sylfaen" w:cs="Sylfaen"/>
          <w:bCs/>
        </w:rPr>
        <w:t>/</w:t>
      </w:r>
      <w:proofErr w:type="spellStart"/>
      <w:r w:rsidRPr="00B5059F">
        <w:rPr>
          <w:rFonts w:ascii="Sylfaen" w:eastAsia="Calibri" w:hAnsi="Sylfaen" w:cs="Sylfaen"/>
          <w:bCs/>
        </w:rPr>
        <w:t>რეაბილიტაცია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იძულებით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გადაადგილებულ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პირთა-დევნილთა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საყოფაცხოვრებო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პირობების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გაუმჯობესების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მიზნით</w:t>
      </w:r>
      <w:proofErr w:type="spellEnd"/>
      <w:r w:rsidRPr="00B5059F">
        <w:rPr>
          <w:rFonts w:ascii="Sylfaen" w:eastAsia="Calibri" w:hAnsi="Sylfaen" w:cs="Sylfaen"/>
          <w:bCs/>
        </w:rPr>
        <w:t xml:space="preserve"> - </w:t>
      </w:r>
      <w:proofErr w:type="spellStart"/>
      <w:r w:rsidRPr="00B5059F">
        <w:rPr>
          <w:rFonts w:ascii="Sylfaen" w:eastAsia="Calibri" w:hAnsi="Sylfaen" w:cs="Sylfaen"/>
          <w:bCs/>
        </w:rPr>
        <w:t>დევნილთა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საკუთრებაში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არსებულ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ობიექტებში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ჩასატარებელი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სამუშაოების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ღირებულების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თანადაფინანსება</w:t>
      </w:r>
      <w:proofErr w:type="spellEnd"/>
      <w:r w:rsidRPr="00B5059F">
        <w:rPr>
          <w:rFonts w:ascii="Sylfaen" w:eastAsia="Calibri" w:hAnsi="Sylfaen" w:cs="Sylfaen"/>
          <w:bCs/>
        </w:rPr>
        <w:t>;</w:t>
      </w:r>
      <w:proofErr w:type="gramEnd"/>
    </w:p>
    <w:p w14:paraId="5C7DD655"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პირადი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კონსულტაცია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გაეწია</w:t>
      </w:r>
      <w:proofErr w:type="spellEnd"/>
      <w:r w:rsidRPr="00B5059F">
        <w:rPr>
          <w:rFonts w:ascii="Sylfaen" w:eastAsia="Calibri" w:hAnsi="Sylfaen" w:cs="Sylfaen"/>
          <w:bCs/>
        </w:rPr>
        <w:t xml:space="preserve"> 12.0 </w:t>
      </w:r>
      <w:proofErr w:type="spellStart"/>
      <w:r w:rsidRPr="00B5059F">
        <w:rPr>
          <w:rFonts w:ascii="Sylfaen" w:eastAsia="Calibri" w:hAnsi="Sylfaen" w:cs="Sylfaen"/>
          <w:bCs/>
        </w:rPr>
        <w:t>ათასამდე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დევნილ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მოქალაქეს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ხოლო</w:t>
      </w:r>
      <w:proofErr w:type="spellEnd"/>
      <w:r w:rsidRPr="00B5059F">
        <w:rPr>
          <w:rFonts w:ascii="Sylfaen" w:eastAsia="Calibri" w:hAnsi="Sylfaen" w:cs="Sylfaen"/>
          <w:bCs/>
        </w:rPr>
        <w:t xml:space="preserve"> 4.7 </w:t>
      </w:r>
      <w:proofErr w:type="spellStart"/>
      <w:r w:rsidRPr="00B5059F">
        <w:rPr>
          <w:rFonts w:ascii="Sylfaen" w:eastAsia="Calibri" w:hAnsi="Sylfaen" w:cs="Sylfaen"/>
          <w:bCs/>
        </w:rPr>
        <w:t>ათასამდე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მოქალაქეს</w:t>
      </w:r>
      <w:proofErr w:type="spellEnd"/>
      <w:r w:rsidRPr="00B5059F">
        <w:rPr>
          <w:rFonts w:ascii="Sylfaen" w:eastAsia="Calibri" w:hAnsi="Sylfaen" w:cs="Sylfaen"/>
          <w:bCs/>
        </w:rPr>
        <w:t xml:space="preserve"> - </w:t>
      </w:r>
      <w:proofErr w:type="spellStart"/>
      <w:r w:rsidRPr="00B5059F">
        <w:rPr>
          <w:rFonts w:ascii="Sylfaen" w:eastAsia="Calibri" w:hAnsi="Sylfaen" w:cs="Sylfaen"/>
          <w:bCs/>
        </w:rPr>
        <w:t>სატელეფონო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კონსულტაცია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გაიცა</w:t>
      </w:r>
      <w:proofErr w:type="spellEnd"/>
      <w:r w:rsidRPr="00B5059F">
        <w:rPr>
          <w:rFonts w:ascii="Sylfaen" w:eastAsia="Calibri" w:hAnsi="Sylfaen" w:cs="Sylfaen"/>
          <w:bCs/>
        </w:rPr>
        <w:t xml:space="preserve"> 1,593 </w:t>
      </w:r>
      <w:proofErr w:type="spellStart"/>
      <w:r w:rsidRPr="00B5059F">
        <w:rPr>
          <w:rFonts w:ascii="Sylfaen" w:eastAsia="Calibri" w:hAnsi="Sylfaen" w:cs="Sylfaen"/>
          <w:bCs/>
        </w:rPr>
        <w:t>დევნილის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მოწმობა</w:t>
      </w:r>
      <w:proofErr w:type="spellEnd"/>
      <w:r w:rsidRPr="00B5059F">
        <w:rPr>
          <w:rFonts w:ascii="Sylfaen" w:eastAsia="Calibri" w:hAnsi="Sylfaen" w:cs="Sylfaen"/>
          <w:bCs/>
        </w:rPr>
        <w:t>/</w:t>
      </w:r>
      <w:proofErr w:type="spellStart"/>
      <w:r w:rsidRPr="00B5059F">
        <w:rPr>
          <w:rFonts w:ascii="Sylfaen" w:eastAsia="Calibri" w:hAnsi="Sylfaen" w:cs="Sylfaen"/>
          <w:bCs/>
        </w:rPr>
        <w:t>ბარათი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529 </w:t>
      </w:r>
      <w:proofErr w:type="spellStart"/>
      <w:proofErr w:type="gramStart"/>
      <w:r w:rsidRPr="00B5059F">
        <w:rPr>
          <w:rFonts w:ascii="Sylfaen" w:eastAsia="Calibri" w:hAnsi="Sylfaen" w:cs="Sylfaen"/>
          <w:bCs/>
        </w:rPr>
        <w:t>ცნობა</w:t>
      </w:r>
      <w:proofErr w:type="spellEnd"/>
      <w:r w:rsidRPr="00B5059F">
        <w:rPr>
          <w:rFonts w:ascii="Sylfaen" w:eastAsia="Calibri" w:hAnsi="Sylfaen" w:cs="Sylfaen"/>
          <w:bCs/>
        </w:rPr>
        <w:t>;</w:t>
      </w:r>
      <w:proofErr w:type="gramEnd"/>
    </w:p>
    <w:p w14:paraId="629456D0"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დევნილის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სტატუსი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მიენიჭა</w:t>
      </w:r>
      <w:proofErr w:type="spellEnd"/>
      <w:r w:rsidRPr="00B5059F">
        <w:rPr>
          <w:rFonts w:ascii="Sylfaen" w:eastAsia="Calibri" w:hAnsi="Sylfaen" w:cs="Sylfaen"/>
          <w:bCs/>
        </w:rPr>
        <w:t xml:space="preserve"> 2.1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პირს</w:t>
      </w:r>
      <w:proofErr w:type="spellEnd"/>
      <w:r w:rsidRPr="00B5059F">
        <w:rPr>
          <w:rFonts w:ascii="Sylfaen" w:eastAsia="Calibri" w:hAnsi="Sylfaen" w:cs="Sylfaen"/>
          <w:bCs/>
        </w:rPr>
        <w:t xml:space="preserve"> (78 </w:t>
      </w:r>
      <w:proofErr w:type="spellStart"/>
      <w:r w:rsidRPr="00B5059F">
        <w:rPr>
          <w:rFonts w:ascii="Sylfaen" w:eastAsia="Calibri" w:hAnsi="Sylfaen" w:cs="Sylfaen"/>
          <w:bCs/>
        </w:rPr>
        <w:t>სრულწლოვანი</w:t>
      </w:r>
      <w:proofErr w:type="spellEnd"/>
      <w:r w:rsidRPr="00B5059F">
        <w:rPr>
          <w:rFonts w:ascii="Sylfaen" w:eastAsia="Calibri" w:hAnsi="Sylfaen" w:cs="Sylfaen"/>
          <w:bCs/>
        </w:rPr>
        <w:t xml:space="preserve">, 2 049 </w:t>
      </w:r>
      <w:proofErr w:type="spellStart"/>
      <w:r w:rsidRPr="00B5059F">
        <w:rPr>
          <w:rFonts w:ascii="Sylfaen" w:eastAsia="Calibri" w:hAnsi="Sylfaen" w:cs="Sylfaen"/>
          <w:bCs/>
        </w:rPr>
        <w:t>ახალშობილი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სტატუსი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აღუდგა</w:t>
      </w:r>
      <w:proofErr w:type="spellEnd"/>
      <w:r w:rsidRPr="00B5059F">
        <w:rPr>
          <w:rFonts w:ascii="Sylfaen" w:eastAsia="Calibri" w:hAnsi="Sylfaen" w:cs="Sylfaen"/>
          <w:bCs/>
        </w:rPr>
        <w:t xml:space="preserve"> 124 </w:t>
      </w:r>
      <w:proofErr w:type="spellStart"/>
      <w:r w:rsidRPr="00B5059F">
        <w:rPr>
          <w:rFonts w:ascii="Sylfaen" w:eastAsia="Calibri" w:hAnsi="Sylfaen" w:cs="Sylfaen"/>
          <w:bCs/>
        </w:rPr>
        <w:t>პირს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ამასთანავე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დევნილის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სტატუსი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შეუწყდა</w:t>
      </w:r>
      <w:proofErr w:type="spellEnd"/>
      <w:r w:rsidRPr="00B5059F">
        <w:rPr>
          <w:rFonts w:ascii="Sylfaen" w:eastAsia="Calibri" w:hAnsi="Sylfaen" w:cs="Sylfaen"/>
          <w:bCs/>
        </w:rPr>
        <w:t xml:space="preserve"> 1.4 </w:t>
      </w:r>
      <w:proofErr w:type="spellStart"/>
      <w:r w:rsidRPr="00B5059F">
        <w:rPr>
          <w:rFonts w:ascii="Sylfaen" w:eastAsia="Calibri" w:hAnsi="Sylfaen" w:cs="Sylfaen"/>
          <w:bCs/>
        </w:rPr>
        <w:t>ათასზე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მეტ</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გარდაცვალების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12 </w:t>
      </w:r>
      <w:proofErr w:type="spellStart"/>
      <w:r w:rsidRPr="00B5059F">
        <w:rPr>
          <w:rFonts w:ascii="Sylfaen" w:eastAsia="Calibri" w:hAnsi="Sylfaen" w:cs="Sylfaen"/>
          <w:bCs/>
        </w:rPr>
        <w:t>პირს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მოქალაქეობის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შეწყვეტა</w:t>
      </w:r>
      <w:proofErr w:type="spellEnd"/>
      <w:r w:rsidRPr="00B5059F">
        <w:rPr>
          <w:rFonts w:ascii="Sylfaen" w:eastAsia="Calibri" w:hAnsi="Sylfaen" w:cs="Sylfaen"/>
          <w:bCs/>
        </w:rPr>
        <w:t>/</w:t>
      </w:r>
      <w:proofErr w:type="spellStart"/>
      <w:r w:rsidRPr="00B5059F">
        <w:rPr>
          <w:rFonts w:ascii="Sylfaen" w:eastAsia="Calibri" w:hAnsi="Sylfaen" w:cs="Sylfaen"/>
          <w:bCs/>
        </w:rPr>
        <w:t>გასვლის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ხოლო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ჩამოერთვა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უარი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ეთქვა</w:t>
      </w:r>
      <w:proofErr w:type="spellEnd"/>
      <w:r w:rsidRPr="00B5059F">
        <w:rPr>
          <w:rFonts w:ascii="Sylfaen" w:eastAsia="Calibri" w:hAnsi="Sylfaen" w:cs="Sylfaen"/>
          <w:bCs/>
        </w:rPr>
        <w:t xml:space="preserve"> 23 </w:t>
      </w:r>
      <w:proofErr w:type="spellStart"/>
      <w:r w:rsidRPr="00B5059F">
        <w:rPr>
          <w:rFonts w:ascii="Sylfaen" w:eastAsia="Calibri" w:hAnsi="Sylfaen" w:cs="Sylfaen"/>
          <w:bCs/>
        </w:rPr>
        <w:t>პირს</w:t>
      </w:r>
      <w:proofErr w:type="spellEnd"/>
      <w:r w:rsidRPr="00B5059F">
        <w:rPr>
          <w:rFonts w:ascii="Sylfaen" w:eastAsia="Calibri" w:hAnsi="Sylfaen" w:cs="Sylfaen"/>
          <w:bCs/>
        </w:rPr>
        <w:t>.</w:t>
      </w:r>
    </w:p>
    <w:p w14:paraId="6FD364E4" w14:textId="77777777" w:rsidR="0007720C" w:rsidRPr="00B5059F" w:rsidRDefault="0007720C" w:rsidP="00D37950">
      <w:pPr>
        <w:pBdr>
          <w:top w:val="nil"/>
          <w:left w:val="nil"/>
          <w:bottom w:val="nil"/>
          <w:right w:val="nil"/>
          <w:between w:val="nil"/>
        </w:pBdr>
        <w:spacing w:after="0" w:line="240" w:lineRule="auto"/>
        <w:jc w:val="both"/>
        <w:rPr>
          <w:rFonts w:ascii="Sylfaen" w:eastAsia="Calibri" w:hAnsi="Sylfaen" w:cs="Calibri"/>
          <w:bCs/>
          <w:highlight w:val="yellow"/>
        </w:rPr>
      </w:pPr>
    </w:p>
    <w:p w14:paraId="1BD27E49" w14:textId="77777777" w:rsidR="0007720C" w:rsidRPr="00B5059F" w:rsidRDefault="0007720C" w:rsidP="00D37950">
      <w:pPr>
        <w:tabs>
          <w:tab w:val="left" w:pos="0"/>
        </w:tabs>
        <w:spacing w:after="0" w:line="240" w:lineRule="auto"/>
        <w:jc w:val="both"/>
        <w:rPr>
          <w:rFonts w:ascii="Sylfaen" w:hAnsi="Sylfaen" w:cs="Arial"/>
          <w:bCs/>
          <w:color w:val="000000"/>
          <w:lang w:val="ka-GE"/>
        </w:rPr>
      </w:pPr>
    </w:p>
    <w:p w14:paraId="754368F1" w14:textId="77777777" w:rsidR="0007720C" w:rsidRPr="00B5059F" w:rsidRDefault="0007720C" w:rsidP="00D37950">
      <w:pPr>
        <w:pStyle w:val="Heading3"/>
        <w:tabs>
          <w:tab w:val="left" w:pos="284"/>
          <w:tab w:val="left" w:pos="426"/>
        </w:tabs>
        <w:ind w:hanging="142"/>
        <w:jc w:val="left"/>
        <w:rPr>
          <w:rFonts w:ascii="Sylfaen" w:eastAsiaTheme="majorEastAsia" w:hAnsi="Sylfaen" w:cs="Sylfaen"/>
          <w:b w:val="0"/>
          <w:bCs/>
          <w:color w:val="2F5496" w:themeColor="accent1" w:themeShade="BF"/>
          <w:sz w:val="22"/>
          <w:szCs w:val="22"/>
        </w:rPr>
      </w:pPr>
      <w:r w:rsidRPr="00B5059F">
        <w:rPr>
          <w:rFonts w:ascii="Sylfaen" w:eastAsiaTheme="majorEastAsia" w:hAnsi="Sylfaen" w:cs="Sylfaen"/>
          <w:b w:val="0"/>
          <w:bCs/>
          <w:color w:val="2F5496" w:themeColor="accent1" w:themeShade="BF"/>
          <w:sz w:val="22"/>
          <w:szCs w:val="22"/>
        </w:rPr>
        <w:t xml:space="preserve">1.3.8 </w:t>
      </w:r>
      <w:proofErr w:type="spellStart"/>
      <w:r w:rsidRPr="00B5059F">
        <w:rPr>
          <w:rFonts w:ascii="Sylfaen" w:eastAsiaTheme="majorEastAsia" w:hAnsi="Sylfaen" w:cs="Sylfaen"/>
          <w:b w:val="0"/>
          <w:bCs/>
          <w:color w:val="2F5496" w:themeColor="accent1" w:themeShade="BF"/>
          <w:sz w:val="22"/>
          <w:szCs w:val="22"/>
        </w:rPr>
        <w:t>დასაქმების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ხელშეწყობის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მომსახურებათა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მართვა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პროგრამული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კოდი</w:t>
      </w:r>
      <w:proofErr w:type="spellEnd"/>
      <w:r w:rsidRPr="00B5059F">
        <w:rPr>
          <w:rFonts w:ascii="Sylfaen" w:eastAsiaTheme="majorEastAsia" w:hAnsi="Sylfaen" w:cs="Sylfaen"/>
          <w:b w:val="0"/>
          <w:bCs/>
          <w:color w:val="2F5496" w:themeColor="accent1" w:themeShade="BF"/>
          <w:sz w:val="22"/>
          <w:szCs w:val="22"/>
        </w:rPr>
        <w:t xml:space="preserve"> 27 01 08)</w:t>
      </w:r>
    </w:p>
    <w:p w14:paraId="361DEF1F" w14:textId="77777777" w:rsidR="0007720C" w:rsidRPr="00B5059F" w:rsidRDefault="0007720C" w:rsidP="00D37950">
      <w:pPr>
        <w:pStyle w:val="abzacixml"/>
        <w:ind w:left="990" w:firstLine="0"/>
        <w:rPr>
          <w:bCs/>
          <w:highlight w:val="yellow"/>
        </w:rPr>
      </w:pPr>
    </w:p>
    <w:p w14:paraId="356B3E9F" w14:textId="77777777" w:rsidR="0007720C" w:rsidRPr="00B5059F" w:rsidRDefault="0007720C"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6E4E22BD" w14:textId="77777777" w:rsidR="0007720C" w:rsidRPr="00B5059F" w:rsidRDefault="0007720C"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დასაქმების</w:t>
      </w:r>
      <w:proofErr w:type="spellEnd"/>
      <w:r w:rsidRPr="00B5059F">
        <w:rPr>
          <w:bCs/>
        </w:rPr>
        <w:t xml:space="preserve"> </w:t>
      </w:r>
      <w:proofErr w:type="spellStart"/>
      <w:r w:rsidRPr="00B5059F">
        <w:rPr>
          <w:bCs/>
        </w:rPr>
        <w:t>ხელშეწყობის</w:t>
      </w:r>
      <w:proofErr w:type="spellEnd"/>
      <w:r w:rsidRPr="00B5059F">
        <w:rPr>
          <w:bCs/>
        </w:rPr>
        <w:t xml:space="preserve"> </w:t>
      </w:r>
      <w:proofErr w:type="spellStart"/>
      <w:r w:rsidRPr="00B5059F">
        <w:rPr>
          <w:bCs/>
        </w:rPr>
        <w:t>სახელმწიფო</w:t>
      </w:r>
      <w:proofErr w:type="spellEnd"/>
      <w:r w:rsidRPr="00B5059F">
        <w:rPr>
          <w:bCs/>
        </w:rPr>
        <w:t xml:space="preserve"> </w:t>
      </w:r>
      <w:proofErr w:type="spellStart"/>
      <w:proofErr w:type="gramStart"/>
      <w:r w:rsidRPr="00B5059F">
        <w:rPr>
          <w:bCs/>
        </w:rPr>
        <w:t>სააგენტო</w:t>
      </w:r>
      <w:proofErr w:type="spellEnd"/>
      <w:r w:rsidRPr="00B5059F">
        <w:rPr>
          <w:bCs/>
        </w:rPr>
        <w:t>;</w:t>
      </w:r>
      <w:proofErr w:type="gramEnd"/>
    </w:p>
    <w:p w14:paraId="4697A9B7" w14:textId="77777777" w:rsidR="0007720C" w:rsidRPr="00B5059F" w:rsidRDefault="0007720C" w:rsidP="00D37950">
      <w:pPr>
        <w:pBdr>
          <w:top w:val="nil"/>
          <w:left w:val="nil"/>
          <w:bottom w:val="nil"/>
          <w:right w:val="nil"/>
          <w:between w:val="nil"/>
        </w:pBdr>
        <w:spacing w:after="0" w:line="240" w:lineRule="auto"/>
        <w:jc w:val="both"/>
        <w:rPr>
          <w:rFonts w:ascii="Sylfaen" w:eastAsia="Calibri" w:hAnsi="Sylfaen" w:cs="Calibri"/>
          <w:bCs/>
          <w:highlight w:val="yellow"/>
        </w:rPr>
      </w:pPr>
    </w:p>
    <w:p w14:paraId="4356B177"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lastRenderedPageBreak/>
        <w:t>მიმდინარეობდა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უმუშევრობის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შემცირებისა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დასაქმების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ზრდის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მიზნით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შრომის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ბაზრის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სიღრმისეული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ანალიზი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როგორც</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მიწოდების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ისე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მოთხოვნის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კუთხით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სამუშაოს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მაძიებელთა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დამსაქმებელთა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მჭიდრო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კოორდინაციის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ხელშეწყობა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ინფორმაციის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ხელმისაწვდომობის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ზრდა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კარიერული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დაგეგმვის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მომზადებისა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გადამზადების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კუთხით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პროფესიული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გადამზადების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პროცესში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პოტენციური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დამსაქმებლების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მონაწილეობის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ხელშეწყობა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საზღვარგარეთ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საქართველოს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მოქალაქეების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დროებით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ლეგალურად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დასაქმების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ხელშეწყობა</w:t>
      </w:r>
      <w:proofErr w:type="spellEnd"/>
      <w:r w:rsidRPr="00B5059F">
        <w:rPr>
          <w:rFonts w:ascii="Sylfaen" w:eastAsia="Calibri" w:hAnsi="Sylfaen" w:cs="Sylfaen"/>
          <w:bCs/>
        </w:rPr>
        <w:t>;</w:t>
      </w:r>
      <w:proofErr w:type="gramEnd"/>
    </w:p>
    <w:p w14:paraId="6FE2EFDB"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ხორციელდებოდა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შრომის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ბაზრის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მართვის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საინფორმაციო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სისტემის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განვითარება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შრომის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ბაზარზე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ინდივიდუალური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ჯგუფური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კონსულტირების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გაწევა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მუნიციპალურ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დონეზე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საშუამავლო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გაწევა</w:t>
      </w:r>
      <w:proofErr w:type="spellEnd"/>
      <w:r w:rsidRPr="00B5059F">
        <w:rPr>
          <w:rFonts w:ascii="Sylfaen" w:eastAsia="Calibri" w:hAnsi="Sylfaen" w:cs="Sylfaen"/>
          <w:bCs/>
        </w:rPr>
        <w:t>/</w:t>
      </w:r>
      <w:proofErr w:type="spellStart"/>
      <w:r w:rsidRPr="00B5059F">
        <w:rPr>
          <w:rFonts w:ascii="Sylfaen" w:eastAsia="Calibri" w:hAnsi="Sylfaen" w:cs="Sylfaen"/>
          <w:bCs/>
        </w:rPr>
        <w:t>განვითარება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პროფკონსულტირებისა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კარიერის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დაგეგმვის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დანერგვა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გაწევა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მუნიციპალურ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დონეზე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საზღვარგარეთ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საქართველოს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მოქალაქეების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დროებით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ლეგალურად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დასაქმების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პროცესის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შეუფერხებლად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მიმდინარეობაში</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მონაწილეობა</w:t>
      </w:r>
      <w:proofErr w:type="spellEnd"/>
      <w:r w:rsidRPr="00B5059F">
        <w:rPr>
          <w:rFonts w:ascii="Sylfaen" w:eastAsia="Calibri" w:hAnsi="Sylfaen" w:cs="Sylfaen"/>
          <w:bCs/>
        </w:rPr>
        <w:t>;</w:t>
      </w:r>
      <w:proofErr w:type="gramEnd"/>
      <w:r w:rsidRPr="00B5059F">
        <w:rPr>
          <w:rFonts w:ascii="Sylfaen" w:eastAsia="Calibri" w:hAnsi="Sylfaen" w:cs="Sylfaen"/>
          <w:bCs/>
        </w:rPr>
        <w:t xml:space="preserve"> </w:t>
      </w:r>
    </w:p>
    <w:p w14:paraId="7018854A" w14:textId="77777777" w:rsidR="0007720C" w:rsidRPr="00B5059F" w:rsidRDefault="0007720C"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eastAsia="Calibri" w:hAnsi="Sylfaen" w:cs="Sylfaen"/>
          <w:bCs/>
        </w:rPr>
        <w:t>„</w:t>
      </w:r>
      <w:proofErr w:type="spellStart"/>
      <w:r w:rsidRPr="00B5059F">
        <w:rPr>
          <w:rFonts w:ascii="Sylfaen" w:eastAsia="Calibri" w:hAnsi="Sylfaen" w:cs="Sylfaen"/>
          <w:bCs/>
        </w:rPr>
        <w:t>ახალი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კორონავირუსით</w:t>
      </w:r>
      <w:proofErr w:type="spellEnd"/>
      <w:r w:rsidRPr="00B5059F">
        <w:rPr>
          <w:rFonts w:ascii="Sylfaen" w:eastAsia="Calibri" w:hAnsi="Sylfaen" w:cs="Sylfaen"/>
          <w:bCs/>
        </w:rPr>
        <w:t xml:space="preserve"> (SARS-COV-2) </w:t>
      </w:r>
      <w:proofErr w:type="spellStart"/>
      <w:r w:rsidRPr="00B5059F">
        <w:rPr>
          <w:rFonts w:ascii="Sylfaen" w:eastAsia="Calibri" w:hAnsi="Sylfaen" w:cs="Sylfaen"/>
          <w:bCs/>
        </w:rPr>
        <w:t>გამოწვეული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ინფექციის</w:t>
      </w:r>
      <w:proofErr w:type="spellEnd"/>
      <w:r w:rsidRPr="00B5059F">
        <w:rPr>
          <w:rFonts w:ascii="Sylfaen" w:eastAsia="Calibri" w:hAnsi="Sylfaen" w:cs="Sylfaen"/>
          <w:bCs/>
        </w:rPr>
        <w:t xml:space="preserve"> (COVID-19) </w:t>
      </w:r>
      <w:proofErr w:type="spellStart"/>
      <w:r w:rsidRPr="00B5059F">
        <w:rPr>
          <w:rFonts w:ascii="Sylfaen" w:eastAsia="Calibri" w:hAnsi="Sylfaen" w:cs="Sylfaen"/>
          <w:bCs/>
        </w:rPr>
        <w:t>შედეგად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მიყენებული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ზიანის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შემსუბუქების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მიზნობრივი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სახელმწიფო</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პროგრამის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შესრულების</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უზრუნველყოფის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დაქირავებულთა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თვითდასაქმებულ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საკომპენსაციო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თანხებით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უზრუნველყოფის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ადმინისტრირება</w:t>
      </w:r>
      <w:proofErr w:type="spellEnd"/>
      <w:r w:rsidRPr="00B5059F">
        <w:rPr>
          <w:rFonts w:ascii="Sylfaen" w:eastAsia="Calibri" w:hAnsi="Sylfaen" w:cs="Sylfaen"/>
          <w:bCs/>
        </w:rPr>
        <w:t xml:space="preserve">.   </w:t>
      </w:r>
    </w:p>
    <w:p w14:paraId="77BE54E7" w14:textId="77777777" w:rsidR="0007720C" w:rsidRPr="00B5059F" w:rsidRDefault="0007720C" w:rsidP="00D37950">
      <w:pPr>
        <w:pBdr>
          <w:top w:val="nil"/>
          <w:left w:val="nil"/>
          <w:bottom w:val="nil"/>
          <w:right w:val="nil"/>
          <w:between w:val="nil"/>
        </w:pBdr>
        <w:spacing w:after="0" w:line="240" w:lineRule="auto"/>
        <w:jc w:val="both"/>
        <w:rPr>
          <w:rFonts w:ascii="Sylfaen" w:eastAsia="Calibri" w:hAnsi="Sylfaen" w:cs="Calibri"/>
          <w:bCs/>
        </w:rPr>
      </w:pPr>
    </w:p>
    <w:p w14:paraId="5BCC06D8" w14:textId="77777777" w:rsidR="0007720C" w:rsidRPr="00B5059F" w:rsidRDefault="0007720C" w:rsidP="00D37950">
      <w:pPr>
        <w:pStyle w:val="Heading3"/>
        <w:tabs>
          <w:tab w:val="left" w:pos="284"/>
          <w:tab w:val="left" w:pos="426"/>
        </w:tabs>
        <w:ind w:hanging="142"/>
        <w:jc w:val="left"/>
        <w:rPr>
          <w:rFonts w:ascii="Sylfaen" w:eastAsiaTheme="majorEastAsia" w:hAnsi="Sylfaen" w:cs="Sylfaen"/>
          <w:b w:val="0"/>
          <w:bCs/>
          <w:color w:val="2F5496" w:themeColor="accent1" w:themeShade="BF"/>
          <w:sz w:val="22"/>
          <w:szCs w:val="22"/>
        </w:rPr>
      </w:pPr>
      <w:r w:rsidRPr="00B5059F">
        <w:rPr>
          <w:rFonts w:ascii="Sylfaen" w:eastAsiaTheme="majorEastAsia" w:hAnsi="Sylfaen" w:cs="Sylfaen"/>
          <w:b w:val="0"/>
          <w:bCs/>
          <w:color w:val="2F5496" w:themeColor="accent1" w:themeShade="BF"/>
          <w:sz w:val="22"/>
          <w:szCs w:val="22"/>
        </w:rPr>
        <w:t xml:space="preserve">1.3.9 </w:t>
      </w:r>
      <w:proofErr w:type="spellStart"/>
      <w:r w:rsidRPr="00B5059F">
        <w:rPr>
          <w:rFonts w:ascii="Sylfaen" w:eastAsiaTheme="majorEastAsia" w:hAnsi="Sylfaen" w:cs="Sylfaen"/>
          <w:b w:val="0"/>
          <w:bCs/>
          <w:color w:val="2F5496" w:themeColor="accent1" w:themeShade="BF"/>
          <w:sz w:val="22"/>
          <w:szCs w:val="22"/>
        </w:rPr>
        <w:t>ჯანმრთელობის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დაცვის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პროგრამების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მართვა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პროგრამული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კოდი</w:t>
      </w:r>
      <w:proofErr w:type="spellEnd"/>
      <w:r w:rsidRPr="00B5059F">
        <w:rPr>
          <w:rFonts w:ascii="Sylfaen" w:eastAsiaTheme="majorEastAsia" w:hAnsi="Sylfaen" w:cs="Sylfaen"/>
          <w:b w:val="0"/>
          <w:bCs/>
          <w:color w:val="2F5496" w:themeColor="accent1" w:themeShade="BF"/>
          <w:sz w:val="22"/>
          <w:szCs w:val="22"/>
        </w:rPr>
        <w:t xml:space="preserve"> 27 01 09)</w:t>
      </w:r>
    </w:p>
    <w:p w14:paraId="3D2F8015" w14:textId="77777777" w:rsidR="0007720C" w:rsidRPr="00B5059F" w:rsidRDefault="0007720C" w:rsidP="00D37950">
      <w:pPr>
        <w:pBdr>
          <w:top w:val="nil"/>
          <w:left w:val="nil"/>
          <w:bottom w:val="nil"/>
          <w:right w:val="nil"/>
          <w:between w:val="nil"/>
        </w:pBdr>
        <w:spacing w:after="0" w:line="240" w:lineRule="auto"/>
        <w:jc w:val="both"/>
        <w:rPr>
          <w:rFonts w:ascii="Sylfaen" w:eastAsia="Calibri" w:hAnsi="Sylfaen" w:cs="Calibri"/>
          <w:bCs/>
        </w:rPr>
      </w:pPr>
    </w:p>
    <w:p w14:paraId="625189E2" w14:textId="77777777" w:rsidR="0007720C" w:rsidRPr="00B5059F" w:rsidRDefault="0007720C"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6D237E49" w14:textId="77777777" w:rsidR="0007720C" w:rsidRPr="00B5059F" w:rsidRDefault="0007720C"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ჯანმრთელობის</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r w:rsidRPr="00B5059F">
        <w:rPr>
          <w:bCs/>
        </w:rPr>
        <w:t>სააგენტო</w:t>
      </w:r>
      <w:proofErr w:type="spellEnd"/>
      <w:r w:rsidRPr="00B5059F">
        <w:rPr>
          <w:bCs/>
        </w:rPr>
        <w:t>.</w:t>
      </w:r>
    </w:p>
    <w:p w14:paraId="05B0B8E6" w14:textId="77777777" w:rsidR="0007720C" w:rsidRPr="00B5059F" w:rsidRDefault="0007720C" w:rsidP="00D37950">
      <w:pPr>
        <w:pBdr>
          <w:top w:val="nil"/>
          <w:left w:val="nil"/>
          <w:bottom w:val="nil"/>
          <w:right w:val="nil"/>
          <w:between w:val="nil"/>
        </w:pBdr>
        <w:spacing w:after="0" w:line="240" w:lineRule="auto"/>
        <w:jc w:val="both"/>
        <w:rPr>
          <w:rFonts w:ascii="Sylfaen" w:eastAsia="Calibri" w:hAnsi="Sylfaen" w:cs="Calibri"/>
          <w:bCs/>
        </w:rPr>
      </w:pPr>
    </w:p>
    <w:p w14:paraId="67B20520" w14:textId="5D7D4CE3" w:rsidR="0007720C" w:rsidRPr="00B5059F" w:rsidRDefault="00F06415"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eastAsia="Calibri" w:hAnsi="Sylfaen" w:cs="Sylfaen"/>
          <w:bCs/>
          <w:lang w:val="ka-GE"/>
        </w:rPr>
        <w:t xml:space="preserve">მიმდინარეობდა </w:t>
      </w:r>
      <w:proofErr w:type="spellStart"/>
      <w:r w:rsidR="0007720C" w:rsidRPr="00B5059F">
        <w:rPr>
          <w:rFonts w:ascii="Sylfaen" w:eastAsia="Calibri" w:hAnsi="Sylfaen" w:cs="Sylfaen"/>
          <w:bCs/>
        </w:rPr>
        <w:t>მოსახლეობის</w:t>
      </w:r>
      <w:proofErr w:type="spellEnd"/>
      <w:r w:rsidR="0007720C" w:rsidRPr="00B5059F">
        <w:rPr>
          <w:rFonts w:ascii="Sylfaen" w:eastAsia="Calibri" w:hAnsi="Sylfaen" w:cs="Sylfaen"/>
          <w:bCs/>
        </w:rPr>
        <w:t xml:space="preserve"> </w:t>
      </w:r>
      <w:proofErr w:type="spellStart"/>
      <w:r w:rsidR="0007720C" w:rsidRPr="00B5059F">
        <w:rPr>
          <w:rFonts w:ascii="Sylfaen" w:eastAsia="Calibri" w:hAnsi="Sylfaen" w:cs="Sylfaen"/>
          <w:bCs/>
        </w:rPr>
        <w:t>ჯანმრთლობის</w:t>
      </w:r>
      <w:proofErr w:type="spellEnd"/>
      <w:r w:rsidR="0007720C" w:rsidRPr="00B5059F">
        <w:rPr>
          <w:rFonts w:ascii="Sylfaen" w:eastAsia="Calibri" w:hAnsi="Sylfaen" w:cs="Sylfaen"/>
          <w:bCs/>
        </w:rPr>
        <w:t xml:space="preserve"> </w:t>
      </w:r>
      <w:proofErr w:type="spellStart"/>
      <w:r w:rsidR="0007720C" w:rsidRPr="00B5059F">
        <w:rPr>
          <w:rFonts w:ascii="Sylfaen" w:eastAsia="Calibri" w:hAnsi="Sylfaen" w:cs="Sylfaen"/>
          <w:bCs/>
        </w:rPr>
        <w:t>დაცვის</w:t>
      </w:r>
      <w:proofErr w:type="spellEnd"/>
      <w:r w:rsidR="0007720C" w:rsidRPr="00B5059F">
        <w:rPr>
          <w:rFonts w:ascii="Sylfaen" w:eastAsia="Calibri" w:hAnsi="Sylfaen" w:cs="Sylfaen"/>
          <w:bCs/>
        </w:rPr>
        <w:t xml:space="preserve"> </w:t>
      </w:r>
      <w:proofErr w:type="spellStart"/>
      <w:r w:rsidR="0007720C" w:rsidRPr="00B5059F">
        <w:rPr>
          <w:rFonts w:ascii="Sylfaen" w:eastAsia="Calibri" w:hAnsi="Sylfaen" w:cs="Sylfaen"/>
          <w:bCs/>
        </w:rPr>
        <w:t>სფეროში</w:t>
      </w:r>
      <w:proofErr w:type="spellEnd"/>
      <w:r w:rsidR="0007720C" w:rsidRPr="00B5059F">
        <w:rPr>
          <w:rFonts w:ascii="Sylfaen" w:eastAsia="Calibri" w:hAnsi="Sylfaen" w:cs="Sylfaen"/>
          <w:bCs/>
        </w:rPr>
        <w:t xml:space="preserve"> </w:t>
      </w:r>
      <w:proofErr w:type="spellStart"/>
      <w:r w:rsidR="0007720C" w:rsidRPr="00B5059F">
        <w:rPr>
          <w:rFonts w:ascii="Sylfaen" w:eastAsia="Calibri" w:hAnsi="Sylfaen" w:cs="Sylfaen"/>
          <w:bCs/>
        </w:rPr>
        <w:t>სახელმწიფო</w:t>
      </w:r>
      <w:proofErr w:type="spellEnd"/>
      <w:r w:rsidR="0007720C" w:rsidRPr="00B5059F">
        <w:rPr>
          <w:rFonts w:ascii="Sylfaen" w:eastAsia="Calibri" w:hAnsi="Sylfaen" w:cs="Sylfaen"/>
          <w:bCs/>
        </w:rPr>
        <w:t xml:space="preserve"> </w:t>
      </w:r>
      <w:proofErr w:type="spellStart"/>
      <w:r w:rsidR="0007720C" w:rsidRPr="00B5059F">
        <w:rPr>
          <w:rFonts w:ascii="Sylfaen" w:eastAsia="Calibri" w:hAnsi="Sylfaen" w:cs="Sylfaen"/>
          <w:bCs/>
        </w:rPr>
        <w:t>პოლიტიკის</w:t>
      </w:r>
      <w:proofErr w:type="spellEnd"/>
      <w:r w:rsidR="0007720C" w:rsidRPr="00B5059F">
        <w:rPr>
          <w:rFonts w:ascii="Sylfaen" w:eastAsia="Calibri" w:hAnsi="Sylfaen" w:cs="Sylfaen"/>
          <w:bCs/>
        </w:rPr>
        <w:t xml:space="preserve"> </w:t>
      </w:r>
      <w:proofErr w:type="spellStart"/>
      <w:r w:rsidR="0007720C" w:rsidRPr="00B5059F">
        <w:rPr>
          <w:rFonts w:ascii="Sylfaen" w:eastAsia="Calibri" w:hAnsi="Sylfaen" w:cs="Sylfaen"/>
          <w:bCs/>
        </w:rPr>
        <w:t>რეალიზაცია</w:t>
      </w:r>
      <w:proofErr w:type="spellEnd"/>
      <w:r w:rsidR="0007720C" w:rsidRPr="00B5059F">
        <w:rPr>
          <w:rFonts w:ascii="Sylfaen" w:eastAsia="Calibri" w:hAnsi="Sylfaen" w:cs="Sylfaen"/>
          <w:bCs/>
        </w:rPr>
        <w:t xml:space="preserve"> </w:t>
      </w:r>
      <w:proofErr w:type="spellStart"/>
      <w:r w:rsidR="0007720C" w:rsidRPr="00B5059F">
        <w:rPr>
          <w:rFonts w:ascii="Sylfaen" w:eastAsia="Calibri" w:hAnsi="Sylfaen" w:cs="Sylfaen"/>
          <w:bCs/>
        </w:rPr>
        <w:t>და</w:t>
      </w:r>
      <w:proofErr w:type="spellEnd"/>
      <w:r w:rsidR="0007720C" w:rsidRPr="00B5059F">
        <w:rPr>
          <w:rFonts w:ascii="Sylfaen" w:eastAsia="Calibri" w:hAnsi="Sylfaen" w:cs="Sylfaen"/>
          <w:bCs/>
        </w:rPr>
        <w:t xml:space="preserve"> </w:t>
      </w:r>
      <w:proofErr w:type="spellStart"/>
      <w:r w:rsidR="0007720C" w:rsidRPr="00B5059F">
        <w:rPr>
          <w:rFonts w:ascii="Sylfaen" w:eastAsia="Calibri" w:hAnsi="Sylfaen" w:cs="Sylfaen"/>
          <w:bCs/>
        </w:rPr>
        <w:t>მისი</w:t>
      </w:r>
      <w:proofErr w:type="spellEnd"/>
      <w:r w:rsidR="0007720C" w:rsidRPr="00B5059F">
        <w:rPr>
          <w:rFonts w:ascii="Sylfaen" w:eastAsia="Calibri" w:hAnsi="Sylfaen" w:cs="Sylfaen"/>
          <w:bCs/>
        </w:rPr>
        <w:t xml:space="preserve"> </w:t>
      </w:r>
      <w:proofErr w:type="spellStart"/>
      <w:r w:rsidR="0007720C" w:rsidRPr="00B5059F">
        <w:rPr>
          <w:rFonts w:ascii="Sylfaen" w:eastAsia="Calibri" w:hAnsi="Sylfaen" w:cs="Sylfaen"/>
          <w:bCs/>
        </w:rPr>
        <w:t>განხორციელების</w:t>
      </w:r>
      <w:proofErr w:type="spellEnd"/>
      <w:r w:rsidR="0007720C" w:rsidRPr="00B5059F">
        <w:rPr>
          <w:rFonts w:ascii="Sylfaen" w:eastAsia="Calibri" w:hAnsi="Sylfaen" w:cs="Sylfaen"/>
          <w:bCs/>
        </w:rPr>
        <w:t xml:space="preserve"> </w:t>
      </w:r>
      <w:proofErr w:type="spellStart"/>
      <w:r w:rsidR="0007720C" w:rsidRPr="00B5059F">
        <w:rPr>
          <w:rFonts w:ascii="Sylfaen" w:eastAsia="Calibri" w:hAnsi="Sylfaen" w:cs="Sylfaen"/>
          <w:bCs/>
        </w:rPr>
        <w:t>ხელშეწყობა</w:t>
      </w:r>
      <w:proofErr w:type="spellEnd"/>
      <w:r w:rsidR="0007720C" w:rsidRPr="00B5059F">
        <w:rPr>
          <w:rFonts w:ascii="Sylfaen" w:eastAsia="Calibri" w:hAnsi="Sylfaen" w:cs="Sylfaen"/>
          <w:bCs/>
        </w:rPr>
        <w:t xml:space="preserve">; </w:t>
      </w:r>
      <w:proofErr w:type="spellStart"/>
      <w:r w:rsidR="0007720C" w:rsidRPr="00B5059F">
        <w:rPr>
          <w:rFonts w:ascii="Sylfaen" w:eastAsia="Calibri" w:hAnsi="Sylfaen" w:cs="Sylfaen"/>
          <w:bCs/>
        </w:rPr>
        <w:t>სერვისების</w:t>
      </w:r>
      <w:proofErr w:type="spellEnd"/>
      <w:r w:rsidR="0007720C" w:rsidRPr="00B5059F">
        <w:rPr>
          <w:rFonts w:ascii="Sylfaen" w:eastAsia="Calibri" w:hAnsi="Sylfaen" w:cs="Sylfaen"/>
          <w:bCs/>
        </w:rPr>
        <w:t xml:space="preserve"> </w:t>
      </w:r>
      <w:proofErr w:type="spellStart"/>
      <w:r w:rsidR="0007720C" w:rsidRPr="00B5059F">
        <w:rPr>
          <w:rFonts w:ascii="Sylfaen" w:eastAsia="Calibri" w:hAnsi="Sylfaen" w:cs="Sylfaen"/>
          <w:bCs/>
        </w:rPr>
        <w:t>განვითარება</w:t>
      </w:r>
      <w:proofErr w:type="spellEnd"/>
      <w:r w:rsidR="0007720C" w:rsidRPr="00B5059F">
        <w:rPr>
          <w:rFonts w:ascii="Sylfaen" w:eastAsia="Calibri" w:hAnsi="Sylfaen" w:cs="Sylfaen"/>
          <w:bCs/>
        </w:rPr>
        <w:t>/</w:t>
      </w:r>
      <w:proofErr w:type="spellStart"/>
      <w:r w:rsidR="0007720C" w:rsidRPr="00B5059F">
        <w:rPr>
          <w:rFonts w:ascii="Sylfaen" w:eastAsia="Calibri" w:hAnsi="Sylfaen" w:cs="Sylfaen"/>
          <w:bCs/>
        </w:rPr>
        <w:t>სრულყოფა</w:t>
      </w:r>
      <w:proofErr w:type="spellEnd"/>
      <w:r w:rsidR="0007720C" w:rsidRPr="00B5059F">
        <w:rPr>
          <w:rFonts w:ascii="Sylfaen" w:eastAsia="Calibri" w:hAnsi="Sylfaen" w:cs="Sylfaen"/>
          <w:bCs/>
        </w:rPr>
        <w:t xml:space="preserve"> </w:t>
      </w:r>
      <w:proofErr w:type="spellStart"/>
      <w:r w:rsidR="0007720C" w:rsidRPr="00B5059F">
        <w:rPr>
          <w:rFonts w:ascii="Sylfaen" w:eastAsia="Calibri" w:hAnsi="Sylfaen" w:cs="Sylfaen"/>
          <w:bCs/>
        </w:rPr>
        <w:t>ჯანმრთელობის</w:t>
      </w:r>
      <w:proofErr w:type="spellEnd"/>
      <w:r w:rsidR="0007720C" w:rsidRPr="00B5059F">
        <w:rPr>
          <w:rFonts w:ascii="Sylfaen" w:eastAsia="Calibri" w:hAnsi="Sylfaen" w:cs="Sylfaen"/>
          <w:bCs/>
        </w:rPr>
        <w:t xml:space="preserve"> </w:t>
      </w:r>
      <w:proofErr w:type="spellStart"/>
      <w:r w:rsidR="0007720C" w:rsidRPr="00B5059F">
        <w:rPr>
          <w:rFonts w:ascii="Sylfaen" w:eastAsia="Calibri" w:hAnsi="Sylfaen" w:cs="Sylfaen"/>
          <w:bCs/>
        </w:rPr>
        <w:t>დაცვის</w:t>
      </w:r>
      <w:proofErr w:type="spellEnd"/>
      <w:r w:rsidR="0007720C" w:rsidRPr="00B5059F">
        <w:rPr>
          <w:rFonts w:ascii="Sylfaen" w:eastAsia="Calibri" w:hAnsi="Sylfaen" w:cs="Sylfaen"/>
          <w:bCs/>
        </w:rPr>
        <w:t xml:space="preserve"> </w:t>
      </w:r>
      <w:proofErr w:type="spellStart"/>
      <w:r w:rsidR="0007720C" w:rsidRPr="00B5059F">
        <w:rPr>
          <w:rFonts w:ascii="Sylfaen" w:eastAsia="Calibri" w:hAnsi="Sylfaen" w:cs="Sylfaen"/>
          <w:bCs/>
        </w:rPr>
        <w:t>პროგრამების</w:t>
      </w:r>
      <w:proofErr w:type="spellEnd"/>
      <w:r w:rsidR="0007720C" w:rsidRPr="00B5059F">
        <w:rPr>
          <w:rFonts w:ascii="Sylfaen" w:eastAsia="Calibri" w:hAnsi="Sylfaen" w:cs="Sylfaen"/>
          <w:bCs/>
        </w:rPr>
        <w:t xml:space="preserve"> </w:t>
      </w:r>
      <w:proofErr w:type="spellStart"/>
      <w:r w:rsidR="0007720C" w:rsidRPr="00B5059F">
        <w:rPr>
          <w:rFonts w:ascii="Sylfaen" w:eastAsia="Calibri" w:hAnsi="Sylfaen" w:cs="Sylfaen"/>
          <w:bCs/>
        </w:rPr>
        <w:t>განხორციელების</w:t>
      </w:r>
      <w:proofErr w:type="spellEnd"/>
      <w:r w:rsidR="0007720C" w:rsidRPr="00B5059F">
        <w:rPr>
          <w:rFonts w:ascii="Sylfaen" w:eastAsia="Calibri" w:hAnsi="Sylfaen" w:cs="Sylfaen"/>
          <w:bCs/>
        </w:rPr>
        <w:t xml:space="preserve"> </w:t>
      </w:r>
      <w:proofErr w:type="spellStart"/>
      <w:r w:rsidR="0007720C" w:rsidRPr="00B5059F">
        <w:rPr>
          <w:rFonts w:ascii="Sylfaen" w:eastAsia="Calibri" w:hAnsi="Sylfaen" w:cs="Sylfaen"/>
          <w:bCs/>
        </w:rPr>
        <w:t>გასაუმჯობესებლად</w:t>
      </w:r>
      <w:proofErr w:type="spellEnd"/>
      <w:r w:rsidR="0007720C" w:rsidRPr="00B5059F">
        <w:rPr>
          <w:rFonts w:ascii="Sylfaen" w:eastAsia="Calibri" w:hAnsi="Sylfaen" w:cs="Sylfaen"/>
          <w:bCs/>
        </w:rPr>
        <w:t xml:space="preserve">; </w:t>
      </w:r>
      <w:proofErr w:type="spellStart"/>
      <w:r w:rsidR="0007720C" w:rsidRPr="00B5059F">
        <w:rPr>
          <w:rFonts w:ascii="Sylfaen" w:eastAsia="Calibri" w:hAnsi="Sylfaen" w:cs="Sylfaen"/>
          <w:bCs/>
        </w:rPr>
        <w:t>ახალი</w:t>
      </w:r>
      <w:proofErr w:type="spellEnd"/>
      <w:r w:rsidR="0007720C" w:rsidRPr="00B5059F">
        <w:rPr>
          <w:rFonts w:ascii="Sylfaen" w:eastAsia="Calibri" w:hAnsi="Sylfaen" w:cs="Sylfaen"/>
          <w:bCs/>
        </w:rPr>
        <w:t xml:space="preserve"> </w:t>
      </w:r>
      <w:proofErr w:type="spellStart"/>
      <w:r w:rsidR="0007720C" w:rsidRPr="00B5059F">
        <w:rPr>
          <w:rFonts w:ascii="Sylfaen" w:eastAsia="Calibri" w:hAnsi="Sylfaen" w:cs="Sylfaen"/>
          <w:bCs/>
        </w:rPr>
        <w:t>კორონავირუსით</w:t>
      </w:r>
      <w:proofErr w:type="spellEnd"/>
      <w:r w:rsidR="0007720C" w:rsidRPr="00B5059F">
        <w:rPr>
          <w:rFonts w:ascii="Sylfaen" w:eastAsia="Calibri" w:hAnsi="Sylfaen" w:cs="Sylfaen"/>
          <w:bCs/>
        </w:rPr>
        <w:t xml:space="preserve"> (SARS-CoV-2) </w:t>
      </w:r>
      <w:proofErr w:type="spellStart"/>
      <w:r w:rsidR="0007720C" w:rsidRPr="00B5059F">
        <w:rPr>
          <w:rFonts w:ascii="Sylfaen" w:eastAsia="Calibri" w:hAnsi="Sylfaen" w:cs="Sylfaen"/>
          <w:bCs/>
        </w:rPr>
        <w:t>გამოწვეული</w:t>
      </w:r>
      <w:proofErr w:type="spellEnd"/>
      <w:r w:rsidR="0007720C" w:rsidRPr="00B5059F">
        <w:rPr>
          <w:rFonts w:ascii="Sylfaen" w:eastAsia="Calibri" w:hAnsi="Sylfaen" w:cs="Sylfaen"/>
          <w:bCs/>
        </w:rPr>
        <w:t xml:space="preserve"> </w:t>
      </w:r>
      <w:proofErr w:type="spellStart"/>
      <w:r w:rsidR="0007720C" w:rsidRPr="00B5059F">
        <w:rPr>
          <w:rFonts w:ascii="Sylfaen" w:eastAsia="Calibri" w:hAnsi="Sylfaen" w:cs="Sylfaen"/>
          <w:bCs/>
        </w:rPr>
        <w:t>ინფექციის</w:t>
      </w:r>
      <w:proofErr w:type="spellEnd"/>
      <w:r w:rsidR="0007720C" w:rsidRPr="00B5059F">
        <w:rPr>
          <w:rFonts w:ascii="Sylfaen" w:eastAsia="Calibri" w:hAnsi="Sylfaen" w:cs="Sylfaen"/>
          <w:bCs/>
        </w:rPr>
        <w:t xml:space="preserve"> (COVID 19) </w:t>
      </w:r>
      <w:proofErr w:type="spellStart"/>
      <w:r w:rsidR="0007720C" w:rsidRPr="00B5059F">
        <w:rPr>
          <w:rFonts w:ascii="Sylfaen" w:eastAsia="Calibri" w:hAnsi="Sylfaen" w:cs="Sylfaen"/>
          <w:bCs/>
        </w:rPr>
        <w:t>მართვის</w:t>
      </w:r>
      <w:proofErr w:type="spellEnd"/>
      <w:r w:rsidR="0007720C" w:rsidRPr="00B5059F">
        <w:rPr>
          <w:rFonts w:ascii="Sylfaen" w:eastAsia="Calibri" w:hAnsi="Sylfaen" w:cs="Sylfaen"/>
          <w:bCs/>
        </w:rPr>
        <w:t xml:space="preserve"> </w:t>
      </w:r>
      <w:proofErr w:type="spellStart"/>
      <w:r w:rsidR="0007720C" w:rsidRPr="00B5059F">
        <w:rPr>
          <w:rFonts w:ascii="Sylfaen" w:eastAsia="Calibri" w:hAnsi="Sylfaen" w:cs="Sylfaen"/>
          <w:bCs/>
        </w:rPr>
        <w:t>მიზნით</w:t>
      </w:r>
      <w:proofErr w:type="spellEnd"/>
      <w:r w:rsidR="0007720C" w:rsidRPr="00B5059F">
        <w:rPr>
          <w:rFonts w:ascii="Sylfaen" w:eastAsia="Calibri" w:hAnsi="Sylfaen" w:cs="Sylfaen"/>
          <w:bCs/>
        </w:rPr>
        <w:t xml:space="preserve">, </w:t>
      </w:r>
      <w:proofErr w:type="spellStart"/>
      <w:r w:rsidR="0007720C" w:rsidRPr="00B5059F">
        <w:rPr>
          <w:rFonts w:ascii="Sylfaen" w:eastAsia="Calibri" w:hAnsi="Sylfaen" w:cs="Sylfaen"/>
          <w:bCs/>
        </w:rPr>
        <w:t>კლინიკებისა</w:t>
      </w:r>
      <w:proofErr w:type="spellEnd"/>
      <w:r w:rsidR="0007720C" w:rsidRPr="00B5059F">
        <w:rPr>
          <w:rFonts w:ascii="Sylfaen" w:eastAsia="Calibri" w:hAnsi="Sylfaen" w:cs="Sylfaen"/>
          <w:bCs/>
        </w:rPr>
        <w:t xml:space="preserve"> </w:t>
      </w:r>
      <w:proofErr w:type="spellStart"/>
      <w:r w:rsidR="0007720C" w:rsidRPr="00B5059F">
        <w:rPr>
          <w:rFonts w:ascii="Sylfaen" w:eastAsia="Calibri" w:hAnsi="Sylfaen" w:cs="Sylfaen"/>
          <w:bCs/>
        </w:rPr>
        <w:t>და</w:t>
      </w:r>
      <w:proofErr w:type="spellEnd"/>
      <w:r w:rsidR="0007720C" w:rsidRPr="00B5059F">
        <w:rPr>
          <w:rFonts w:ascii="Sylfaen" w:eastAsia="Calibri" w:hAnsi="Sylfaen" w:cs="Sylfaen"/>
          <w:bCs/>
        </w:rPr>
        <w:t xml:space="preserve"> </w:t>
      </w:r>
      <w:proofErr w:type="spellStart"/>
      <w:r w:rsidR="0007720C" w:rsidRPr="00B5059F">
        <w:rPr>
          <w:rFonts w:ascii="Sylfaen" w:eastAsia="Calibri" w:hAnsi="Sylfaen" w:cs="Sylfaen"/>
          <w:bCs/>
        </w:rPr>
        <w:t>მედპერსონალის</w:t>
      </w:r>
      <w:proofErr w:type="spellEnd"/>
      <w:r w:rsidR="0007720C" w:rsidRPr="00B5059F">
        <w:rPr>
          <w:rFonts w:ascii="Sylfaen" w:eastAsia="Calibri" w:hAnsi="Sylfaen" w:cs="Sylfaen"/>
          <w:bCs/>
        </w:rPr>
        <w:t xml:space="preserve"> </w:t>
      </w:r>
      <w:proofErr w:type="spellStart"/>
      <w:r w:rsidR="0007720C" w:rsidRPr="00B5059F">
        <w:rPr>
          <w:rFonts w:ascii="Sylfaen" w:eastAsia="Calibri" w:hAnsi="Sylfaen" w:cs="Sylfaen"/>
          <w:bCs/>
        </w:rPr>
        <w:t>შესაბამისი</w:t>
      </w:r>
      <w:proofErr w:type="spellEnd"/>
      <w:r w:rsidR="0007720C" w:rsidRPr="00B5059F">
        <w:rPr>
          <w:rFonts w:ascii="Sylfaen" w:eastAsia="Calibri" w:hAnsi="Sylfaen" w:cs="Sylfaen"/>
          <w:bCs/>
        </w:rPr>
        <w:t xml:space="preserve"> </w:t>
      </w:r>
      <w:proofErr w:type="spellStart"/>
      <w:r w:rsidR="0007720C" w:rsidRPr="00B5059F">
        <w:rPr>
          <w:rFonts w:ascii="Sylfaen" w:eastAsia="Calibri" w:hAnsi="Sylfaen" w:cs="Sylfaen"/>
          <w:bCs/>
        </w:rPr>
        <w:t>ანაზღაურების</w:t>
      </w:r>
      <w:proofErr w:type="spellEnd"/>
      <w:r w:rsidR="0007720C" w:rsidRPr="00B5059F">
        <w:rPr>
          <w:rFonts w:ascii="Sylfaen" w:eastAsia="Calibri" w:hAnsi="Sylfaen" w:cs="Sylfaen"/>
          <w:bCs/>
        </w:rPr>
        <w:t xml:space="preserve"> </w:t>
      </w:r>
      <w:proofErr w:type="spellStart"/>
      <w:r w:rsidR="0007720C" w:rsidRPr="00B5059F">
        <w:rPr>
          <w:rFonts w:ascii="Sylfaen" w:eastAsia="Calibri" w:hAnsi="Sylfaen" w:cs="Sylfaen"/>
          <w:bCs/>
        </w:rPr>
        <w:t>უზრუნველყოფა</w:t>
      </w:r>
      <w:proofErr w:type="spellEnd"/>
      <w:r w:rsidR="0007720C" w:rsidRPr="00B5059F">
        <w:rPr>
          <w:rFonts w:ascii="Sylfaen" w:eastAsia="Calibri" w:hAnsi="Sylfaen" w:cs="Sylfaen"/>
          <w:bCs/>
        </w:rPr>
        <w:t>.</w:t>
      </w:r>
    </w:p>
    <w:p w14:paraId="162ECEFE" w14:textId="40B0EDBE" w:rsidR="0007720C" w:rsidRPr="00B5059F" w:rsidRDefault="0007720C" w:rsidP="00D37950">
      <w:pPr>
        <w:spacing w:line="240" w:lineRule="auto"/>
        <w:rPr>
          <w:rFonts w:ascii="Sylfaen" w:hAnsi="Sylfaen"/>
          <w:bCs/>
        </w:rPr>
      </w:pPr>
    </w:p>
    <w:p w14:paraId="555A3052" w14:textId="77777777" w:rsidR="00DC6E2A" w:rsidRPr="00B5059F" w:rsidRDefault="00DC6E2A" w:rsidP="00D37950">
      <w:pPr>
        <w:pStyle w:val="Heading2"/>
        <w:spacing w:line="240" w:lineRule="auto"/>
        <w:jc w:val="both"/>
        <w:rPr>
          <w:rFonts w:ascii="Sylfaen" w:hAnsi="Sylfaen" w:cs="Sylfaen"/>
          <w:bCs/>
          <w:sz w:val="22"/>
          <w:szCs w:val="22"/>
        </w:rPr>
      </w:pPr>
      <w:r w:rsidRPr="00B5059F">
        <w:rPr>
          <w:rFonts w:ascii="Sylfaen" w:hAnsi="Sylfaen" w:cs="Sylfaen"/>
          <w:bCs/>
          <w:sz w:val="22"/>
          <w:szCs w:val="22"/>
        </w:rPr>
        <w:t xml:space="preserve">1.4 </w:t>
      </w:r>
      <w:proofErr w:type="spellStart"/>
      <w:r w:rsidRPr="00B5059F">
        <w:rPr>
          <w:rFonts w:ascii="Sylfaen" w:hAnsi="Sylfaen" w:cs="Sylfaen"/>
          <w:bCs/>
          <w:sz w:val="22"/>
          <w:szCs w:val="22"/>
        </w:rPr>
        <w:t>ახალ</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კორონავირუსთან</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დაკავშირებული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კარანტინისა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სხვა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ღონისძიებების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განხორციელება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24 20)</w:t>
      </w:r>
    </w:p>
    <w:p w14:paraId="7FFCAE99" w14:textId="77777777" w:rsidR="00DC6E2A" w:rsidRPr="00B5059F" w:rsidRDefault="00DC6E2A" w:rsidP="00D37950">
      <w:pPr>
        <w:pStyle w:val="ListParagraph"/>
        <w:spacing w:after="0" w:line="240" w:lineRule="auto"/>
        <w:ind w:left="0"/>
        <w:rPr>
          <w:bCs/>
          <w:lang w:val="ka-GE"/>
        </w:rPr>
      </w:pPr>
    </w:p>
    <w:p w14:paraId="1BC32A9B" w14:textId="77777777" w:rsidR="00DC6E2A" w:rsidRPr="00B5059F" w:rsidRDefault="00DC6E2A" w:rsidP="00D37950">
      <w:pPr>
        <w:spacing w:after="0" w:line="240" w:lineRule="auto"/>
        <w:ind w:left="270"/>
        <w:jc w:val="both"/>
        <w:rPr>
          <w:rFonts w:ascii="Sylfaen" w:hAnsi="Sylfaen" w:cs="Sylfaen"/>
          <w:bCs/>
          <w:lang w:val="ka-GE"/>
        </w:rPr>
      </w:pPr>
      <w:r w:rsidRPr="00B5059F">
        <w:rPr>
          <w:rFonts w:ascii="Sylfaen" w:hAnsi="Sylfaen" w:cs="Sylfaen"/>
          <w:bCs/>
          <w:lang w:val="ka-GE"/>
        </w:rPr>
        <w:t>პროგრამის განმახორციელებელი:</w:t>
      </w:r>
    </w:p>
    <w:p w14:paraId="29463C13" w14:textId="77777777" w:rsidR="00DC6E2A" w:rsidRPr="00B5059F" w:rsidRDefault="00DC6E2A" w:rsidP="00D37950">
      <w:pPr>
        <w:numPr>
          <w:ilvl w:val="0"/>
          <w:numId w:val="69"/>
        </w:numPr>
        <w:spacing w:after="0" w:line="240" w:lineRule="auto"/>
        <w:ind w:left="900" w:hanging="270"/>
        <w:jc w:val="both"/>
        <w:rPr>
          <w:rFonts w:ascii="Sylfaen" w:eastAsia="Sylfaen" w:hAnsi="Sylfaen"/>
          <w:bCs/>
        </w:rPr>
      </w:pPr>
      <w:proofErr w:type="spellStart"/>
      <w:r w:rsidRPr="00B5059F">
        <w:rPr>
          <w:rFonts w:ascii="Sylfaen" w:eastAsia="Sylfaen" w:hAnsi="Sylfaen"/>
          <w:bCs/>
        </w:rPr>
        <w:t>სსიპ</w:t>
      </w:r>
      <w:proofErr w:type="spellEnd"/>
      <w:r w:rsidRPr="00B5059F">
        <w:rPr>
          <w:rFonts w:ascii="Sylfaen" w:eastAsia="Sylfaen" w:hAnsi="Sylfaen"/>
          <w:bCs/>
        </w:rPr>
        <w:t xml:space="preserve"> - </w:t>
      </w:r>
      <w:proofErr w:type="spellStart"/>
      <w:r w:rsidRPr="00B5059F">
        <w:rPr>
          <w:rFonts w:ascii="Sylfaen" w:eastAsia="Sylfaen" w:hAnsi="Sylfaen"/>
          <w:bCs/>
        </w:rPr>
        <w:t>საქართველოს</w:t>
      </w:r>
      <w:proofErr w:type="spellEnd"/>
      <w:r w:rsidRPr="00B5059F">
        <w:rPr>
          <w:rFonts w:ascii="Sylfaen" w:eastAsia="Sylfaen" w:hAnsi="Sylfaen"/>
          <w:bCs/>
        </w:rPr>
        <w:t xml:space="preserve"> </w:t>
      </w:r>
      <w:proofErr w:type="spellStart"/>
      <w:r w:rsidRPr="00B5059F">
        <w:rPr>
          <w:rFonts w:ascii="Sylfaen" w:eastAsia="Sylfaen" w:hAnsi="Sylfaen"/>
          <w:bCs/>
        </w:rPr>
        <w:t>ტურიზმის</w:t>
      </w:r>
      <w:proofErr w:type="spellEnd"/>
      <w:r w:rsidRPr="00B5059F">
        <w:rPr>
          <w:rFonts w:ascii="Sylfaen" w:eastAsia="Sylfaen" w:hAnsi="Sylfaen"/>
          <w:bCs/>
        </w:rPr>
        <w:t xml:space="preserve"> </w:t>
      </w:r>
      <w:proofErr w:type="spellStart"/>
      <w:r w:rsidRPr="00B5059F">
        <w:rPr>
          <w:rFonts w:ascii="Sylfaen" w:eastAsia="Sylfaen" w:hAnsi="Sylfaen"/>
          <w:bCs/>
        </w:rPr>
        <w:t>ეროვნული</w:t>
      </w:r>
      <w:proofErr w:type="spellEnd"/>
      <w:r w:rsidRPr="00B5059F">
        <w:rPr>
          <w:rFonts w:ascii="Sylfaen" w:eastAsia="Sylfaen" w:hAnsi="Sylfaen"/>
          <w:bCs/>
        </w:rPr>
        <w:t xml:space="preserve"> </w:t>
      </w:r>
      <w:proofErr w:type="spellStart"/>
      <w:r w:rsidRPr="00B5059F">
        <w:rPr>
          <w:rFonts w:ascii="Sylfaen" w:eastAsia="Sylfaen" w:hAnsi="Sylfaen"/>
          <w:bCs/>
        </w:rPr>
        <w:t>ადმინისტრაცია</w:t>
      </w:r>
      <w:proofErr w:type="spellEnd"/>
    </w:p>
    <w:p w14:paraId="067B6E7C" w14:textId="77777777" w:rsidR="00DC6E2A" w:rsidRPr="00B5059F" w:rsidRDefault="00DC6E2A" w:rsidP="00D37950">
      <w:pPr>
        <w:pStyle w:val="ListParagraph"/>
        <w:spacing w:after="0" w:line="240" w:lineRule="auto"/>
        <w:ind w:left="360" w:right="0" w:firstLine="0"/>
        <w:rPr>
          <w:bCs/>
        </w:rPr>
      </w:pPr>
    </w:p>
    <w:p w14:paraId="484A4CC2" w14:textId="77777777" w:rsidR="00DC6E2A" w:rsidRPr="00B5059F" w:rsidRDefault="00DC6E2A" w:rsidP="004A2E60">
      <w:pPr>
        <w:pStyle w:val="ListParagraph"/>
        <w:numPr>
          <w:ilvl w:val="0"/>
          <w:numId w:val="97"/>
        </w:numPr>
        <w:spacing w:after="0" w:line="240" w:lineRule="auto"/>
        <w:ind w:left="360" w:right="0"/>
        <w:rPr>
          <w:bCs/>
        </w:rPr>
      </w:pPr>
      <w:r w:rsidRPr="00B5059F">
        <w:rPr>
          <w:bCs/>
          <w:color w:val="000000" w:themeColor="text1"/>
          <w:lang w:val="ka-GE"/>
        </w:rPr>
        <w:t xml:space="preserve">სსიპ - ტურიზმის ეროვნულმა ადმინისტრაციამ სავალდებულო კარანტინის ფარგლებში განახორციელა 15 503 პირის (საქართველოს მოქალაქეები (მათ შორის ჯანდაცვის მსოფლიო ორგანიზაციის მიერ მაღალი რისკის ზონად ნომინირებული არეებიდან შემოსული საქართველოს მოქალაქეები) და უცხო ქვეყნის მოქალაქეები) განთავსებასთან, ტრანსპორტირებასთან, კვებასთან, დასუფთავებასთან, უსაფრთხოებასა და საკარანტინო პერიოდში შესაბამისი პირობების შექმნასთან დაკავშირებული სხვადასხვა სახის ღონისძიებები. </w:t>
      </w:r>
    </w:p>
    <w:p w14:paraId="5E9D5888" w14:textId="77777777" w:rsidR="00DC6E2A" w:rsidRPr="00B5059F" w:rsidRDefault="00DC6E2A" w:rsidP="00D37950">
      <w:pPr>
        <w:spacing w:line="240" w:lineRule="auto"/>
        <w:rPr>
          <w:rFonts w:ascii="Sylfaen" w:hAnsi="Sylfaen"/>
          <w:bCs/>
        </w:rPr>
      </w:pPr>
    </w:p>
    <w:p w14:paraId="73A94B0C" w14:textId="77777777" w:rsidR="00DC6E2A" w:rsidRPr="00B5059F" w:rsidRDefault="00DC6E2A" w:rsidP="00D37950">
      <w:pPr>
        <w:spacing w:line="240" w:lineRule="auto"/>
        <w:rPr>
          <w:rFonts w:ascii="Sylfaen" w:hAnsi="Sylfaen"/>
          <w:bCs/>
        </w:rPr>
      </w:pPr>
    </w:p>
    <w:p w14:paraId="47CBCDDF" w14:textId="77777777" w:rsidR="003A7D4C" w:rsidRPr="00B5059F" w:rsidRDefault="003A7D4C" w:rsidP="00D37950">
      <w:pPr>
        <w:pStyle w:val="Heading2"/>
        <w:spacing w:line="240" w:lineRule="auto"/>
        <w:jc w:val="both"/>
        <w:rPr>
          <w:rFonts w:ascii="Sylfaen" w:hAnsi="Sylfaen" w:cs="Sylfaen"/>
          <w:bCs/>
          <w:sz w:val="22"/>
          <w:szCs w:val="22"/>
        </w:rPr>
      </w:pPr>
      <w:r w:rsidRPr="00B5059F">
        <w:rPr>
          <w:rFonts w:ascii="Sylfaen" w:hAnsi="Sylfaen" w:cs="Sylfaen"/>
          <w:bCs/>
          <w:sz w:val="22"/>
          <w:szCs w:val="22"/>
        </w:rPr>
        <w:t xml:space="preserve">1.5. </w:t>
      </w:r>
      <w:proofErr w:type="spellStart"/>
      <w:r w:rsidRPr="00B5059F">
        <w:rPr>
          <w:rFonts w:ascii="Sylfaen" w:hAnsi="Sylfaen" w:cs="Sylfaen"/>
          <w:bCs/>
          <w:sz w:val="22"/>
          <w:szCs w:val="22"/>
        </w:rPr>
        <w:t>სამედიცინო</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დაწესებულებათა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რეაბილიტაცია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აღჭურვა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27 04)</w:t>
      </w:r>
    </w:p>
    <w:p w14:paraId="70A5BA7A" w14:textId="77777777" w:rsidR="003A7D4C" w:rsidRPr="00B5059F" w:rsidRDefault="003A7D4C" w:rsidP="00D37950">
      <w:pPr>
        <w:pStyle w:val="abzacixml"/>
        <w:ind w:left="990" w:firstLine="0"/>
        <w:rPr>
          <w:bCs/>
        </w:rPr>
      </w:pPr>
    </w:p>
    <w:p w14:paraId="20EFCBB0" w14:textId="77777777" w:rsidR="003A7D4C" w:rsidRPr="00B5059F" w:rsidRDefault="003A7D4C" w:rsidP="00D37950">
      <w:pPr>
        <w:spacing w:after="0" w:line="240" w:lineRule="auto"/>
        <w:ind w:left="270"/>
        <w:jc w:val="both"/>
        <w:rPr>
          <w:rFonts w:ascii="Sylfaen" w:hAnsi="Sylfaen" w:cs="Sylfaen"/>
          <w:bCs/>
          <w:lang w:val="ka-GE"/>
        </w:rPr>
      </w:pPr>
      <w:r w:rsidRPr="00B5059F">
        <w:rPr>
          <w:rFonts w:ascii="Sylfaen" w:hAnsi="Sylfaen" w:cs="Sylfaen"/>
          <w:bCs/>
          <w:lang w:val="ka-GE"/>
        </w:rPr>
        <w:t xml:space="preserve">პროგრამის განმახორციელებელი: </w:t>
      </w:r>
    </w:p>
    <w:p w14:paraId="2A65F209" w14:textId="77777777" w:rsidR="003A7D4C" w:rsidRPr="00B5059F" w:rsidRDefault="003A7D4C" w:rsidP="00D37950">
      <w:pPr>
        <w:pStyle w:val="abzacixml"/>
        <w:numPr>
          <w:ilvl w:val="0"/>
          <w:numId w:val="43"/>
        </w:numPr>
        <w:tabs>
          <w:tab w:val="left" w:pos="1080"/>
        </w:tabs>
        <w:ind w:left="990" w:hanging="540"/>
        <w:rPr>
          <w:bCs/>
        </w:rPr>
      </w:pPr>
      <w:proofErr w:type="spellStart"/>
      <w:r w:rsidRPr="00B5059F">
        <w:rPr>
          <w:bCs/>
        </w:rPr>
        <w:lastRenderedPageBreak/>
        <w:t>საქართველოს</w:t>
      </w:r>
      <w:proofErr w:type="spellEnd"/>
      <w:r w:rsidRPr="00B5059F">
        <w:rPr>
          <w:bCs/>
        </w:rPr>
        <w:t xml:space="preserve"> </w:t>
      </w:r>
      <w:proofErr w:type="spellStart"/>
      <w:r w:rsidRPr="00B5059F">
        <w:rPr>
          <w:bCs/>
        </w:rPr>
        <w:t>ოკუპირებული</w:t>
      </w:r>
      <w:proofErr w:type="spellEnd"/>
      <w:r w:rsidRPr="00B5059F">
        <w:rPr>
          <w:bCs/>
        </w:rPr>
        <w:t xml:space="preserve"> </w:t>
      </w:r>
      <w:proofErr w:type="spellStart"/>
      <w:r w:rsidRPr="00B5059F">
        <w:rPr>
          <w:bCs/>
        </w:rPr>
        <w:t>ტერიტორიებიდან</w:t>
      </w:r>
      <w:proofErr w:type="spellEnd"/>
      <w:r w:rsidRPr="00B5059F">
        <w:rPr>
          <w:bCs/>
        </w:rPr>
        <w:t xml:space="preserve"> </w:t>
      </w:r>
      <w:proofErr w:type="spellStart"/>
      <w:r w:rsidRPr="00B5059F">
        <w:rPr>
          <w:bCs/>
        </w:rPr>
        <w:t>დევნილთა</w:t>
      </w:r>
      <w:proofErr w:type="spellEnd"/>
      <w:r w:rsidRPr="00B5059F">
        <w:rPr>
          <w:bCs/>
        </w:rPr>
        <w:t xml:space="preserve">, </w:t>
      </w:r>
      <w:proofErr w:type="spellStart"/>
      <w:r w:rsidRPr="00B5059F">
        <w:rPr>
          <w:bCs/>
        </w:rPr>
        <w:t>შრომის</w:t>
      </w:r>
      <w:proofErr w:type="spellEnd"/>
      <w:r w:rsidRPr="00B5059F">
        <w:rPr>
          <w:bCs/>
        </w:rPr>
        <w:t xml:space="preserve">, </w:t>
      </w:r>
      <w:proofErr w:type="spellStart"/>
      <w:r w:rsidRPr="00B5059F">
        <w:rPr>
          <w:bCs/>
        </w:rPr>
        <w:t>ჯანმრთელობისა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სოციალური</w:t>
      </w:r>
      <w:proofErr w:type="spellEnd"/>
      <w:r w:rsidRPr="00B5059F">
        <w:rPr>
          <w:bCs/>
        </w:rPr>
        <w:t xml:space="preserve"> </w:t>
      </w:r>
      <w:proofErr w:type="spellStart"/>
      <w:r w:rsidRPr="00B5059F">
        <w:rPr>
          <w:bCs/>
        </w:rPr>
        <w:t>დაცვის</w:t>
      </w:r>
      <w:proofErr w:type="spellEnd"/>
      <w:r w:rsidRPr="00B5059F">
        <w:rPr>
          <w:bCs/>
        </w:rPr>
        <w:t xml:space="preserve"> </w:t>
      </w:r>
      <w:proofErr w:type="spellStart"/>
      <w:proofErr w:type="gramStart"/>
      <w:r w:rsidRPr="00B5059F">
        <w:rPr>
          <w:bCs/>
        </w:rPr>
        <w:t>სამინისტრო</w:t>
      </w:r>
      <w:proofErr w:type="spellEnd"/>
      <w:r w:rsidRPr="00B5059F">
        <w:rPr>
          <w:bCs/>
        </w:rPr>
        <w:t>;</w:t>
      </w:r>
      <w:proofErr w:type="gramEnd"/>
    </w:p>
    <w:p w14:paraId="2403079B" w14:textId="77777777" w:rsidR="003A7D4C" w:rsidRPr="00B5059F" w:rsidRDefault="003A7D4C" w:rsidP="00D37950">
      <w:pPr>
        <w:pStyle w:val="abzacixml"/>
        <w:numPr>
          <w:ilvl w:val="0"/>
          <w:numId w:val="43"/>
        </w:numPr>
        <w:tabs>
          <w:tab w:val="left" w:pos="1080"/>
        </w:tabs>
        <w:ind w:left="990" w:hanging="540"/>
        <w:rPr>
          <w:bCs/>
        </w:rPr>
      </w:pPr>
      <w:proofErr w:type="spellStart"/>
      <w:r w:rsidRPr="00B5059F">
        <w:rPr>
          <w:bCs/>
          <w:color w:val="000000"/>
          <w:shd w:val="clear" w:color="auto" w:fill="FFFFFF"/>
        </w:rPr>
        <w:t>სსიპ</w:t>
      </w:r>
      <w:proofErr w:type="spellEnd"/>
      <w:r w:rsidRPr="00B5059F">
        <w:rPr>
          <w:bCs/>
          <w:color w:val="000000"/>
          <w:shd w:val="clear" w:color="auto" w:fill="FFFFFF"/>
        </w:rPr>
        <w:t xml:space="preserve"> - </w:t>
      </w:r>
      <w:proofErr w:type="spellStart"/>
      <w:r w:rsidRPr="00B5059F">
        <w:rPr>
          <w:bCs/>
          <w:color w:val="000000"/>
          <w:shd w:val="clear" w:color="auto" w:fill="FFFFFF"/>
        </w:rPr>
        <w:t>საგანგებო</w:t>
      </w:r>
      <w:proofErr w:type="spellEnd"/>
      <w:r w:rsidRPr="00B5059F">
        <w:rPr>
          <w:bCs/>
          <w:color w:val="000000"/>
          <w:shd w:val="clear" w:color="auto" w:fill="FFFFFF"/>
        </w:rPr>
        <w:t xml:space="preserve"> </w:t>
      </w:r>
      <w:proofErr w:type="spellStart"/>
      <w:r w:rsidRPr="00B5059F">
        <w:rPr>
          <w:bCs/>
          <w:color w:val="000000"/>
          <w:shd w:val="clear" w:color="auto" w:fill="FFFFFF"/>
        </w:rPr>
        <w:t>სიტუაციების</w:t>
      </w:r>
      <w:proofErr w:type="spellEnd"/>
      <w:r w:rsidRPr="00B5059F">
        <w:rPr>
          <w:bCs/>
          <w:color w:val="000000"/>
          <w:shd w:val="clear" w:color="auto" w:fill="FFFFFF"/>
        </w:rPr>
        <w:t xml:space="preserve"> </w:t>
      </w:r>
      <w:proofErr w:type="spellStart"/>
      <w:r w:rsidRPr="00B5059F">
        <w:rPr>
          <w:bCs/>
          <w:color w:val="000000"/>
          <w:shd w:val="clear" w:color="auto" w:fill="FFFFFF"/>
        </w:rPr>
        <w:t>კოორდინაციისა</w:t>
      </w:r>
      <w:proofErr w:type="spellEnd"/>
      <w:r w:rsidRPr="00B5059F">
        <w:rPr>
          <w:bCs/>
          <w:color w:val="000000"/>
          <w:shd w:val="clear" w:color="auto" w:fill="FFFFFF"/>
        </w:rPr>
        <w:t xml:space="preserve"> </w:t>
      </w:r>
      <w:proofErr w:type="spellStart"/>
      <w:r w:rsidRPr="00B5059F">
        <w:rPr>
          <w:bCs/>
          <w:color w:val="000000"/>
          <w:shd w:val="clear" w:color="auto" w:fill="FFFFFF"/>
        </w:rPr>
        <w:t>და</w:t>
      </w:r>
      <w:proofErr w:type="spellEnd"/>
      <w:r w:rsidRPr="00B5059F">
        <w:rPr>
          <w:bCs/>
          <w:color w:val="000000"/>
          <w:shd w:val="clear" w:color="auto" w:fill="FFFFFF"/>
        </w:rPr>
        <w:t xml:space="preserve"> </w:t>
      </w:r>
      <w:proofErr w:type="spellStart"/>
      <w:r w:rsidRPr="00B5059F">
        <w:rPr>
          <w:bCs/>
          <w:color w:val="000000"/>
          <w:shd w:val="clear" w:color="auto" w:fill="FFFFFF"/>
        </w:rPr>
        <w:t>გადაუდებელი</w:t>
      </w:r>
      <w:proofErr w:type="spellEnd"/>
      <w:r w:rsidRPr="00B5059F">
        <w:rPr>
          <w:bCs/>
          <w:color w:val="000000"/>
          <w:shd w:val="clear" w:color="auto" w:fill="FFFFFF"/>
        </w:rPr>
        <w:t xml:space="preserve"> </w:t>
      </w:r>
      <w:proofErr w:type="spellStart"/>
      <w:r w:rsidRPr="00B5059F">
        <w:rPr>
          <w:bCs/>
          <w:color w:val="000000"/>
          <w:shd w:val="clear" w:color="auto" w:fill="FFFFFF"/>
        </w:rPr>
        <w:t>დახმარების</w:t>
      </w:r>
      <w:proofErr w:type="spellEnd"/>
      <w:r w:rsidRPr="00B5059F">
        <w:rPr>
          <w:bCs/>
          <w:color w:val="000000"/>
          <w:shd w:val="clear" w:color="auto" w:fill="FFFFFF"/>
        </w:rPr>
        <w:t xml:space="preserve"> </w:t>
      </w:r>
      <w:proofErr w:type="spellStart"/>
      <w:proofErr w:type="gramStart"/>
      <w:r w:rsidRPr="00B5059F">
        <w:rPr>
          <w:bCs/>
          <w:color w:val="000000"/>
          <w:shd w:val="clear" w:color="auto" w:fill="FFFFFF"/>
        </w:rPr>
        <w:t>ცენტრი</w:t>
      </w:r>
      <w:proofErr w:type="spellEnd"/>
      <w:r w:rsidRPr="00B5059F">
        <w:rPr>
          <w:bCs/>
          <w:color w:val="000000"/>
          <w:shd w:val="clear" w:color="auto" w:fill="FFFFFF"/>
        </w:rPr>
        <w:t>;</w:t>
      </w:r>
      <w:proofErr w:type="gramEnd"/>
    </w:p>
    <w:p w14:paraId="234791F6" w14:textId="77777777" w:rsidR="003A7D4C" w:rsidRPr="00B5059F" w:rsidRDefault="003A7D4C" w:rsidP="00D37950">
      <w:pPr>
        <w:pBdr>
          <w:top w:val="nil"/>
          <w:left w:val="nil"/>
          <w:bottom w:val="nil"/>
          <w:right w:val="nil"/>
          <w:between w:val="nil"/>
        </w:pBdr>
        <w:spacing w:after="0" w:line="240" w:lineRule="auto"/>
        <w:ind w:left="360"/>
        <w:jc w:val="both"/>
        <w:rPr>
          <w:rFonts w:ascii="Sylfaen" w:eastAsia="Calibri" w:hAnsi="Sylfaen" w:cs="Calibri"/>
          <w:bCs/>
        </w:rPr>
      </w:pPr>
    </w:p>
    <w:p w14:paraId="0BB75D3E" w14:textId="77777777" w:rsidR="003A7D4C" w:rsidRPr="00B5059F" w:rsidRDefault="003A7D4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განხორციელდა NordDRG Grouper-პროგრამული უზრუნველყოფის შესყიდვა და დამატებული ღურებულების გადასახადის გადახდა;</w:t>
      </w:r>
    </w:p>
    <w:p w14:paraId="1480C2F5" w14:textId="77777777" w:rsidR="003A7D4C" w:rsidRPr="00B5059F" w:rsidRDefault="003A7D4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სს „ინფექციური პათოლოგიის, შიდსისა და კლინიკური იმუნოლოგიის სამეცნიერო-პრაქტიკული ცენტრის“ ფუნქციონირების უწყვეტობის უზრუნველსაყოფად მიმდინარეობს საიჯარო გადასახადის გადახდა;</w:t>
      </w:r>
    </w:p>
    <w:p w14:paraId="2AC3E3A8" w14:textId="77777777" w:rsidR="003A7D4C" w:rsidRPr="00B5059F" w:rsidRDefault="003A7D4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პირველადი ჯანდაცვის ცენტრებისათვის შესყიდულ იქნა სამედიცინო მოწყობილობები, ხოლო ჰოსპიტალებისათვის - ლაბორატორიული აღჭურვილობა;</w:t>
      </w:r>
    </w:p>
    <w:p w14:paraId="380175C7" w14:textId="77777777" w:rsidR="003A7D4C" w:rsidRPr="00B5059F" w:rsidRDefault="003A7D4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შესყიდულ იქნა სასწრაფო სამედიცინო დახმარების მანქანები (33 ერთეული B ტიპის და 5  ერთეული C ტიპის);</w:t>
      </w:r>
    </w:p>
    <w:p w14:paraId="2B1033A7" w14:textId="77777777" w:rsidR="003A7D4C" w:rsidRPr="00B5059F" w:rsidRDefault="003A7D4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სასწრაფო სამედიცინო დახმარების სერვისისათვის შესყიდულ იქნა ტეტრას სისტემის რაციები და სხვა რადიო აღჭურვილობა შესაბამისი ლიცენზიით,  სერვერი, ვიდეო-აუდიო აპარატურა, კომპიუტერები და ტაბლეტები;</w:t>
      </w:r>
    </w:p>
    <w:p w14:paraId="279A57C6" w14:textId="77777777" w:rsidR="003A7D4C" w:rsidRPr="00B5059F" w:rsidRDefault="003A7D4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განხორციელდა „აღმოსავლეთ საქართველოს ფსიქიკური ჯანმრთელობის ცენტრის“  მიმდინარე სარემონტო სამუშაოები;</w:t>
      </w:r>
    </w:p>
    <w:p w14:paraId="3AB5EEE8" w14:textId="77777777" w:rsidR="003A7D4C" w:rsidRPr="00B5059F" w:rsidRDefault="003A7D4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თბილისის, რუხისა და ბათუმის რესპუბლიკური კლინიკებისათვის შესყიდული იქნა პაციენტის სასიცოცხლო მონაცემების მონიტორინგის აპარატების შემკრები დანადგარებისა და მონაცემების ანალიზთან დაკავშირებული კომპიუტერული ტექნიკის კომპლექტები.</w:t>
      </w:r>
    </w:p>
    <w:p w14:paraId="709B068E" w14:textId="77777777" w:rsidR="003A7D4C" w:rsidRPr="00B5059F" w:rsidRDefault="003A7D4C" w:rsidP="00D37950">
      <w:pPr>
        <w:pBdr>
          <w:top w:val="nil"/>
          <w:left w:val="nil"/>
          <w:bottom w:val="nil"/>
          <w:right w:val="nil"/>
          <w:between w:val="nil"/>
        </w:pBdr>
        <w:spacing w:after="0" w:line="240" w:lineRule="auto"/>
        <w:jc w:val="both"/>
        <w:rPr>
          <w:rFonts w:ascii="Sylfaen" w:eastAsia="Calibri" w:hAnsi="Sylfaen" w:cs="Calibri"/>
          <w:bCs/>
          <w:highlight w:val="yellow"/>
        </w:rPr>
      </w:pPr>
    </w:p>
    <w:p w14:paraId="06577258" w14:textId="77777777" w:rsidR="003A7D4C" w:rsidRPr="00B5059F" w:rsidRDefault="003A7D4C" w:rsidP="00D37950">
      <w:pPr>
        <w:pBdr>
          <w:top w:val="nil"/>
          <w:left w:val="nil"/>
          <w:bottom w:val="nil"/>
          <w:right w:val="nil"/>
          <w:between w:val="nil"/>
        </w:pBdr>
        <w:spacing w:after="0" w:line="240" w:lineRule="auto"/>
        <w:jc w:val="both"/>
        <w:rPr>
          <w:rFonts w:ascii="Sylfaen" w:eastAsia="Calibri" w:hAnsi="Sylfaen" w:cs="Calibri"/>
          <w:bCs/>
          <w:highlight w:val="yellow"/>
        </w:rPr>
      </w:pPr>
    </w:p>
    <w:p w14:paraId="63CA5E14" w14:textId="77777777" w:rsidR="003A7D4C" w:rsidRPr="00B5059F" w:rsidRDefault="003A7D4C" w:rsidP="00D37950">
      <w:pPr>
        <w:spacing w:after="0" w:line="240" w:lineRule="auto"/>
        <w:rPr>
          <w:rFonts w:ascii="Sylfaen" w:hAnsi="Sylfaen"/>
          <w:bCs/>
          <w:highlight w:val="yellow"/>
        </w:rPr>
      </w:pPr>
    </w:p>
    <w:p w14:paraId="65880360" w14:textId="7B409BDA" w:rsidR="003A7D4C" w:rsidRPr="00B5059F" w:rsidRDefault="003A7D4C" w:rsidP="00D37950">
      <w:pPr>
        <w:pStyle w:val="Heading2"/>
        <w:spacing w:line="240" w:lineRule="auto"/>
        <w:jc w:val="both"/>
        <w:rPr>
          <w:rFonts w:ascii="Sylfaen" w:hAnsi="Sylfaen" w:cs="Sylfaen"/>
          <w:bCs/>
          <w:sz w:val="22"/>
          <w:szCs w:val="22"/>
        </w:rPr>
      </w:pPr>
      <w:r w:rsidRPr="00B5059F">
        <w:rPr>
          <w:rFonts w:ascii="Sylfaen" w:hAnsi="Sylfaen" w:cs="Sylfaen"/>
          <w:bCs/>
          <w:sz w:val="22"/>
          <w:szCs w:val="22"/>
        </w:rPr>
        <w:t xml:space="preserve">1.6 </w:t>
      </w:r>
      <w:proofErr w:type="spellStart"/>
      <w:r w:rsidRPr="00B5059F">
        <w:rPr>
          <w:rFonts w:ascii="Sylfaen" w:hAnsi="Sylfaen" w:cs="Sylfaen"/>
          <w:bCs/>
          <w:sz w:val="22"/>
          <w:szCs w:val="22"/>
        </w:rPr>
        <w:t>შრომისა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დასაქმების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სისტემის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რეფორმების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27 05)</w:t>
      </w:r>
    </w:p>
    <w:p w14:paraId="2DF6591C" w14:textId="77777777" w:rsidR="003A7D4C" w:rsidRPr="00B5059F" w:rsidRDefault="003A7D4C" w:rsidP="00D37950">
      <w:pPr>
        <w:pStyle w:val="abzacixml"/>
        <w:ind w:left="990" w:firstLine="0"/>
        <w:rPr>
          <w:rFonts w:eastAsiaTheme="majorEastAsia"/>
          <w:bCs/>
          <w:color w:val="2F5496" w:themeColor="accent1" w:themeShade="BF"/>
        </w:rPr>
      </w:pPr>
    </w:p>
    <w:p w14:paraId="5EC55BD7" w14:textId="77777777" w:rsidR="003A7D4C" w:rsidRPr="00B5059F" w:rsidRDefault="003A7D4C"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54612AAF" w14:textId="77777777" w:rsidR="003A7D4C" w:rsidRPr="00B5059F" w:rsidRDefault="003A7D4C" w:rsidP="00D37950">
      <w:pPr>
        <w:pStyle w:val="abzacixml"/>
        <w:numPr>
          <w:ilvl w:val="0"/>
          <w:numId w:val="43"/>
        </w:numPr>
        <w:tabs>
          <w:tab w:val="left" w:pos="1080"/>
        </w:tabs>
        <w:ind w:left="990" w:hanging="540"/>
        <w:rPr>
          <w:bCs/>
          <w:color w:val="212121"/>
          <w:shd w:val="clear" w:color="auto" w:fill="FFFFFF"/>
        </w:rPr>
      </w:pPr>
      <w:proofErr w:type="spellStart"/>
      <w:r w:rsidRPr="00B5059F">
        <w:rPr>
          <w:bCs/>
          <w:color w:val="212121"/>
          <w:shd w:val="clear" w:color="auto" w:fill="FFFFFF"/>
        </w:rPr>
        <w:t>სსიპ</w:t>
      </w:r>
      <w:proofErr w:type="spellEnd"/>
      <w:r w:rsidRPr="00B5059F">
        <w:rPr>
          <w:bCs/>
          <w:color w:val="212121"/>
          <w:shd w:val="clear" w:color="auto" w:fill="FFFFFF"/>
        </w:rPr>
        <w:t xml:space="preserve"> - </w:t>
      </w:r>
      <w:proofErr w:type="spellStart"/>
      <w:r w:rsidRPr="00B5059F">
        <w:rPr>
          <w:bCs/>
          <w:color w:val="212121"/>
          <w:shd w:val="clear" w:color="auto" w:fill="FFFFFF"/>
        </w:rPr>
        <w:t>დასაქმების</w:t>
      </w:r>
      <w:proofErr w:type="spellEnd"/>
      <w:r w:rsidRPr="00B5059F">
        <w:rPr>
          <w:bCs/>
          <w:color w:val="212121"/>
          <w:shd w:val="clear" w:color="auto" w:fill="FFFFFF"/>
        </w:rPr>
        <w:t xml:space="preserve"> </w:t>
      </w:r>
      <w:proofErr w:type="spellStart"/>
      <w:r w:rsidRPr="00B5059F">
        <w:rPr>
          <w:bCs/>
          <w:color w:val="212121"/>
          <w:shd w:val="clear" w:color="auto" w:fill="FFFFFF"/>
        </w:rPr>
        <w:t>ხელშეწყობის</w:t>
      </w:r>
      <w:proofErr w:type="spellEnd"/>
      <w:r w:rsidRPr="00B5059F">
        <w:rPr>
          <w:bCs/>
          <w:color w:val="212121"/>
          <w:shd w:val="clear" w:color="auto" w:fill="FFFFFF"/>
        </w:rPr>
        <w:t xml:space="preserve"> </w:t>
      </w:r>
      <w:proofErr w:type="spellStart"/>
      <w:r w:rsidRPr="00B5059F">
        <w:rPr>
          <w:bCs/>
          <w:color w:val="212121"/>
          <w:shd w:val="clear" w:color="auto" w:fill="FFFFFF"/>
        </w:rPr>
        <w:t>სახელმწიფო</w:t>
      </w:r>
      <w:proofErr w:type="spellEnd"/>
      <w:r w:rsidRPr="00B5059F">
        <w:rPr>
          <w:bCs/>
          <w:color w:val="212121"/>
          <w:shd w:val="clear" w:color="auto" w:fill="FFFFFF"/>
        </w:rPr>
        <w:t xml:space="preserve"> </w:t>
      </w:r>
      <w:proofErr w:type="spellStart"/>
      <w:r w:rsidRPr="00B5059F">
        <w:rPr>
          <w:bCs/>
          <w:color w:val="212121"/>
          <w:shd w:val="clear" w:color="auto" w:fill="FFFFFF"/>
        </w:rPr>
        <w:t>სააგენტო</w:t>
      </w:r>
      <w:proofErr w:type="spellEnd"/>
      <w:r w:rsidRPr="00B5059F">
        <w:rPr>
          <w:bCs/>
          <w:color w:val="212121"/>
          <w:shd w:val="clear" w:color="auto" w:fill="FFFFFF"/>
        </w:rPr>
        <w:t> </w:t>
      </w:r>
    </w:p>
    <w:p w14:paraId="2EAF64C6" w14:textId="77777777" w:rsidR="003A7D4C" w:rsidRPr="00B5059F" w:rsidRDefault="003A7D4C" w:rsidP="00D37950">
      <w:pPr>
        <w:pStyle w:val="abzacixml"/>
        <w:numPr>
          <w:ilvl w:val="0"/>
          <w:numId w:val="43"/>
        </w:numPr>
        <w:tabs>
          <w:tab w:val="left" w:pos="1080"/>
        </w:tabs>
        <w:ind w:left="990" w:hanging="540"/>
        <w:rPr>
          <w:bCs/>
          <w:color w:val="212121"/>
          <w:shd w:val="clear" w:color="auto" w:fill="FFFFFF"/>
        </w:rPr>
      </w:pPr>
      <w:proofErr w:type="spellStart"/>
      <w:r w:rsidRPr="00B5059F">
        <w:rPr>
          <w:bCs/>
          <w:color w:val="212121"/>
          <w:shd w:val="clear" w:color="auto" w:fill="FFFFFF"/>
        </w:rPr>
        <w:t>სსიპ</w:t>
      </w:r>
      <w:proofErr w:type="spellEnd"/>
      <w:r w:rsidRPr="00B5059F">
        <w:rPr>
          <w:bCs/>
          <w:color w:val="212121"/>
          <w:shd w:val="clear" w:color="auto" w:fill="FFFFFF"/>
        </w:rPr>
        <w:t xml:space="preserve"> - </w:t>
      </w:r>
      <w:proofErr w:type="spellStart"/>
      <w:r w:rsidRPr="00B5059F">
        <w:rPr>
          <w:bCs/>
          <w:color w:val="212121"/>
          <w:shd w:val="clear" w:color="auto" w:fill="FFFFFF"/>
        </w:rPr>
        <w:t>შრომის</w:t>
      </w:r>
      <w:proofErr w:type="spellEnd"/>
      <w:r w:rsidRPr="00B5059F">
        <w:rPr>
          <w:bCs/>
          <w:color w:val="212121"/>
          <w:shd w:val="clear" w:color="auto" w:fill="FFFFFF"/>
        </w:rPr>
        <w:t xml:space="preserve"> </w:t>
      </w:r>
      <w:proofErr w:type="spellStart"/>
      <w:r w:rsidRPr="00B5059F">
        <w:rPr>
          <w:bCs/>
          <w:color w:val="212121"/>
          <w:shd w:val="clear" w:color="auto" w:fill="FFFFFF"/>
        </w:rPr>
        <w:t>ინსპექციის</w:t>
      </w:r>
      <w:proofErr w:type="spellEnd"/>
      <w:r w:rsidRPr="00B5059F">
        <w:rPr>
          <w:bCs/>
          <w:color w:val="212121"/>
          <w:shd w:val="clear" w:color="auto" w:fill="FFFFFF"/>
        </w:rPr>
        <w:t xml:space="preserve"> </w:t>
      </w:r>
      <w:proofErr w:type="spellStart"/>
      <w:r w:rsidRPr="00B5059F">
        <w:rPr>
          <w:bCs/>
          <w:color w:val="212121"/>
          <w:shd w:val="clear" w:color="auto" w:fill="FFFFFF"/>
        </w:rPr>
        <w:t>სამსახური</w:t>
      </w:r>
      <w:proofErr w:type="spellEnd"/>
      <w:r w:rsidRPr="00B5059F">
        <w:rPr>
          <w:bCs/>
          <w:color w:val="212121"/>
          <w:shd w:val="clear" w:color="auto" w:fill="FFFFFF"/>
        </w:rPr>
        <w:t xml:space="preserve">.  </w:t>
      </w:r>
    </w:p>
    <w:p w14:paraId="19B9DAAC" w14:textId="77777777" w:rsidR="003A7D4C" w:rsidRPr="00B5059F" w:rsidRDefault="003A7D4C" w:rsidP="00D37950">
      <w:pPr>
        <w:pStyle w:val="abzacixml"/>
        <w:ind w:left="990" w:firstLine="0"/>
        <w:rPr>
          <w:bCs/>
          <w:highlight w:val="yellow"/>
        </w:rPr>
      </w:pPr>
    </w:p>
    <w:p w14:paraId="0A06AAB1" w14:textId="77777777" w:rsidR="003A7D4C" w:rsidRPr="00B5059F" w:rsidRDefault="003A7D4C" w:rsidP="00D37950">
      <w:pPr>
        <w:pStyle w:val="abzacixml"/>
        <w:ind w:left="990" w:firstLine="0"/>
        <w:rPr>
          <w:bCs/>
          <w:highlight w:val="yellow"/>
        </w:rPr>
      </w:pPr>
    </w:p>
    <w:p w14:paraId="69E326E1" w14:textId="77777777" w:rsidR="003A7D4C" w:rsidRPr="00B5059F" w:rsidRDefault="003A7D4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შემუშავდა შრომის ბაზრის მართვის საინფორმაციო (www.worknet.gov.ge) სისტემიდან სტატისტიკური ინფორმაციის მოგროვება, მონაცემთა ბაზების ფორმირება და ანგარიშის დამუშავება;</w:t>
      </w:r>
    </w:p>
    <w:p w14:paraId="4A5773F5" w14:textId="77777777" w:rsidR="003A7D4C" w:rsidRPr="00B5059F" w:rsidRDefault="003A7D4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საანგარიშო პერიოდში სისტემაში რეგისტრაცია გაიარა 4 943-მა სამუშაოს მაძიებელმა, მათ შორის: აჭარა - 381, გურია - 146, თბილისი - 1 005, იმერეთი - 1 070, კახეთი - 413, მცხეთა-მთიანეთი - 215, რაჭა–ლეჩხუმ–ქვემო სვანეთი - 63, სამეგრელო–ზემო სვანეთი - 437, სამცხე–ჯავახეთი - 362, ქვემო–ქართლი - 429, შიდა–ქართლი - 401, სხვა (მისმართის გარეშე) – 21;</w:t>
      </w:r>
    </w:p>
    <w:p w14:paraId="18085F43" w14:textId="77777777" w:rsidR="003A7D4C" w:rsidRPr="00B5059F" w:rsidRDefault="003A7D4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სააგენტოს სერვის ცენტრებში ინდივიდუალური კონსულტირება გაიარა 1 232-მა სამუშაოს მაძიებელმა. (ქ. თბილისი - 468, აჭარა - 37, გურია - 35, იმერეთი - 249 კახეთი - 67, სამეგრელო-ზემო სვანეთი - 102, ქვემო ქართლი - 115, შიდა ქართლი - 159);</w:t>
      </w:r>
    </w:p>
    <w:p w14:paraId="143B5E57" w14:textId="77777777" w:rsidR="003A7D4C" w:rsidRPr="00B5059F" w:rsidRDefault="003A7D4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444-მა დამსაქმებელმა დაარეგისტრირა 5 007 თავისუფალი სამუშაო ადგილი;</w:t>
      </w:r>
    </w:p>
    <w:p w14:paraId="449EF0A5" w14:textId="77777777" w:rsidR="003A7D4C" w:rsidRPr="00B5059F" w:rsidRDefault="003A7D4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დამსაქმებლების მიერ წარმოდგენილ 5 007 თავისუფალ სამუშაო ადგილზე საშუამავლო მომსახურების გაწევის (სამუშაოს მაძიებელთა შერჩევის) მიზნით, ვაკანსიების შესახებ ინფორმაცია მიეწოდა სისტემაში რეგისტრირებულ სამუშაოს მაძიებლებს. ვაკანსიების ფარგლებში შეირჩა და დამსაქმებლებთან გაიგზავნა 1 772 სამუშაოს მაძიებელი, მათ შორის, თბილისი - 751, აჭარა - 87, გურია </w:t>
      </w:r>
      <w:r w:rsidRPr="00B5059F">
        <w:rPr>
          <w:rFonts w:ascii="Sylfaen" w:eastAsia="Calibri" w:hAnsi="Sylfaen" w:cs="Sylfaen"/>
          <w:bCs/>
          <w:lang w:val="ka-GE"/>
        </w:rPr>
        <w:lastRenderedPageBreak/>
        <w:t>- 58, იმერეთი - 435, კახეთი - 153, სამეგრელო-ზემო სვანეთი - 24, ქვემო ქართლი - 112, შიდა ქართლი - 99, სამცხე-ჯავახეთი - 22, რაჭა-ლეჩხუმი - 4, მცხეთა-მთიანეთი - 27;</w:t>
      </w:r>
    </w:p>
    <w:p w14:paraId="2082B6E5" w14:textId="77777777" w:rsidR="003A7D4C" w:rsidRPr="00B5059F" w:rsidRDefault="003A7D4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საშუამავლო მომსახურების ფარგლებში დასაქმდა - 335 სამუშაოს მაძიებელი;</w:t>
      </w:r>
    </w:p>
    <w:p w14:paraId="51AF3792" w14:textId="77777777" w:rsidR="003A7D4C" w:rsidRPr="00B5059F" w:rsidRDefault="003A7D4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მხარდაჭერითი დასაქმების კონსულტანტებმა 148 შშმ პირს გაუწიეს მხარდაჭერითი მომსახურება. აქედან, თბილისი - 52, აჭარა - 15, გურია - 2, იმერეთი - 34, კხეთი - 21, სამეგრელო ზემო სვანეთი -7, ქვემო ქართლი - 9 და შიდა ქართლი - 8;</w:t>
      </w:r>
    </w:p>
    <w:p w14:paraId="49F3C7B6" w14:textId="77777777" w:rsidR="003A7D4C" w:rsidRPr="00B5059F" w:rsidRDefault="003A7D4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დაბალკონკურენტუნარიანი ჯგუფების დასაქმების ხელშეწყობის მიზნით, შშმ პირთათვის მოძიებული იქნა 36 ვაკანსია.</w:t>
      </w:r>
    </w:p>
    <w:p w14:paraId="28416BA2" w14:textId="77777777" w:rsidR="003A7D4C" w:rsidRPr="00B5059F" w:rsidRDefault="003A7D4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საშუამავლო მომსახურების ფარგლებში დასაქმდა 6 შშმ პირი. აქედან, კახეთი - 5, აჭარა -1;</w:t>
      </w:r>
    </w:p>
    <w:p w14:paraId="3E49BAA6" w14:textId="610B2896" w:rsidR="003A7D4C" w:rsidRPr="00B5059F" w:rsidRDefault="003A7D4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სანგარიშო პერიდში ჩატარებულია 7 ფორუმი, სადაც მონაწილეობა მიიღო 199-მა დამსაქმებელმა და 2 000-ზე მეტმა სამუშაოს მაძიებელმა. აღნიშნული აქტივობების ფარგლებში დასაქმებულია 78 სამუშაოს მაძებელი. </w:t>
      </w:r>
    </w:p>
    <w:p w14:paraId="09793E43" w14:textId="77777777" w:rsidR="003A7D4C" w:rsidRPr="00B5059F" w:rsidRDefault="003A7D4C" w:rsidP="00D37950">
      <w:pPr>
        <w:numPr>
          <w:ilvl w:val="0"/>
          <w:numId w:val="71"/>
        </w:numPr>
        <w:pBdr>
          <w:top w:val="nil"/>
          <w:left w:val="nil"/>
          <w:bottom w:val="nil"/>
          <w:right w:val="nil"/>
          <w:between w:val="nil"/>
        </w:pBdr>
        <w:spacing w:after="0" w:line="240" w:lineRule="auto"/>
        <w:ind w:left="360"/>
        <w:jc w:val="both"/>
        <w:rPr>
          <w:rFonts w:ascii="Sylfaen" w:eastAsia="Calibri" w:hAnsi="Sylfaen" w:cs="Calibri"/>
          <w:bCs/>
        </w:rPr>
      </w:pPr>
      <w:proofErr w:type="spellStart"/>
      <w:r w:rsidRPr="00B5059F">
        <w:rPr>
          <w:rFonts w:ascii="Sylfaen" w:eastAsia="Calibri" w:hAnsi="Sylfaen" w:cs="Calibri"/>
          <w:bCs/>
        </w:rPr>
        <w:t>სსიპ</w:t>
      </w:r>
      <w:proofErr w:type="spellEnd"/>
      <w:r w:rsidRPr="00B5059F">
        <w:rPr>
          <w:rFonts w:ascii="Sylfaen" w:eastAsia="Calibri" w:hAnsi="Sylfaen" w:cs="Calibri"/>
          <w:bCs/>
        </w:rPr>
        <w:t xml:space="preserve"> - </w:t>
      </w:r>
      <w:proofErr w:type="spellStart"/>
      <w:r w:rsidRPr="00B5059F">
        <w:rPr>
          <w:rFonts w:ascii="Sylfaen" w:eastAsia="Calibri" w:hAnsi="Sylfaen" w:cs="Calibri"/>
          <w:bCs/>
        </w:rPr>
        <w:t>შრომის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ინსპექციის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სამსახურის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მიერ</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განხორციელდა</w:t>
      </w:r>
      <w:proofErr w:type="spellEnd"/>
      <w:r w:rsidRPr="00B5059F">
        <w:rPr>
          <w:rFonts w:ascii="Sylfaen" w:eastAsia="Calibri" w:hAnsi="Sylfaen" w:cs="Calibri"/>
          <w:bCs/>
        </w:rPr>
        <w:t xml:space="preserve"> 19</w:t>
      </w:r>
      <w:r w:rsidRPr="00B5059F">
        <w:rPr>
          <w:rFonts w:ascii="Sylfaen" w:eastAsia="Calibri" w:hAnsi="Sylfaen" w:cs="Calibri"/>
          <w:bCs/>
          <w:lang w:val="ka-GE"/>
        </w:rPr>
        <w:t>.9 ათასამდე</w:t>
      </w:r>
      <w:r w:rsidRPr="00B5059F">
        <w:rPr>
          <w:rFonts w:ascii="Sylfaen" w:eastAsia="Calibri" w:hAnsi="Sylfaen" w:cs="Calibri"/>
          <w:bCs/>
        </w:rPr>
        <w:t xml:space="preserve"> </w:t>
      </w:r>
      <w:proofErr w:type="spellStart"/>
      <w:r w:rsidRPr="00B5059F">
        <w:rPr>
          <w:rFonts w:ascii="Sylfaen" w:eastAsia="Calibri" w:hAnsi="Sylfaen" w:cs="Calibri"/>
          <w:bCs/>
        </w:rPr>
        <w:t>აქტივობა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რომელიც</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მოიცავდა</w:t>
      </w:r>
      <w:proofErr w:type="spellEnd"/>
      <w:r w:rsidRPr="00B5059F">
        <w:rPr>
          <w:rFonts w:ascii="Sylfaen" w:eastAsia="Calibri" w:hAnsi="Sylfaen" w:cs="Calibri"/>
          <w:bCs/>
        </w:rPr>
        <w:t xml:space="preserve"> 5 866 </w:t>
      </w:r>
      <w:proofErr w:type="spellStart"/>
      <w:r w:rsidRPr="00B5059F">
        <w:rPr>
          <w:rFonts w:ascii="Sylfaen" w:eastAsia="Calibri" w:hAnsi="Sylfaen" w:cs="Calibri"/>
          <w:bCs/>
        </w:rPr>
        <w:t>ობიექტზე</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ინსპექტირებას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ან</w:t>
      </w:r>
      <w:proofErr w:type="spellEnd"/>
      <w:r w:rsidRPr="00B5059F">
        <w:rPr>
          <w:rFonts w:ascii="Sylfaen" w:eastAsia="Calibri" w:hAnsi="Sylfaen" w:cs="Calibri"/>
          <w:bCs/>
        </w:rPr>
        <w:t>/</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ცნობიერების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ამაღლების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მიზნით</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ინფორმაციის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გაზიარებას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კერძოდ</w:t>
      </w:r>
      <w:proofErr w:type="spellEnd"/>
      <w:r w:rsidRPr="00B5059F">
        <w:rPr>
          <w:rFonts w:ascii="Sylfaen" w:eastAsia="Calibri" w:hAnsi="Sylfaen" w:cs="Calibri"/>
          <w:bCs/>
        </w:rPr>
        <w:t xml:space="preserve">, </w:t>
      </w:r>
    </w:p>
    <w:p w14:paraId="0B564DA2" w14:textId="77777777" w:rsidR="003A7D4C" w:rsidRPr="00B5059F" w:rsidRDefault="003A7D4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„შრომის უსაფრთხოების შესახებ“ საქართველოს ორგანული კანონის შესაბამისად 494 (პირველადი და შემდგომი, დარღვევების აღმოფხვრამდე) ინსპექტირება განხორციელდა 275 ობიექტზე. მათ შორის კრიტიკული შეუსაბამობისთვის საქმიანობა  შეუჩერდა 38 ობიექტს; უშუალოდ საწარმოო უბედური შემთხვევის მოკვლევისთვის განხორციელდა - 50 ინსპექტირება; საქართველოს ორგანული კანონით „საქართველოს შრომის კოდექსი“ განსაზრული ნორმების აღსრულებაზე ზედამხედველობის მიზნით  განხორციელდა 72 ინსპექტირება 72  ობიექტზე; </w:t>
      </w:r>
    </w:p>
    <w:p w14:paraId="08ED09A9" w14:textId="77777777" w:rsidR="003A7D4C" w:rsidRPr="00B5059F" w:rsidRDefault="003A7D4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ახალი კორონავირუსის გავრცელების პრევენციის მიზნით შემუშავებული ღონისძიებების აღსრულების კუთხით განხორციელდა 19 317 აქტივობა 5 519 ობიექტზე შრომის ინსპექციის, შემოსავლების სამსახურის, სურსათის ეროვნული სააგენტოს, მუნიციპალური საზედამხედველო სამსახურებისა და  საპარტულო პოლიციის, ასევე კრიმინალური და ფინანსური პოლიციის შესაბამისი დეპარტამენტების ჩართულობით. აქტივობათა უმეტესობა მოიცავდა კონტროლისა და ზედამხედველობის სხვადასხვა სახეების გამოყენებას. კერძოდ;  </w:t>
      </w:r>
    </w:p>
    <w:p w14:paraId="089848A7" w14:textId="77777777" w:rsidR="003A7D4C" w:rsidRPr="00B5059F" w:rsidRDefault="003A7D4C" w:rsidP="00D37950">
      <w:pPr>
        <w:pStyle w:val="ListParagraph"/>
        <w:numPr>
          <w:ilvl w:val="0"/>
          <w:numId w:val="70"/>
        </w:numPr>
        <w:tabs>
          <w:tab w:val="left" w:pos="0"/>
        </w:tabs>
        <w:spacing w:after="0" w:line="240" w:lineRule="auto"/>
        <w:ind w:right="0"/>
        <w:rPr>
          <w:rFonts w:cs="Arial"/>
          <w:bCs/>
          <w:lang w:val="ka-GE"/>
        </w:rPr>
      </w:pPr>
      <w:r w:rsidRPr="00B5059F">
        <w:rPr>
          <w:rFonts w:cs="Arial"/>
          <w:bCs/>
          <w:lang w:val="ka-GE"/>
        </w:rPr>
        <w:t>საქმიანობის აღდგენის საფუძვლით განხორციელებული ინსპექტირების შედეგად მოთხოვნები დააკმაყოფილა - 487-მა ობიექტმა, ხოლო 136 განაცხადი კი დახარვეზდა;</w:t>
      </w:r>
    </w:p>
    <w:p w14:paraId="5527E13E" w14:textId="77777777" w:rsidR="003A7D4C" w:rsidRPr="00B5059F" w:rsidRDefault="003A7D4C" w:rsidP="00D37950">
      <w:pPr>
        <w:pStyle w:val="ListParagraph"/>
        <w:numPr>
          <w:ilvl w:val="0"/>
          <w:numId w:val="70"/>
        </w:numPr>
        <w:tabs>
          <w:tab w:val="left" w:pos="0"/>
        </w:tabs>
        <w:spacing w:after="0" w:line="240" w:lineRule="auto"/>
        <w:ind w:right="0"/>
        <w:rPr>
          <w:rFonts w:cs="Arial"/>
          <w:bCs/>
          <w:lang w:val="ka-GE"/>
        </w:rPr>
      </w:pPr>
      <w:r w:rsidRPr="00B5059F">
        <w:rPr>
          <w:rFonts w:cs="Arial"/>
          <w:bCs/>
          <w:lang w:val="ka-GE"/>
        </w:rPr>
        <w:t>ცნობიერების ამაღლების მიმართულებით განხორციელდა 16 696 სარეკომენდაციო  ხასიათის ინსპექტირება;</w:t>
      </w:r>
    </w:p>
    <w:p w14:paraId="75F8F8AA" w14:textId="77777777" w:rsidR="003A7D4C" w:rsidRPr="00B5059F" w:rsidRDefault="003A7D4C" w:rsidP="00D37950">
      <w:pPr>
        <w:pStyle w:val="ListParagraph"/>
        <w:numPr>
          <w:ilvl w:val="0"/>
          <w:numId w:val="70"/>
        </w:numPr>
        <w:tabs>
          <w:tab w:val="left" w:pos="0"/>
        </w:tabs>
        <w:spacing w:after="0" w:line="240" w:lineRule="auto"/>
        <w:ind w:right="0"/>
        <w:rPr>
          <w:rFonts w:cs="Arial"/>
          <w:bCs/>
          <w:lang w:val="ka-GE"/>
        </w:rPr>
      </w:pPr>
      <w:r w:rsidRPr="00B5059F">
        <w:rPr>
          <w:rFonts w:cs="Arial"/>
          <w:bCs/>
          <w:lang w:val="ka-GE"/>
        </w:rPr>
        <w:t>ბიზნეს სექტორის ინფორმირებისას აკრძალული საქმიანობა შეუჩერდათ  - 201 ობიექტს;</w:t>
      </w:r>
    </w:p>
    <w:p w14:paraId="6B68763C" w14:textId="77777777" w:rsidR="003A7D4C" w:rsidRPr="00B5059F" w:rsidRDefault="003A7D4C" w:rsidP="00D37950">
      <w:pPr>
        <w:pStyle w:val="ListParagraph"/>
        <w:numPr>
          <w:ilvl w:val="0"/>
          <w:numId w:val="70"/>
        </w:numPr>
        <w:tabs>
          <w:tab w:val="left" w:pos="0"/>
        </w:tabs>
        <w:spacing w:after="0" w:line="240" w:lineRule="auto"/>
        <w:ind w:right="0"/>
        <w:rPr>
          <w:rFonts w:cs="Arial"/>
          <w:bCs/>
          <w:lang w:val="ka-GE"/>
        </w:rPr>
      </w:pPr>
      <w:r w:rsidRPr="00B5059F">
        <w:rPr>
          <w:rFonts w:cs="Arial"/>
          <w:bCs/>
          <w:lang w:val="ka-GE"/>
        </w:rPr>
        <w:t xml:space="preserve">რეკომენდაციების აღსრულებაზე შემოწმდა 199 ობიექტი; </w:t>
      </w:r>
    </w:p>
    <w:p w14:paraId="218CCBF7" w14:textId="77777777" w:rsidR="003A7D4C" w:rsidRPr="00B5059F" w:rsidRDefault="003A7D4C" w:rsidP="00D37950">
      <w:pPr>
        <w:pStyle w:val="ListParagraph"/>
        <w:numPr>
          <w:ilvl w:val="0"/>
          <w:numId w:val="70"/>
        </w:numPr>
        <w:tabs>
          <w:tab w:val="left" w:pos="0"/>
        </w:tabs>
        <w:spacing w:after="0" w:line="240" w:lineRule="auto"/>
        <w:ind w:right="0"/>
        <w:rPr>
          <w:rFonts w:cs="Arial"/>
          <w:bCs/>
          <w:lang w:val="ka-GE"/>
        </w:rPr>
      </w:pPr>
      <w:r w:rsidRPr="00B5059F">
        <w:rPr>
          <w:rFonts w:cs="Arial"/>
          <w:bCs/>
          <w:lang w:val="ka-GE"/>
        </w:rPr>
        <w:t>საქართველოს მთავრობის დადგენილებით აკრძალული საქმიანობის განხორციელებისა და რეკომენდაციების დარღვევის  საფუძვლით დაჯარიმდა 113 ობიექტი (მათგან 52 იურიდიული და 61 ფიზიკური პირი);</w:t>
      </w:r>
    </w:p>
    <w:p w14:paraId="3179996C" w14:textId="77777777" w:rsidR="003A7D4C" w:rsidRPr="00B5059F" w:rsidRDefault="003A7D4C" w:rsidP="00D37950">
      <w:pPr>
        <w:numPr>
          <w:ilvl w:val="0"/>
          <w:numId w:val="11"/>
        </w:numPr>
        <w:tabs>
          <w:tab w:val="left" w:pos="360"/>
        </w:tabs>
        <w:spacing w:after="0" w:line="240" w:lineRule="auto"/>
        <w:ind w:left="360"/>
        <w:jc w:val="both"/>
        <w:rPr>
          <w:rFonts w:ascii="Sylfaen" w:eastAsia="Calibri" w:hAnsi="Sylfaen" w:cs="Sylfaen"/>
          <w:bCs/>
          <w:lang w:val="ka-GE"/>
        </w:rPr>
      </w:pPr>
      <w:proofErr w:type="spellStart"/>
      <w:r w:rsidRPr="00B5059F">
        <w:rPr>
          <w:rFonts w:ascii="Sylfaen" w:eastAsia="Calibri" w:hAnsi="Sylfaen" w:cs="Calibri"/>
          <w:bCs/>
        </w:rPr>
        <w:t>ბიზნეს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სექტორისთვის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ცნობიერების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ამაღლების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შემდგომ</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გადამოწმებისას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დადგინდა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რომ</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შემოწმებული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ობიექტებიდან</w:t>
      </w:r>
      <w:proofErr w:type="spellEnd"/>
      <w:r w:rsidRPr="00B5059F">
        <w:rPr>
          <w:rFonts w:ascii="Sylfaen" w:eastAsia="Calibri" w:hAnsi="Sylfaen" w:cs="Calibri"/>
          <w:bCs/>
        </w:rPr>
        <w:t xml:space="preserve"> 4 378 </w:t>
      </w:r>
      <w:proofErr w:type="spellStart"/>
      <w:r w:rsidRPr="00B5059F">
        <w:rPr>
          <w:rFonts w:ascii="Sylfaen" w:eastAsia="Calibri" w:hAnsi="Sylfaen" w:cs="Calibri"/>
          <w:bCs/>
        </w:rPr>
        <w:t>ობიექტი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პროტოკოლის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დაცვით</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ახორციელებდა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საქმიანობას</w:t>
      </w:r>
      <w:proofErr w:type="spellEnd"/>
      <w:r w:rsidRPr="00B5059F">
        <w:rPr>
          <w:rFonts w:ascii="Sylfaen" w:eastAsia="Calibri" w:hAnsi="Sylfaen" w:cs="Calibri"/>
          <w:bCs/>
        </w:rPr>
        <w:t xml:space="preserve">. </w:t>
      </w:r>
      <w:r w:rsidRPr="00B5059F">
        <w:rPr>
          <w:rFonts w:ascii="Sylfaen" w:eastAsia="Calibri" w:hAnsi="Sylfaen" w:cs="Sylfaen"/>
          <w:bCs/>
          <w:lang w:val="ka-GE"/>
        </w:rPr>
        <w:t>რეკომენდაციების განმეორებით დარღვევის საფუძვლით კი 5 ობიექტი გადაეცა კრიმინალურ პოლიციას შესაბამისი რეაგირებისთვის;</w:t>
      </w:r>
    </w:p>
    <w:p w14:paraId="20FFA425" w14:textId="77777777" w:rsidR="003A7D4C" w:rsidRPr="00B5059F" w:rsidRDefault="003A7D4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აღირიცხა 108 ადმინისტრაციული საჩივარი. ზედამხედველობის ორგანოს მიერ მიღებული 11 გადაწყვეტილება იქნა გასაჩივრებულ იქნა სასამართლოში;</w:t>
      </w:r>
    </w:p>
    <w:p w14:paraId="0A48E61A" w14:textId="77777777" w:rsidR="003A7D4C" w:rsidRPr="00B5059F" w:rsidRDefault="003A7D4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საზოგადოების ცნობიერების ამაღლების მიზნით განხორციელდა 45 სამუშაო/საინფორმაციო ხასიათის შეხვედრა 2 400-მდე პირთან, მათ შორის 23 საინფორმაციო შეხვედრა დისტანციურ ფორმატში;   </w:t>
      </w:r>
    </w:p>
    <w:p w14:paraId="29B031F0" w14:textId="77777777" w:rsidR="003A7D4C" w:rsidRPr="00B5059F" w:rsidRDefault="003A7D4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lastRenderedPageBreak/>
        <w:t>ქვეყანაში არსებული ეპიდემიური სიტუაციიდან და შეზღუდვებიდან გამომდინარე, უფლებრივი მიმართულებით დასაქმებული შრომის ინსპექტორთა და იურისტ-კონსულტანტებისთვის განხორციელდა ერთი თემატური ტრენინგი შრომით ურთიერთობებში შევიწროებისა და სექსუალური შევიწროების საკითხებზე;</w:t>
      </w:r>
    </w:p>
    <w:p w14:paraId="67788A65" w14:textId="77777777" w:rsidR="003A7D4C" w:rsidRPr="00B5059F" w:rsidRDefault="003A7D4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შრომის ინსპექტორთა კვალიფიკაციის ზრდის მიმართულებით საერთაშორისო დონორი ორგანიზაციების (ILO, Twinning), მხარდაჭერით მიმდინარეობს გრძელვადიანი თემატური ტრენინგი პროფესიული ზრდისა და კვალიფიკაციის ამაღლების მიზნით;</w:t>
      </w:r>
    </w:p>
    <w:p w14:paraId="1662261A" w14:textId="77777777" w:rsidR="003A7D4C" w:rsidRPr="00B5059F" w:rsidRDefault="003A7D4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საზოგადოების ცნობიერების ამაღლების მიმართულებით, შრომის ინსპექციის გაზრდილი მანდატის პარალელურად, სამსახურის წარმომადგენლების აქტიური ჩართულობით განხორციელდა 45 სამუშაო/საინფორმაციო ხასიათის შეხვედრა 2400-მდე პირთან, მათ შორის 23 საინფორმაციო შეხვედრა დისტანციურ ფორმატში;  </w:t>
      </w:r>
    </w:p>
    <w:p w14:paraId="4E5C6C04" w14:textId="77777777" w:rsidR="003A7D4C" w:rsidRPr="00B5059F" w:rsidRDefault="003A7D4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სამუშაო ადგილებზე COVID-19-ის გავრცელების პრევენციის, შრომის ინსპექციის მანდატის შესახებ რეგიონულ დონეზე სხვადასხვა სამთავრობო უწყების ორგანიზებით და შრომის ინსპექციის წარმომადგენლების უშულო ჩართულობით 16 ტრენინგი განხორციელდა თბილისში, აჭარასა და იმერეთში, რომლის დროსაც გადამზადდა 1 050-მდე ტურიზმის სექტორში ოპერირებადი ბიზნესის წარმომადგენელ;</w:t>
      </w:r>
    </w:p>
    <w:p w14:paraId="532CEBFF" w14:textId="77777777" w:rsidR="003A7D4C" w:rsidRPr="00B5059F" w:rsidRDefault="003A7D4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სააგენტოს სერვის ცენტრებში ინდივიდუალური კარიერის დაგეგმვა და პროფესიული კონსულტირება ჩაუტარდა 452 სამუშაოს მაძიებელს (ქ. თბილისი - 218, აჭარა - 7, იმერეთი - 95 , კახეთი -39, შიდა ქართლი - 19 და ქვემო ქართლი - 74);</w:t>
      </w:r>
    </w:p>
    <w:p w14:paraId="7D667E75" w14:textId="77777777" w:rsidR="003A7D4C" w:rsidRPr="00B5059F" w:rsidRDefault="003A7D4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პროგრამაში ჩართვის სურვილი გამოთქვა 14-მა პროფესიულ-საგანმანათლებლო დაწესებულებამ და დამსაქმებელმა ორგანიზაციამ, რომელთაც სსიპ - განათლების ხარისხის განვითარების ეროვნული ცენტრის მიერ მოპოვებული აქვთ პროფესიული მომზადებისა და პროფესიული გადამზადების მოკლევადიანი კურსების განხორციელების უფლება; მათგან პროგრამაში ჩაერთო და მომსახურების შესყიდვის ხელშეკრულება გაუფორმდა 11 ორგანიზაციას;</w:t>
      </w:r>
    </w:p>
    <w:p w14:paraId="600E5320" w14:textId="77777777" w:rsidR="003A7D4C" w:rsidRPr="00B5059F" w:rsidRDefault="003A7D4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შრომის ბაზრის მართვის საინფორმაციო სისტემაში (</w:t>
      </w:r>
      <w:hyperlink r:id="rId8" w:history="1">
        <w:r w:rsidRPr="00B5059F">
          <w:rPr>
            <w:rFonts w:ascii="Sylfaen" w:eastAsia="Calibri" w:hAnsi="Sylfaen" w:cs="Sylfaen"/>
            <w:bCs/>
            <w:lang w:val="ka-GE"/>
          </w:rPr>
          <w:t>www.worknet.gov.ge</w:t>
        </w:r>
      </w:hyperlink>
      <w:r w:rsidRPr="00B5059F">
        <w:rPr>
          <w:rFonts w:ascii="Sylfaen" w:eastAsia="Calibri" w:hAnsi="Sylfaen" w:cs="Sylfaen"/>
          <w:bCs/>
          <w:lang w:val="ka-GE"/>
        </w:rPr>
        <w:t>) მოსარგებლედ დარეგისტრირდა 757 სამუშაოს მაძიებელი, სწავლა დაიწყო 738-მა სამუშაოს მაძიებელმა (ქ. თბილისი - 467, იმერეთი - 60, კახეთი -61, სამეგრელო ზემო სვანეთი-111,  ქვემო ქართლი - 39);</w:t>
      </w:r>
    </w:p>
    <w:p w14:paraId="2097DFF3" w14:textId="77777777" w:rsidR="003A7D4C" w:rsidRPr="00B5059F" w:rsidRDefault="003A7D4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2021 წელს კურსდამთავრებულთა რაოდენობამ შეადგინა 412 სამუშაოს მაძებელი;</w:t>
      </w:r>
    </w:p>
    <w:p w14:paraId="7D772146" w14:textId="77777777" w:rsidR="003A7D4C" w:rsidRPr="00B5059F" w:rsidRDefault="003A7D4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მონიტორინგის შედეგად დასაქმდა 186 სამუშაოს მაძიებელი;</w:t>
      </w:r>
    </w:p>
    <w:p w14:paraId="34338074" w14:textId="36CA3607" w:rsidR="0007720C" w:rsidRPr="00B5059F" w:rsidRDefault="003A7D4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საანგარიშო პერიოდში, სტაჟირების კომპონენტში ჩაერთო 6 დამსაქმებელი და 24 სტაჟიორი. ორგანიზაციას 11 პოზიციაზე წარმოდგენილი აქვს 24 ვაკანტური ადგილი.</w:t>
      </w:r>
    </w:p>
    <w:p w14:paraId="06877BFE" w14:textId="7A0182ED" w:rsidR="00F46B2C" w:rsidRPr="00B5059F" w:rsidRDefault="00F46B2C" w:rsidP="00D37950">
      <w:pPr>
        <w:tabs>
          <w:tab w:val="left" w:pos="360"/>
        </w:tabs>
        <w:spacing w:after="0" w:line="240" w:lineRule="auto"/>
        <w:ind w:left="360"/>
        <w:jc w:val="both"/>
        <w:rPr>
          <w:rFonts w:ascii="Sylfaen" w:eastAsia="Calibri" w:hAnsi="Sylfaen" w:cs="Sylfaen"/>
          <w:bCs/>
          <w:lang w:val="ka-GE"/>
        </w:rPr>
      </w:pPr>
    </w:p>
    <w:p w14:paraId="14992BCF" w14:textId="77777777" w:rsidR="00726A69" w:rsidRPr="00B5059F" w:rsidRDefault="00726A69" w:rsidP="00D37950">
      <w:pPr>
        <w:pStyle w:val="Heading2"/>
        <w:spacing w:line="240" w:lineRule="auto"/>
        <w:jc w:val="both"/>
        <w:rPr>
          <w:rFonts w:ascii="Sylfaen" w:hAnsi="Sylfaen" w:cs="Sylfaen"/>
          <w:bCs/>
          <w:sz w:val="22"/>
          <w:szCs w:val="22"/>
        </w:rPr>
      </w:pPr>
      <w:r w:rsidRPr="00B5059F">
        <w:rPr>
          <w:rFonts w:ascii="Sylfaen" w:hAnsi="Sylfaen" w:cs="Sylfaen"/>
          <w:bCs/>
          <w:sz w:val="22"/>
          <w:szCs w:val="22"/>
        </w:rPr>
        <w:t xml:space="preserve">1.7 </w:t>
      </w:r>
      <w:proofErr w:type="spellStart"/>
      <w:r w:rsidRPr="00B5059F">
        <w:rPr>
          <w:rFonts w:ascii="Sylfaen" w:hAnsi="Sylfaen" w:cs="Sylfaen"/>
          <w:bCs/>
          <w:sz w:val="22"/>
          <w:szCs w:val="22"/>
        </w:rPr>
        <w:t>საქართველოს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შინაგან</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საქმეთა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სამინისტროს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სისტემისა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საქართველოს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სახელმწიფო</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უსაფრთხოების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სამსახურის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მოსამსახურეთა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ჯანმრთელობის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დაცვის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მომსახურებით</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უზრუნველყოფა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30 05)</w:t>
      </w:r>
    </w:p>
    <w:p w14:paraId="53326CBB" w14:textId="77777777" w:rsidR="00726A69" w:rsidRPr="00B5059F" w:rsidRDefault="00726A69" w:rsidP="00D37950">
      <w:pPr>
        <w:pStyle w:val="abzacixml"/>
        <w:rPr>
          <w:rFonts w:eastAsiaTheme="majorEastAsia"/>
          <w:bCs/>
          <w:color w:val="2F5496" w:themeColor="accent1" w:themeShade="BF"/>
        </w:rPr>
      </w:pPr>
    </w:p>
    <w:p w14:paraId="5082152E" w14:textId="7CC9F261" w:rsidR="00726A69" w:rsidRPr="00B5059F" w:rsidRDefault="00726A69" w:rsidP="00D37950">
      <w:pPr>
        <w:tabs>
          <w:tab w:val="left" w:pos="0"/>
        </w:tabs>
        <w:spacing w:line="240" w:lineRule="auto"/>
        <w:contextualSpacing/>
        <w:jc w:val="both"/>
        <w:rPr>
          <w:rFonts w:ascii="Sylfaen" w:hAnsi="Sylfaen" w:cs="Sylfaen"/>
          <w:bCs/>
          <w:lang w:val="ka-GE"/>
        </w:rPr>
      </w:pPr>
      <w:r w:rsidRPr="00B5059F">
        <w:rPr>
          <w:rFonts w:ascii="Sylfaen" w:hAnsi="Sylfaen" w:cs="Sylfaen"/>
          <w:bCs/>
          <w:lang w:val="ka-GE"/>
        </w:rPr>
        <w:tab/>
        <w:t xml:space="preserve">პროგრამის განმახორციელებელი: </w:t>
      </w:r>
    </w:p>
    <w:p w14:paraId="297357FC" w14:textId="77777777" w:rsidR="00726A69" w:rsidRPr="00B5059F" w:rsidRDefault="00726A69" w:rsidP="00D37950">
      <w:pPr>
        <w:numPr>
          <w:ilvl w:val="0"/>
          <w:numId w:val="83"/>
        </w:numPr>
        <w:tabs>
          <w:tab w:val="left" w:pos="0"/>
        </w:tabs>
        <w:spacing w:after="0" w:line="240" w:lineRule="auto"/>
        <w:contextualSpacing/>
        <w:jc w:val="both"/>
        <w:rPr>
          <w:rFonts w:ascii="Sylfaen" w:hAnsi="Sylfaen" w:cs="Sylfaen"/>
          <w:bCs/>
          <w:lang w:val="ka-GE"/>
        </w:rPr>
      </w:pPr>
      <w:r w:rsidRPr="00B5059F">
        <w:rPr>
          <w:rFonts w:ascii="Sylfaen" w:hAnsi="Sylfaen" w:cs="Sylfaen"/>
          <w:bCs/>
          <w:lang w:val="ka-GE"/>
        </w:rPr>
        <w:t>სსიპ - საქართველოს შსს ჯანმრთელობის დაცვის  სამსახური</w:t>
      </w:r>
    </w:p>
    <w:p w14:paraId="490322F5" w14:textId="77777777" w:rsidR="00726A69" w:rsidRPr="00B5059F" w:rsidRDefault="00726A69" w:rsidP="00D37950">
      <w:pPr>
        <w:tabs>
          <w:tab w:val="left" w:pos="0"/>
        </w:tabs>
        <w:spacing w:line="240" w:lineRule="auto"/>
        <w:ind w:left="720"/>
        <w:contextualSpacing/>
        <w:jc w:val="both"/>
        <w:rPr>
          <w:rFonts w:ascii="Sylfaen" w:hAnsi="Sylfaen" w:cs="Sylfaen"/>
          <w:bCs/>
          <w:lang w:val="ka-GE"/>
        </w:rPr>
      </w:pPr>
    </w:p>
    <w:p w14:paraId="1860E4A0" w14:textId="77777777" w:rsidR="00726A69" w:rsidRPr="00B5059F" w:rsidRDefault="00726A69"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საანგარიშო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პერიოდში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განხორციელდა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სამსახურებრივი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მოვალეობის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შესრულების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დროს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დაჭრილი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ან</w:t>
      </w:r>
      <w:proofErr w:type="spellEnd"/>
      <w:r w:rsidRPr="00B5059F">
        <w:rPr>
          <w:rFonts w:ascii="Sylfaen" w:hAnsi="Sylfaen" w:cs="Arial"/>
          <w:bCs/>
          <w:color w:val="000000"/>
        </w:rPr>
        <w:t>/</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დაზიანებული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მოსამსახურეების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მკურნალობა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მათი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ჯანმრთელობის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რეაბილიტაციისთვის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საჭირო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ღონისძიებები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აგრეთვე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სამინისტროს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მოსამსახურეთა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თადარიგში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დათხოვნილ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პირთა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მათი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ოჯახის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წევრთა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სამინისტროს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სასწავლო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დაწესებულებების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მსმენელთა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სამედიცინო</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მომსახურება</w:t>
      </w:r>
      <w:proofErr w:type="spellEnd"/>
      <w:r w:rsidRPr="00B5059F">
        <w:rPr>
          <w:rFonts w:ascii="Sylfaen" w:hAnsi="Sylfaen" w:cs="Arial"/>
          <w:bCs/>
          <w:color w:val="000000"/>
        </w:rPr>
        <w:t>;</w:t>
      </w:r>
      <w:proofErr w:type="gramEnd"/>
    </w:p>
    <w:p w14:paraId="582F9CE0" w14:textId="77777777" w:rsidR="00726A69" w:rsidRPr="00B5059F" w:rsidRDefault="00726A69"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lastRenderedPageBreak/>
        <w:t>ავადობისა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შრომისუუნარობის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შემცირების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მიზნით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განხორციელდა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ბენეფიციართა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საქართველოს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შინაგან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საქმეთა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სამინისტროსა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სახელმწიფო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უსაფრთხოების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სამსახურის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თანამშრომელთა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დისპანსერიზაცია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სამკურნალო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საშუალებებით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უზრუნველყოფა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სტაციონალური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მკურნალობა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ავადობის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მიზეზების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შესწავლა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დაჭრილთა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სამედიცინო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რეაბილიტაცია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პენსიონერთა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უნარშეზღუდულთა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სამედიცინო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შემოწმება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კერძოდ</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ექიმ-სპეციალისტთან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განხორციელდა</w:t>
      </w:r>
      <w:proofErr w:type="spellEnd"/>
      <w:r w:rsidRPr="00B5059F">
        <w:rPr>
          <w:rFonts w:ascii="Sylfaen" w:hAnsi="Sylfaen" w:cs="Arial"/>
          <w:bCs/>
          <w:color w:val="000000"/>
        </w:rPr>
        <w:t xml:space="preserve">  - 29 412 </w:t>
      </w:r>
      <w:proofErr w:type="spellStart"/>
      <w:r w:rsidRPr="00B5059F">
        <w:rPr>
          <w:rFonts w:ascii="Sylfaen" w:hAnsi="Sylfaen" w:cs="Arial"/>
          <w:bCs/>
          <w:color w:val="000000"/>
        </w:rPr>
        <w:t>ვიზიტი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სტომატოლოგიური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მომსახურება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გაეწია</w:t>
      </w:r>
      <w:proofErr w:type="spellEnd"/>
      <w:r w:rsidRPr="00B5059F">
        <w:rPr>
          <w:rFonts w:ascii="Sylfaen" w:hAnsi="Sylfaen" w:cs="Arial"/>
          <w:bCs/>
          <w:color w:val="000000"/>
        </w:rPr>
        <w:t xml:space="preserve"> - 2 315  </w:t>
      </w:r>
      <w:proofErr w:type="spellStart"/>
      <w:r w:rsidRPr="00B5059F">
        <w:rPr>
          <w:rFonts w:ascii="Sylfaen" w:hAnsi="Sylfaen" w:cs="Arial"/>
          <w:bCs/>
          <w:color w:val="000000"/>
        </w:rPr>
        <w:t>პაციენტს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ჩატარდა</w:t>
      </w:r>
      <w:proofErr w:type="spellEnd"/>
      <w:r w:rsidRPr="00B5059F">
        <w:rPr>
          <w:rFonts w:ascii="Sylfaen" w:hAnsi="Sylfaen" w:cs="Arial"/>
          <w:bCs/>
          <w:color w:val="000000"/>
        </w:rPr>
        <w:t xml:space="preserve">  - 5 604 </w:t>
      </w:r>
      <w:proofErr w:type="spellStart"/>
      <w:r w:rsidRPr="00B5059F">
        <w:rPr>
          <w:rFonts w:ascii="Sylfaen" w:hAnsi="Sylfaen" w:cs="Arial"/>
          <w:bCs/>
          <w:color w:val="000000"/>
        </w:rPr>
        <w:t>ულტრაბგერითი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დიაგნოსტირება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ფუნქციონალური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დიაგნოსტიკის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კაბინეტში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ჩატარდა</w:t>
      </w:r>
      <w:proofErr w:type="spellEnd"/>
      <w:r w:rsidRPr="00B5059F">
        <w:rPr>
          <w:rFonts w:ascii="Sylfaen" w:hAnsi="Sylfaen" w:cs="Arial"/>
          <w:bCs/>
          <w:color w:val="000000"/>
        </w:rPr>
        <w:t xml:space="preserve">  - 1 910 </w:t>
      </w:r>
      <w:proofErr w:type="spellStart"/>
      <w:r w:rsidRPr="00B5059F">
        <w:rPr>
          <w:rFonts w:ascii="Sylfaen" w:hAnsi="Sylfaen" w:cs="Arial"/>
          <w:bCs/>
          <w:color w:val="000000"/>
        </w:rPr>
        <w:t>პროცედურა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ფიზიოთერაპიულ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კაბინეტში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განხორციელდა</w:t>
      </w:r>
      <w:proofErr w:type="spellEnd"/>
      <w:r w:rsidRPr="00B5059F">
        <w:rPr>
          <w:rFonts w:ascii="Sylfaen" w:hAnsi="Sylfaen" w:cs="Arial"/>
          <w:bCs/>
          <w:color w:val="000000"/>
        </w:rPr>
        <w:t xml:space="preserve"> - 5 889 </w:t>
      </w:r>
      <w:proofErr w:type="spellStart"/>
      <w:r w:rsidRPr="00B5059F">
        <w:rPr>
          <w:rFonts w:ascii="Sylfaen" w:hAnsi="Sylfaen" w:cs="Arial"/>
          <w:bCs/>
          <w:color w:val="000000"/>
        </w:rPr>
        <w:t>პროცედურა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რენტგენოლოგიის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კაბინეტში</w:t>
      </w:r>
      <w:proofErr w:type="spellEnd"/>
      <w:r w:rsidRPr="00B5059F">
        <w:rPr>
          <w:rFonts w:ascii="Sylfaen" w:hAnsi="Sylfaen" w:cs="Arial"/>
          <w:bCs/>
          <w:color w:val="000000"/>
        </w:rPr>
        <w:t xml:space="preserve"> - 7 018 </w:t>
      </w:r>
      <w:proofErr w:type="spellStart"/>
      <w:r w:rsidRPr="00B5059F">
        <w:rPr>
          <w:rFonts w:ascii="Sylfaen" w:hAnsi="Sylfaen" w:cs="Arial"/>
          <w:bCs/>
          <w:color w:val="000000"/>
        </w:rPr>
        <w:t>პროცედურა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ჩატარდა</w:t>
      </w:r>
      <w:proofErr w:type="spellEnd"/>
      <w:r w:rsidRPr="00B5059F">
        <w:rPr>
          <w:rFonts w:ascii="Sylfaen" w:hAnsi="Sylfaen" w:cs="Arial"/>
          <w:bCs/>
          <w:color w:val="000000"/>
        </w:rPr>
        <w:t xml:space="preserve"> - 39 129 </w:t>
      </w:r>
      <w:proofErr w:type="spellStart"/>
      <w:r w:rsidRPr="00B5059F">
        <w:rPr>
          <w:rFonts w:ascii="Sylfaen" w:hAnsi="Sylfaen" w:cs="Arial"/>
          <w:bCs/>
          <w:color w:val="000000"/>
        </w:rPr>
        <w:t>სხვადასხვა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ლაბორატორიული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ანალიზი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საინექციო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კაბინეტში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განხორციელდა</w:t>
      </w:r>
      <w:proofErr w:type="spellEnd"/>
      <w:r w:rsidRPr="00B5059F">
        <w:rPr>
          <w:rFonts w:ascii="Sylfaen" w:hAnsi="Sylfaen" w:cs="Arial"/>
          <w:bCs/>
          <w:color w:val="000000"/>
        </w:rPr>
        <w:t xml:space="preserve"> - 562  </w:t>
      </w:r>
      <w:proofErr w:type="spellStart"/>
      <w:r w:rsidRPr="00B5059F">
        <w:rPr>
          <w:rFonts w:ascii="Sylfaen" w:hAnsi="Sylfaen" w:cs="Arial"/>
          <w:bCs/>
          <w:color w:val="000000"/>
        </w:rPr>
        <w:t>პროცედურა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მასაჟის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კაბინეტში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ჩატარებულ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იქნა</w:t>
      </w:r>
      <w:proofErr w:type="spellEnd"/>
      <w:r w:rsidRPr="00B5059F">
        <w:rPr>
          <w:rFonts w:ascii="Sylfaen" w:hAnsi="Sylfaen" w:cs="Arial"/>
          <w:bCs/>
          <w:color w:val="000000"/>
        </w:rPr>
        <w:t xml:space="preserve"> - 638 </w:t>
      </w:r>
      <w:proofErr w:type="spellStart"/>
      <w:r w:rsidRPr="00B5059F">
        <w:rPr>
          <w:rFonts w:ascii="Sylfaen" w:hAnsi="Sylfaen" w:cs="Arial"/>
          <w:bCs/>
          <w:color w:val="000000"/>
        </w:rPr>
        <w:t>სამკურნალო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პროცედურა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ცენტრალური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სამხედრო-საექიმო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კომისია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გაიარა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ახლად</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მისაღებმა</w:t>
      </w:r>
      <w:proofErr w:type="spellEnd"/>
      <w:r w:rsidRPr="00B5059F">
        <w:rPr>
          <w:rFonts w:ascii="Sylfaen" w:hAnsi="Sylfaen" w:cs="Arial"/>
          <w:bCs/>
          <w:color w:val="000000"/>
        </w:rPr>
        <w:t xml:space="preserve"> - 1 817 </w:t>
      </w:r>
      <w:proofErr w:type="spellStart"/>
      <w:r w:rsidRPr="00B5059F">
        <w:rPr>
          <w:rFonts w:ascii="Sylfaen" w:hAnsi="Sylfaen" w:cs="Arial"/>
          <w:bCs/>
          <w:color w:val="000000"/>
        </w:rPr>
        <w:t>პირმა</w:t>
      </w:r>
      <w:proofErr w:type="spellEnd"/>
      <w:r w:rsidRPr="00B5059F">
        <w:rPr>
          <w:rFonts w:ascii="Sylfaen" w:hAnsi="Sylfaen" w:cs="Arial"/>
          <w:bCs/>
          <w:color w:val="000000"/>
        </w:rPr>
        <w:t xml:space="preserve">, 541  </w:t>
      </w:r>
      <w:proofErr w:type="spellStart"/>
      <w:r w:rsidRPr="00B5059F">
        <w:rPr>
          <w:rFonts w:ascii="Sylfaen" w:hAnsi="Sylfaen" w:cs="Arial"/>
          <w:bCs/>
          <w:color w:val="000000"/>
        </w:rPr>
        <w:t>წვევამდელმა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89 </w:t>
      </w:r>
      <w:proofErr w:type="spellStart"/>
      <w:r w:rsidRPr="00B5059F">
        <w:rPr>
          <w:rFonts w:ascii="Sylfaen" w:hAnsi="Sylfaen" w:cs="Arial"/>
          <w:bCs/>
          <w:color w:val="000000"/>
        </w:rPr>
        <w:t>სამოქალაქო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პირმა</w:t>
      </w:r>
      <w:proofErr w:type="spellEnd"/>
      <w:r w:rsidRPr="00B5059F">
        <w:rPr>
          <w:rFonts w:ascii="Sylfaen" w:hAnsi="Sylfaen" w:cs="Arial"/>
          <w:bCs/>
          <w:color w:val="000000"/>
        </w:rPr>
        <w:t xml:space="preserve">.        </w:t>
      </w:r>
    </w:p>
    <w:p w14:paraId="35A2138B" w14:textId="1E4E5263" w:rsidR="00726A69" w:rsidRPr="00B5059F" w:rsidRDefault="00726A69"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ქვეყანაში</w:t>
      </w:r>
      <w:proofErr w:type="spellEnd"/>
      <w:r w:rsidRPr="00B5059F">
        <w:rPr>
          <w:rFonts w:ascii="Sylfaen" w:hAnsi="Sylfaen" w:cs="Arial"/>
          <w:bCs/>
          <w:color w:val="000000"/>
        </w:rPr>
        <w:t xml:space="preserve"> COVID-19-ის </w:t>
      </w:r>
      <w:proofErr w:type="spellStart"/>
      <w:r w:rsidRPr="00B5059F">
        <w:rPr>
          <w:rFonts w:ascii="Sylfaen" w:hAnsi="Sylfaen" w:cs="Arial"/>
          <w:bCs/>
          <w:color w:val="000000"/>
        </w:rPr>
        <w:t>გავრცელების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საწინააღმდეგო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ღონისძიებებში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ჩართული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სამინისტროს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სისტემის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თანამშრომლებისთვის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საანგარიშო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პერიოდში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შეძენილი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იქნა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შესაბამისი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სამედიცინო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აღჭურვილობა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ერთჯერადი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სამედიცინო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პირბადე</w:t>
      </w:r>
      <w:proofErr w:type="spellEnd"/>
      <w:r w:rsidRPr="00B5059F">
        <w:rPr>
          <w:rFonts w:ascii="Sylfaen" w:hAnsi="Sylfaen" w:cs="Arial"/>
          <w:bCs/>
          <w:color w:val="000000"/>
        </w:rPr>
        <w:t xml:space="preserve"> - 2 500 000 </w:t>
      </w:r>
      <w:proofErr w:type="spellStart"/>
      <w:r w:rsidRPr="00B5059F">
        <w:rPr>
          <w:rFonts w:ascii="Sylfaen" w:hAnsi="Sylfaen" w:cs="Arial"/>
          <w:bCs/>
          <w:color w:val="000000"/>
        </w:rPr>
        <w:t>ცალი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ერთჯერადი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ხელთათმანი</w:t>
      </w:r>
      <w:proofErr w:type="spellEnd"/>
      <w:r w:rsidRPr="00B5059F">
        <w:rPr>
          <w:rFonts w:ascii="Sylfaen" w:hAnsi="Sylfaen" w:cs="Arial"/>
          <w:bCs/>
          <w:color w:val="000000"/>
        </w:rPr>
        <w:t xml:space="preserve"> - 400 </w:t>
      </w:r>
      <w:r w:rsidR="007A2689" w:rsidRPr="00B5059F">
        <w:rPr>
          <w:rFonts w:ascii="Sylfaen" w:hAnsi="Sylfaen" w:cs="Arial"/>
          <w:bCs/>
          <w:color w:val="000000"/>
          <w:lang w:val="ka-GE"/>
        </w:rPr>
        <w:t>ათასი</w:t>
      </w:r>
      <w:r w:rsidRPr="00B5059F">
        <w:rPr>
          <w:rFonts w:ascii="Sylfaen" w:hAnsi="Sylfaen" w:cs="Arial"/>
          <w:bCs/>
          <w:color w:val="000000"/>
        </w:rPr>
        <w:t xml:space="preserve"> </w:t>
      </w:r>
      <w:proofErr w:type="spellStart"/>
      <w:proofErr w:type="gramStart"/>
      <w:r w:rsidRPr="00B5059F">
        <w:rPr>
          <w:rFonts w:ascii="Sylfaen" w:hAnsi="Sylfaen" w:cs="Arial"/>
          <w:bCs/>
          <w:color w:val="000000"/>
        </w:rPr>
        <w:t>ცალი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სადეზინფექციო</w:t>
      </w:r>
      <w:proofErr w:type="spellEnd"/>
      <w:proofErr w:type="gramEnd"/>
      <w:r w:rsidRPr="00B5059F">
        <w:rPr>
          <w:rFonts w:ascii="Sylfaen" w:hAnsi="Sylfaen" w:cs="Arial"/>
          <w:bCs/>
          <w:color w:val="000000"/>
        </w:rPr>
        <w:t xml:space="preserve"> </w:t>
      </w:r>
      <w:proofErr w:type="spellStart"/>
      <w:r w:rsidRPr="00B5059F">
        <w:rPr>
          <w:rFonts w:ascii="Sylfaen" w:hAnsi="Sylfaen" w:cs="Arial"/>
          <w:bCs/>
          <w:color w:val="000000"/>
        </w:rPr>
        <w:t>საშუალებები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სხვადასხვა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სამედიცინო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სახარჯი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მასალები</w:t>
      </w:r>
      <w:proofErr w:type="spellEnd"/>
      <w:r w:rsidRPr="00B5059F">
        <w:rPr>
          <w:rFonts w:ascii="Sylfaen" w:hAnsi="Sylfaen" w:cs="Arial"/>
          <w:bCs/>
          <w:color w:val="000000"/>
        </w:rPr>
        <w:t>.</w:t>
      </w:r>
    </w:p>
    <w:p w14:paraId="2708B875" w14:textId="14905C00" w:rsidR="00726A69" w:rsidRPr="00B5059F" w:rsidRDefault="00726A69" w:rsidP="00D37950">
      <w:pPr>
        <w:tabs>
          <w:tab w:val="left" w:pos="360"/>
        </w:tabs>
        <w:spacing w:after="0" w:line="240" w:lineRule="auto"/>
        <w:ind w:left="360"/>
        <w:jc w:val="both"/>
        <w:rPr>
          <w:rFonts w:ascii="Sylfaen" w:eastAsia="Calibri" w:hAnsi="Sylfaen" w:cs="Sylfaen"/>
          <w:bCs/>
          <w:lang w:val="ka-GE"/>
        </w:rPr>
      </w:pPr>
    </w:p>
    <w:p w14:paraId="012631FD" w14:textId="31585D0D" w:rsidR="00B5059F" w:rsidRPr="00B5059F" w:rsidRDefault="00B5059F" w:rsidP="00D37950">
      <w:pPr>
        <w:tabs>
          <w:tab w:val="left" w:pos="360"/>
        </w:tabs>
        <w:spacing w:after="0" w:line="240" w:lineRule="auto"/>
        <w:ind w:left="360"/>
        <w:jc w:val="both"/>
        <w:rPr>
          <w:rFonts w:ascii="Sylfaen" w:eastAsia="Calibri" w:hAnsi="Sylfaen" w:cs="Sylfaen"/>
          <w:bCs/>
          <w:lang w:val="ka-GE"/>
        </w:rPr>
      </w:pPr>
    </w:p>
    <w:p w14:paraId="7CB29690" w14:textId="77777777" w:rsidR="00B5059F" w:rsidRPr="00B5059F" w:rsidRDefault="00B5059F" w:rsidP="00B5059F">
      <w:pPr>
        <w:pStyle w:val="Heading2"/>
        <w:jc w:val="both"/>
        <w:rPr>
          <w:rFonts w:ascii="Sylfaen" w:hAnsi="Sylfaen" w:cs="Sylfaen"/>
          <w:bCs/>
          <w:sz w:val="22"/>
          <w:szCs w:val="22"/>
        </w:rPr>
      </w:pPr>
      <w:r w:rsidRPr="00B5059F">
        <w:rPr>
          <w:rFonts w:ascii="Sylfaen" w:hAnsi="Sylfaen" w:cs="Sylfaen"/>
          <w:bCs/>
          <w:sz w:val="22"/>
          <w:szCs w:val="22"/>
        </w:rPr>
        <w:t>1.</w:t>
      </w:r>
      <w:r w:rsidRPr="00B5059F">
        <w:rPr>
          <w:rFonts w:ascii="Sylfaen" w:hAnsi="Sylfaen" w:cs="Sylfaen"/>
          <w:bCs/>
          <w:sz w:val="22"/>
          <w:szCs w:val="22"/>
          <w:lang w:val="ka-GE"/>
        </w:rPr>
        <w:t>8</w:t>
      </w:r>
      <w:r w:rsidRPr="00B5059F">
        <w:rPr>
          <w:rFonts w:ascii="Sylfaen" w:hAnsi="Sylfaen" w:cs="Sylfaen"/>
          <w:bCs/>
          <w:sz w:val="22"/>
          <w:szCs w:val="22"/>
        </w:rPr>
        <w:t xml:space="preserve"> </w:t>
      </w:r>
      <w:proofErr w:type="spellStart"/>
      <w:r w:rsidRPr="00B5059F">
        <w:rPr>
          <w:rFonts w:ascii="Sylfaen" w:hAnsi="Sylfaen" w:cs="Sylfaen"/>
          <w:bCs/>
          <w:sz w:val="22"/>
          <w:szCs w:val="22"/>
        </w:rPr>
        <w:t>სსიპ</w:t>
      </w:r>
      <w:proofErr w:type="spellEnd"/>
      <w:r w:rsidRPr="00B5059F">
        <w:rPr>
          <w:rFonts w:ascii="Sylfaen" w:hAnsi="Sylfaen" w:cs="Sylfaen"/>
          <w:bCs/>
          <w:sz w:val="22"/>
          <w:szCs w:val="22"/>
        </w:rPr>
        <w:t xml:space="preserve"> – </w:t>
      </w:r>
      <w:proofErr w:type="spellStart"/>
      <w:r w:rsidRPr="00B5059F">
        <w:rPr>
          <w:rFonts w:ascii="Sylfaen" w:hAnsi="Sylfaen" w:cs="Sylfaen"/>
          <w:bCs/>
          <w:sz w:val="22"/>
          <w:szCs w:val="22"/>
        </w:rPr>
        <w:t>საპენსიო</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სააგენტო</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21 00)</w:t>
      </w:r>
    </w:p>
    <w:p w14:paraId="6A471F96" w14:textId="77777777" w:rsidR="00B5059F" w:rsidRPr="00B5059F" w:rsidRDefault="00B5059F" w:rsidP="00B5059F">
      <w:pPr>
        <w:pStyle w:val="abzacixml"/>
        <w:rPr>
          <w:bCs/>
        </w:rPr>
      </w:pPr>
    </w:p>
    <w:p w14:paraId="4593BD18" w14:textId="77777777" w:rsidR="00B5059F" w:rsidRPr="00B5059F" w:rsidRDefault="00B5059F" w:rsidP="00B5059F">
      <w:pPr>
        <w:ind w:left="270"/>
        <w:jc w:val="both"/>
        <w:rPr>
          <w:rFonts w:ascii="Sylfaen" w:hAnsi="Sylfaen" w:cs="Sylfaen"/>
          <w:bCs/>
          <w:lang w:val="ka-GE"/>
        </w:rPr>
      </w:pPr>
      <w:r w:rsidRPr="00B5059F">
        <w:rPr>
          <w:rFonts w:ascii="Sylfaen" w:hAnsi="Sylfaen" w:cs="Sylfaen"/>
          <w:bCs/>
          <w:lang w:val="ka-GE"/>
        </w:rPr>
        <w:t xml:space="preserve">პროგრამის განმახორციელებელი: </w:t>
      </w:r>
    </w:p>
    <w:p w14:paraId="4FCA285F" w14:textId="77777777" w:rsidR="00B5059F" w:rsidRPr="00B5059F" w:rsidRDefault="00B5059F" w:rsidP="00B5059F">
      <w:pPr>
        <w:numPr>
          <w:ilvl w:val="0"/>
          <w:numId w:val="69"/>
        </w:numPr>
        <w:spacing w:after="0" w:line="240" w:lineRule="auto"/>
        <w:ind w:left="900" w:hanging="270"/>
        <w:jc w:val="both"/>
        <w:rPr>
          <w:rFonts w:ascii="Sylfaen" w:eastAsia="Sylfaen" w:hAnsi="Sylfaen"/>
          <w:bCs/>
        </w:rPr>
      </w:pPr>
      <w:proofErr w:type="spellStart"/>
      <w:r w:rsidRPr="00B5059F">
        <w:rPr>
          <w:rFonts w:ascii="Sylfaen" w:eastAsia="Sylfaen" w:hAnsi="Sylfaen"/>
          <w:bCs/>
        </w:rPr>
        <w:t>სსიპ</w:t>
      </w:r>
      <w:proofErr w:type="spellEnd"/>
      <w:r w:rsidRPr="00B5059F">
        <w:rPr>
          <w:rFonts w:ascii="Sylfaen" w:eastAsia="Sylfaen" w:hAnsi="Sylfaen"/>
          <w:bCs/>
        </w:rPr>
        <w:t xml:space="preserve"> – </w:t>
      </w:r>
      <w:proofErr w:type="spellStart"/>
      <w:r w:rsidRPr="00B5059F">
        <w:rPr>
          <w:rFonts w:ascii="Sylfaen" w:eastAsia="Sylfaen" w:hAnsi="Sylfaen"/>
          <w:bCs/>
        </w:rPr>
        <w:t>საპენსიო</w:t>
      </w:r>
      <w:proofErr w:type="spellEnd"/>
      <w:r w:rsidRPr="00B5059F">
        <w:rPr>
          <w:rFonts w:ascii="Sylfaen" w:eastAsia="Sylfaen" w:hAnsi="Sylfaen"/>
          <w:bCs/>
        </w:rPr>
        <w:t xml:space="preserve"> </w:t>
      </w:r>
      <w:proofErr w:type="spellStart"/>
      <w:r w:rsidRPr="00B5059F">
        <w:rPr>
          <w:rFonts w:ascii="Sylfaen" w:eastAsia="Sylfaen" w:hAnsi="Sylfaen"/>
          <w:bCs/>
        </w:rPr>
        <w:t>სააგენტო</w:t>
      </w:r>
      <w:proofErr w:type="spellEnd"/>
    </w:p>
    <w:p w14:paraId="197B9882" w14:textId="77777777" w:rsidR="00B5059F" w:rsidRPr="00B5059F" w:rsidRDefault="00B5059F" w:rsidP="00B5059F">
      <w:pPr>
        <w:spacing w:after="160"/>
        <w:jc w:val="both"/>
        <w:rPr>
          <w:rFonts w:ascii="Sylfaen" w:hAnsi="Sylfaen"/>
          <w:bCs/>
          <w:highlight w:val="yellow"/>
          <w:lang w:val="ka-GE"/>
        </w:rPr>
      </w:pPr>
    </w:p>
    <w:p w14:paraId="35967E75" w14:textId="77777777" w:rsidR="00B5059F" w:rsidRPr="00B5059F" w:rsidRDefault="00B5059F" w:rsidP="00B5059F">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საინვესტიციო საბჭოს გადაწყვეტილებით, საპენსიო აქტივებზე რეალური ამონაგების გაზრდის მიზნით და მონაწილეთა ინტერესების შესაბამისად, სააგენტოს მიერ განახორციელა 285.0 მლნ ლარის ოდენობის ინვესტიცია მაღალრეიტინგული ადგილობრივი ლიცენზირებული კომერციული ბანკების მიერ გამოშვებულ სადეპოზიტო სერტიფიკატებში, ხოლო 3.2 მლნ ლარის ოდენობის საპენსიო აქტივები ეროვნულ ვალუტაში განათავსა ბანკების ვადიან დეპოზიტზე;</w:t>
      </w:r>
    </w:p>
    <w:p w14:paraId="697E1010" w14:textId="77777777" w:rsidR="00B5059F" w:rsidRPr="00B5059F" w:rsidRDefault="00B5059F" w:rsidP="00B5059F">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გამოცხადდა დაგროვებითი საპენსიო სქემის სპეციალიზებული დეპოზიტარის მომსახურების საჯარო ელექტრონული შესყიდვის პროცედურა, რომელიც ხელმისაწვდომი იყო როგორც ადგილობრივი ასევე საერთაშორისო დაინტერესებული ორგანიზაციებისათვის.  მიმდინარეობდა კანდიდატთან მოლაპარკება;</w:t>
      </w:r>
    </w:p>
    <w:p w14:paraId="243B338B" w14:textId="77777777" w:rsidR="00B5059F" w:rsidRPr="00B5059F" w:rsidRDefault="00B5059F" w:rsidP="00B5059F">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შემუშავდა საოპერაციო რისკების დიაგნოსტიკური რეპორტი, რომელიც დეტალურად აღწერს საპენსიო სააგენტოში საოპერაციო რისკების მოვლენებს; ასევე მიმდინარეობდა ინფორმაციული უსაფრთხოების სისტემებს სტანდარტიზაციის საერთაშორისო ორგანიზაციის (ISO 27001) პრინციპების მიხედვით,  ინფორმაციული უსაფრთხოების პოლიტიკას დოკუმენტის შემუშავების პროცესი;</w:t>
      </w:r>
    </w:p>
    <w:p w14:paraId="0E352D65" w14:textId="77777777" w:rsidR="00B5059F" w:rsidRPr="00B5059F" w:rsidRDefault="00B5059F" w:rsidP="00B5059F">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განხორციელდა ღონისძიებები მსოფლიო ბანკის ხელშეწყობით  საპენსიო სააგენტოს ინფორმაციული ტექნოლოგიების განვიტარების სტრატეგიის შემუშავების მიმართულებით;</w:t>
      </w:r>
    </w:p>
    <w:p w14:paraId="291B43A0" w14:textId="77777777" w:rsidR="00B5059F" w:rsidRPr="00B5059F" w:rsidRDefault="00B5059F" w:rsidP="00B5059F">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მიმდინარე საინვესტიციო პროცესთან დაკავშირებით მომზადდა საინფორმაციო მასალა (მათ შორის ვიდეო რგოლი), რომელიც განთავსდა ინტერნეტ-სივრცეში, სააგენტოს ვებ და ფეისბუქის ოფიციალურ გვერდებზე;</w:t>
      </w:r>
    </w:p>
    <w:p w14:paraId="15FE12FD" w14:textId="77777777" w:rsidR="00B5059F" w:rsidRPr="00B5059F" w:rsidRDefault="00B5059F" w:rsidP="00B5059F">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საანგარიშო პერიოდში საპენსიო სქემაში დარეგისტრირდა 60.1 ათასი ახალი მონაწილე (კერძო ორგანიზაციებიდან - 54.5 ათასი, ხოლო საჯარო დაწესებულებებიდან - 5.6 ათასი მონაწილე). </w:t>
      </w:r>
      <w:r w:rsidRPr="00B5059F">
        <w:rPr>
          <w:rFonts w:ascii="Sylfaen" w:eastAsia="Calibri" w:hAnsi="Sylfaen" w:cs="Sylfaen"/>
          <w:bCs/>
          <w:lang w:val="ka-GE"/>
        </w:rPr>
        <w:lastRenderedPageBreak/>
        <w:t xml:space="preserve">პერიოდის განმავლობაში დარეგისტრირებული კერძო ორგანიზაციების რაოდენობამ შეადგინა 5.8 ათასი. 2020 წლის 6 თვეში საპენსიო აქტივების ღირებულება (დეკლარირებული + სარგებელი) გაიზარდა 386.0 მლნ ლარით; </w:t>
      </w:r>
    </w:p>
    <w:p w14:paraId="4F2B40C9" w14:textId="77777777" w:rsidR="00B5059F" w:rsidRPr="00B5059F" w:rsidRDefault="00B5059F" w:rsidP="00B5059F">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„დაგროვებითი პენსიის შესახებ“ საქართველოს კანონის საფუძველზე 2019 წლის 1 იანვრიდან საქართველოში დაგროვებითი საპენსიო სქემა ამოქმედდა. 2021 წლის 30 ივნისის მდგომარეობით სქემაში რეგისტრირებულ მონაწილეთა ოდენობამ 1 167.0 ათასზე მეტი შეადგინა (კერძო ორგანიზაციებიდან - 910.3 ათასი, ხოლო საჯარო დაწესებულებებიდან - 256.5 ათასი მონაწილე). მონაწილე კერძო ორგანიზაციების რაოდენობამ 77.4 ათას კომპანიას გადააჭარბა. აღნიშნული პერიოდისათვის საპენსიო აქტივების ღირებულებამ (დეკლარირებული + სარგებელი) 1.55 მლრდ ლარი შეადგინა.</w:t>
      </w:r>
    </w:p>
    <w:p w14:paraId="11718D46" w14:textId="77777777" w:rsidR="00B5059F" w:rsidRPr="00B5059F" w:rsidRDefault="00B5059F" w:rsidP="00B5059F">
      <w:pPr>
        <w:rPr>
          <w:bCs/>
        </w:rPr>
      </w:pPr>
    </w:p>
    <w:p w14:paraId="4C457D9C" w14:textId="77777777" w:rsidR="00B5059F" w:rsidRPr="00B5059F" w:rsidRDefault="00B5059F" w:rsidP="00B5059F">
      <w:pPr>
        <w:pStyle w:val="Heading2"/>
        <w:jc w:val="both"/>
        <w:rPr>
          <w:rFonts w:ascii="Sylfaen" w:hAnsi="Sylfaen" w:cs="Sylfaen"/>
          <w:bCs/>
          <w:sz w:val="22"/>
          <w:szCs w:val="22"/>
        </w:rPr>
      </w:pPr>
      <w:r w:rsidRPr="00B5059F">
        <w:rPr>
          <w:rFonts w:ascii="Sylfaen" w:hAnsi="Sylfaen" w:cs="Sylfaen"/>
          <w:bCs/>
          <w:sz w:val="22"/>
          <w:szCs w:val="22"/>
        </w:rPr>
        <w:t>1.9 ა(ა)</w:t>
      </w:r>
      <w:proofErr w:type="spellStart"/>
      <w:r w:rsidRPr="00B5059F">
        <w:rPr>
          <w:rFonts w:ascii="Sylfaen" w:hAnsi="Sylfaen" w:cs="Sylfaen"/>
          <w:bCs/>
          <w:sz w:val="22"/>
          <w:szCs w:val="22"/>
        </w:rPr>
        <w:t>იპ</w:t>
      </w:r>
      <w:proofErr w:type="spellEnd"/>
      <w:r w:rsidRPr="00B5059F">
        <w:rPr>
          <w:rFonts w:ascii="Sylfaen" w:hAnsi="Sylfaen" w:cs="Sylfaen"/>
          <w:bCs/>
          <w:sz w:val="22"/>
          <w:szCs w:val="22"/>
        </w:rPr>
        <w:t xml:space="preserve"> – </w:t>
      </w:r>
      <w:proofErr w:type="spellStart"/>
      <w:r w:rsidRPr="00B5059F">
        <w:rPr>
          <w:rFonts w:ascii="Sylfaen" w:hAnsi="Sylfaen" w:cs="Sylfaen"/>
          <w:bCs/>
          <w:sz w:val="22"/>
          <w:szCs w:val="22"/>
        </w:rPr>
        <w:t>საქართველოს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სოლიდარობის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ფონდი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39 00)</w:t>
      </w:r>
    </w:p>
    <w:p w14:paraId="20F0B8F1" w14:textId="77777777" w:rsidR="00B5059F" w:rsidRPr="00B5059F" w:rsidRDefault="00B5059F" w:rsidP="00B5059F">
      <w:pPr>
        <w:pStyle w:val="abzacixml"/>
        <w:rPr>
          <w:bCs/>
        </w:rPr>
      </w:pPr>
    </w:p>
    <w:p w14:paraId="4DF3C546" w14:textId="77777777" w:rsidR="00B5059F" w:rsidRPr="00B5059F" w:rsidRDefault="00B5059F" w:rsidP="00B5059F">
      <w:pPr>
        <w:ind w:left="270"/>
        <w:jc w:val="both"/>
        <w:rPr>
          <w:rFonts w:ascii="Sylfaen" w:hAnsi="Sylfaen" w:cs="Sylfaen"/>
          <w:bCs/>
          <w:lang w:val="ka-GE"/>
        </w:rPr>
      </w:pPr>
      <w:r w:rsidRPr="00B5059F">
        <w:rPr>
          <w:rFonts w:ascii="Sylfaen" w:hAnsi="Sylfaen" w:cs="Sylfaen"/>
          <w:bCs/>
          <w:lang w:val="ka-GE"/>
        </w:rPr>
        <w:t xml:space="preserve">პროგრამის განმახორციელებელი: </w:t>
      </w:r>
    </w:p>
    <w:p w14:paraId="1BE3F276" w14:textId="77777777" w:rsidR="00B5059F" w:rsidRPr="00B5059F" w:rsidRDefault="00B5059F" w:rsidP="00B5059F">
      <w:pPr>
        <w:numPr>
          <w:ilvl w:val="0"/>
          <w:numId w:val="69"/>
        </w:numPr>
        <w:spacing w:after="0" w:line="240" w:lineRule="auto"/>
        <w:ind w:left="900" w:hanging="270"/>
        <w:jc w:val="both"/>
        <w:rPr>
          <w:rFonts w:ascii="Sylfaen" w:eastAsia="Sylfaen" w:hAnsi="Sylfaen"/>
          <w:bCs/>
        </w:rPr>
      </w:pPr>
      <w:r w:rsidRPr="00B5059F">
        <w:rPr>
          <w:rFonts w:ascii="Sylfaen" w:eastAsia="Sylfaen" w:hAnsi="Sylfaen"/>
          <w:bCs/>
        </w:rPr>
        <w:t>ა(ა)</w:t>
      </w:r>
      <w:proofErr w:type="spellStart"/>
      <w:r w:rsidRPr="00B5059F">
        <w:rPr>
          <w:rFonts w:ascii="Sylfaen" w:eastAsia="Sylfaen" w:hAnsi="Sylfaen"/>
          <w:bCs/>
        </w:rPr>
        <w:t>იპ</w:t>
      </w:r>
      <w:proofErr w:type="spellEnd"/>
      <w:r w:rsidRPr="00B5059F">
        <w:rPr>
          <w:rFonts w:ascii="Sylfaen" w:eastAsia="Sylfaen" w:hAnsi="Sylfaen"/>
          <w:bCs/>
        </w:rPr>
        <w:t xml:space="preserve"> – </w:t>
      </w:r>
      <w:proofErr w:type="spellStart"/>
      <w:r w:rsidRPr="00B5059F">
        <w:rPr>
          <w:rFonts w:ascii="Sylfaen" w:eastAsia="Sylfaen" w:hAnsi="Sylfaen"/>
          <w:bCs/>
        </w:rPr>
        <w:t>საქართველოს</w:t>
      </w:r>
      <w:proofErr w:type="spellEnd"/>
      <w:r w:rsidRPr="00B5059F">
        <w:rPr>
          <w:rFonts w:ascii="Sylfaen" w:eastAsia="Sylfaen" w:hAnsi="Sylfaen"/>
          <w:bCs/>
        </w:rPr>
        <w:t xml:space="preserve"> </w:t>
      </w:r>
      <w:proofErr w:type="spellStart"/>
      <w:r w:rsidRPr="00B5059F">
        <w:rPr>
          <w:rFonts w:ascii="Sylfaen" w:eastAsia="Sylfaen" w:hAnsi="Sylfaen"/>
          <w:bCs/>
        </w:rPr>
        <w:t>სოლიდარობის</w:t>
      </w:r>
      <w:proofErr w:type="spellEnd"/>
      <w:r w:rsidRPr="00B5059F">
        <w:rPr>
          <w:rFonts w:ascii="Sylfaen" w:eastAsia="Sylfaen" w:hAnsi="Sylfaen"/>
          <w:bCs/>
        </w:rPr>
        <w:t xml:space="preserve"> </w:t>
      </w:r>
      <w:proofErr w:type="spellStart"/>
      <w:r w:rsidRPr="00B5059F">
        <w:rPr>
          <w:rFonts w:ascii="Sylfaen" w:eastAsia="Sylfaen" w:hAnsi="Sylfaen"/>
          <w:bCs/>
        </w:rPr>
        <w:t>ფონდი</w:t>
      </w:r>
      <w:proofErr w:type="spellEnd"/>
    </w:p>
    <w:p w14:paraId="12D95F27" w14:textId="77777777" w:rsidR="00B5059F" w:rsidRPr="00B5059F" w:rsidRDefault="00B5059F" w:rsidP="00B5059F">
      <w:pPr>
        <w:jc w:val="both"/>
        <w:rPr>
          <w:rFonts w:ascii="Sylfaen" w:hAnsi="Sylfaen"/>
          <w:bCs/>
          <w:color w:val="000000"/>
          <w:highlight w:val="yellow"/>
        </w:rPr>
      </w:pPr>
    </w:p>
    <w:p w14:paraId="38241D2E" w14:textId="77777777" w:rsidR="00B5059F" w:rsidRPr="00B5059F" w:rsidRDefault="00B5059F" w:rsidP="00B5059F">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სოლიდარობის ფონდმა ფინანსური მხარდაჭერა გაუწია ონკოლოგიური და სისხლმბადი სისტემის დაავადების მქონე 22 წლამდე ასაკის 136 ახალგაზრდას და ბავშვს (მათ შორის 61 ახალი ბენეფიციარი). სულ დაფინანსდა 314 სამედიცინო სერვისი. </w:t>
      </w:r>
    </w:p>
    <w:p w14:paraId="5C804886" w14:textId="77777777" w:rsidR="00B5059F" w:rsidRPr="00B5059F" w:rsidRDefault="00B5059F" w:rsidP="00B5059F">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განხორციელდა 400-ზე მეტი საჯარო უწყების 100 000-ზე მეტი თანამშრომლის ყოველთვიური ინდივიდუალური დონაცია და ასევე კერძო სექტორთან თანამშრომლობითი მემორანდუმების ფარგლებში დონაციები.</w:t>
      </w:r>
    </w:p>
    <w:p w14:paraId="25F680A9" w14:textId="77777777" w:rsidR="00B5059F" w:rsidRPr="00B5059F" w:rsidRDefault="00B5059F" w:rsidP="00D37950">
      <w:pPr>
        <w:tabs>
          <w:tab w:val="left" w:pos="360"/>
        </w:tabs>
        <w:spacing w:after="0" w:line="240" w:lineRule="auto"/>
        <w:ind w:left="360"/>
        <w:jc w:val="both"/>
        <w:rPr>
          <w:rFonts w:ascii="Sylfaen" w:eastAsia="Calibri" w:hAnsi="Sylfaen" w:cs="Sylfaen"/>
          <w:bCs/>
          <w:lang w:val="ka-GE"/>
        </w:rPr>
      </w:pPr>
    </w:p>
    <w:p w14:paraId="00EBEB8F" w14:textId="0A920023" w:rsidR="00D64101" w:rsidRPr="00B5059F" w:rsidRDefault="00D64101" w:rsidP="00D37950">
      <w:pPr>
        <w:pStyle w:val="Heading1"/>
        <w:numPr>
          <w:ilvl w:val="0"/>
          <w:numId w:val="1"/>
        </w:numPr>
        <w:jc w:val="both"/>
        <w:rPr>
          <w:rFonts w:ascii="Sylfaen" w:eastAsia="Sylfaen" w:hAnsi="Sylfaen" w:cs="Sylfaen"/>
          <w:bCs/>
          <w:noProof/>
          <w:sz w:val="22"/>
          <w:szCs w:val="22"/>
        </w:rPr>
      </w:pPr>
      <w:r w:rsidRPr="00B5059F">
        <w:rPr>
          <w:rFonts w:ascii="Sylfaen" w:eastAsia="Sylfaen" w:hAnsi="Sylfaen" w:cs="Sylfaen"/>
          <w:bCs/>
          <w:noProof/>
          <w:sz w:val="22"/>
          <w:szCs w:val="22"/>
        </w:rPr>
        <w:t>თავდაცვა, საზოგადოებრივი წესრიგი და უსაფრთხოება</w:t>
      </w:r>
    </w:p>
    <w:p w14:paraId="1E1BF5CA" w14:textId="4E155281" w:rsidR="008F0821" w:rsidRPr="00B5059F" w:rsidRDefault="008F0821" w:rsidP="00D37950">
      <w:pPr>
        <w:spacing w:line="240" w:lineRule="auto"/>
        <w:rPr>
          <w:rFonts w:ascii="Sylfaen" w:hAnsi="Sylfaen"/>
          <w:bCs/>
        </w:rPr>
      </w:pPr>
    </w:p>
    <w:p w14:paraId="75199866" w14:textId="77777777" w:rsidR="003B10F1" w:rsidRPr="00B5059F" w:rsidRDefault="003B10F1" w:rsidP="00D37950">
      <w:pPr>
        <w:pStyle w:val="Heading2"/>
        <w:spacing w:line="240" w:lineRule="auto"/>
        <w:jc w:val="both"/>
        <w:rPr>
          <w:rFonts w:ascii="Sylfaen" w:hAnsi="Sylfaen" w:cs="Sylfaen"/>
          <w:bCs/>
          <w:sz w:val="22"/>
          <w:szCs w:val="22"/>
        </w:rPr>
      </w:pPr>
      <w:proofErr w:type="gramStart"/>
      <w:r w:rsidRPr="00B5059F">
        <w:rPr>
          <w:rFonts w:ascii="Sylfaen" w:hAnsi="Sylfaen" w:cs="Sylfaen"/>
          <w:bCs/>
          <w:sz w:val="22"/>
          <w:szCs w:val="22"/>
        </w:rPr>
        <w:t xml:space="preserve">2.1  </w:t>
      </w:r>
      <w:proofErr w:type="spellStart"/>
      <w:r w:rsidRPr="00B5059F">
        <w:rPr>
          <w:rFonts w:ascii="Sylfaen" w:hAnsi="Sylfaen" w:cs="Sylfaen"/>
          <w:bCs/>
          <w:sz w:val="22"/>
          <w:szCs w:val="22"/>
        </w:rPr>
        <w:t>საზოგადოებრივი</w:t>
      </w:r>
      <w:proofErr w:type="spellEnd"/>
      <w:proofErr w:type="gramEnd"/>
      <w:r w:rsidRPr="00B5059F">
        <w:rPr>
          <w:rFonts w:ascii="Sylfaen" w:hAnsi="Sylfaen" w:cs="Sylfaen"/>
          <w:bCs/>
          <w:sz w:val="22"/>
          <w:szCs w:val="22"/>
        </w:rPr>
        <w:t xml:space="preserve"> </w:t>
      </w:r>
      <w:proofErr w:type="spellStart"/>
      <w:r w:rsidRPr="00B5059F">
        <w:rPr>
          <w:rFonts w:ascii="Sylfaen" w:hAnsi="Sylfaen" w:cs="Sylfaen"/>
          <w:bCs/>
          <w:sz w:val="22"/>
          <w:szCs w:val="22"/>
        </w:rPr>
        <w:t>წესრიგი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საერთაშორისო</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თანამშრომლობის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განვითარება</w:t>
      </w:r>
      <w:proofErr w:type="spellEnd"/>
      <w:r w:rsidRPr="00B5059F">
        <w:rPr>
          <w:rFonts w:ascii="Sylfaen" w:hAnsi="Sylfaen" w:cs="Sylfaen"/>
          <w:bCs/>
          <w:sz w:val="22"/>
          <w:szCs w:val="22"/>
        </w:rPr>
        <w:t>/</w:t>
      </w:r>
      <w:proofErr w:type="spellStart"/>
      <w:r w:rsidRPr="00B5059F">
        <w:rPr>
          <w:rFonts w:ascii="Sylfaen" w:hAnsi="Sylfaen" w:cs="Sylfaen"/>
          <w:bCs/>
          <w:sz w:val="22"/>
          <w:szCs w:val="22"/>
        </w:rPr>
        <w:t>გაღრმავება</w:t>
      </w:r>
      <w:proofErr w:type="spellEnd"/>
      <w:r w:rsidRPr="00B5059F">
        <w:rPr>
          <w:rFonts w:ascii="Sylfaen" w:hAnsi="Sylfaen" w:cs="Sylfaen"/>
          <w:bCs/>
          <w:sz w:val="22"/>
          <w:szCs w:val="22"/>
        </w:rPr>
        <w:t xml:space="preserve">  (30 01)</w:t>
      </w:r>
    </w:p>
    <w:p w14:paraId="71F8763D" w14:textId="77777777" w:rsidR="003B10F1" w:rsidRPr="00B5059F" w:rsidRDefault="003B10F1" w:rsidP="00D37950">
      <w:pPr>
        <w:tabs>
          <w:tab w:val="left" w:pos="0"/>
        </w:tabs>
        <w:spacing w:line="240" w:lineRule="auto"/>
        <w:contextualSpacing/>
        <w:jc w:val="both"/>
        <w:rPr>
          <w:rFonts w:ascii="Sylfaen" w:hAnsi="Sylfaen" w:cs="Sylfaen"/>
          <w:bCs/>
          <w:highlight w:val="yellow"/>
          <w:lang w:val="ka-GE"/>
        </w:rPr>
      </w:pPr>
    </w:p>
    <w:p w14:paraId="63DD05A8" w14:textId="77777777" w:rsidR="003B10F1" w:rsidRPr="00B5059F" w:rsidRDefault="003B10F1" w:rsidP="00D37950">
      <w:pPr>
        <w:tabs>
          <w:tab w:val="left" w:pos="0"/>
        </w:tabs>
        <w:spacing w:line="240" w:lineRule="auto"/>
        <w:contextualSpacing/>
        <w:jc w:val="both"/>
        <w:rPr>
          <w:rFonts w:ascii="Sylfaen" w:hAnsi="Sylfaen" w:cs="Sylfaen"/>
          <w:bCs/>
          <w:lang w:val="ka-GE"/>
        </w:rPr>
      </w:pPr>
      <w:r w:rsidRPr="00B5059F">
        <w:rPr>
          <w:rFonts w:ascii="Sylfaen" w:hAnsi="Sylfaen" w:cs="Sylfaen"/>
          <w:bCs/>
          <w:lang w:val="ka-GE"/>
        </w:rPr>
        <w:t xml:space="preserve">      პროგრამის განმახორციელებელი: </w:t>
      </w:r>
    </w:p>
    <w:p w14:paraId="312EF5D8" w14:textId="77777777" w:rsidR="003B10F1" w:rsidRPr="00B5059F" w:rsidRDefault="003B10F1" w:rsidP="00D37950">
      <w:pPr>
        <w:numPr>
          <w:ilvl w:val="0"/>
          <w:numId w:val="77"/>
        </w:numPr>
        <w:tabs>
          <w:tab w:val="left" w:pos="0"/>
        </w:tabs>
        <w:spacing w:after="0" w:line="240" w:lineRule="auto"/>
        <w:contextualSpacing/>
        <w:jc w:val="both"/>
        <w:rPr>
          <w:rFonts w:ascii="Sylfaen" w:hAnsi="Sylfaen" w:cs="Sylfaen"/>
          <w:bCs/>
          <w:lang w:val="ka-GE"/>
        </w:rPr>
      </w:pPr>
      <w:r w:rsidRPr="00B5059F">
        <w:rPr>
          <w:rFonts w:ascii="Sylfaen" w:hAnsi="Sylfaen" w:cs="Sylfaen"/>
          <w:bCs/>
          <w:lang w:val="ka-GE"/>
        </w:rPr>
        <w:t>საქართველოს შინაგან საქმეთა სამინისტროს ორგანოები</w:t>
      </w:r>
    </w:p>
    <w:p w14:paraId="719A23F3" w14:textId="77777777" w:rsidR="003B10F1" w:rsidRPr="00B5059F" w:rsidRDefault="003B10F1" w:rsidP="00D37950">
      <w:pPr>
        <w:pStyle w:val="abzacixml"/>
        <w:rPr>
          <w:bCs/>
        </w:rPr>
      </w:pPr>
    </w:p>
    <w:p w14:paraId="52FE9D7A" w14:textId="77777777" w:rsidR="003B10F1" w:rsidRPr="00B5059F" w:rsidRDefault="003B10F1"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დანაშაულის წინააღმდეგ ბრძოლის სფეროში საერთაშორისო თანამშრომლობის გაღრმავების კუთხით საანგარიშო პერიოდში განხორციელდა შემდეგი აქტივობები:</w:t>
      </w:r>
    </w:p>
    <w:p w14:paraId="0CEC294A" w14:textId="77777777" w:rsidR="003B10F1" w:rsidRPr="00B5059F" w:rsidRDefault="003B10F1" w:rsidP="00D37950">
      <w:pPr>
        <w:pStyle w:val="NoSpacing"/>
        <w:numPr>
          <w:ilvl w:val="0"/>
          <w:numId w:val="78"/>
        </w:numPr>
        <w:tabs>
          <w:tab w:val="left" w:pos="709"/>
          <w:tab w:val="left" w:pos="10440"/>
        </w:tabs>
        <w:ind w:left="1080" w:hanging="405"/>
        <w:jc w:val="both"/>
        <w:rPr>
          <w:rFonts w:ascii="Sylfaen" w:hAnsi="Sylfaen" w:cs="Arial"/>
          <w:bCs/>
          <w:color w:val="000000"/>
          <w:lang w:val="ka-GE"/>
        </w:rPr>
      </w:pPr>
      <w:r w:rsidRPr="00B5059F">
        <w:rPr>
          <w:rFonts w:ascii="Sylfaen" w:hAnsi="Sylfaen" w:cs="Arial"/>
          <w:bCs/>
          <w:color w:val="000000"/>
          <w:lang w:val="ka-GE"/>
        </w:rPr>
        <w:t>გაიმართა ვიდეო კონფერენცია შს მინისტრსა და ევროპის სასაზღვრო და სანაპირო დაცვის სააგენტოს (Frontex) აღმასრულებელ დირექტორს შორის. ვიდეო კონფერენციაში ასევე, მონაწილეობდნენ ევროკომისიის მიგრაციისა და საშინაო საკითხების გენერალური დირექტორატის (DG HOME) ხელმძღვანელი, ევროკომისიის სამეზობლო პოლიტიკისა და გაფართოებაზე მოლაპარაკებების გენერალური დირექტორატის (DG NEAR) ხელმძღვანელის მოვალეობის შემსრულებელი და საქართველოში ევროკავშირის ელჩი;</w:t>
      </w:r>
    </w:p>
    <w:p w14:paraId="5AF8B8CC" w14:textId="77777777" w:rsidR="003B10F1" w:rsidRPr="00B5059F" w:rsidRDefault="003B10F1"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შედგა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გაცნობითი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ხასიათის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შეხვედრები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მინისტრსა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ირანის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ისლამური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რესპუბლიკისა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იაპონიის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ელჩებს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ასევე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თურქეთისა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ბელარუსის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რესპუბლიკების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ელჩებს</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შორის</w:t>
      </w:r>
      <w:proofErr w:type="spellEnd"/>
      <w:r w:rsidRPr="00B5059F">
        <w:rPr>
          <w:rFonts w:ascii="Sylfaen" w:hAnsi="Sylfaen" w:cs="Arial"/>
          <w:bCs/>
          <w:color w:val="000000"/>
        </w:rPr>
        <w:t>;</w:t>
      </w:r>
      <w:proofErr w:type="gramEnd"/>
    </w:p>
    <w:p w14:paraId="12D65DCD" w14:textId="77777777" w:rsidR="003B10F1" w:rsidRPr="00B5059F" w:rsidRDefault="003B10F1"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lastRenderedPageBreak/>
        <w:t>სამომავლო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თანამშრომლობის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საკითხების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განხილვის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მიზნით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მოეწყო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საქართველოსა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უზბეკეთის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რესპუბლიკის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სამინისტროების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საერთაშორისო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თანამშრომლობაზე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პასუხისმგებელი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დანაყოფების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შეხვედრა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ვიდეო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კონფერენციის</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მეშვეობით</w:t>
      </w:r>
      <w:proofErr w:type="spellEnd"/>
      <w:r w:rsidRPr="00B5059F">
        <w:rPr>
          <w:rFonts w:ascii="Sylfaen" w:hAnsi="Sylfaen" w:cs="Arial"/>
          <w:bCs/>
          <w:color w:val="000000"/>
        </w:rPr>
        <w:t>;</w:t>
      </w:r>
      <w:proofErr w:type="gramEnd"/>
    </w:p>
    <w:p w14:paraId="44D94655" w14:textId="77777777" w:rsidR="003B10F1" w:rsidRPr="00B5059F" w:rsidRDefault="003B10F1"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შედგა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გაცნობითი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ხასიათის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შეხვედრა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მინისტრსა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ავსტრიის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რესპუბლიკის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ელჩს</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შორის</w:t>
      </w:r>
      <w:proofErr w:type="spellEnd"/>
      <w:r w:rsidRPr="00B5059F">
        <w:rPr>
          <w:rFonts w:ascii="Sylfaen" w:hAnsi="Sylfaen" w:cs="Arial"/>
          <w:bCs/>
          <w:color w:val="000000"/>
        </w:rPr>
        <w:t>;</w:t>
      </w:r>
      <w:proofErr w:type="gramEnd"/>
    </w:p>
    <w:p w14:paraId="5E6C01F2" w14:textId="77777777" w:rsidR="003B10F1" w:rsidRPr="00B5059F" w:rsidRDefault="003B10F1"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გაიმართა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ვიდეო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კონფერენცია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არაბთა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გაერთიანებული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საემიროებისა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სამინისტროს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სხვადასხვა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დანაყოფის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წარმომადგენლებს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შორის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სადაც</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განხილულ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იქნა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ბავშვთა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დაცვა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დრონების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გამოყენება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სახის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ამომცნობი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სისტემები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საგზაო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მოძრაობის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ტექნოლოგიური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გადაწყვეტები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მოწყობილობები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რადარები</w:t>
      </w:r>
      <w:proofErr w:type="spellEnd"/>
      <w:r w:rsidRPr="00B5059F">
        <w:rPr>
          <w:rFonts w:ascii="Sylfaen" w:hAnsi="Sylfaen" w:cs="Arial"/>
          <w:bCs/>
          <w:color w:val="000000"/>
        </w:rPr>
        <w:t>;</w:t>
      </w:r>
      <w:proofErr w:type="gramEnd"/>
    </w:p>
    <w:p w14:paraId="70937D4C" w14:textId="77777777" w:rsidR="003B10F1" w:rsidRPr="00B5059F" w:rsidRDefault="003B10F1"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შედგა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მინისტრის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შეხვედრა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აზერბაიჯანის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რესპუბლიკის</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ელჩთან</w:t>
      </w:r>
      <w:proofErr w:type="spellEnd"/>
      <w:r w:rsidRPr="00B5059F">
        <w:rPr>
          <w:rFonts w:ascii="Sylfaen" w:hAnsi="Sylfaen" w:cs="Arial"/>
          <w:bCs/>
          <w:color w:val="000000"/>
        </w:rPr>
        <w:t>;</w:t>
      </w:r>
      <w:proofErr w:type="gramEnd"/>
    </w:p>
    <w:p w14:paraId="653ACB63" w14:textId="77777777" w:rsidR="003B10F1" w:rsidRPr="00B5059F" w:rsidRDefault="003B10F1"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ორგანიზებული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დანაშაულის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საკითხებზე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საფრანგეთის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ჟანდარმერიისთვის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ეროვნული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პოლიციისთვის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დახმარების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გაწევის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მიზნით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მივლენილ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იქნა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სამინისტროს</w:t>
      </w:r>
      <w:proofErr w:type="spellEnd"/>
      <w:r w:rsidRPr="00B5059F">
        <w:rPr>
          <w:rFonts w:ascii="Sylfaen" w:hAnsi="Sylfaen" w:cs="Arial"/>
          <w:bCs/>
          <w:color w:val="000000"/>
        </w:rPr>
        <w:t xml:space="preserve"> 2 </w:t>
      </w:r>
      <w:proofErr w:type="spellStart"/>
      <w:r w:rsidRPr="00B5059F">
        <w:rPr>
          <w:rFonts w:ascii="Sylfaen" w:hAnsi="Sylfaen" w:cs="Arial"/>
          <w:bCs/>
          <w:color w:val="000000"/>
        </w:rPr>
        <w:t>თანამშრომელი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საფრანგეთის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რესპუბლიკაში</w:t>
      </w:r>
      <w:proofErr w:type="spellEnd"/>
      <w:r w:rsidRPr="00B5059F">
        <w:rPr>
          <w:rFonts w:ascii="Sylfaen" w:hAnsi="Sylfaen" w:cs="Arial"/>
          <w:bCs/>
          <w:color w:val="000000"/>
        </w:rPr>
        <w:t xml:space="preserve"> 6 </w:t>
      </w:r>
      <w:proofErr w:type="spellStart"/>
      <w:r w:rsidRPr="00B5059F">
        <w:rPr>
          <w:rFonts w:ascii="Sylfaen" w:hAnsi="Sylfaen" w:cs="Arial"/>
          <w:bCs/>
          <w:color w:val="000000"/>
        </w:rPr>
        <w:t>თვის</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ვადით</w:t>
      </w:r>
      <w:proofErr w:type="spellEnd"/>
      <w:r w:rsidRPr="00B5059F">
        <w:rPr>
          <w:rFonts w:ascii="Sylfaen" w:hAnsi="Sylfaen" w:cs="Arial"/>
          <w:bCs/>
          <w:color w:val="000000"/>
        </w:rPr>
        <w:t>;</w:t>
      </w:r>
      <w:proofErr w:type="gramEnd"/>
    </w:p>
    <w:p w14:paraId="1B997BB2" w14:textId="77777777" w:rsidR="003B10F1" w:rsidRPr="00B5059F" w:rsidRDefault="003B10F1"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გაიმართა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ვიდეოკონფერენცია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ჩეხეთის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იუსტიციის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სამინისტროსა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საქართველოში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კიბერდანაშაულის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სფეროში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მომუშავე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უწყებების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წარმომადგენელთა</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შორის</w:t>
      </w:r>
      <w:proofErr w:type="spellEnd"/>
      <w:r w:rsidRPr="00B5059F">
        <w:rPr>
          <w:rFonts w:ascii="Sylfaen" w:hAnsi="Sylfaen" w:cs="Arial"/>
          <w:bCs/>
          <w:color w:val="000000"/>
        </w:rPr>
        <w:t>;</w:t>
      </w:r>
      <w:proofErr w:type="gramEnd"/>
    </w:p>
    <w:p w14:paraId="6A2B1043" w14:textId="77777777" w:rsidR="003B10F1" w:rsidRPr="00B5059F" w:rsidRDefault="003B10F1"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შედგა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შინაგან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საქმეთა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მინისტრის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შეხვედრა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ჩეხეთის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რესპუბლიკის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უსაფრთხოების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ძალების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გენერალური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ინსპექტორატის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უფროსთან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უწყებებს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შორის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ურთიერთგაგების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მემორანდუმის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ხელმოწერის</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მიზნით</w:t>
      </w:r>
      <w:proofErr w:type="spellEnd"/>
      <w:r w:rsidRPr="00B5059F">
        <w:rPr>
          <w:rFonts w:ascii="Sylfaen" w:hAnsi="Sylfaen" w:cs="Arial"/>
          <w:bCs/>
          <w:color w:val="000000"/>
        </w:rPr>
        <w:t>;</w:t>
      </w:r>
      <w:proofErr w:type="gramEnd"/>
    </w:p>
    <w:p w14:paraId="111BC7D0" w14:textId="77777777" w:rsidR="003B10F1" w:rsidRPr="00B5059F" w:rsidRDefault="003B10F1"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გაიმართა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ა.შ.შ</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საელჩოს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სამხედრო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ძალების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უსაფრთხოების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განყოფილების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ხელმძღვანელის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შეხვედრა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მინისტრის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მოადგილეებთან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ამერიკელი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სამხედროების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ყოველწლიურ</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მრავალეროვნულ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სწავლებებთან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უსაფრთხოებისა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სხვა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საკითხებთან</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დაკავშირებით</w:t>
      </w:r>
      <w:proofErr w:type="spellEnd"/>
      <w:r w:rsidRPr="00B5059F">
        <w:rPr>
          <w:rFonts w:ascii="Sylfaen" w:hAnsi="Sylfaen" w:cs="Arial"/>
          <w:bCs/>
          <w:color w:val="000000"/>
        </w:rPr>
        <w:t>;</w:t>
      </w:r>
      <w:proofErr w:type="gramEnd"/>
    </w:p>
    <w:p w14:paraId="71CD387F" w14:textId="77777777" w:rsidR="003B10F1" w:rsidRPr="00B5059F" w:rsidRDefault="003B10F1"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შედგა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შინაგან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საქმეთა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მინისტრის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შეხვედრა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პოლონეთის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ეროვნული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პოლიციის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მთავარი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კომენდანტის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მოადგილესთან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პოლონეთის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ელჩთან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ასევე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გაერთიანებული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სამეფოს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ელჩთან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EUMM-</w:t>
      </w:r>
      <w:proofErr w:type="spellStart"/>
      <w:r w:rsidRPr="00B5059F">
        <w:rPr>
          <w:rFonts w:ascii="Sylfaen" w:hAnsi="Sylfaen" w:cs="Arial"/>
          <w:bCs/>
          <w:color w:val="000000"/>
        </w:rPr>
        <w:t>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მისიის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ხელმძღვანელთან</w:t>
      </w:r>
      <w:proofErr w:type="spellEnd"/>
      <w:r w:rsidRPr="00B5059F">
        <w:rPr>
          <w:rFonts w:ascii="Sylfaen" w:hAnsi="Sylfaen" w:cs="Arial"/>
          <w:bCs/>
          <w:color w:val="000000"/>
        </w:rPr>
        <w:t>.</w:t>
      </w:r>
    </w:p>
    <w:p w14:paraId="4162223B" w14:textId="77777777" w:rsidR="003B10F1" w:rsidRPr="00B5059F" w:rsidRDefault="003B10F1"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საანგარიშო პერიოდში განხორციელდა მიგრაციის დეპარტამენტის დროებითი განთავსების ცენტრის და მიმღები ცენტრის სხვადასხვა დასახელების მედიკამენტებით უზრუნველყოფა;</w:t>
      </w:r>
    </w:p>
    <w:p w14:paraId="6CC7FC22" w14:textId="77777777" w:rsidR="003B10F1" w:rsidRPr="00B5059F" w:rsidRDefault="003B10F1"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მიგრაციის დეპარტამენტის პირველ სართულზე მოეწყო ექიმების სამანიპულაციო ოთახი და ადმინისტრაციული შენობის ეზოში ორი სასეირნო სივრცე მსუბუქი გადახურვით;</w:t>
      </w:r>
    </w:p>
    <w:p w14:paraId="4F20A83A" w14:textId="77777777" w:rsidR="003B10F1" w:rsidRPr="00B5059F" w:rsidRDefault="003B10F1"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დროებითი განთავსების ცენტრში მოთავსებულ 2 უცხოელს სხვადასხვა სამედიცინო დაწესებულებაში გაეწია სამედიცინო მომსახურება.</w:t>
      </w:r>
    </w:p>
    <w:p w14:paraId="32E286EC" w14:textId="77777777" w:rsidR="003B10F1" w:rsidRPr="00B5059F" w:rsidRDefault="003B10F1"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თავშესაფრის მაძიებელთა მიმღებ ცენტრში (გარდაბნის რ-ნი სოფ. მარტყოფი) განხორციელდა ქსელის განახლება, დამონტაჟდა 3 სერვერი და 27 ცალი ვიდეო-სამეთვალყურეო კამერა;</w:t>
      </w:r>
    </w:p>
    <w:p w14:paraId="375EDB02" w14:textId="77777777" w:rsidR="003B10F1" w:rsidRPr="00B5059F" w:rsidRDefault="003B10F1"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დროებითი განთავსების ცენტრში მოეწყო ახალი საკარანტინე სივრცე;</w:t>
      </w:r>
    </w:p>
    <w:p w14:paraId="4D04BC4F" w14:textId="77777777" w:rsidR="003B10F1" w:rsidRPr="00B5059F" w:rsidRDefault="003B10F1"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საანგარიშო პერიოდში თბილისის პოლიციის დეპარტამენტში დანიშნული მართლწესრიგის ოფიცრების საერთო რაოდენობამ შეადგინა 279 (მათ შორის 212 მართლწესრიგის ოფიცერი და 67 მართლწესრიგის უფროსი ოფიცერი), თანამდებობაზე დაინიშნა 24 მართლწესრიგის ოფიცერი.</w:t>
      </w:r>
    </w:p>
    <w:p w14:paraId="49B901B5" w14:textId="77777777" w:rsidR="003B10F1" w:rsidRPr="00B5059F" w:rsidRDefault="003B10F1"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პოლიციელთა საბაზისო მომზადების სპეციალური პროფესიული საგანმანათლებლო პროგრამის 4-მა მართლწესრიგის ოფიცერმა გაიარა და წარმატებით დაასრულა სწავლება შსს აკადემიაში,  ჩაირიცხა და სწავლას აგრძელებს 22 მართლწესრიგის ოფიცერი.</w:t>
      </w:r>
    </w:p>
    <w:p w14:paraId="7DE57FBF" w14:textId="77777777" w:rsidR="003B10F1" w:rsidRPr="00B5059F" w:rsidRDefault="003B10F1"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საანგარიშო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პერიოდში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განხორციელდა</w:t>
      </w:r>
      <w:proofErr w:type="spellEnd"/>
      <w:r w:rsidRPr="00B5059F">
        <w:rPr>
          <w:rFonts w:ascii="Sylfaen" w:hAnsi="Sylfaen" w:cs="Arial"/>
          <w:bCs/>
          <w:color w:val="000000"/>
        </w:rPr>
        <w:t>:</w:t>
      </w:r>
    </w:p>
    <w:p w14:paraId="302BE877" w14:textId="77777777" w:rsidR="003B10F1" w:rsidRPr="00B5059F" w:rsidRDefault="003B10F1"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სამინისტრო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აქტიურად</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იყო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ჩართული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საქართველოში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ახალი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კორონავირუსის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გავრცელების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აღკვეთის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მიზნით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გასატარებელი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ღონისძიებების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დამტკიცების</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შესახებ</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საქართველოს</w:t>
      </w:r>
      <w:proofErr w:type="spellEnd"/>
      <w:proofErr w:type="gramEnd"/>
      <w:r w:rsidRPr="00B5059F">
        <w:rPr>
          <w:rFonts w:ascii="Sylfaen" w:hAnsi="Sylfaen" w:cs="Arial"/>
          <w:bCs/>
          <w:color w:val="000000"/>
        </w:rPr>
        <w:t xml:space="preserve"> </w:t>
      </w:r>
      <w:proofErr w:type="spellStart"/>
      <w:r w:rsidRPr="00B5059F">
        <w:rPr>
          <w:rFonts w:ascii="Sylfaen" w:hAnsi="Sylfaen" w:cs="Arial"/>
          <w:bCs/>
          <w:color w:val="000000"/>
        </w:rPr>
        <w:t>მთვარობის</w:t>
      </w:r>
      <w:proofErr w:type="spellEnd"/>
      <w:r w:rsidRPr="00B5059F">
        <w:rPr>
          <w:rFonts w:ascii="Sylfaen" w:hAnsi="Sylfaen" w:cs="Arial"/>
          <w:bCs/>
          <w:color w:val="000000"/>
        </w:rPr>
        <w:t xml:space="preserve"> 2020 </w:t>
      </w:r>
      <w:proofErr w:type="spellStart"/>
      <w:r w:rsidRPr="00B5059F">
        <w:rPr>
          <w:rFonts w:ascii="Sylfaen" w:hAnsi="Sylfaen" w:cs="Arial"/>
          <w:bCs/>
          <w:color w:val="000000"/>
        </w:rPr>
        <w:t>წლის</w:t>
      </w:r>
      <w:proofErr w:type="spellEnd"/>
      <w:r w:rsidRPr="00B5059F">
        <w:rPr>
          <w:rFonts w:ascii="Sylfaen" w:hAnsi="Sylfaen" w:cs="Arial"/>
          <w:bCs/>
          <w:color w:val="000000"/>
        </w:rPr>
        <w:t xml:space="preserve"> 23 </w:t>
      </w:r>
      <w:proofErr w:type="spellStart"/>
      <w:r w:rsidRPr="00B5059F">
        <w:rPr>
          <w:rFonts w:ascii="Sylfaen" w:hAnsi="Sylfaen" w:cs="Arial"/>
          <w:bCs/>
          <w:color w:val="000000"/>
        </w:rPr>
        <w:t>მარტის</w:t>
      </w:r>
      <w:proofErr w:type="spellEnd"/>
      <w:r w:rsidRPr="00B5059F">
        <w:rPr>
          <w:rFonts w:ascii="Sylfaen" w:hAnsi="Sylfaen" w:cs="Arial"/>
          <w:bCs/>
          <w:color w:val="000000"/>
        </w:rPr>
        <w:t xml:space="preserve"> N181 </w:t>
      </w:r>
      <w:proofErr w:type="spellStart"/>
      <w:r w:rsidRPr="00B5059F">
        <w:rPr>
          <w:rFonts w:ascii="Sylfaen" w:hAnsi="Sylfaen" w:cs="Arial"/>
          <w:bCs/>
          <w:color w:val="000000"/>
        </w:rPr>
        <w:t>დადგენილებით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ასევე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სხვა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სამართლებრივი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აქტებით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დადგენილი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შეზღუდვების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აღსრულების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პროცესში</w:t>
      </w:r>
      <w:proofErr w:type="spellEnd"/>
      <w:r w:rsidRPr="00B5059F">
        <w:rPr>
          <w:rFonts w:ascii="Sylfaen" w:hAnsi="Sylfaen" w:cs="Arial"/>
          <w:bCs/>
          <w:color w:val="000000"/>
        </w:rPr>
        <w:t>;</w:t>
      </w:r>
    </w:p>
    <w:p w14:paraId="1F81ECCE" w14:textId="77777777" w:rsidR="003B10F1" w:rsidRPr="00B5059F" w:rsidRDefault="003B10F1"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კორონა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ვირუსთან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ბრძოლის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ღონისძიებების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ფარგლებში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შსს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საექსპერტო</w:t>
      </w:r>
      <w:proofErr w:type="spellEnd"/>
      <w:r w:rsidRPr="00B5059F">
        <w:rPr>
          <w:rFonts w:ascii="Sylfaen" w:hAnsi="Sylfaen" w:cs="Arial"/>
          <w:bCs/>
          <w:color w:val="000000"/>
        </w:rPr>
        <w:t xml:space="preserve"> - </w:t>
      </w:r>
      <w:proofErr w:type="spellStart"/>
      <w:r w:rsidRPr="00B5059F">
        <w:rPr>
          <w:rFonts w:ascii="Sylfaen" w:hAnsi="Sylfaen" w:cs="Arial"/>
          <w:bCs/>
          <w:color w:val="000000"/>
        </w:rPr>
        <w:t>კრიმინალისტიკური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დეპარტამენტის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მიერ</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განხორციელდა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შესაბამისი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სადეზინფექციო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lastRenderedPageBreak/>
        <w:t>ხსნარების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დამზადება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სამინისტროს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სისტემის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მოსამსახურეებისთვის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რისთვისაც</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შეძენილ</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იქნა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ეთანოლის</w:t>
      </w:r>
      <w:proofErr w:type="spellEnd"/>
      <w:proofErr w:type="gramEnd"/>
      <w:r w:rsidRPr="00B5059F">
        <w:rPr>
          <w:rFonts w:ascii="Sylfaen" w:hAnsi="Sylfaen" w:cs="Arial"/>
          <w:bCs/>
          <w:color w:val="000000"/>
        </w:rPr>
        <w:t xml:space="preserve"> </w:t>
      </w:r>
      <w:proofErr w:type="spellStart"/>
      <w:r w:rsidRPr="00B5059F">
        <w:rPr>
          <w:rFonts w:ascii="Sylfaen" w:hAnsi="Sylfaen" w:cs="Arial"/>
          <w:bCs/>
          <w:color w:val="000000"/>
        </w:rPr>
        <w:t>სპირტი</w:t>
      </w:r>
      <w:proofErr w:type="spellEnd"/>
      <w:r w:rsidRPr="00B5059F">
        <w:rPr>
          <w:rFonts w:ascii="Sylfaen" w:hAnsi="Sylfaen" w:cs="Arial"/>
          <w:bCs/>
          <w:color w:val="000000"/>
        </w:rPr>
        <w:t xml:space="preserve">, 50% </w:t>
      </w:r>
      <w:proofErr w:type="spellStart"/>
      <w:r w:rsidRPr="00B5059F">
        <w:rPr>
          <w:rFonts w:ascii="Sylfaen" w:hAnsi="Sylfaen" w:cs="Arial"/>
          <w:bCs/>
          <w:color w:val="000000"/>
        </w:rPr>
        <w:t>წყალბადის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ზეჟანგი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გლიცერინი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გამოხდილი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წყალი</w:t>
      </w:r>
      <w:proofErr w:type="spellEnd"/>
      <w:r w:rsidRPr="00B5059F">
        <w:rPr>
          <w:rFonts w:ascii="Sylfaen" w:hAnsi="Sylfaen" w:cs="Arial"/>
          <w:bCs/>
          <w:color w:val="000000"/>
        </w:rPr>
        <w:t>.</w:t>
      </w:r>
    </w:p>
    <w:p w14:paraId="566670ED" w14:textId="77777777" w:rsidR="003B10F1" w:rsidRPr="00B5059F" w:rsidRDefault="003B10F1"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საექსპერტო-კრიმინალისტიკურმა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დეპარტამენტმა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წარმატებით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გაიარა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აკრედიტაციის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ყოველწლიური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შეფასება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შეინარჩუნა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ექსპერტიზის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ლაბორატორიების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აკრედიტაცია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საერთაშორისო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სტანდარტის</w:t>
      </w:r>
      <w:proofErr w:type="spellEnd"/>
      <w:r w:rsidRPr="00B5059F">
        <w:rPr>
          <w:rFonts w:ascii="Sylfaen" w:hAnsi="Sylfaen" w:cs="Arial"/>
          <w:bCs/>
          <w:color w:val="000000"/>
        </w:rPr>
        <w:t xml:space="preserve"> ISO17025:2017-</w:t>
      </w:r>
      <w:proofErr w:type="gramStart"/>
      <w:r w:rsidRPr="00B5059F">
        <w:rPr>
          <w:rFonts w:ascii="Sylfaen" w:hAnsi="Sylfaen" w:cs="Arial"/>
          <w:bCs/>
          <w:color w:val="000000"/>
        </w:rPr>
        <w:t xml:space="preserve">ის  </w:t>
      </w:r>
      <w:proofErr w:type="spellStart"/>
      <w:r w:rsidRPr="00B5059F">
        <w:rPr>
          <w:rFonts w:ascii="Sylfaen" w:hAnsi="Sylfaen" w:cs="Arial"/>
          <w:bCs/>
          <w:color w:val="000000"/>
        </w:rPr>
        <w:t>მიხედვით</w:t>
      </w:r>
      <w:proofErr w:type="spellEnd"/>
      <w:proofErr w:type="gramEnd"/>
      <w:r w:rsidRPr="00B5059F">
        <w:rPr>
          <w:rFonts w:ascii="Sylfaen" w:hAnsi="Sylfaen" w:cs="Arial"/>
          <w:bCs/>
          <w:color w:val="000000"/>
        </w:rPr>
        <w:t xml:space="preserve">. </w:t>
      </w:r>
      <w:proofErr w:type="spellStart"/>
      <w:r w:rsidRPr="00B5059F">
        <w:rPr>
          <w:rFonts w:ascii="Sylfaen" w:hAnsi="Sylfaen" w:cs="Arial"/>
          <w:bCs/>
          <w:color w:val="000000"/>
        </w:rPr>
        <w:t>კერძოდ</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აკრედიტაცია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შეინარჩუნა</w:t>
      </w:r>
      <w:proofErr w:type="spellEnd"/>
      <w:r w:rsidRPr="00B5059F">
        <w:rPr>
          <w:rFonts w:ascii="Sylfaen" w:hAnsi="Sylfaen" w:cs="Arial"/>
          <w:bCs/>
          <w:color w:val="000000"/>
        </w:rPr>
        <w:t xml:space="preserve"> 6-მა </w:t>
      </w:r>
      <w:proofErr w:type="spellStart"/>
      <w:r w:rsidRPr="00B5059F">
        <w:rPr>
          <w:rFonts w:ascii="Sylfaen" w:hAnsi="Sylfaen" w:cs="Arial"/>
          <w:bCs/>
          <w:color w:val="000000"/>
        </w:rPr>
        <w:t>ლაბორატორიამ</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თბილისის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დაქტილოსკოპიური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ექსპერტიზის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ლაბორატორიამ</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თბილისის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ჰაბიტოსკოპიური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ექსპერტიზის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ლაბორატორიამ</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თბილისის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დოკუმენტების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ტექნიკური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გრაფიკული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ექსპერტიზის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ლაბორატორიამ</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გორის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დაქტილოსკოპიური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ექსპერტიზის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ლაბორატორიამ</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ახალციხის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დაქტილოსკოპიური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ექსპერტიზის</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ლაბორატორიამ</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ბათუმის</w:t>
      </w:r>
      <w:proofErr w:type="spellEnd"/>
      <w:proofErr w:type="gramEnd"/>
      <w:r w:rsidRPr="00B5059F">
        <w:rPr>
          <w:rFonts w:ascii="Sylfaen" w:hAnsi="Sylfaen" w:cs="Arial"/>
          <w:bCs/>
          <w:color w:val="000000"/>
        </w:rPr>
        <w:t xml:space="preserve"> </w:t>
      </w:r>
      <w:proofErr w:type="spellStart"/>
      <w:r w:rsidRPr="00B5059F">
        <w:rPr>
          <w:rFonts w:ascii="Sylfaen" w:hAnsi="Sylfaen" w:cs="Arial"/>
          <w:bCs/>
          <w:color w:val="000000"/>
        </w:rPr>
        <w:t>დაქტილოსკოპიური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ექსპერტიზის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ლაბორატორიამ</w:t>
      </w:r>
      <w:proofErr w:type="spellEnd"/>
      <w:r w:rsidRPr="00B5059F">
        <w:rPr>
          <w:rFonts w:ascii="Sylfaen" w:hAnsi="Sylfaen" w:cs="Arial"/>
          <w:bCs/>
          <w:color w:val="000000"/>
        </w:rPr>
        <w:t>;</w:t>
      </w:r>
    </w:p>
    <w:p w14:paraId="34BC332C" w14:textId="77777777" w:rsidR="003B10F1" w:rsidRPr="00B5059F" w:rsidRDefault="003B10F1"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საანგარიშო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პერიოდში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დაიწყო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მიმდინარეობს</w:t>
      </w:r>
      <w:proofErr w:type="spellEnd"/>
      <w:r w:rsidRPr="00B5059F">
        <w:rPr>
          <w:rFonts w:ascii="Sylfaen" w:hAnsi="Sylfaen" w:cs="Arial"/>
          <w:bCs/>
          <w:color w:val="000000"/>
        </w:rPr>
        <w:t>:</w:t>
      </w:r>
    </w:p>
    <w:p w14:paraId="3BA11A7D" w14:textId="77777777" w:rsidR="003B10F1" w:rsidRPr="00B5059F" w:rsidRDefault="003B10F1"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თბილისში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ქიზიყის</w:t>
      </w:r>
      <w:proofErr w:type="spellEnd"/>
      <w:r w:rsidRPr="00B5059F">
        <w:rPr>
          <w:rFonts w:ascii="Sylfaen" w:hAnsi="Sylfaen" w:cs="Arial"/>
          <w:bCs/>
          <w:color w:val="000000"/>
        </w:rPr>
        <w:t xml:space="preserve"> ქ. N1-ში </w:t>
      </w:r>
      <w:proofErr w:type="spellStart"/>
      <w:r w:rsidRPr="00B5059F">
        <w:rPr>
          <w:rFonts w:ascii="Sylfaen" w:hAnsi="Sylfaen" w:cs="Arial"/>
          <w:bCs/>
          <w:color w:val="000000"/>
        </w:rPr>
        <w:t>მდებარე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შენობის</w:t>
      </w:r>
      <w:proofErr w:type="spellEnd"/>
      <w:r w:rsidRPr="00B5059F">
        <w:rPr>
          <w:rFonts w:ascii="Sylfaen" w:hAnsi="Sylfaen" w:cs="Arial"/>
          <w:bCs/>
          <w:color w:val="000000"/>
        </w:rPr>
        <w:t xml:space="preserve"> N23/2 </w:t>
      </w:r>
      <w:proofErr w:type="spellStart"/>
      <w:r w:rsidRPr="00B5059F">
        <w:rPr>
          <w:rFonts w:ascii="Sylfaen" w:hAnsi="Sylfaen" w:cs="Arial"/>
          <w:bCs/>
          <w:color w:val="000000"/>
        </w:rPr>
        <w:t>სარემონტო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შენობაზე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საქვაბე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ნაგებობის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მიშენების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ასევე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შინაგან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საქმეთა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სამინისტროს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განსაკუთრებულ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დავალებათა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დეპარტამენტის</w:t>
      </w:r>
      <w:proofErr w:type="spellEnd"/>
      <w:r w:rsidRPr="00B5059F">
        <w:rPr>
          <w:rFonts w:ascii="Sylfaen" w:hAnsi="Sylfaen" w:cs="Arial"/>
          <w:bCs/>
          <w:color w:val="000000"/>
        </w:rPr>
        <w:t xml:space="preserve"> III </w:t>
      </w:r>
      <w:proofErr w:type="spellStart"/>
      <w:r w:rsidRPr="00B5059F">
        <w:rPr>
          <w:rFonts w:ascii="Sylfaen" w:hAnsi="Sylfaen" w:cs="Arial"/>
          <w:bCs/>
          <w:color w:val="000000"/>
        </w:rPr>
        <w:t>სამმართველოს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ტერიტორიაზე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არსებული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ადმინისტრაციული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შენობის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სარემონტო</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სამუშაოები</w:t>
      </w:r>
      <w:proofErr w:type="spellEnd"/>
      <w:r w:rsidRPr="00B5059F">
        <w:rPr>
          <w:rFonts w:ascii="Sylfaen" w:hAnsi="Sylfaen" w:cs="Arial"/>
          <w:bCs/>
          <w:color w:val="000000"/>
        </w:rPr>
        <w:t>;</w:t>
      </w:r>
      <w:proofErr w:type="gramEnd"/>
    </w:p>
    <w:p w14:paraId="2E81F3D8" w14:textId="77777777" w:rsidR="003B10F1" w:rsidRPr="00B5059F" w:rsidRDefault="003B10F1"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ახმეტის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რაიონის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სოფელ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ომალოში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მდებარე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სამინისტროს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სარგებლობაში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არსებულ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მიწის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ნაკვეთზე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სამინისტროს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ადმინისტრაციული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შენობის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სამშენებლო</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სამუშაოები</w:t>
      </w:r>
      <w:proofErr w:type="spellEnd"/>
      <w:r w:rsidRPr="00B5059F">
        <w:rPr>
          <w:rFonts w:ascii="Sylfaen" w:hAnsi="Sylfaen" w:cs="Arial"/>
          <w:bCs/>
          <w:color w:val="000000"/>
        </w:rPr>
        <w:t>;</w:t>
      </w:r>
      <w:proofErr w:type="gramEnd"/>
    </w:p>
    <w:p w14:paraId="4A74756B" w14:textId="77777777" w:rsidR="003B10F1" w:rsidRPr="00B5059F" w:rsidRDefault="003B10F1"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თბილისში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გულუას</w:t>
      </w:r>
      <w:proofErr w:type="spellEnd"/>
      <w:r w:rsidRPr="00B5059F">
        <w:rPr>
          <w:rFonts w:ascii="Sylfaen" w:hAnsi="Sylfaen" w:cs="Arial"/>
          <w:bCs/>
          <w:color w:val="000000"/>
        </w:rPr>
        <w:t xml:space="preserve"> ქ. N10-ში </w:t>
      </w:r>
      <w:proofErr w:type="spellStart"/>
      <w:r w:rsidRPr="00B5059F">
        <w:rPr>
          <w:rFonts w:ascii="Sylfaen" w:hAnsi="Sylfaen" w:cs="Arial"/>
          <w:bCs/>
          <w:color w:val="000000"/>
        </w:rPr>
        <w:t>მდებარე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შინაგან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საქმეთა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სამინისტროს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ადმინისტრაციული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შენობა</w:t>
      </w:r>
      <w:proofErr w:type="spellEnd"/>
      <w:r w:rsidRPr="00B5059F">
        <w:rPr>
          <w:rFonts w:ascii="Sylfaen" w:hAnsi="Sylfaen" w:cs="Arial"/>
          <w:bCs/>
          <w:color w:val="000000"/>
        </w:rPr>
        <w:t xml:space="preserve"> N01(10)-</w:t>
      </w:r>
      <w:proofErr w:type="spellStart"/>
      <w:r w:rsidRPr="00B5059F">
        <w:rPr>
          <w:rFonts w:ascii="Sylfaen" w:hAnsi="Sylfaen" w:cs="Arial"/>
          <w:bCs/>
          <w:color w:val="000000"/>
        </w:rPr>
        <w:t>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სარემონტო</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სამუშაოები</w:t>
      </w:r>
      <w:proofErr w:type="spellEnd"/>
      <w:r w:rsidRPr="00B5059F">
        <w:rPr>
          <w:rFonts w:ascii="Sylfaen" w:hAnsi="Sylfaen" w:cs="Arial"/>
          <w:bCs/>
          <w:color w:val="000000"/>
        </w:rPr>
        <w:t>;</w:t>
      </w:r>
      <w:proofErr w:type="gramEnd"/>
    </w:p>
    <w:p w14:paraId="70C95C70" w14:textId="77777777" w:rsidR="003B10F1" w:rsidRPr="00B5059F" w:rsidRDefault="003B10F1"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ახალციხის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მუნიციპალიტეტში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სოფელ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ვაჩიანში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მდებარე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მიწის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ნაკვეთზე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შინაგან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საქმეთა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სამინისტროს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ადმინისტრაციული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შენობის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მშენებლობის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დასრულების</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სამუშაოები</w:t>
      </w:r>
      <w:proofErr w:type="spellEnd"/>
      <w:r w:rsidRPr="00B5059F">
        <w:rPr>
          <w:rFonts w:ascii="Sylfaen" w:hAnsi="Sylfaen" w:cs="Arial"/>
          <w:bCs/>
          <w:color w:val="000000"/>
        </w:rPr>
        <w:t>;</w:t>
      </w:r>
      <w:proofErr w:type="gramEnd"/>
    </w:p>
    <w:p w14:paraId="77EC3B55" w14:textId="77777777" w:rsidR="003B10F1" w:rsidRPr="00B5059F" w:rsidRDefault="003B10F1"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თბილისში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გახოკიძის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ქუჩა</w:t>
      </w:r>
      <w:proofErr w:type="spellEnd"/>
      <w:r w:rsidRPr="00B5059F">
        <w:rPr>
          <w:rFonts w:ascii="Sylfaen" w:hAnsi="Sylfaen" w:cs="Arial"/>
          <w:bCs/>
          <w:color w:val="000000"/>
        </w:rPr>
        <w:t xml:space="preserve"> N16-</w:t>
      </w:r>
      <w:proofErr w:type="gramStart"/>
      <w:r w:rsidRPr="00B5059F">
        <w:rPr>
          <w:rFonts w:ascii="Sylfaen" w:hAnsi="Sylfaen" w:cs="Arial"/>
          <w:bCs/>
          <w:color w:val="000000"/>
        </w:rPr>
        <w:t xml:space="preserve">ში  </w:t>
      </w:r>
      <w:proofErr w:type="spellStart"/>
      <w:r w:rsidRPr="00B5059F">
        <w:rPr>
          <w:rFonts w:ascii="Sylfaen" w:hAnsi="Sylfaen" w:cs="Arial"/>
          <w:bCs/>
          <w:color w:val="000000"/>
        </w:rPr>
        <w:t>მდებარე</w:t>
      </w:r>
      <w:proofErr w:type="spellEnd"/>
      <w:proofErr w:type="gramEnd"/>
      <w:r w:rsidRPr="00B5059F">
        <w:rPr>
          <w:rFonts w:ascii="Sylfaen" w:hAnsi="Sylfaen" w:cs="Arial"/>
          <w:bCs/>
          <w:color w:val="000000"/>
        </w:rPr>
        <w:t xml:space="preserve"> </w:t>
      </w:r>
      <w:proofErr w:type="spellStart"/>
      <w:r w:rsidRPr="00B5059F">
        <w:rPr>
          <w:rFonts w:ascii="Sylfaen" w:hAnsi="Sylfaen" w:cs="Arial"/>
          <w:bCs/>
          <w:color w:val="000000"/>
        </w:rPr>
        <w:t>შინაგან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საქმეთ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სამინისტროს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მიგრაციის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დეპარტამენტის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ადმინისტრაციული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შენობის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სარემონტო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გარე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ფასადის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სამღებრო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სამუშაოები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თბილისში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მაისურაძის</w:t>
      </w:r>
      <w:proofErr w:type="spellEnd"/>
      <w:r w:rsidRPr="00B5059F">
        <w:rPr>
          <w:rFonts w:ascii="Sylfaen" w:hAnsi="Sylfaen" w:cs="Arial"/>
          <w:bCs/>
          <w:color w:val="000000"/>
        </w:rPr>
        <w:t xml:space="preserve"> ქ. N3-ში </w:t>
      </w:r>
      <w:proofErr w:type="spellStart"/>
      <w:proofErr w:type="gramStart"/>
      <w:r w:rsidRPr="00B5059F">
        <w:rPr>
          <w:rFonts w:ascii="Sylfaen" w:hAnsi="Sylfaen" w:cs="Arial"/>
          <w:bCs/>
          <w:color w:val="000000"/>
        </w:rPr>
        <w:t>მდებარე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შინაგან</w:t>
      </w:r>
      <w:proofErr w:type="spellEnd"/>
      <w:proofErr w:type="gramEnd"/>
      <w:r w:rsidRPr="00B5059F">
        <w:rPr>
          <w:rFonts w:ascii="Sylfaen" w:hAnsi="Sylfaen" w:cs="Arial"/>
          <w:bCs/>
          <w:color w:val="000000"/>
        </w:rPr>
        <w:t xml:space="preserve"> </w:t>
      </w:r>
      <w:proofErr w:type="spellStart"/>
      <w:r w:rsidRPr="00B5059F">
        <w:rPr>
          <w:rFonts w:ascii="Sylfaen" w:hAnsi="Sylfaen" w:cs="Arial"/>
          <w:bCs/>
          <w:color w:val="000000"/>
        </w:rPr>
        <w:t>საქმეთ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სამინისტროს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საექსპერტო-კრიმინალისტიკური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დეპარტამენტის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კინოლოგიის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სამსახურის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ტერიტორიაზე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შესასვლელი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ცენტრალური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გორგოლაჭიანი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ჭიშკრის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გაღება-დაკეტვის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მექანიზმის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მოწყობის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სამუშაოები</w:t>
      </w:r>
      <w:proofErr w:type="spellEnd"/>
      <w:r w:rsidRPr="00B5059F">
        <w:rPr>
          <w:rFonts w:ascii="Sylfaen" w:hAnsi="Sylfaen" w:cs="Arial"/>
          <w:bCs/>
          <w:color w:val="000000"/>
        </w:rPr>
        <w:t>;</w:t>
      </w:r>
    </w:p>
    <w:p w14:paraId="3CAD1574" w14:textId="77777777" w:rsidR="003B10F1" w:rsidRPr="00B5059F" w:rsidRDefault="003B10F1"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გარდაბანში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სოფელ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კრწანისში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მდებარე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მიწის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ნაკვეთზე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შინაგან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საქმეთა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სამინისტროს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დანაყოფებისთვის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ყაზარმის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სასადილოს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სპორტდარბაზის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გამშვები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პუნქტის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ავტოფარდულის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ცალ-ცალკე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მდგომი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სველი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წერტილის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შენობისა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საქვაბის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სამშენებლო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სამუშაოები</w:t>
      </w:r>
      <w:proofErr w:type="spellEnd"/>
      <w:r w:rsidRPr="00B5059F">
        <w:rPr>
          <w:rFonts w:ascii="Sylfaen" w:hAnsi="Sylfaen" w:cs="Arial"/>
          <w:bCs/>
          <w:color w:val="000000"/>
        </w:rPr>
        <w:t>.</w:t>
      </w:r>
    </w:p>
    <w:p w14:paraId="08F49F42" w14:textId="77777777" w:rsidR="003B10F1" w:rsidRPr="00B5059F" w:rsidRDefault="003B10F1"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საანგარიშო</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პერიოდში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დასრულდა</w:t>
      </w:r>
      <w:proofErr w:type="spellEnd"/>
      <w:proofErr w:type="gramEnd"/>
      <w:r w:rsidRPr="00B5059F">
        <w:rPr>
          <w:rFonts w:ascii="Sylfaen" w:hAnsi="Sylfaen" w:cs="Arial"/>
          <w:bCs/>
          <w:color w:val="000000"/>
        </w:rPr>
        <w:t xml:space="preserve"> </w:t>
      </w:r>
      <w:proofErr w:type="spellStart"/>
      <w:r w:rsidRPr="00B5059F">
        <w:rPr>
          <w:rFonts w:ascii="Sylfaen" w:hAnsi="Sylfaen" w:cs="Arial"/>
          <w:bCs/>
          <w:color w:val="000000"/>
        </w:rPr>
        <w:t>სხვადასხვა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კაპიტალური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პროექტები</w:t>
      </w:r>
      <w:proofErr w:type="spellEnd"/>
      <w:r w:rsidRPr="00B5059F">
        <w:rPr>
          <w:rFonts w:ascii="Sylfaen" w:hAnsi="Sylfaen" w:cs="Arial"/>
          <w:bCs/>
          <w:color w:val="000000"/>
        </w:rPr>
        <w:t>:</w:t>
      </w:r>
    </w:p>
    <w:p w14:paraId="0D1FFD9D" w14:textId="77777777" w:rsidR="003B10F1" w:rsidRPr="00B5059F" w:rsidRDefault="003B10F1"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სოფელ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მარტყოფში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მდებარე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მიწის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ნაკვეთზე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შინაგან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საქმეთა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სამინისტროს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მიგრაციის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დეპარტამენტის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შენობის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სარემონტო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სახურავის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შეცვლის</w:t>
      </w:r>
      <w:proofErr w:type="spellEnd"/>
      <w:proofErr w:type="gramEnd"/>
      <w:r w:rsidRPr="00B5059F">
        <w:rPr>
          <w:rFonts w:ascii="Sylfaen" w:hAnsi="Sylfaen" w:cs="Arial"/>
          <w:bCs/>
          <w:color w:val="000000"/>
        </w:rPr>
        <w:t xml:space="preserve"> </w:t>
      </w:r>
      <w:proofErr w:type="spellStart"/>
      <w:r w:rsidRPr="00B5059F">
        <w:rPr>
          <w:rFonts w:ascii="Sylfaen" w:hAnsi="Sylfaen" w:cs="Arial"/>
          <w:bCs/>
          <w:color w:val="000000"/>
        </w:rPr>
        <w:t>სამუშაოები</w:t>
      </w:r>
      <w:proofErr w:type="spellEnd"/>
      <w:r w:rsidRPr="00B5059F">
        <w:rPr>
          <w:rFonts w:ascii="Sylfaen" w:hAnsi="Sylfaen" w:cs="Arial"/>
          <w:bCs/>
          <w:color w:val="000000"/>
        </w:rPr>
        <w:t>;</w:t>
      </w:r>
    </w:p>
    <w:p w14:paraId="1F511A12" w14:textId="77777777" w:rsidR="003B10F1" w:rsidRPr="00B5059F" w:rsidRDefault="003B10F1"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თბილისში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გახოკიძის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ქუჩა</w:t>
      </w:r>
      <w:proofErr w:type="spellEnd"/>
      <w:r w:rsidRPr="00B5059F">
        <w:rPr>
          <w:rFonts w:ascii="Sylfaen" w:hAnsi="Sylfaen" w:cs="Arial"/>
          <w:bCs/>
          <w:color w:val="000000"/>
        </w:rPr>
        <w:t xml:space="preserve"> N16-ში </w:t>
      </w:r>
      <w:proofErr w:type="spellStart"/>
      <w:r w:rsidRPr="00B5059F">
        <w:rPr>
          <w:rFonts w:ascii="Sylfaen" w:hAnsi="Sylfaen" w:cs="Arial"/>
          <w:bCs/>
          <w:color w:val="000000"/>
        </w:rPr>
        <w:t>მდებარე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შინაგან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საქმეთ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სამინისტროს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მიგრაციის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დეპარტამენტის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ადმინისტრაციული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შენობის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პირველ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სართულზე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სარემონტო-სარეკონსტრუქციო</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სამუშაოები</w:t>
      </w:r>
      <w:proofErr w:type="spellEnd"/>
      <w:r w:rsidRPr="00B5059F">
        <w:rPr>
          <w:rFonts w:ascii="Sylfaen" w:hAnsi="Sylfaen" w:cs="Arial"/>
          <w:bCs/>
          <w:color w:val="000000"/>
        </w:rPr>
        <w:t>;</w:t>
      </w:r>
      <w:proofErr w:type="gramEnd"/>
    </w:p>
    <w:p w14:paraId="0561FA90" w14:textId="77777777" w:rsidR="003B10F1" w:rsidRPr="00B5059F" w:rsidRDefault="003B10F1"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თბილისში</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გულუას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ქუჩა</w:t>
      </w:r>
      <w:proofErr w:type="spellEnd"/>
      <w:proofErr w:type="gramEnd"/>
      <w:r w:rsidRPr="00B5059F">
        <w:rPr>
          <w:rFonts w:ascii="Sylfaen" w:hAnsi="Sylfaen" w:cs="Arial"/>
          <w:bCs/>
          <w:color w:val="000000"/>
        </w:rPr>
        <w:t xml:space="preserve"> N10-ში  </w:t>
      </w:r>
      <w:proofErr w:type="spellStart"/>
      <w:r w:rsidRPr="00B5059F">
        <w:rPr>
          <w:rFonts w:ascii="Sylfaen" w:hAnsi="Sylfaen" w:cs="Arial"/>
          <w:bCs/>
          <w:color w:val="000000"/>
        </w:rPr>
        <w:t>მდებარე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შინაგან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საქმეთა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სამინისტროს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ადმინისტრაციული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შენობის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ცენტრალურ</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შესასვლელში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ალუმინის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ვიტრაჟის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ნაწრთობი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მინის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ავტომატური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გამღები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მექანიზმის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კარით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მოწყობის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სამუშაოები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შინაგან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საქმეთა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სამინისტროს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ადმინისტრაციულ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შენობაში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ხის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კარების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სამონტაჟო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იატაკის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მარმარილოს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ფილების</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სარეაბილიტაციო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ასევე</w:t>
      </w:r>
      <w:proofErr w:type="spellEnd"/>
      <w:proofErr w:type="gramEnd"/>
      <w:r w:rsidRPr="00B5059F">
        <w:rPr>
          <w:rFonts w:ascii="Sylfaen" w:hAnsi="Sylfaen" w:cs="Arial"/>
          <w:bCs/>
          <w:color w:val="000000"/>
        </w:rPr>
        <w:t xml:space="preserve">, </w:t>
      </w:r>
      <w:proofErr w:type="spellStart"/>
      <w:r w:rsidRPr="00B5059F">
        <w:rPr>
          <w:rFonts w:ascii="Sylfaen" w:hAnsi="Sylfaen" w:cs="Arial"/>
          <w:bCs/>
          <w:color w:val="000000"/>
        </w:rPr>
        <w:t>დაცვის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ჯიხურის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დემონტაჟი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ახალი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დაცვის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ჯიხურის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მოწოდების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სამშენებლო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სამუშაოები</w:t>
      </w:r>
      <w:proofErr w:type="spellEnd"/>
      <w:r w:rsidRPr="00B5059F">
        <w:rPr>
          <w:rFonts w:ascii="Sylfaen" w:hAnsi="Sylfaen" w:cs="Arial"/>
          <w:bCs/>
          <w:color w:val="000000"/>
        </w:rPr>
        <w:t>;</w:t>
      </w:r>
    </w:p>
    <w:p w14:paraId="1AD60782" w14:textId="77777777" w:rsidR="003B10F1" w:rsidRPr="00B5059F" w:rsidRDefault="003B10F1"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გორში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მშვიდობის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გამზირზე</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მდებარე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შინაგან</w:t>
      </w:r>
      <w:proofErr w:type="spellEnd"/>
      <w:proofErr w:type="gramEnd"/>
      <w:r w:rsidRPr="00B5059F">
        <w:rPr>
          <w:rFonts w:ascii="Sylfaen" w:hAnsi="Sylfaen" w:cs="Arial"/>
          <w:bCs/>
          <w:color w:val="000000"/>
        </w:rPr>
        <w:t xml:space="preserve"> </w:t>
      </w:r>
      <w:proofErr w:type="spellStart"/>
      <w:r w:rsidRPr="00B5059F">
        <w:rPr>
          <w:rFonts w:ascii="Sylfaen" w:hAnsi="Sylfaen" w:cs="Arial"/>
          <w:bCs/>
          <w:color w:val="000000"/>
        </w:rPr>
        <w:t>საქმეთა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სამინისტროს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სარგებლობაში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არსებულ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მიწის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ნაკვეთზე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ძაღლებისთვის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ვოლიერების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სამშენებლო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სამუშაოები</w:t>
      </w:r>
      <w:proofErr w:type="spellEnd"/>
      <w:r w:rsidRPr="00B5059F">
        <w:rPr>
          <w:rFonts w:ascii="Sylfaen" w:hAnsi="Sylfaen" w:cs="Arial"/>
          <w:bCs/>
          <w:color w:val="000000"/>
        </w:rPr>
        <w:t xml:space="preserve">; </w:t>
      </w:r>
    </w:p>
    <w:p w14:paraId="1FEACB9D" w14:textId="77777777" w:rsidR="003B10F1" w:rsidRPr="00B5059F" w:rsidRDefault="003B10F1"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lastRenderedPageBreak/>
        <w:t>თბილისში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გახოკიძის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ქუჩა</w:t>
      </w:r>
      <w:proofErr w:type="spellEnd"/>
      <w:r w:rsidRPr="00B5059F">
        <w:rPr>
          <w:rFonts w:ascii="Sylfaen" w:hAnsi="Sylfaen" w:cs="Arial"/>
          <w:bCs/>
          <w:color w:val="000000"/>
        </w:rPr>
        <w:t xml:space="preserve"> N16-ში </w:t>
      </w:r>
      <w:proofErr w:type="spellStart"/>
      <w:r w:rsidRPr="00B5059F">
        <w:rPr>
          <w:rFonts w:ascii="Sylfaen" w:hAnsi="Sylfaen" w:cs="Arial"/>
          <w:bCs/>
          <w:color w:val="000000"/>
        </w:rPr>
        <w:t>მდებარე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შინაგან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საქმეთ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სამინისტროს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მიგრაციის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დეპარტამენტის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ტერიტორიაზე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მიგრანტთა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სასეირნოს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მოწყობის</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სამუშაოები</w:t>
      </w:r>
      <w:proofErr w:type="spellEnd"/>
      <w:r w:rsidRPr="00B5059F">
        <w:rPr>
          <w:rFonts w:ascii="Sylfaen" w:hAnsi="Sylfaen" w:cs="Arial"/>
          <w:bCs/>
          <w:color w:val="000000"/>
        </w:rPr>
        <w:t>;</w:t>
      </w:r>
      <w:proofErr w:type="gramEnd"/>
    </w:p>
    <w:p w14:paraId="0D920128" w14:textId="77777777" w:rsidR="003B10F1" w:rsidRPr="00B5059F" w:rsidRDefault="003B10F1"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საგარეჯოს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მუნიციპალიტეტის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სოფელ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უდაბნოში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დავით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გარეჯის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სამონასტრო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კომპლექსის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მიმდებარე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ტერიტორიაზე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სახელმწიფო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სასაზღვრო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ზოლთან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შინაგან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საქმეთა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სამინისტროს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სახელმწიფო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საქვეუწყებო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დაწესებულება-საქართველოს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სასაზღვრო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პოლიციისთვის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სახმელეთო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სასაზღვრო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სექტორის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სამშენებლო</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სამუშაოები</w:t>
      </w:r>
      <w:proofErr w:type="spellEnd"/>
      <w:r w:rsidRPr="00B5059F">
        <w:rPr>
          <w:rFonts w:ascii="Sylfaen" w:hAnsi="Sylfaen" w:cs="Arial"/>
          <w:bCs/>
          <w:color w:val="000000"/>
        </w:rPr>
        <w:t>;</w:t>
      </w:r>
      <w:proofErr w:type="gramEnd"/>
    </w:p>
    <w:p w14:paraId="35431B12" w14:textId="77777777" w:rsidR="003B10F1" w:rsidRPr="00B5059F" w:rsidRDefault="003B10F1" w:rsidP="00D37950">
      <w:pPr>
        <w:pStyle w:val="NoSpacing"/>
        <w:numPr>
          <w:ilvl w:val="0"/>
          <w:numId w:val="78"/>
        </w:numPr>
        <w:tabs>
          <w:tab w:val="left" w:pos="709"/>
          <w:tab w:val="left" w:pos="10440"/>
        </w:tabs>
        <w:ind w:left="1080" w:hanging="405"/>
        <w:jc w:val="both"/>
        <w:rPr>
          <w:rFonts w:ascii="Sylfaen" w:hAnsi="Sylfaen" w:cs="Arial"/>
          <w:bCs/>
          <w:color w:val="000000"/>
        </w:rPr>
      </w:pPr>
      <w:r w:rsidRPr="00B5059F">
        <w:rPr>
          <w:rFonts w:ascii="Sylfaen" w:hAnsi="Sylfaen" w:cs="Arial"/>
          <w:bCs/>
          <w:color w:val="000000"/>
        </w:rPr>
        <w:t xml:space="preserve"> </w:t>
      </w:r>
      <w:proofErr w:type="spellStart"/>
      <w:r w:rsidRPr="00B5059F">
        <w:rPr>
          <w:rFonts w:ascii="Sylfaen" w:hAnsi="Sylfaen" w:cs="Arial"/>
          <w:bCs/>
          <w:color w:val="000000"/>
        </w:rPr>
        <w:t>თბილისში</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გულუას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ქუჩა</w:t>
      </w:r>
      <w:proofErr w:type="spellEnd"/>
      <w:proofErr w:type="gramEnd"/>
      <w:r w:rsidRPr="00B5059F">
        <w:rPr>
          <w:rFonts w:ascii="Sylfaen" w:hAnsi="Sylfaen" w:cs="Arial"/>
          <w:bCs/>
          <w:color w:val="000000"/>
        </w:rPr>
        <w:t xml:space="preserve"> N6-ში  </w:t>
      </w:r>
      <w:proofErr w:type="spellStart"/>
      <w:r w:rsidRPr="00B5059F">
        <w:rPr>
          <w:rFonts w:ascii="Sylfaen" w:hAnsi="Sylfaen" w:cs="Arial"/>
          <w:bCs/>
          <w:color w:val="000000"/>
        </w:rPr>
        <w:t>მდებარე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შინაგან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საქმეთ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სამინისტროს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საექსპერტო-კრიმინალისტიკური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დეპარტამენტის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შენობის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სარდაფის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სართულზე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სასროლეთის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ტირი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მოწყობის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სამუშაოები</w:t>
      </w:r>
      <w:proofErr w:type="spellEnd"/>
      <w:r w:rsidRPr="00B5059F">
        <w:rPr>
          <w:rFonts w:ascii="Sylfaen" w:hAnsi="Sylfaen" w:cs="Arial"/>
          <w:bCs/>
          <w:color w:val="000000"/>
        </w:rPr>
        <w:t>;</w:t>
      </w:r>
    </w:p>
    <w:p w14:paraId="6A725C93" w14:textId="77777777" w:rsidR="003B10F1" w:rsidRPr="00B5059F" w:rsidRDefault="003B10F1"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თბილისში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გულუას</w:t>
      </w:r>
      <w:proofErr w:type="spellEnd"/>
      <w:r w:rsidRPr="00B5059F">
        <w:rPr>
          <w:rFonts w:ascii="Sylfaen" w:hAnsi="Sylfaen" w:cs="Arial"/>
          <w:bCs/>
          <w:color w:val="000000"/>
        </w:rPr>
        <w:t xml:space="preserve"> ქ. N8-ში </w:t>
      </w:r>
      <w:proofErr w:type="spellStart"/>
      <w:r w:rsidRPr="00B5059F">
        <w:rPr>
          <w:rFonts w:ascii="Sylfaen" w:hAnsi="Sylfaen" w:cs="Arial"/>
          <w:bCs/>
          <w:color w:val="000000"/>
        </w:rPr>
        <w:t>მდებარე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შინაგან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საქმეთა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სამინისტროს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ადმინისტრაციულ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შენობაში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სარემონტო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მიმდებარე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ტერიტორიის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კეთილმოწყობის</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სამუშაოები</w:t>
      </w:r>
      <w:proofErr w:type="spellEnd"/>
      <w:r w:rsidRPr="00B5059F">
        <w:rPr>
          <w:rFonts w:ascii="Sylfaen" w:hAnsi="Sylfaen" w:cs="Arial"/>
          <w:bCs/>
          <w:color w:val="000000"/>
        </w:rPr>
        <w:t>;</w:t>
      </w:r>
      <w:proofErr w:type="gramEnd"/>
    </w:p>
    <w:p w14:paraId="405667D7" w14:textId="77777777" w:rsidR="003B10F1" w:rsidRPr="00B5059F" w:rsidRDefault="003B10F1"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გურჯაანში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ნონეშვილის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გამზირი</w:t>
      </w:r>
      <w:proofErr w:type="spellEnd"/>
      <w:r w:rsidRPr="00B5059F">
        <w:rPr>
          <w:rFonts w:ascii="Sylfaen" w:hAnsi="Sylfaen" w:cs="Arial"/>
          <w:bCs/>
          <w:color w:val="000000"/>
        </w:rPr>
        <w:t xml:space="preserve"> N6-ში </w:t>
      </w:r>
      <w:proofErr w:type="spellStart"/>
      <w:r w:rsidRPr="00B5059F">
        <w:rPr>
          <w:rFonts w:ascii="Sylfaen" w:hAnsi="Sylfaen" w:cs="Arial"/>
          <w:bCs/>
          <w:color w:val="000000"/>
        </w:rPr>
        <w:t>მდებარე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შსს</w:t>
      </w:r>
      <w:proofErr w:type="spellEnd"/>
      <w:r w:rsidRPr="00B5059F">
        <w:rPr>
          <w:rFonts w:ascii="Sylfaen" w:hAnsi="Sylfaen" w:cs="Arial"/>
          <w:bCs/>
          <w:color w:val="000000"/>
        </w:rPr>
        <w:t xml:space="preserve">-ს </w:t>
      </w:r>
      <w:proofErr w:type="spellStart"/>
      <w:r w:rsidRPr="00B5059F">
        <w:rPr>
          <w:rFonts w:ascii="Sylfaen" w:hAnsi="Sylfaen" w:cs="Arial"/>
          <w:bCs/>
          <w:color w:val="000000"/>
        </w:rPr>
        <w:t>სარგებლობაში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არსებულ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მიწის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ნაკვეთზე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შინაგან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საქმეთა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სამინისტროს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ადმინისტრაციული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შენობის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დროებითი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მოთავსების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იზოლატორის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შენობის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ძაღლების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ვოლიერის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შენობის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დამხმარე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შენობა-ნაგებობის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მშენებლობის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ტერიტორიის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კეთილმოწყობის</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სამუშაოები</w:t>
      </w:r>
      <w:proofErr w:type="spellEnd"/>
      <w:r w:rsidRPr="00B5059F">
        <w:rPr>
          <w:rFonts w:ascii="Sylfaen" w:hAnsi="Sylfaen" w:cs="Arial"/>
          <w:bCs/>
          <w:color w:val="000000"/>
        </w:rPr>
        <w:t>;</w:t>
      </w:r>
      <w:proofErr w:type="gramEnd"/>
    </w:p>
    <w:p w14:paraId="4DDA8749" w14:textId="77777777" w:rsidR="003B10F1" w:rsidRPr="00B5059F" w:rsidRDefault="003B10F1"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ახალი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დროებითი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მოთავსების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იზოლატორის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მშენებლობა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გურჯაანში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სადაც</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ასევე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მოეწყო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სამედიცინო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პუნქტი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აღნიშნული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იზოლატორის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ინფრასტრუქტურა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არსებულ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სტანდარტებთან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სრულ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შესაბამისობაში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მოეწყო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აღიჭურვა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ავეჯით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კომპიუტერული</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ტექნიკით</w:t>
      </w:r>
      <w:proofErr w:type="spellEnd"/>
      <w:r w:rsidRPr="00B5059F">
        <w:rPr>
          <w:rFonts w:ascii="Sylfaen" w:hAnsi="Sylfaen" w:cs="Arial"/>
          <w:bCs/>
          <w:color w:val="000000"/>
        </w:rPr>
        <w:t>;</w:t>
      </w:r>
      <w:proofErr w:type="gramEnd"/>
      <w:r w:rsidRPr="00B5059F">
        <w:rPr>
          <w:rFonts w:ascii="Sylfaen" w:hAnsi="Sylfaen" w:cs="Arial"/>
          <w:bCs/>
          <w:color w:val="000000"/>
        </w:rPr>
        <w:t xml:space="preserve"> </w:t>
      </w:r>
    </w:p>
    <w:p w14:paraId="5384CFBD" w14:textId="77777777" w:rsidR="003B10F1" w:rsidRPr="00B5059F" w:rsidRDefault="003B10F1"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საჩხერეში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ივანე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გომართელის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ქუჩა</w:t>
      </w:r>
      <w:proofErr w:type="spellEnd"/>
      <w:r w:rsidRPr="00B5059F">
        <w:rPr>
          <w:rFonts w:ascii="Sylfaen" w:hAnsi="Sylfaen" w:cs="Arial"/>
          <w:bCs/>
          <w:color w:val="000000"/>
        </w:rPr>
        <w:t xml:space="preserve"> N22-ში </w:t>
      </w:r>
      <w:proofErr w:type="spellStart"/>
      <w:r w:rsidRPr="00B5059F">
        <w:rPr>
          <w:rFonts w:ascii="Sylfaen" w:hAnsi="Sylfaen" w:cs="Arial"/>
          <w:bCs/>
          <w:color w:val="000000"/>
        </w:rPr>
        <w:t>მდებარე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შინაგან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საქმეთა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სამინისტროს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ადმინისტრაციული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შენობების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სარემონტო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ღია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ფარდულის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სამშენებლო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ტერიტორიის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კეთილმოწყობის</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სამუშაოები</w:t>
      </w:r>
      <w:proofErr w:type="spellEnd"/>
      <w:r w:rsidRPr="00B5059F">
        <w:rPr>
          <w:rFonts w:ascii="Sylfaen" w:hAnsi="Sylfaen" w:cs="Arial"/>
          <w:bCs/>
          <w:color w:val="000000"/>
        </w:rPr>
        <w:t>;</w:t>
      </w:r>
      <w:proofErr w:type="gramEnd"/>
      <w:r w:rsidRPr="00B5059F">
        <w:rPr>
          <w:rFonts w:ascii="Sylfaen" w:hAnsi="Sylfaen" w:cs="Arial"/>
          <w:bCs/>
          <w:color w:val="000000"/>
        </w:rPr>
        <w:t xml:space="preserve">  </w:t>
      </w:r>
    </w:p>
    <w:p w14:paraId="292265CB" w14:textId="77777777" w:rsidR="003B10F1" w:rsidRPr="00B5059F" w:rsidRDefault="003B10F1"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თბილისში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ნოე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რამიშვილის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ქუჩა</w:t>
      </w:r>
      <w:proofErr w:type="spellEnd"/>
      <w:r w:rsidRPr="00B5059F">
        <w:rPr>
          <w:rFonts w:ascii="Sylfaen" w:hAnsi="Sylfaen" w:cs="Arial"/>
          <w:bCs/>
          <w:color w:val="000000"/>
        </w:rPr>
        <w:t xml:space="preserve"> N38-ში </w:t>
      </w:r>
      <w:proofErr w:type="spellStart"/>
      <w:r w:rsidRPr="00B5059F">
        <w:rPr>
          <w:rFonts w:ascii="Sylfaen" w:hAnsi="Sylfaen" w:cs="Arial"/>
          <w:bCs/>
          <w:color w:val="000000"/>
        </w:rPr>
        <w:t>მდებარე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შინაგან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საქმეთა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სამინისტროს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ტერიტორიაზე</w:t>
      </w:r>
      <w:proofErr w:type="spellEnd"/>
      <w:r w:rsidRPr="00B5059F">
        <w:rPr>
          <w:rFonts w:ascii="Sylfaen" w:hAnsi="Sylfaen" w:cs="Arial"/>
          <w:bCs/>
          <w:color w:val="000000"/>
        </w:rPr>
        <w:t xml:space="preserve"> 300კვ.ტ </w:t>
      </w:r>
      <w:proofErr w:type="spellStart"/>
      <w:r w:rsidRPr="00B5059F">
        <w:rPr>
          <w:rFonts w:ascii="Sylfaen" w:hAnsi="Sylfaen" w:cs="Arial"/>
          <w:bCs/>
          <w:color w:val="000000"/>
        </w:rPr>
        <w:t>სიმძლავრის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მზის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ელემენტების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მოსაწყობად</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ლითონის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კონსტრუქციების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მოწყობის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სამშენებლო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სატრანსფორმატორო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შენობაზე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მზის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ელემენტების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მართვის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აპარატურისთვის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მიშენების</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სამუშაოები</w:t>
      </w:r>
      <w:proofErr w:type="spellEnd"/>
      <w:r w:rsidRPr="00B5059F">
        <w:rPr>
          <w:rFonts w:ascii="Sylfaen" w:hAnsi="Sylfaen" w:cs="Arial"/>
          <w:bCs/>
          <w:color w:val="000000"/>
        </w:rPr>
        <w:t>;</w:t>
      </w:r>
      <w:proofErr w:type="gramEnd"/>
    </w:p>
    <w:p w14:paraId="230AEC57" w14:textId="1BFFFC87" w:rsidR="003B10F1" w:rsidRPr="00B5059F" w:rsidRDefault="003B10F1" w:rsidP="00D37950">
      <w:pPr>
        <w:spacing w:line="240" w:lineRule="auto"/>
        <w:rPr>
          <w:rFonts w:ascii="Sylfaen" w:hAnsi="Sylfaen"/>
          <w:bCs/>
        </w:rPr>
      </w:pPr>
    </w:p>
    <w:p w14:paraId="5AF4BE21" w14:textId="77777777" w:rsidR="00712D37" w:rsidRPr="00B5059F" w:rsidRDefault="00712D37" w:rsidP="00D37950">
      <w:pPr>
        <w:pStyle w:val="Heading2"/>
        <w:spacing w:line="240" w:lineRule="auto"/>
        <w:ind w:left="284"/>
        <w:rPr>
          <w:rFonts w:ascii="Sylfaen" w:hAnsi="Sylfaen" w:cs="Sylfaen"/>
          <w:bCs/>
          <w:i/>
          <w:iCs/>
          <w:sz w:val="22"/>
          <w:szCs w:val="22"/>
          <w:lang w:val="ka-GE"/>
        </w:rPr>
      </w:pPr>
      <w:r w:rsidRPr="00B5059F">
        <w:rPr>
          <w:rFonts w:ascii="Sylfaen" w:hAnsi="Sylfaen" w:cs="Sylfaen"/>
          <w:bCs/>
          <w:sz w:val="22"/>
          <w:szCs w:val="22"/>
          <w:lang w:val="ka-GE"/>
        </w:rPr>
        <w:t>2.2 თავდაცვის მართვა (პროგრამული კოდი 29 01)</w:t>
      </w:r>
    </w:p>
    <w:p w14:paraId="7A2ECE74" w14:textId="77777777" w:rsidR="00712D37" w:rsidRPr="00B5059F" w:rsidRDefault="00712D37" w:rsidP="00D37950">
      <w:pPr>
        <w:spacing w:line="240" w:lineRule="auto"/>
        <w:rPr>
          <w:rFonts w:ascii="Sylfaen" w:eastAsiaTheme="majorEastAsia" w:hAnsi="Sylfaen"/>
          <w:bCs/>
          <w:lang w:val="ka-GE"/>
        </w:rPr>
      </w:pPr>
    </w:p>
    <w:p w14:paraId="70B32981" w14:textId="77777777" w:rsidR="00712D37" w:rsidRPr="00B5059F" w:rsidRDefault="00712D37" w:rsidP="00D3795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bCs/>
          <w:color w:val="000000" w:themeColor="text1"/>
        </w:rPr>
      </w:pPr>
      <w:proofErr w:type="spellStart"/>
      <w:r w:rsidRPr="00B5059F">
        <w:rPr>
          <w:bCs/>
          <w:color w:val="000000" w:themeColor="text1"/>
        </w:rPr>
        <w:t>პროგრამის</w:t>
      </w:r>
      <w:proofErr w:type="spellEnd"/>
      <w:r w:rsidRPr="00B5059F">
        <w:rPr>
          <w:bCs/>
          <w:color w:val="000000" w:themeColor="text1"/>
        </w:rPr>
        <w:t xml:space="preserve"> </w:t>
      </w:r>
      <w:proofErr w:type="spellStart"/>
      <w:r w:rsidRPr="00B5059F">
        <w:rPr>
          <w:bCs/>
          <w:color w:val="000000" w:themeColor="text1"/>
        </w:rPr>
        <w:t>განმახორციელებელი</w:t>
      </w:r>
      <w:proofErr w:type="spellEnd"/>
      <w:r w:rsidRPr="00B5059F">
        <w:rPr>
          <w:bCs/>
          <w:color w:val="000000" w:themeColor="text1"/>
        </w:rPr>
        <w:t>:</w:t>
      </w:r>
    </w:p>
    <w:p w14:paraId="244C3353" w14:textId="77777777" w:rsidR="00712D37" w:rsidRPr="00B5059F" w:rsidRDefault="00712D37" w:rsidP="00D37950">
      <w:pPr>
        <w:pStyle w:val="abzacixml"/>
        <w:numPr>
          <w:ilvl w:val="0"/>
          <w:numId w:val="89"/>
        </w:numPr>
        <w:tabs>
          <w:tab w:val="left" w:pos="360"/>
        </w:tabs>
        <w:autoSpaceDE/>
        <w:autoSpaceDN/>
        <w:adjustRightInd/>
        <w:ind w:left="709"/>
        <w:rPr>
          <w:bCs/>
          <w:color w:val="000000" w:themeColor="text1"/>
          <w:lang w:eastAsia="ru-RU"/>
        </w:rPr>
      </w:pPr>
      <w:proofErr w:type="spellStart"/>
      <w:proofErr w:type="gramStart"/>
      <w:r w:rsidRPr="00B5059F">
        <w:rPr>
          <w:bCs/>
          <w:color w:val="000000" w:themeColor="text1"/>
          <w:lang w:eastAsia="ru-RU"/>
        </w:rPr>
        <w:t>საქართველოს</w:t>
      </w:r>
      <w:proofErr w:type="spellEnd"/>
      <w:r w:rsidRPr="00B5059F">
        <w:rPr>
          <w:bCs/>
          <w:color w:val="000000" w:themeColor="text1"/>
          <w:lang w:eastAsia="ru-RU"/>
        </w:rPr>
        <w:t xml:space="preserve">  </w:t>
      </w:r>
      <w:proofErr w:type="spellStart"/>
      <w:r w:rsidRPr="00B5059F">
        <w:rPr>
          <w:bCs/>
          <w:color w:val="000000" w:themeColor="text1"/>
          <w:lang w:eastAsia="ru-RU"/>
        </w:rPr>
        <w:t>თავდაცვის</w:t>
      </w:r>
      <w:proofErr w:type="spellEnd"/>
      <w:proofErr w:type="gramEnd"/>
      <w:r w:rsidRPr="00B5059F">
        <w:rPr>
          <w:bCs/>
          <w:color w:val="000000" w:themeColor="text1"/>
          <w:lang w:eastAsia="ru-RU"/>
        </w:rPr>
        <w:t xml:space="preserve">  </w:t>
      </w:r>
      <w:proofErr w:type="spellStart"/>
      <w:r w:rsidRPr="00B5059F">
        <w:rPr>
          <w:bCs/>
          <w:color w:val="000000" w:themeColor="text1"/>
          <w:lang w:eastAsia="ru-RU"/>
        </w:rPr>
        <w:t>სამინისტრო</w:t>
      </w:r>
      <w:proofErr w:type="spellEnd"/>
      <w:r w:rsidRPr="00B5059F">
        <w:rPr>
          <w:bCs/>
          <w:color w:val="000000" w:themeColor="text1"/>
          <w:lang w:eastAsia="ru-RU"/>
        </w:rPr>
        <w:t>;</w:t>
      </w:r>
    </w:p>
    <w:p w14:paraId="1A59BB91" w14:textId="77777777" w:rsidR="00712D37" w:rsidRPr="00B5059F" w:rsidRDefault="00712D37" w:rsidP="00D37950">
      <w:pPr>
        <w:pStyle w:val="abzacixml"/>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360" w:hanging="360"/>
        <w:rPr>
          <w:bCs/>
          <w:color w:val="000000" w:themeColor="text1"/>
          <w:lang w:val="ka-GE"/>
        </w:rPr>
      </w:pPr>
    </w:p>
    <w:p w14:paraId="7F7D56EE" w14:textId="77777777" w:rsidR="00712D37" w:rsidRPr="00B5059F" w:rsidRDefault="00712D37"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საანგარიშო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პერიოდში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შემუშავდა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დამტკიცდა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შემდეგი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დოკუმენტები</w:t>
      </w:r>
      <w:proofErr w:type="spellEnd"/>
      <w:r w:rsidRPr="00B5059F">
        <w:rPr>
          <w:rFonts w:ascii="Sylfaen" w:hAnsi="Sylfaen" w:cs="Arial"/>
          <w:bCs/>
          <w:color w:val="000000"/>
        </w:rPr>
        <w:t>: „</w:t>
      </w:r>
      <w:proofErr w:type="spellStart"/>
      <w:r w:rsidRPr="00B5059F">
        <w:rPr>
          <w:rFonts w:ascii="Sylfaen" w:hAnsi="Sylfaen" w:cs="Arial"/>
          <w:bCs/>
          <w:color w:val="000000"/>
        </w:rPr>
        <w:t>თავდაცვის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სამინისტროს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ხედვა</w:t>
      </w:r>
      <w:proofErr w:type="spellEnd"/>
      <w:r w:rsidRPr="00B5059F">
        <w:rPr>
          <w:rFonts w:ascii="Sylfaen" w:hAnsi="Sylfaen" w:cs="Arial"/>
          <w:bCs/>
          <w:color w:val="000000"/>
        </w:rPr>
        <w:t xml:space="preserve"> 2030“; „</w:t>
      </w:r>
      <w:proofErr w:type="spellStart"/>
      <w:r w:rsidRPr="00B5059F">
        <w:rPr>
          <w:rFonts w:ascii="Sylfaen" w:hAnsi="Sylfaen" w:cs="Arial"/>
          <w:bCs/>
          <w:color w:val="000000"/>
        </w:rPr>
        <w:t>თავდაცვის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სტრატეგიული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მიმოხილვა</w:t>
      </w:r>
      <w:proofErr w:type="spellEnd"/>
      <w:r w:rsidRPr="00B5059F">
        <w:rPr>
          <w:rFonts w:ascii="Sylfaen" w:hAnsi="Sylfaen" w:cs="Arial"/>
          <w:bCs/>
          <w:color w:val="000000"/>
        </w:rPr>
        <w:t xml:space="preserve"> 2021-2025“; „</w:t>
      </w:r>
      <w:proofErr w:type="spellStart"/>
      <w:r w:rsidRPr="00B5059F">
        <w:rPr>
          <w:rFonts w:ascii="Sylfaen" w:hAnsi="Sylfaen" w:cs="Arial"/>
          <w:bCs/>
          <w:color w:val="000000"/>
        </w:rPr>
        <w:t>საქართველოს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თავდაცვის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სამინისტროში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სახელმწიფო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თავდაცვის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დაგეგმვის</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დებულება</w:t>
      </w:r>
      <w:proofErr w:type="spellEnd"/>
      <w:r w:rsidRPr="00B5059F">
        <w:rPr>
          <w:rFonts w:ascii="Sylfaen" w:hAnsi="Sylfaen" w:cs="Arial"/>
          <w:bCs/>
          <w:color w:val="000000"/>
        </w:rPr>
        <w:t>“</w:t>
      </w:r>
      <w:proofErr w:type="gramEnd"/>
      <w:r w:rsidRPr="00B5059F">
        <w:rPr>
          <w:rFonts w:ascii="Sylfaen" w:hAnsi="Sylfaen" w:cs="Arial"/>
          <w:bCs/>
          <w:color w:val="000000"/>
        </w:rPr>
        <w:t>; „</w:t>
      </w:r>
      <w:proofErr w:type="spellStart"/>
      <w:r w:rsidRPr="00B5059F">
        <w:rPr>
          <w:rFonts w:ascii="Sylfaen" w:hAnsi="Sylfaen" w:cs="Arial"/>
          <w:bCs/>
          <w:color w:val="000000"/>
        </w:rPr>
        <w:t>საქართველოს</w:t>
      </w:r>
      <w:proofErr w:type="spellEnd"/>
      <w:r w:rsidRPr="00B5059F">
        <w:rPr>
          <w:rFonts w:ascii="Sylfaen" w:hAnsi="Sylfaen" w:cs="Arial"/>
          <w:bCs/>
          <w:color w:val="000000"/>
        </w:rPr>
        <w:t xml:space="preserve"> 2019-2020 </w:t>
      </w:r>
      <w:proofErr w:type="spellStart"/>
      <w:r w:rsidRPr="00B5059F">
        <w:rPr>
          <w:rFonts w:ascii="Sylfaen" w:hAnsi="Sylfaen" w:cs="Arial"/>
          <w:bCs/>
          <w:color w:val="000000"/>
        </w:rPr>
        <w:t>წლების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ეროვნული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ანტიკორუფციული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სამოქმედო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გეგმის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შესრულების</w:t>
      </w:r>
      <w:proofErr w:type="spellEnd"/>
      <w:r w:rsidRPr="00B5059F">
        <w:rPr>
          <w:rFonts w:ascii="Sylfaen" w:hAnsi="Sylfaen" w:cs="Arial"/>
          <w:bCs/>
          <w:color w:val="000000"/>
        </w:rPr>
        <w:t xml:space="preserve"> 2020 </w:t>
      </w:r>
      <w:proofErr w:type="spellStart"/>
      <w:r w:rsidRPr="00B5059F">
        <w:rPr>
          <w:rFonts w:ascii="Sylfaen" w:hAnsi="Sylfaen" w:cs="Arial"/>
          <w:bCs/>
          <w:color w:val="000000"/>
        </w:rPr>
        <w:t>წლის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პროგრესის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შესახებ</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ანგარიში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მონიტორინგის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ჩარჩო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დოკუმენტები</w:t>
      </w:r>
      <w:proofErr w:type="spellEnd"/>
      <w:r w:rsidRPr="00B5059F">
        <w:rPr>
          <w:rFonts w:ascii="Sylfaen" w:hAnsi="Sylfaen" w:cs="Arial"/>
          <w:bCs/>
          <w:color w:val="000000"/>
        </w:rPr>
        <w:t>;</w:t>
      </w:r>
    </w:p>
    <w:p w14:paraId="067CDD94" w14:textId="0AC6D899" w:rsidR="00712D37" w:rsidRPr="00B5059F" w:rsidRDefault="00712D37" w:rsidP="00D37950">
      <w:pPr>
        <w:pStyle w:val="NoSpacing"/>
        <w:numPr>
          <w:ilvl w:val="0"/>
          <w:numId w:val="76"/>
        </w:numPr>
        <w:tabs>
          <w:tab w:val="left" w:pos="709"/>
          <w:tab w:val="left" w:pos="10440"/>
        </w:tabs>
        <w:jc w:val="both"/>
        <w:rPr>
          <w:rFonts w:ascii="Sylfaen" w:hAnsi="Sylfaen" w:cs="Arial"/>
          <w:bCs/>
          <w:color w:val="000000"/>
        </w:rPr>
      </w:pPr>
      <w:r w:rsidRPr="00B5059F">
        <w:rPr>
          <w:rFonts w:ascii="Sylfaen" w:hAnsi="Sylfaen" w:cs="Arial"/>
          <w:bCs/>
          <w:color w:val="000000"/>
        </w:rPr>
        <w:t>„</w:t>
      </w:r>
      <w:proofErr w:type="spellStart"/>
      <w:r w:rsidRPr="00B5059F">
        <w:rPr>
          <w:rFonts w:ascii="Sylfaen" w:hAnsi="Sylfaen" w:cs="Arial"/>
          <w:bCs/>
          <w:color w:val="000000"/>
        </w:rPr>
        <w:t>მთავრობის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პროგრამა</w:t>
      </w:r>
      <w:proofErr w:type="spellEnd"/>
      <w:r w:rsidRPr="00B5059F">
        <w:rPr>
          <w:rFonts w:ascii="Sylfaen" w:hAnsi="Sylfaen" w:cs="Arial"/>
          <w:bCs/>
          <w:color w:val="000000"/>
        </w:rPr>
        <w:t xml:space="preserve"> 2020 - 2021 </w:t>
      </w:r>
      <w:proofErr w:type="spellStart"/>
      <w:proofErr w:type="gramStart"/>
      <w:r w:rsidRPr="00B5059F">
        <w:rPr>
          <w:rFonts w:ascii="Sylfaen" w:hAnsi="Sylfaen" w:cs="Arial"/>
          <w:bCs/>
          <w:color w:val="000000"/>
        </w:rPr>
        <w:t>წლების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საფუძველზე</w:t>
      </w:r>
      <w:proofErr w:type="spellEnd"/>
      <w:proofErr w:type="gramEnd"/>
      <w:r w:rsidRPr="00B5059F">
        <w:rPr>
          <w:rFonts w:ascii="Sylfaen" w:hAnsi="Sylfaen" w:cs="Arial"/>
          <w:bCs/>
          <w:color w:val="000000"/>
        </w:rPr>
        <w:t xml:space="preserve">, </w:t>
      </w:r>
      <w:r w:rsidRPr="00B5059F">
        <w:rPr>
          <w:rFonts w:ascii="Sylfaen" w:hAnsi="Sylfaen" w:cs="Arial"/>
          <w:bCs/>
          <w:color w:val="000000"/>
          <w:lang w:val="ka-GE"/>
        </w:rPr>
        <w:t xml:space="preserve">საქართველოს </w:t>
      </w:r>
      <w:proofErr w:type="spellStart"/>
      <w:r w:rsidRPr="00B5059F">
        <w:rPr>
          <w:rFonts w:ascii="Sylfaen" w:hAnsi="Sylfaen" w:cs="Arial"/>
          <w:bCs/>
          <w:color w:val="000000"/>
        </w:rPr>
        <w:t>თავდაცვის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სამინისტროს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კომპეტენციის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ფარგლებში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შემუშავდა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მთავრობის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ყოველწლიური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სამოქმედო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გეგმა</w:t>
      </w:r>
      <w:proofErr w:type="spellEnd"/>
      <w:r w:rsidRPr="00B5059F">
        <w:rPr>
          <w:rFonts w:ascii="Sylfaen" w:hAnsi="Sylfaen" w:cs="Arial"/>
          <w:bCs/>
          <w:color w:val="000000"/>
        </w:rPr>
        <w:t xml:space="preserve"> 2021; </w:t>
      </w:r>
    </w:p>
    <w:p w14:paraId="7F4D26A4" w14:textId="77777777" w:rsidR="00712D37" w:rsidRPr="00B5059F" w:rsidRDefault="00712D37"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ქბრბ</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უსაფრთხოების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უზრუნველყოფის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კუთხით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უწყებათაშორის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ფორმატში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შემუშავდა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ქიმიური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ბიოლოგიური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რადიაციული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ბირთვული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საფრთხეების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შემცირების</w:t>
      </w:r>
      <w:proofErr w:type="spellEnd"/>
      <w:r w:rsidRPr="00B5059F">
        <w:rPr>
          <w:rFonts w:ascii="Sylfaen" w:hAnsi="Sylfaen" w:cs="Arial"/>
          <w:bCs/>
          <w:color w:val="000000"/>
        </w:rPr>
        <w:t xml:space="preserve"> 2021-2030 </w:t>
      </w:r>
      <w:proofErr w:type="spellStart"/>
      <w:r w:rsidRPr="00B5059F">
        <w:rPr>
          <w:rFonts w:ascii="Sylfaen" w:hAnsi="Sylfaen" w:cs="Arial"/>
          <w:bCs/>
          <w:color w:val="000000"/>
        </w:rPr>
        <w:t>წლების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ეროვნული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სტრატეგია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რომელიც</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წარედგინა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მთავრობას</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დასამტკიცებლად</w:t>
      </w:r>
      <w:proofErr w:type="spellEnd"/>
      <w:r w:rsidRPr="00B5059F">
        <w:rPr>
          <w:rFonts w:ascii="Sylfaen" w:hAnsi="Sylfaen" w:cs="Arial"/>
          <w:bCs/>
          <w:color w:val="000000"/>
        </w:rPr>
        <w:t>;</w:t>
      </w:r>
      <w:proofErr w:type="gramEnd"/>
    </w:p>
    <w:p w14:paraId="4DD06467" w14:textId="77777777" w:rsidR="00712D37" w:rsidRPr="00B5059F" w:rsidRDefault="00712D37"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lastRenderedPageBreak/>
        <w:t>საქართველოს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თავდაცვის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მზადყოფნის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პროგრამის</w:t>
      </w:r>
      <w:proofErr w:type="spellEnd"/>
      <w:r w:rsidRPr="00B5059F">
        <w:rPr>
          <w:rFonts w:ascii="Sylfaen" w:hAnsi="Sylfaen" w:cs="Arial"/>
          <w:bCs/>
          <w:color w:val="000000"/>
        </w:rPr>
        <w:t xml:space="preserve"> (GDRP) </w:t>
      </w:r>
      <w:proofErr w:type="spellStart"/>
      <w:r w:rsidRPr="00B5059F">
        <w:rPr>
          <w:rFonts w:ascii="Sylfaen" w:hAnsi="Sylfaen" w:cs="Arial"/>
          <w:bCs/>
          <w:color w:val="000000"/>
        </w:rPr>
        <w:t>რესურსების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მართვის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ძალისხმევის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ფარგლებში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თავდაცვის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ძალების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ქვედანაყოფების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წარმომადგენლებისთვის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გაიმართა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სემინარი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თავდაცვის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დაგეგმვისა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რესურსების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მართვის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პროცესების</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შესახებ</w:t>
      </w:r>
      <w:proofErr w:type="spellEnd"/>
      <w:r w:rsidRPr="00B5059F">
        <w:rPr>
          <w:rFonts w:ascii="Sylfaen" w:hAnsi="Sylfaen" w:cs="Arial"/>
          <w:bCs/>
          <w:color w:val="000000"/>
        </w:rPr>
        <w:t>;</w:t>
      </w:r>
      <w:proofErr w:type="gramEnd"/>
    </w:p>
    <w:p w14:paraId="4EA8A2F3" w14:textId="77777777" w:rsidR="00712D37" w:rsidRPr="00B5059F" w:rsidRDefault="00712D37"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საანაგარიშო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პერიოდში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ნატოსთან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თანამშრომლობის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ფარგლებში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განხორციელდა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მაღალი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დონის</w:t>
      </w:r>
      <w:proofErr w:type="spellEnd"/>
      <w:r w:rsidRPr="00B5059F">
        <w:rPr>
          <w:rFonts w:ascii="Sylfaen" w:hAnsi="Sylfaen" w:cs="Arial"/>
          <w:bCs/>
          <w:color w:val="000000"/>
        </w:rPr>
        <w:t xml:space="preserve"> 3 </w:t>
      </w:r>
      <w:proofErr w:type="spellStart"/>
      <w:r w:rsidRPr="00B5059F">
        <w:rPr>
          <w:rFonts w:ascii="Sylfaen" w:hAnsi="Sylfaen" w:cs="Arial"/>
          <w:bCs/>
          <w:color w:val="000000"/>
        </w:rPr>
        <w:t>ვიზიტი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საზღვარგარეთ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3 </w:t>
      </w:r>
      <w:proofErr w:type="spellStart"/>
      <w:r w:rsidRPr="00B5059F">
        <w:rPr>
          <w:rFonts w:ascii="Sylfaen" w:hAnsi="Sylfaen" w:cs="Arial"/>
          <w:bCs/>
          <w:color w:val="000000"/>
        </w:rPr>
        <w:t>ვიზიტი</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საქართველოში</w:t>
      </w:r>
      <w:proofErr w:type="spellEnd"/>
      <w:r w:rsidRPr="00B5059F">
        <w:rPr>
          <w:rFonts w:ascii="Sylfaen" w:hAnsi="Sylfaen" w:cs="Arial"/>
          <w:bCs/>
          <w:color w:val="000000"/>
        </w:rPr>
        <w:t>;</w:t>
      </w:r>
      <w:proofErr w:type="gramEnd"/>
    </w:p>
    <w:p w14:paraId="368034D2" w14:textId="77777777" w:rsidR="00712D37" w:rsidRPr="00B5059F" w:rsidRDefault="00712D37"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პარტნიორ</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ქვეყნებთან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ორმხრივი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თანამშრომლობის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ფარგლებში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განხორციელდა</w:t>
      </w:r>
      <w:proofErr w:type="spellEnd"/>
      <w:r w:rsidRPr="00B5059F">
        <w:rPr>
          <w:rFonts w:ascii="Sylfaen" w:hAnsi="Sylfaen" w:cs="Arial"/>
          <w:bCs/>
          <w:color w:val="000000"/>
        </w:rPr>
        <w:t xml:space="preserve"> 6 </w:t>
      </w:r>
      <w:proofErr w:type="spellStart"/>
      <w:r w:rsidRPr="00B5059F">
        <w:rPr>
          <w:rFonts w:ascii="Sylfaen" w:hAnsi="Sylfaen" w:cs="Arial"/>
          <w:bCs/>
          <w:color w:val="000000"/>
        </w:rPr>
        <w:t>მაღალი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დონის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ვიზიტი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საზღვარგარეთ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4 </w:t>
      </w:r>
      <w:proofErr w:type="spellStart"/>
      <w:r w:rsidRPr="00B5059F">
        <w:rPr>
          <w:rFonts w:ascii="Sylfaen" w:hAnsi="Sylfaen" w:cs="Arial"/>
          <w:bCs/>
          <w:color w:val="000000"/>
        </w:rPr>
        <w:t>მაღალი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დონის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ვიზიტი</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საქართველოში</w:t>
      </w:r>
      <w:proofErr w:type="spellEnd"/>
      <w:r w:rsidRPr="00B5059F">
        <w:rPr>
          <w:rFonts w:ascii="Sylfaen" w:hAnsi="Sylfaen" w:cs="Arial"/>
          <w:bCs/>
          <w:color w:val="000000"/>
        </w:rPr>
        <w:t>;</w:t>
      </w:r>
      <w:proofErr w:type="gramEnd"/>
    </w:p>
    <w:p w14:paraId="6F772F62" w14:textId="2E52B10B" w:rsidR="00712D37" w:rsidRPr="00B5059F" w:rsidRDefault="00712D37"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გაიმართა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სამეთაურო</w:t>
      </w:r>
      <w:proofErr w:type="spellEnd"/>
      <w:r w:rsidRPr="00B5059F">
        <w:rPr>
          <w:rFonts w:ascii="Sylfaen" w:hAnsi="Sylfaen" w:cs="Arial"/>
          <w:bCs/>
          <w:color w:val="000000"/>
        </w:rPr>
        <w:t xml:space="preserve"> - </w:t>
      </w:r>
      <w:proofErr w:type="spellStart"/>
      <w:r w:rsidRPr="00B5059F">
        <w:rPr>
          <w:rFonts w:ascii="Sylfaen" w:hAnsi="Sylfaen" w:cs="Arial"/>
          <w:bCs/>
          <w:color w:val="000000"/>
        </w:rPr>
        <w:t>საშტაბო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სწავლება</w:t>
      </w:r>
      <w:proofErr w:type="spellEnd"/>
      <w:r w:rsidRPr="00B5059F">
        <w:rPr>
          <w:rFonts w:ascii="Sylfaen" w:hAnsi="Sylfaen" w:cs="Arial"/>
          <w:bCs/>
          <w:color w:val="000000"/>
        </w:rPr>
        <w:t xml:space="preserve"> </w:t>
      </w:r>
      <w:r w:rsidRPr="00B5059F">
        <w:rPr>
          <w:rFonts w:ascii="Sylfaen" w:hAnsi="Sylfaen" w:cs="Arial"/>
          <w:bCs/>
          <w:color w:val="000000"/>
          <w:lang w:val="ka-GE"/>
        </w:rPr>
        <w:t>„</w:t>
      </w:r>
      <w:proofErr w:type="spellStart"/>
      <w:r w:rsidRPr="00B5059F">
        <w:rPr>
          <w:rFonts w:ascii="Sylfaen" w:hAnsi="Sylfaen" w:cs="Arial"/>
          <w:bCs/>
          <w:color w:val="000000"/>
        </w:rPr>
        <w:t>ეგრისი</w:t>
      </w:r>
      <w:proofErr w:type="spellEnd"/>
      <w:r w:rsidRPr="00B5059F">
        <w:rPr>
          <w:rFonts w:ascii="Sylfaen" w:hAnsi="Sylfaen" w:cs="Arial"/>
          <w:bCs/>
          <w:color w:val="000000"/>
        </w:rPr>
        <w:t xml:space="preserve"> 2021’</w:t>
      </w:r>
      <w:proofErr w:type="gramStart"/>
      <w:r w:rsidRPr="00B5059F">
        <w:rPr>
          <w:rFonts w:ascii="Sylfaen" w:hAnsi="Sylfaen" w:cs="Arial"/>
          <w:bCs/>
          <w:color w:val="000000"/>
        </w:rPr>
        <w:t>’;</w:t>
      </w:r>
      <w:proofErr w:type="gramEnd"/>
    </w:p>
    <w:p w14:paraId="4A61AD4D" w14:textId="77777777" w:rsidR="00712D37" w:rsidRPr="00B5059F" w:rsidRDefault="00712D37"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ცნობიერების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ამაღლების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მიზნით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სამხედრო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თემებზე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ჯარში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არსებულ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მიმდინარე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მოვლენებზე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მომზადდა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მედიასაშუალებებით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გაშუქდა</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სხვადასხვა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მასალა</w:t>
      </w:r>
      <w:proofErr w:type="spellEnd"/>
      <w:proofErr w:type="gramEnd"/>
      <w:r w:rsidRPr="00B5059F">
        <w:rPr>
          <w:rFonts w:ascii="Sylfaen" w:hAnsi="Sylfaen" w:cs="Arial"/>
          <w:bCs/>
          <w:color w:val="000000"/>
        </w:rPr>
        <w:t>.</w:t>
      </w:r>
    </w:p>
    <w:p w14:paraId="46879891" w14:textId="7425E4C9" w:rsidR="00712D37" w:rsidRPr="00B5059F" w:rsidRDefault="00712D37" w:rsidP="00D37950">
      <w:pPr>
        <w:spacing w:line="240" w:lineRule="auto"/>
        <w:rPr>
          <w:rFonts w:ascii="Sylfaen" w:hAnsi="Sylfaen"/>
          <w:bCs/>
        </w:rPr>
      </w:pPr>
    </w:p>
    <w:p w14:paraId="26B88B87" w14:textId="77777777" w:rsidR="00D26B8A" w:rsidRPr="00B5059F" w:rsidRDefault="00D26B8A" w:rsidP="00D37950">
      <w:pPr>
        <w:pStyle w:val="Heading2"/>
        <w:spacing w:line="240" w:lineRule="auto"/>
        <w:jc w:val="both"/>
        <w:rPr>
          <w:rFonts w:ascii="Sylfaen" w:hAnsi="Sylfaen" w:cs="Sylfaen"/>
          <w:bCs/>
          <w:sz w:val="22"/>
          <w:szCs w:val="22"/>
        </w:rPr>
      </w:pPr>
      <w:r w:rsidRPr="00B5059F">
        <w:rPr>
          <w:rFonts w:ascii="Sylfaen" w:hAnsi="Sylfaen" w:cs="Sylfaen"/>
          <w:bCs/>
          <w:sz w:val="22"/>
          <w:szCs w:val="22"/>
        </w:rPr>
        <w:t xml:space="preserve">2.3   </w:t>
      </w:r>
      <w:proofErr w:type="spellStart"/>
      <w:r w:rsidRPr="00B5059F">
        <w:rPr>
          <w:rFonts w:ascii="Sylfaen" w:hAnsi="Sylfaen" w:cs="Sylfaen"/>
          <w:bCs/>
          <w:sz w:val="22"/>
          <w:szCs w:val="22"/>
        </w:rPr>
        <w:t>ლოჯისტიკური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უზრუნველყოფა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29 09)</w:t>
      </w:r>
    </w:p>
    <w:p w14:paraId="10CD8A98" w14:textId="77777777" w:rsidR="00D26B8A" w:rsidRPr="00B5059F" w:rsidRDefault="00D26B8A" w:rsidP="00D3795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bCs/>
          <w:color w:val="000000" w:themeColor="text1"/>
        </w:rPr>
      </w:pPr>
    </w:p>
    <w:p w14:paraId="384AA6D0" w14:textId="77777777" w:rsidR="00D26B8A" w:rsidRPr="00B5059F" w:rsidRDefault="00D26B8A" w:rsidP="00D3795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bCs/>
          <w:color w:val="000000" w:themeColor="text1"/>
        </w:rPr>
      </w:pPr>
      <w:proofErr w:type="spellStart"/>
      <w:r w:rsidRPr="00B5059F">
        <w:rPr>
          <w:bCs/>
          <w:color w:val="000000" w:themeColor="text1"/>
        </w:rPr>
        <w:t>პროგრამის</w:t>
      </w:r>
      <w:proofErr w:type="spellEnd"/>
      <w:r w:rsidRPr="00B5059F">
        <w:rPr>
          <w:bCs/>
          <w:color w:val="000000" w:themeColor="text1"/>
        </w:rPr>
        <w:t xml:space="preserve"> </w:t>
      </w:r>
      <w:proofErr w:type="spellStart"/>
      <w:r w:rsidRPr="00B5059F">
        <w:rPr>
          <w:bCs/>
          <w:color w:val="000000" w:themeColor="text1"/>
        </w:rPr>
        <w:t>განმახორციელებელი</w:t>
      </w:r>
      <w:proofErr w:type="spellEnd"/>
      <w:r w:rsidRPr="00B5059F">
        <w:rPr>
          <w:bCs/>
          <w:color w:val="000000" w:themeColor="text1"/>
        </w:rPr>
        <w:t>:</w:t>
      </w:r>
    </w:p>
    <w:p w14:paraId="2808D5DF" w14:textId="77777777" w:rsidR="00D26B8A" w:rsidRPr="00B5059F" w:rsidRDefault="00D26B8A" w:rsidP="00D37950">
      <w:pPr>
        <w:pStyle w:val="abzacixml"/>
        <w:numPr>
          <w:ilvl w:val="0"/>
          <w:numId w:val="89"/>
        </w:numPr>
        <w:tabs>
          <w:tab w:val="left" w:pos="360"/>
        </w:tabs>
        <w:autoSpaceDE/>
        <w:autoSpaceDN/>
        <w:adjustRightInd/>
        <w:ind w:left="709"/>
        <w:rPr>
          <w:bCs/>
          <w:color w:val="000000" w:themeColor="text1"/>
          <w:lang w:eastAsia="ru-RU"/>
        </w:rPr>
      </w:pPr>
      <w:proofErr w:type="spellStart"/>
      <w:r w:rsidRPr="00B5059F">
        <w:rPr>
          <w:bCs/>
          <w:color w:val="000000" w:themeColor="text1"/>
          <w:lang w:eastAsia="ru-RU"/>
        </w:rPr>
        <w:t>საქართველოს</w:t>
      </w:r>
      <w:proofErr w:type="spellEnd"/>
      <w:r w:rsidRPr="00B5059F">
        <w:rPr>
          <w:bCs/>
          <w:color w:val="000000" w:themeColor="text1"/>
          <w:lang w:eastAsia="ru-RU"/>
        </w:rPr>
        <w:t xml:space="preserve"> </w:t>
      </w:r>
      <w:proofErr w:type="spellStart"/>
      <w:r w:rsidRPr="00B5059F">
        <w:rPr>
          <w:bCs/>
          <w:color w:val="000000" w:themeColor="text1"/>
          <w:lang w:eastAsia="ru-RU"/>
        </w:rPr>
        <w:t>თავდაცვის</w:t>
      </w:r>
      <w:proofErr w:type="spellEnd"/>
      <w:r w:rsidRPr="00B5059F">
        <w:rPr>
          <w:bCs/>
          <w:color w:val="000000" w:themeColor="text1"/>
          <w:lang w:eastAsia="ru-RU"/>
        </w:rPr>
        <w:t xml:space="preserve"> </w:t>
      </w:r>
      <w:proofErr w:type="spellStart"/>
      <w:proofErr w:type="gramStart"/>
      <w:r w:rsidRPr="00B5059F">
        <w:rPr>
          <w:bCs/>
          <w:color w:val="000000" w:themeColor="text1"/>
          <w:lang w:eastAsia="ru-RU"/>
        </w:rPr>
        <w:t>სამინისტრო</w:t>
      </w:r>
      <w:proofErr w:type="spellEnd"/>
      <w:r w:rsidRPr="00B5059F">
        <w:rPr>
          <w:bCs/>
          <w:color w:val="000000" w:themeColor="text1"/>
          <w:lang w:eastAsia="ru-RU"/>
        </w:rPr>
        <w:t>;</w:t>
      </w:r>
      <w:proofErr w:type="gramEnd"/>
    </w:p>
    <w:p w14:paraId="7601A672" w14:textId="77777777" w:rsidR="00D26B8A" w:rsidRPr="00B5059F" w:rsidRDefault="00D26B8A" w:rsidP="00D37950">
      <w:pPr>
        <w:pStyle w:val="abzacixml"/>
        <w:autoSpaceDE/>
        <w:autoSpaceDN/>
        <w:adjustRightInd/>
        <w:ind w:left="360" w:hanging="360"/>
        <w:rPr>
          <w:bCs/>
          <w:color w:val="000000" w:themeColor="text1"/>
          <w:lang w:val="ka-GE"/>
        </w:rPr>
      </w:pPr>
    </w:p>
    <w:p w14:paraId="385B6CD5" w14:textId="77777777" w:rsidR="00D26B8A" w:rsidRPr="00B5059F" w:rsidRDefault="00D26B8A" w:rsidP="00D37950">
      <w:pPr>
        <w:pStyle w:val="ListParagraph"/>
        <w:numPr>
          <w:ilvl w:val="0"/>
          <w:numId w:val="94"/>
        </w:numPr>
        <w:spacing w:after="0" w:line="240" w:lineRule="auto"/>
        <w:ind w:left="360" w:right="0"/>
        <w:rPr>
          <w:bCs/>
          <w:lang w:val="ka-GE"/>
        </w:rPr>
      </w:pPr>
      <w:r w:rsidRPr="00B5059F">
        <w:rPr>
          <w:bCs/>
          <w:lang w:val="ka-GE"/>
        </w:rPr>
        <w:t>განხორციელდა გეგმით გათვალისწინებული პროცედურები, გაფორმდა ხელშეკრულებები (საწვავ-საპოხი მასალები, სანივთე ქონება და აღჭურვილობა, სამეურნეო საქონელი, ტექნიკური და სხვადასხვა მომსახურებები, ნაგვისა და საყოფაცხოვრებო ნარჩენების გატანა და სხვა)</w:t>
      </w:r>
      <w:r w:rsidRPr="00B5059F">
        <w:rPr>
          <w:bCs/>
        </w:rPr>
        <w:t xml:space="preserve">, </w:t>
      </w:r>
      <w:r w:rsidRPr="00B5059F">
        <w:rPr>
          <w:bCs/>
          <w:lang w:val="ka-GE"/>
        </w:rPr>
        <w:t>ქვედანაყოფების ლოჯისტიკური საშუალებებით უზრუნველყოფა;</w:t>
      </w:r>
    </w:p>
    <w:p w14:paraId="266B0651" w14:textId="77777777" w:rsidR="00D26B8A" w:rsidRPr="00B5059F" w:rsidRDefault="00D26B8A" w:rsidP="00D37950">
      <w:pPr>
        <w:pStyle w:val="ListParagraph"/>
        <w:numPr>
          <w:ilvl w:val="0"/>
          <w:numId w:val="94"/>
        </w:numPr>
        <w:spacing w:after="0" w:line="240" w:lineRule="auto"/>
        <w:ind w:left="360" w:right="0"/>
        <w:rPr>
          <w:bCs/>
          <w:lang w:val="ka-GE"/>
        </w:rPr>
      </w:pPr>
      <w:r w:rsidRPr="00B5059F">
        <w:rPr>
          <w:bCs/>
          <w:lang w:val="ka-GE"/>
        </w:rPr>
        <w:t xml:space="preserve">საქართველოს თავდაცვის მზადყოფნის პროგრამის (GDRP) წარმატებით განხორციელებისათვის შეძენილ იქნა </w:t>
      </w:r>
      <w:proofErr w:type="spellStart"/>
      <w:r w:rsidRPr="00B5059F">
        <w:rPr>
          <w:bCs/>
        </w:rPr>
        <w:t>სხვადასხვა</w:t>
      </w:r>
      <w:proofErr w:type="spellEnd"/>
      <w:r w:rsidRPr="00B5059F">
        <w:rPr>
          <w:bCs/>
        </w:rPr>
        <w:t xml:space="preserve"> </w:t>
      </w:r>
      <w:proofErr w:type="spellStart"/>
      <w:r w:rsidRPr="00B5059F">
        <w:rPr>
          <w:bCs/>
        </w:rPr>
        <w:t>მატერიალური</w:t>
      </w:r>
      <w:proofErr w:type="spellEnd"/>
      <w:r w:rsidRPr="00B5059F">
        <w:rPr>
          <w:bCs/>
        </w:rPr>
        <w:t xml:space="preserve"> </w:t>
      </w:r>
      <w:proofErr w:type="spellStart"/>
      <w:r w:rsidRPr="00B5059F">
        <w:rPr>
          <w:bCs/>
        </w:rPr>
        <w:t>საშუალებების</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საიმიტაციო-სასწავლო</w:t>
      </w:r>
      <w:proofErr w:type="spellEnd"/>
      <w:r w:rsidRPr="00B5059F">
        <w:rPr>
          <w:bCs/>
        </w:rPr>
        <w:t xml:space="preserve"> </w:t>
      </w:r>
      <w:proofErr w:type="spellStart"/>
      <w:r w:rsidRPr="00B5059F">
        <w:rPr>
          <w:bCs/>
        </w:rPr>
        <w:t>მასალები</w:t>
      </w:r>
      <w:proofErr w:type="spellEnd"/>
      <w:r w:rsidRPr="00B5059F">
        <w:rPr>
          <w:bCs/>
          <w:lang w:val="ka-GE"/>
        </w:rPr>
        <w:t>;</w:t>
      </w:r>
    </w:p>
    <w:p w14:paraId="6CC6EE80" w14:textId="77777777" w:rsidR="00D26B8A" w:rsidRPr="00B5059F" w:rsidRDefault="00D26B8A" w:rsidP="00D37950">
      <w:pPr>
        <w:spacing w:line="240" w:lineRule="auto"/>
        <w:rPr>
          <w:rFonts w:ascii="Sylfaen" w:hAnsi="Sylfaen"/>
          <w:bCs/>
        </w:rPr>
      </w:pPr>
    </w:p>
    <w:p w14:paraId="514286A5" w14:textId="1D878C81" w:rsidR="00892C8D" w:rsidRPr="00B5059F" w:rsidRDefault="00892C8D" w:rsidP="00D37950">
      <w:pPr>
        <w:pStyle w:val="Heading2"/>
        <w:spacing w:line="240" w:lineRule="auto"/>
        <w:jc w:val="both"/>
        <w:rPr>
          <w:rFonts w:ascii="Sylfaen" w:hAnsi="Sylfaen" w:cs="Sylfaen"/>
          <w:bCs/>
          <w:sz w:val="22"/>
          <w:szCs w:val="22"/>
        </w:rPr>
      </w:pPr>
      <w:r w:rsidRPr="00B5059F">
        <w:rPr>
          <w:rFonts w:ascii="Sylfaen" w:hAnsi="Sylfaen" w:cs="Sylfaen"/>
          <w:bCs/>
          <w:sz w:val="22"/>
          <w:szCs w:val="22"/>
        </w:rPr>
        <w:t xml:space="preserve">2.4 </w:t>
      </w:r>
      <w:proofErr w:type="spellStart"/>
      <w:r w:rsidRPr="00B5059F">
        <w:rPr>
          <w:rFonts w:ascii="Sylfaen" w:hAnsi="Sylfaen" w:cs="Sylfaen"/>
          <w:bCs/>
          <w:sz w:val="22"/>
          <w:szCs w:val="22"/>
        </w:rPr>
        <w:t>საერთაშორისო</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სტანდარტების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შესაბამისი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პენიტენციური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სისტემის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ჩამოყალიბება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26 02)</w:t>
      </w:r>
    </w:p>
    <w:p w14:paraId="0034562A" w14:textId="77777777" w:rsidR="00892C8D" w:rsidRPr="00B5059F" w:rsidRDefault="00892C8D" w:rsidP="00D37950">
      <w:pPr>
        <w:pStyle w:val="abzacixml"/>
        <w:ind w:left="270" w:hanging="270"/>
        <w:rPr>
          <w:bCs/>
        </w:rPr>
      </w:pPr>
    </w:p>
    <w:p w14:paraId="72DA4426" w14:textId="77777777" w:rsidR="00892C8D" w:rsidRPr="00B5059F" w:rsidRDefault="00892C8D" w:rsidP="00D37950">
      <w:pPr>
        <w:pStyle w:val="abzacixml"/>
        <w:ind w:left="270"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43840A1F" w14:textId="77777777" w:rsidR="00892C8D" w:rsidRPr="00B5059F" w:rsidRDefault="00892C8D" w:rsidP="00D37950">
      <w:pPr>
        <w:pStyle w:val="abzacixml"/>
        <w:numPr>
          <w:ilvl w:val="0"/>
          <w:numId w:val="10"/>
        </w:numPr>
        <w:tabs>
          <w:tab w:val="left" w:pos="1080"/>
        </w:tabs>
        <w:ind w:hanging="540"/>
        <w:rPr>
          <w:bCs/>
        </w:rPr>
      </w:pPr>
      <w:r w:rsidRPr="00B5059F">
        <w:rPr>
          <w:rFonts w:eastAsia="Times New Roman"/>
          <w:bCs/>
          <w:noProof/>
          <w:lang w:val="ka-GE"/>
        </w:rPr>
        <w:t>სპეციალური პენიტენციური სამსახური</w:t>
      </w:r>
    </w:p>
    <w:p w14:paraId="3B851663" w14:textId="77777777" w:rsidR="00892C8D" w:rsidRPr="00B5059F" w:rsidRDefault="00892C8D" w:rsidP="00D37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bCs/>
          <w:lang w:val="ka-GE"/>
        </w:rPr>
      </w:pPr>
    </w:p>
    <w:p w14:paraId="7BB8A69C" w14:textId="77777777" w:rsidR="00892C8D" w:rsidRPr="00B5059F" w:rsidRDefault="00892C8D"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პენიტენციური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სისტემის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სრულყოფისათვის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საერთაშორისო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სტანდარტებთან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მიახლოების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მიზნით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გრძელდებოდა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ურთიერთობა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სხვადასხვა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სახელმწიფო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არასამთავრობო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ორგანიზაციასთან</w:t>
      </w:r>
      <w:proofErr w:type="spellEnd"/>
      <w:r w:rsidRPr="00B5059F">
        <w:rPr>
          <w:rFonts w:ascii="Sylfaen" w:hAnsi="Sylfaen" w:cs="Arial"/>
          <w:bCs/>
          <w:color w:val="000000"/>
        </w:rPr>
        <w:t>.</w:t>
      </w:r>
    </w:p>
    <w:p w14:paraId="75DC95EC" w14:textId="77777777" w:rsidR="00892C8D" w:rsidRPr="00B5059F" w:rsidRDefault="00892C8D" w:rsidP="00D3795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eastAsia="Times New Roman"/>
          <w:bCs/>
          <w:color w:val="000000" w:themeColor="text1"/>
          <w:lang w:val="ka-GE"/>
        </w:rPr>
      </w:pPr>
    </w:p>
    <w:p w14:paraId="2A706444" w14:textId="53CA8544" w:rsidR="00892C8D" w:rsidRPr="00B5059F" w:rsidRDefault="00892C8D" w:rsidP="00D37950">
      <w:pPr>
        <w:pStyle w:val="Heading4"/>
        <w:spacing w:line="240" w:lineRule="auto"/>
        <w:rPr>
          <w:rFonts w:ascii="Sylfaen" w:hAnsi="Sylfaen"/>
          <w:bCs/>
          <w:i w:val="0"/>
        </w:rPr>
      </w:pPr>
      <w:r w:rsidRPr="00B5059F">
        <w:rPr>
          <w:rFonts w:ascii="Sylfaen" w:hAnsi="Sylfaen"/>
          <w:bCs/>
          <w:i w:val="0"/>
        </w:rPr>
        <w:t xml:space="preserve">2.4.1 </w:t>
      </w:r>
      <w:proofErr w:type="spellStart"/>
      <w:r w:rsidRPr="00B5059F">
        <w:rPr>
          <w:rFonts w:ascii="Sylfaen" w:hAnsi="Sylfaen" w:cs="Sylfaen"/>
          <w:bCs/>
          <w:i w:val="0"/>
        </w:rPr>
        <w:t>პენიტენციური</w:t>
      </w:r>
      <w:proofErr w:type="spellEnd"/>
      <w:r w:rsidRPr="00B5059F">
        <w:rPr>
          <w:rFonts w:ascii="Sylfaen" w:hAnsi="Sylfaen" w:cs="Sylfaen"/>
          <w:bCs/>
          <w:i w:val="0"/>
        </w:rPr>
        <w:t xml:space="preserve"> </w:t>
      </w:r>
      <w:proofErr w:type="spellStart"/>
      <w:r w:rsidRPr="00B5059F">
        <w:rPr>
          <w:rFonts w:ascii="Sylfaen" w:hAnsi="Sylfaen" w:cs="Sylfaen"/>
          <w:bCs/>
          <w:i w:val="0"/>
        </w:rPr>
        <w:t>სისტემის</w:t>
      </w:r>
      <w:proofErr w:type="spellEnd"/>
      <w:r w:rsidRPr="00B5059F">
        <w:rPr>
          <w:rFonts w:ascii="Sylfaen" w:hAnsi="Sylfaen" w:cs="Sylfaen"/>
          <w:bCs/>
          <w:i w:val="0"/>
        </w:rPr>
        <w:t xml:space="preserve"> </w:t>
      </w:r>
      <w:proofErr w:type="spellStart"/>
      <w:r w:rsidRPr="00B5059F">
        <w:rPr>
          <w:rFonts w:ascii="Sylfaen" w:hAnsi="Sylfaen" w:cs="Sylfaen"/>
          <w:bCs/>
          <w:i w:val="0"/>
        </w:rPr>
        <w:t>მართვა</w:t>
      </w:r>
      <w:proofErr w:type="spellEnd"/>
      <w:r w:rsidRPr="00B5059F">
        <w:rPr>
          <w:rFonts w:ascii="Sylfaen" w:hAnsi="Sylfaen" w:cs="Sylfaen"/>
          <w:bCs/>
          <w:i w:val="0"/>
        </w:rPr>
        <w:t xml:space="preserve"> </w:t>
      </w:r>
      <w:proofErr w:type="spellStart"/>
      <w:r w:rsidRPr="00B5059F">
        <w:rPr>
          <w:rFonts w:ascii="Sylfaen" w:hAnsi="Sylfaen" w:cs="Sylfaen"/>
          <w:bCs/>
          <w:i w:val="0"/>
        </w:rPr>
        <w:t>და</w:t>
      </w:r>
      <w:proofErr w:type="spellEnd"/>
      <w:r w:rsidRPr="00B5059F">
        <w:rPr>
          <w:rFonts w:ascii="Sylfaen" w:hAnsi="Sylfaen" w:cs="Sylfaen"/>
          <w:bCs/>
          <w:i w:val="0"/>
        </w:rPr>
        <w:t xml:space="preserve"> </w:t>
      </w:r>
      <w:proofErr w:type="spellStart"/>
      <w:r w:rsidRPr="00B5059F">
        <w:rPr>
          <w:rFonts w:ascii="Sylfaen" w:hAnsi="Sylfaen" w:cs="Sylfaen"/>
          <w:bCs/>
          <w:i w:val="0"/>
        </w:rPr>
        <w:t>ბრალდებულთა</w:t>
      </w:r>
      <w:proofErr w:type="spellEnd"/>
      <w:r w:rsidRPr="00B5059F">
        <w:rPr>
          <w:rFonts w:ascii="Sylfaen" w:hAnsi="Sylfaen"/>
          <w:bCs/>
          <w:i w:val="0"/>
        </w:rPr>
        <w:t>/</w:t>
      </w:r>
      <w:proofErr w:type="spellStart"/>
      <w:r w:rsidRPr="00B5059F">
        <w:rPr>
          <w:rFonts w:ascii="Sylfaen" w:hAnsi="Sylfaen" w:cs="Sylfaen"/>
          <w:bCs/>
          <w:i w:val="0"/>
        </w:rPr>
        <w:t>მსჯავრდებულთა</w:t>
      </w:r>
      <w:proofErr w:type="spellEnd"/>
      <w:r w:rsidRPr="00B5059F">
        <w:rPr>
          <w:rFonts w:ascii="Sylfaen" w:hAnsi="Sylfaen" w:cs="Sylfaen"/>
          <w:bCs/>
          <w:i w:val="0"/>
        </w:rPr>
        <w:t xml:space="preserve"> </w:t>
      </w:r>
      <w:proofErr w:type="spellStart"/>
      <w:r w:rsidRPr="00B5059F">
        <w:rPr>
          <w:rFonts w:ascii="Sylfaen" w:hAnsi="Sylfaen" w:cs="Sylfaen"/>
          <w:bCs/>
          <w:i w:val="0"/>
        </w:rPr>
        <w:t>ყოფითი</w:t>
      </w:r>
      <w:proofErr w:type="spellEnd"/>
      <w:r w:rsidRPr="00B5059F">
        <w:rPr>
          <w:rFonts w:ascii="Sylfaen" w:hAnsi="Sylfaen" w:cs="Sylfaen"/>
          <w:bCs/>
          <w:i w:val="0"/>
        </w:rPr>
        <w:t xml:space="preserve"> </w:t>
      </w:r>
      <w:proofErr w:type="spellStart"/>
      <w:r w:rsidRPr="00B5059F">
        <w:rPr>
          <w:rFonts w:ascii="Sylfaen" w:hAnsi="Sylfaen" w:cs="Sylfaen"/>
          <w:bCs/>
          <w:i w:val="0"/>
        </w:rPr>
        <w:t>პირობების</w:t>
      </w:r>
      <w:proofErr w:type="spellEnd"/>
      <w:r w:rsidRPr="00B5059F">
        <w:rPr>
          <w:rFonts w:ascii="Sylfaen" w:hAnsi="Sylfaen" w:cs="Sylfaen"/>
          <w:bCs/>
          <w:i w:val="0"/>
        </w:rPr>
        <w:t xml:space="preserve"> </w:t>
      </w:r>
      <w:proofErr w:type="spellStart"/>
      <w:r w:rsidRPr="00B5059F">
        <w:rPr>
          <w:rFonts w:ascii="Sylfaen" w:hAnsi="Sylfaen" w:cs="Sylfaen"/>
          <w:bCs/>
          <w:i w:val="0"/>
        </w:rPr>
        <w:t>გაუმჯობესება</w:t>
      </w:r>
      <w:proofErr w:type="spellEnd"/>
      <w:r w:rsidRPr="00B5059F">
        <w:rPr>
          <w:rFonts w:ascii="Sylfaen" w:hAnsi="Sylfaen"/>
          <w:bCs/>
          <w:i w:val="0"/>
        </w:rPr>
        <w:t xml:space="preserve"> (</w:t>
      </w:r>
      <w:proofErr w:type="spellStart"/>
      <w:r w:rsidRPr="00B5059F">
        <w:rPr>
          <w:rFonts w:ascii="Sylfaen" w:hAnsi="Sylfaen" w:cs="Sylfaen"/>
          <w:bCs/>
          <w:i w:val="0"/>
        </w:rPr>
        <w:t>პროგრამული</w:t>
      </w:r>
      <w:proofErr w:type="spellEnd"/>
      <w:r w:rsidRPr="00B5059F">
        <w:rPr>
          <w:rFonts w:ascii="Sylfaen" w:hAnsi="Sylfaen" w:cs="Sylfaen"/>
          <w:bCs/>
          <w:i w:val="0"/>
        </w:rPr>
        <w:t xml:space="preserve"> </w:t>
      </w:r>
      <w:proofErr w:type="spellStart"/>
      <w:r w:rsidRPr="00B5059F">
        <w:rPr>
          <w:rFonts w:ascii="Sylfaen" w:hAnsi="Sylfaen" w:cs="Sylfaen"/>
          <w:bCs/>
          <w:i w:val="0"/>
        </w:rPr>
        <w:t>კოდი</w:t>
      </w:r>
      <w:proofErr w:type="spellEnd"/>
      <w:r w:rsidRPr="00B5059F">
        <w:rPr>
          <w:rFonts w:ascii="Sylfaen" w:hAnsi="Sylfaen"/>
          <w:bCs/>
          <w:i w:val="0"/>
        </w:rPr>
        <w:t xml:space="preserve"> 26 02 01)</w:t>
      </w:r>
    </w:p>
    <w:p w14:paraId="34C33CFA" w14:textId="77777777" w:rsidR="00892C8D" w:rsidRPr="00B5059F" w:rsidRDefault="00892C8D" w:rsidP="00D37950">
      <w:pPr>
        <w:pStyle w:val="abzacixml"/>
        <w:ind w:left="270" w:hanging="270"/>
        <w:rPr>
          <w:bCs/>
        </w:rPr>
      </w:pPr>
    </w:p>
    <w:p w14:paraId="4107061B" w14:textId="77777777" w:rsidR="00892C8D" w:rsidRPr="00B5059F" w:rsidRDefault="00892C8D" w:rsidP="00D37950">
      <w:pPr>
        <w:pStyle w:val="abzacixml"/>
        <w:ind w:left="270"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2ADF517A" w14:textId="77777777" w:rsidR="00892C8D" w:rsidRPr="00B5059F" w:rsidRDefault="00892C8D" w:rsidP="00D37950">
      <w:pPr>
        <w:pStyle w:val="abzacixml"/>
        <w:numPr>
          <w:ilvl w:val="0"/>
          <w:numId w:val="10"/>
        </w:numPr>
        <w:tabs>
          <w:tab w:val="left" w:pos="1080"/>
        </w:tabs>
        <w:ind w:hanging="540"/>
        <w:rPr>
          <w:bCs/>
        </w:rPr>
      </w:pPr>
      <w:r w:rsidRPr="00B5059F">
        <w:rPr>
          <w:rFonts w:eastAsia="Times New Roman"/>
          <w:bCs/>
          <w:noProof/>
          <w:lang w:val="ka-GE"/>
        </w:rPr>
        <w:t>სპეციალური პენიტენციური სამსახური</w:t>
      </w:r>
    </w:p>
    <w:p w14:paraId="544585DE" w14:textId="77777777" w:rsidR="00892C8D" w:rsidRPr="00B5059F" w:rsidRDefault="00892C8D" w:rsidP="00D37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bCs/>
          <w:lang w:val="ka-GE"/>
        </w:rPr>
      </w:pPr>
    </w:p>
    <w:p w14:paraId="0A2D799B" w14:textId="77777777" w:rsidR="00892C8D" w:rsidRPr="00B5059F" w:rsidRDefault="00892C8D"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პენიტენციურ</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დაწესებულებებში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ბრალდებულთა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მსჯავრდებულთა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რეაბილიტაცია-რესოციალიზაციის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მიზნით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მიმდინარეობდა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შემთხვევის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მართვის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მეთოდოლოგიით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მუშაობა</w:t>
      </w:r>
      <w:proofErr w:type="spellEnd"/>
      <w:r w:rsidRPr="00B5059F">
        <w:rPr>
          <w:rFonts w:ascii="Sylfaen" w:hAnsi="Sylfaen" w:cs="Arial"/>
          <w:bCs/>
          <w:color w:val="000000"/>
        </w:rPr>
        <w:t xml:space="preserve"> №5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№16 </w:t>
      </w:r>
      <w:proofErr w:type="spellStart"/>
      <w:r w:rsidRPr="00B5059F">
        <w:rPr>
          <w:rFonts w:ascii="Sylfaen" w:hAnsi="Sylfaen" w:cs="Arial"/>
          <w:bCs/>
          <w:color w:val="000000"/>
        </w:rPr>
        <w:t>დაწესებულებებში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პატიმართა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მთლიან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კონტინგენტთან</w:t>
      </w:r>
      <w:proofErr w:type="spellEnd"/>
      <w:r w:rsidRPr="00B5059F">
        <w:rPr>
          <w:rFonts w:ascii="Sylfaen" w:hAnsi="Sylfaen" w:cs="Arial"/>
          <w:bCs/>
          <w:color w:val="000000"/>
        </w:rPr>
        <w:t xml:space="preserve"> (160 </w:t>
      </w:r>
      <w:proofErr w:type="spellStart"/>
      <w:r w:rsidRPr="00B5059F">
        <w:rPr>
          <w:rFonts w:ascii="Sylfaen" w:hAnsi="Sylfaen" w:cs="Arial"/>
          <w:bCs/>
          <w:color w:val="000000"/>
        </w:rPr>
        <w:t>ბენეფიციარი</w:t>
      </w:r>
      <w:proofErr w:type="spellEnd"/>
      <w:r w:rsidRPr="00B5059F">
        <w:rPr>
          <w:rFonts w:ascii="Sylfaen" w:hAnsi="Sylfaen" w:cs="Arial"/>
          <w:bCs/>
          <w:color w:val="000000"/>
        </w:rPr>
        <w:t xml:space="preserve">), №17 </w:t>
      </w:r>
      <w:proofErr w:type="spellStart"/>
      <w:r w:rsidRPr="00B5059F">
        <w:rPr>
          <w:rFonts w:ascii="Sylfaen" w:hAnsi="Sylfaen" w:cs="Arial"/>
          <w:bCs/>
          <w:color w:val="000000"/>
        </w:rPr>
        <w:t>დაწესებულებაში</w:t>
      </w:r>
      <w:proofErr w:type="spellEnd"/>
      <w:r w:rsidRPr="00B5059F">
        <w:rPr>
          <w:rFonts w:ascii="Sylfaen" w:hAnsi="Sylfaen" w:cs="Arial"/>
          <w:bCs/>
          <w:color w:val="000000"/>
        </w:rPr>
        <w:t xml:space="preserve"> – </w:t>
      </w:r>
      <w:proofErr w:type="spellStart"/>
      <w:r w:rsidRPr="00B5059F">
        <w:rPr>
          <w:rFonts w:ascii="Sylfaen" w:hAnsi="Sylfaen" w:cs="Arial"/>
          <w:bCs/>
          <w:color w:val="000000"/>
        </w:rPr>
        <w:t>მხოლოდ</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კონკრეტულ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სამიზნე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ჯგუფთან</w:t>
      </w:r>
      <w:proofErr w:type="spellEnd"/>
      <w:r w:rsidRPr="00B5059F">
        <w:rPr>
          <w:rFonts w:ascii="Sylfaen" w:hAnsi="Sylfaen" w:cs="Arial"/>
          <w:bCs/>
          <w:color w:val="000000"/>
        </w:rPr>
        <w:t xml:space="preserve"> (124 </w:t>
      </w:r>
      <w:proofErr w:type="spellStart"/>
      <w:r w:rsidRPr="00B5059F">
        <w:rPr>
          <w:rFonts w:ascii="Sylfaen" w:hAnsi="Sylfaen" w:cs="Arial"/>
          <w:bCs/>
          <w:color w:val="000000"/>
        </w:rPr>
        <w:t>ბენეფიციარი</w:t>
      </w:r>
      <w:proofErr w:type="spellEnd"/>
      <w:r w:rsidRPr="00B5059F">
        <w:rPr>
          <w:rFonts w:ascii="Sylfaen" w:hAnsi="Sylfaen" w:cs="Arial"/>
          <w:bCs/>
          <w:color w:val="000000"/>
        </w:rPr>
        <w:t xml:space="preserve">); №2, №5, №8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№11 </w:t>
      </w:r>
      <w:proofErr w:type="spellStart"/>
      <w:r w:rsidRPr="00B5059F">
        <w:rPr>
          <w:rFonts w:ascii="Sylfaen" w:hAnsi="Sylfaen" w:cs="Arial"/>
          <w:bCs/>
          <w:color w:val="000000"/>
        </w:rPr>
        <w:t>დაწესებულებებში</w:t>
      </w:r>
      <w:proofErr w:type="spellEnd"/>
      <w:r w:rsidRPr="00B5059F">
        <w:rPr>
          <w:rFonts w:ascii="Sylfaen" w:hAnsi="Sylfaen" w:cs="Arial"/>
          <w:bCs/>
          <w:color w:val="000000"/>
        </w:rPr>
        <w:t xml:space="preserve"> – </w:t>
      </w:r>
      <w:proofErr w:type="spellStart"/>
      <w:r w:rsidRPr="00B5059F">
        <w:rPr>
          <w:rFonts w:ascii="Sylfaen" w:hAnsi="Sylfaen" w:cs="Arial"/>
          <w:bCs/>
          <w:color w:val="000000"/>
        </w:rPr>
        <w:t>მხოლოდ</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არასრულწლოვან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მსჯავრდებულებთან</w:t>
      </w:r>
      <w:proofErr w:type="spellEnd"/>
      <w:r w:rsidRPr="00B5059F">
        <w:rPr>
          <w:rFonts w:ascii="Sylfaen" w:hAnsi="Sylfaen" w:cs="Arial"/>
          <w:bCs/>
          <w:color w:val="000000"/>
        </w:rPr>
        <w:t xml:space="preserve"> (44 </w:t>
      </w:r>
      <w:proofErr w:type="spellStart"/>
      <w:r w:rsidRPr="00B5059F">
        <w:rPr>
          <w:rFonts w:ascii="Sylfaen" w:hAnsi="Sylfaen" w:cs="Arial"/>
          <w:bCs/>
          <w:color w:val="000000"/>
        </w:rPr>
        <w:t>ბენეფიციარი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შემთხვევის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lastRenderedPageBreak/>
        <w:t>მართვის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განახლებული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მეთოდოლოგიით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მუშაობა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მიმდინარეობდა</w:t>
      </w:r>
      <w:proofErr w:type="spellEnd"/>
      <w:r w:rsidRPr="00B5059F">
        <w:rPr>
          <w:rFonts w:ascii="Sylfaen" w:hAnsi="Sylfaen" w:cs="Arial"/>
          <w:bCs/>
          <w:color w:val="000000"/>
        </w:rPr>
        <w:t xml:space="preserve"> №3, №6. №8, №10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№15 </w:t>
      </w:r>
      <w:proofErr w:type="spellStart"/>
      <w:r w:rsidRPr="00B5059F">
        <w:rPr>
          <w:rFonts w:ascii="Sylfaen" w:hAnsi="Sylfaen" w:cs="Arial"/>
          <w:bCs/>
          <w:color w:val="000000"/>
        </w:rPr>
        <w:t>პენიტენციურ</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დაწესებულებებში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მხოლოდ</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კონკრეტულ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სამიზნე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ჯგუფებთან</w:t>
      </w:r>
      <w:proofErr w:type="spellEnd"/>
      <w:r w:rsidRPr="00B5059F">
        <w:rPr>
          <w:rFonts w:ascii="Sylfaen" w:hAnsi="Sylfaen" w:cs="Arial"/>
          <w:bCs/>
          <w:color w:val="000000"/>
        </w:rPr>
        <w:t xml:space="preserve"> (68 </w:t>
      </w:r>
      <w:proofErr w:type="spellStart"/>
      <w:r w:rsidRPr="00B5059F">
        <w:rPr>
          <w:rFonts w:ascii="Sylfaen" w:hAnsi="Sylfaen" w:cs="Arial"/>
          <w:bCs/>
          <w:color w:val="000000"/>
        </w:rPr>
        <w:t>ბენეფიციარი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გამოკითხვის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შედეგების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მიხედვით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მუშაობა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მიმდინარეობდა</w:t>
      </w:r>
      <w:proofErr w:type="spellEnd"/>
      <w:r w:rsidRPr="00B5059F">
        <w:rPr>
          <w:rFonts w:ascii="Sylfaen" w:hAnsi="Sylfaen" w:cs="Arial"/>
          <w:bCs/>
          <w:color w:val="000000"/>
        </w:rPr>
        <w:t xml:space="preserve"> №2, №3, №6, №8, №10, №12, №14, №15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№17 </w:t>
      </w:r>
      <w:proofErr w:type="spellStart"/>
      <w:r w:rsidRPr="00B5059F">
        <w:rPr>
          <w:rFonts w:ascii="Sylfaen" w:hAnsi="Sylfaen" w:cs="Arial"/>
          <w:bCs/>
          <w:color w:val="000000"/>
        </w:rPr>
        <w:t>პენიტენციურ</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დაწესებულებებში</w:t>
      </w:r>
      <w:proofErr w:type="spellEnd"/>
      <w:r w:rsidRPr="00B5059F">
        <w:rPr>
          <w:rFonts w:ascii="Sylfaen" w:hAnsi="Sylfaen" w:cs="Arial"/>
          <w:bCs/>
          <w:color w:val="000000"/>
        </w:rPr>
        <w:t xml:space="preserve"> (9 247 </w:t>
      </w:r>
      <w:proofErr w:type="spellStart"/>
      <w:r w:rsidRPr="00B5059F">
        <w:rPr>
          <w:rFonts w:ascii="Sylfaen" w:hAnsi="Sylfaen" w:cs="Arial"/>
          <w:bCs/>
          <w:color w:val="000000"/>
        </w:rPr>
        <w:t>ბენეფიციარი</w:t>
      </w:r>
      <w:proofErr w:type="spellEnd"/>
      <w:proofErr w:type="gramStart"/>
      <w:r w:rsidRPr="00B5059F">
        <w:rPr>
          <w:rFonts w:ascii="Sylfaen" w:hAnsi="Sylfaen" w:cs="Arial"/>
          <w:bCs/>
          <w:color w:val="000000"/>
        </w:rPr>
        <w:t>);</w:t>
      </w:r>
      <w:proofErr w:type="gramEnd"/>
    </w:p>
    <w:p w14:paraId="0D9EEEA0" w14:textId="77777777" w:rsidR="00892C8D" w:rsidRPr="00B5059F" w:rsidRDefault="00892C8D"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პენიტენციურ</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სისტემაში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შენარჩუნებული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იქნა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საქართველოს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კანონმდებლობით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გათვალისწინებული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კვებითი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მომსახურება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ბრალდებულთა</w:t>
      </w:r>
      <w:proofErr w:type="spellEnd"/>
      <w:r w:rsidRPr="00B5059F">
        <w:rPr>
          <w:rFonts w:ascii="Sylfaen" w:hAnsi="Sylfaen" w:cs="Arial"/>
          <w:bCs/>
          <w:color w:val="000000"/>
        </w:rPr>
        <w:t>/</w:t>
      </w:r>
      <w:proofErr w:type="spellStart"/>
      <w:r w:rsidRPr="00B5059F">
        <w:rPr>
          <w:rFonts w:ascii="Sylfaen" w:hAnsi="Sylfaen" w:cs="Arial"/>
          <w:bCs/>
          <w:color w:val="000000"/>
        </w:rPr>
        <w:t>მსჯავრდებულთა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იმ</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სავალდებულო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სამხედრო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მოსამსახურეთა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პენიტენციურის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სისტემის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თანამშრომელთა</w:t>
      </w:r>
      <w:proofErr w:type="spellEnd"/>
      <w:r w:rsidRPr="00B5059F">
        <w:rPr>
          <w:rFonts w:ascii="Sylfaen" w:hAnsi="Sylfaen" w:cs="Arial"/>
          <w:bCs/>
          <w:color w:val="000000"/>
        </w:rPr>
        <w:t xml:space="preserve"> 100%-</w:t>
      </w:r>
      <w:proofErr w:type="spellStart"/>
      <w:r w:rsidRPr="00B5059F">
        <w:rPr>
          <w:rFonts w:ascii="Sylfaen" w:hAnsi="Sylfaen" w:cs="Arial"/>
          <w:bCs/>
          <w:color w:val="000000"/>
        </w:rPr>
        <w:t>თვის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რომელთაც</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ეკუთვნით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სასურსათო</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უზრუნველყოფა</w:t>
      </w:r>
      <w:proofErr w:type="spellEnd"/>
      <w:r w:rsidRPr="00B5059F">
        <w:rPr>
          <w:rFonts w:ascii="Sylfaen" w:hAnsi="Sylfaen" w:cs="Arial"/>
          <w:bCs/>
          <w:color w:val="000000"/>
        </w:rPr>
        <w:t>;</w:t>
      </w:r>
      <w:proofErr w:type="gramEnd"/>
    </w:p>
    <w:p w14:paraId="25353643" w14:textId="77777777" w:rsidR="00892C8D" w:rsidRPr="00B5059F" w:rsidRDefault="00892C8D"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პენიტენციური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დეპარტამენტის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პენიტენციური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დაწესებულებების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მსჯავრდებულთა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რესოციალიზაცია-რეაბილიტაციის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დეპარტამენტის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სამედიცინო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დეპარტამენტის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პენიტენციური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დაწესებულებების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თანამშრომელთა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სავალდებულო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სამხედრო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მოსამსახურეთა</w:t>
      </w:r>
      <w:proofErr w:type="spellEnd"/>
      <w:r w:rsidRPr="00B5059F">
        <w:rPr>
          <w:rFonts w:ascii="Sylfaen" w:hAnsi="Sylfaen" w:cs="Arial"/>
          <w:bCs/>
          <w:color w:val="000000"/>
        </w:rPr>
        <w:t xml:space="preserve"> 100% </w:t>
      </w:r>
      <w:proofErr w:type="spellStart"/>
      <w:r w:rsidRPr="00B5059F">
        <w:rPr>
          <w:rFonts w:ascii="Sylfaen" w:hAnsi="Sylfaen" w:cs="Arial"/>
          <w:bCs/>
          <w:color w:val="000000"/>
        </w:rPr>
        <w:t>უზრუნველყოფილი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იქნა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სამედიცინო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დაზღვევით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მათი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სოციალური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დაცულობის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გაუმჯობესების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მიზნით</w:t>
      </w:r>
      <w:proofErr w:type="spellEnd"/>
      <w:r w:rsidRPr="00B5059F">
        <w:rPr>
          <w:rFonts w:ascii="Sylfaen" w:hAnsi="Sylfaen" w:cs="Arial"/>
          <w:bCs/>
          <w:color w:val="000000"/>
        </w:rPr>
        <w:t>.</w:t>
      </w:r>
    </w:p>
    <w:p w14:paraId="056F5C6B" w14:textId="77777777" w:rsidR="00892C8D" w:rsidRPr="00B5059F" w:rsidRDefault="00892C8D" w:rsidP="00D37950">
      <w:pPr>
        <w:pStyle w:val="abzacixml"/>
        <w:rPr>
          <w:bCs/>
          <w:lang w:val="ka-GE"/>
        </w:rPr>
      </w:pPr>
    </w:p>
    <w:p w14:paraId="1C393191" w14:textId="77777777" w:rsidR="00892C8D" w:rsidRPr="00B5059F" w:rsidRDefault="00892C8D" w:rsidP="00D37950">
      <w:pPr>
        <w:pStyle w:val="Heading4"/>
        <w:spacing w:line="240" w:lineRule="auto"/>
        <w:rPr>
          <w:rFonts w:ascii="Sylfaen" w:hAnsi="Sylfaen"/>
          <w:bCs/>
          <w:i w:val="0"/>
        </w:rPr>
      </w:pPr>
      <w:r w:rsidRPr="00B5059F">
        <w:rPr>
          <w:rFonts w:ascii="Sylfaen" w:hAnsi="Sylfaen"/>
          <w:bCs/>
          <w:i w:val="0"/>
        </w:rPr>
        <w:t xml:space="preserve">2.4.2 </w:t>
      </w:r>
      <w:proofErr w:type="spellStart"/>
      <w:r w:rsidRPr="00B5059F">
        <w:rPr>
          <w:rFonts w:ascii="Sylfaen" w:hAnsi="Sylfaen" w:cs="Sylfaen"/>
          <w:bCs/>
          <w:i w:val="0"/>
        </w:rPr>
        <w:t>ბრალდებულთა</w:t>
      </w:r>
      <w:proofErr w:type="spellEnd"/>
      <w:r w:rsidRPr="00B5059F">
        <w:rPr>
          <w:rFonts w:ascii="Sylfaen" w:hAnsi="Sylfaen" w:cs="Sylfaen"/>
          <w:bCs/>
          <w:i w:val="0"/>
        </w:rPr>
        <w:t xml:space="preserve"> </w:t>
      </w:r>
      <w:proofErr w:type="spellStart"/>
      <w:r w:rsidRPr="00B5059F">
        <w:rPr>
          <w:rFonts w:ascii="Sylfaen" w:hAnsi="Sylfaen" w:cs="Sylfaen"/>
          <w:bCs/>
          <w:i w:val="0"/>
        </w:rPr>
        <w:t>და</w:t>
      </w:r>
      <w:proofErr w:type="spellEnd"/>
      <w:r w:rsidRPr="00B5059F">
        <w:rPr>
          <w:rFonts w:ascii="Sylfaen" w:hAnsi="Sylfaen" w:cs="Sylfaen"/>
          <w:bCs/>
          <w:i w:val="0"/>
        </w:rPr>
        <w:t xml:space="preserve"> </w:t>
      </w:r>
      <w:proofErr w:type="spellStart"/>
      <w:r w:rsidRPr="00B5059F">
        <w:rPr>
          <w:rFonts w:ascii="Sylfaen" w:hAnsi="Sylfaen" w:cs="Sylfaen"/>
          <w:bCs/>
          <w:i w:val="0"/>
        </w:rPr>
        <w:t>მსჯავრდებულთა</w:t>
      </w:r>
      <w:proofErr w:type="spellEnd"/>
      <w:r w:rsidRPr="00B5059F">
        <w:rPr>
          <w:rFonts w:ascii="Sylfaen" w:hAnsi="Sylfaen" w:cs="Sylfaen"/>
          <w:bCs/>
          <w:i w:val="0"/>
        </w:rPr>
        <w:t xml:space="preserve"> </w:t>
      </w:r>
      <w:proofErr w:type="spellStart"/>
      <w:r w:rsidRPr="00B5059F">
        <w:rPr>
          <w:rFonts w:ascii="Sylfaen" w:hAnsi="Sylfaen" w:cs="Sylfaen"/>
          <w:bCs/>
          <w:i w:val="0"/>
        </w:rPr>
        <w:t>ეკვივალენტური</w:t>
      </w:r>
      <w:proofErr w:type="spellEnd"/>
      <w:r w:rsidRPr="00B5059F">
        <w:rPr>
          <w:rFonts w:ascii="Sylfaen" w:hAnsi="Sylfaen" w:cs="Sylfaen"/>
          <w:bCs/>
          <w:i w:val="0"/>
        </w:rPr>
        <w:t xml:space="preserve"> </w:t>
      </w:r>
      <w:proofErr w:type="spellStart"/>
      <w:r w:rsidRPr="00B5059F">
        <w:rPr>
          <w:rFonts w:ascii="Sylfaen" w:hAnsi="Sylfaen" w:cs="Sylfaen"/>
          <w:bCs/>
          <w:i w:val="0"/>
        </w:rPr>
        <w:t>სამედიცინო</w:t>
      </w:r>
      <w:proofErr w:type="spellEnd"/>
      <w:r w:rsidRPr="00B5059F">
        <w:rPr>
          <w:rFonts w:ascii="Sylfaen" w:hAnsi="Sylfaen" w:cs="Sylfaen"/>
          <w:bCs/>
          <w:i w:val="0"/>
        </w:rPr>
        <w:t xml:space="preserve"> </w:t>
      </w:r>
      <w:proofErr w:type="spellStart"/>
      <w:r w:rsidRPr="00B5059F">
        <w:rPr>
          <w:rFonts w:ascii="Sylfaen" w:hAnsi="Sylfaen" w:cs="Sylfaen"/>
          <w:bCs/>
          <w:i w:val="0"/>
        </w:rPr>
        <w:t>მომსახურებით</w:t>
      </w:r>
      <w:proofErr w:type="spellEnd"/>
      <w:r w:rsidRPr="00B5059F">
        <w:rPr>
          <w:rFonts w:ascii="Sylfaen" w:hAnsi="Sylfaen" w:cs="Sylfaen"/>
          <w:bCs/>
          <w:i w:val="0"/>
        </w:rPr>
        <w:t xml:space="preserve"> </w:t>
      </w:r>
      <w:proofErr w:type="spellStart"/>
      <w:r w:rsidRPr="00B5059F">
        <w:rPr>
          <w:rFonts w:ascii="Sylfaen" w:hAnsi="Sylfaen" w:cs="Sylfaen"/>
          <w:bCs/>
          <w:i w:val="0"/>
        </w:rPr>
        <w:t>უზრუნველყოფა</w:t>
      </w:r>
      <w:proofErr w:type="spellEnd"/>
      <w:r w:rsidRPr="00B5059F">
        <w:rPr>
          <w:rFonts w:ascii="Sylfaen" w:hAnsi="Sylfaen"/>
          <w:bCs/>
          <w:i w:val="0"/>
        </w:rPr>
        <w:t xml:space="preserve"> (</w:t>
      </w:r>
      <w:r w:rsidRPr="00B5059F">
        <w:rPr>
          <w:rFonts w:ascii="Sylfaen" w:hAnsi="Sylfaen"/>
          <w:bCs/>
          <w:i w:val="0"/>
          <w:lang w:val="ka-GE"/>
        </w:rPr>
        <w:t xml:space="preserve">პროგრამული კოდი </w:t>
      </w:r>
      <w:r w:rsidRPr="00B5059F">
        <w:rPr>
          <w:rFonts w:ascii="Sylfaen" w:hAnsi="Sylfaen"/>
          <w:bCs/>
          <w:i w:val="0"/>
        </w:rPr>
        <w:t>26 02 02)</w:t>
      </w:r>
    </w:p>
    <w:p w14:paraId="592F4018" w14:textId="77777777" w:rsidR="00892C8D" w:rsidRPr="00B5059F" w:rsidRDefault="00892C8D" w:rsidP="00D37950">
      <w:pPr>
        <w:pStyle w:val="abzacixml"/>
        <w:ind w:left="270" w:hanging="270"/>
        <w:rPr>
          <w:bCs/>
        </w:rPr>
      </w:pPr>
    </w:p>
    <w:p w14:paraId="04BAD04F" w14:textId="77777777" w:rsidR="00892C8D" w:rsidRPr="00B5059F" w:rsidRDefault="00892C8D" w:rsidP="00D37950">
      <w:pPr>
        <w:pStyle w:val="abzacixml"/>
        <w:ind w:left="270"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692188BE" w14:textId="77777777" w:rsidR="00892C8D" w:rsidRPr="00B5059F" w:rsidRDefault="00892C8D" w:rsidP="00D37950">
      <w:pPr>
        <w:pStyle w:val="abzacixml"/>
        <w:numPr>
          <w:ilvl w:val="0"/>
          <w:numId w:val="10"/>
        </w:numPr>
        <w:tabs>
          <w:tab w:val="left" w:pos="1080"/>
        </w:tabs>
        <w:ind w:hanging="540"/>
        <w:rPr>
          <w:bCs/>
        </w:rPr>
      </w:pPr>
      <w:r w:rsidRPr="00B5059F">
        <w:rPr>
          <w:rFonts w:eastAsia="Times New Roman"/>
          <w:bCs/>
          <w:noProof/>
          <w:lang w:val="ka-GE"/>
        </w:rPr>
        <w:t>სპეციალური პენიტენციური სამსახური</w:t>
      </w:r>
    </w:p>
    <w:p w14:paraId="4687D0E4" w14:textId="77777777" w:rsidR="00892C8D" w:rsidRPr="00B5059F" w:rsidRDefault="00892C8D" w:rsidP="00D37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bCs/>
          <w:lang w:val="ka-GE"/>
        </w:rPr>
      </w:pPr>
    </w:p>
    <w:p w14:paraId="63659BEF" w14:textId="77777777" w:rsidR="00892C8D" w:rsidRPr="00B5059F" w:rsidRDefault="00892C8D"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მიმდინარეობდა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პენიტენციურ</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დაწესებულებათა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სამედიცინო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პუნქტების</w:t>
      </w:r>
      <w:proofErr w:type="spellEnd"/>
      <w:r w:rsidRPr="00B5059F">
        <w:rPr>
          <w:rFonts w:ascii="Sylfaen" w:hAnsi="Sylfaen" w:cs="Arial"/>
          <w:bCs/>
          <w:color w:val="000000"/>
        </w:rPr>
        <w:t>/</w:t>
      </w:r>
      <w:proofErr w:type="spellStart"/>
      <w:r w:rsidRPr="00B5059F">
        <w:rPr>
          <w:rFonts w:ascii="Sylfaen" w:hAnsi="Sylfaen" w:cs="Arial"/>
          <w:bCs/>
          <w:color w:val="000000"/>
        </w:rPr>
        <w:t>ნაწილების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მომარაგება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მედიკამენტებით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სამედიცინო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დანიშნულების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საგნებით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ლაბორატორიული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საგნებითა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რეაქტივებით</w:t>
      </w:r>
      <w:proofErr w:type="spellEnd"/>
      <w:r w:rsidRPr="00B5059F">
        <w:rPr>
          <w:rFonts w:ascii="Sylfaen" w:hAnsi="Sylfaen" w:cs="Arial"/>
          <w:bCs/>
          <w:color w:val="000000"/>
        </w:rPr>
        <w:t>;</w:t>
      </w:r>
      <w:proofErr w:type="gramEnd"/>
    </w:p>
    <w:p w14:paraId="4C1C093F" w14:textId="77777777" w:rsidR="00892C8D" w:rsidRPr="00B5059F" w:rsidRDefault="00892C8D"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ანტიტუბერკულოზური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მკურნალობის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საჭიროების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მქონე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პირთა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გამოვლენის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მიზნით</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ჩატარდა</w:t>
      </w:r>
      <w:proofErr w:type="spellEnd"/>
      <w:r w:rsidRPr="00B5059F">
        <w:rPr>
          <w:rFonts w:ascii="Sylfaen" w:hAnsi="Sylfaen" w:cs="Arial"/>
          <w:bCs/>
          <w:color w:val="000000"/>
        </w:rPr>
        <w:t xml:space="preserve">  17</w:t>
      </w:r>
      <w:proofErr w:type="gramEnd"/>
      <w:r w:rsidRPr="00B5059F">
        <w:rPr>
          <w:rFonts w:ascii="Sylfaen" w:hAnsi="Sylfaen" w:cs="Arial"/>
          <w:bCs/>
          <w:color w:val="000000"/>
        </w:rPr>
        <w:t xml:space="preserve"> 426  </w:t>
      </w:r>
      <w:proofErr w:type="spellStart"/>
      <w:r w:rsidRPr="00B5059F">
        <w:rPr>
          <w:rFonts w:ascii="Sylfaen" w:hAnsi="Sylfaen" w:cs="Arial"/>
          <w:bCs/>
          <w:color w:val="000000"/>
        </w:rPr>
        <w:t>სკრინინგი</w:t>
      </w:r>
      <w:proofErr w:type="spellEnd"/>
      <w:r w:rsidRPr="00B5059F">
        <w:rPr>
          <w:rFonts w:ascii="Sylfaen" w:hAnsi="Sylfaen" w:cs="Arial"/>
          <w:bCs/>
          <w:color w:val="000000"/>
        </w:rPr>
        <w:t xml:space="preserve">; „DOTS“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„DOTS+“ </w:t>
      </w:r>
      <w:proofErr w:type="spellStart"/>
      <w:r w:rsidRPr="00B5059F">
        <w:rPr>
          <w:rFonts w:ascii="Sylfaen" w:hAnsi="Sylfaen" w:cs="Arial"/>
          <w:bCs/>
          <w:color w:val="000000"/>
        </w:rPr>
        <w:t>მკურნალობის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პროგრამაში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ჩართულთა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რაოდენობამ</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შეადგინა</w:t>
      </w:r>
      <w:proofErr w:type="spellEnd"/>
      <w:r w:rsidRPr="00B5059F">
        <w:rPr>
          <w:rFonts w:ascii="Sylfaen" w:hAnsi="Sylfaen" w:cs="Arial"/>
          <w:bCs/>
          <w:color w:val="000000"/>
        </w:rPr>
        <w:t xml:space="preserve"> 13 </w:t>
      </w:r>
      <w:proofErr w:type="spellStart"/>
      <w:r w:rsidRPr="00B5059F">
        <w:rPr>
          <w:rFonts w:ascii="Sylfaen" w:hAnsi="Sylfaen" w:cs="Arial"/>
          <w:bCs/>
          <w:color w:val="000000"/>
        </w:rPr>
        <w:t>ერთეული</w:t>
      </w:r>
      <w:proofErr w:type="spellEnd"/>
      <w:r w:rsidRPr="00B5059F">
        <w:rPr>
          <w:rFonts w:ascii="Sylfaen" w:hAnsi="Sylfaen" w:cs="Arial"/>
          <w:bCs/>
          <w:color w:val="000000"/>
        </w:rPr>
        <w:t>;</w:t>
      </w:r>
    </w:p>
    <w:p w14:paraId="6A9BA587" w14:textId="77777777" w:rsidR="00892C8D" w:rsidRPr="00B5059F" w:rsidRDefault="00892C8D"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აივ-ინფექცია</w:t>
      </w:r>
      <w:proofErr w:type="spellEnd"/>
      <w:r w:rsidRPr="00B5059F">
        <w:rPr>
          <w:rFonts w:ascii="Sylfaen" w:hAnsi="Sylfaen" w:cs="Arial"/>
          <w:bCs/>
          <w:color w:val="000000"/>
        </w:rPr>
        <w:t>/</w:t>
      </w:r>
      <w:proofErr w:type="spellStart"/>
      <w:r w:rsidRPr="00B5059F">
        <w:rPr>
          <w:rFonts w:ascii="Sylfaen" w:hAnsi="Sylfaen" w:cs="Arial"/>
          <w:bCs/>
          <w:color w:val="000000"/>
        </w:rPr>
        <w:t>შიდსის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გამოვლენის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მიზნით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ჩატარდა</w:t>
      </w:r>
      <w:proofErr w:type="spellEnd"/>
      <w:r w:rsidRPr="00B5059F">
        <w:rPr>
          <w:rFonts w:ascii="Sylfaen" w:hAnsi="Sylfaen" w:cs="Arial"/>
          <w:bCs/>
          <w:color w:val="000000"/>
        </w:rPr>
        <w:t xml:space="preserve"> 1 015 </w:t>
      </w:r>
      <w:proofErr w:type="spellStart"/>
      <w:r w:rsidRPr="00B5059F">
        <w:rPr>
          <w:rFonts w:ascii="Sylfaen" w:hAnsi="Sylfaen" w:cs="Arial"/>
          <w:bCs/>
          <w:color w:val="000000"/>
        </w:rPr>
        <w:t>სკრინინგი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დიაგნოსტიკასა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მკურნალობაზე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ხელმისაწვდომობა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უნივერსალურია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აივ-ინფექცია</w:t>
      </w:r>
      <w:proofErr w:type="spellEnd"/>
      <w:r w:rsidRPr="00B5059F">
        <w:rPr>
          <w:rFonts w:ascii="Sylfaen" w:hAnsi="Sylfaen" w:cs="Arial"/>
          <w:bCs/>
          <w:color w:val="000000"/>
        </w:rPr>
        <w:t>/</w:t>
      </w:r>
      <w:proofErr w:type="spellStart"/>
      <w:r w:rsidRPr="00B5059F">
        <w:rPr>
          <w:rFonts w:ascii="Sylfaen" w:hAnsi="Sylfaen" w:cs="Arial"/>
          <w:bCs/>
          <w:color w:val="000000"/>
        </w:rPr>
        <w:t>შიდსის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ანტირეტროვირუსული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მკურნალობის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პროგრამაში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ახალი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პაციენტის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ჩართვის</w:t>
      </w:r>
      <w:proofErr w:type="spellEnd"/>
      <w:r w:rsidRPr="00B5059F">
        <w:rPr>
          <w:rFonts w:ascii="Sylfaen" w:hAnsi="Sylfaen" w:cs="Arial"/>
          <w:bCs/>
          <w:color w:val="000000"/>
        </w:rPr>
        <w:t xml:space="preserve"> 4 </w:t>
      </w:r>
      <w:proofErr w:type="spellStart"/>
      <w:r w:rsidRPr="00B5059F">
        <w:rPr>
          <w:rFonts w:ascii="Sylfaen" w:hAnsi="Sylfaen" w:cs="Arial"/>
          <w:bCs/>
          <w:color w:val="000000"/>
        </w:rPr>
        <w:t>შემთხვევა</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დაფიქსირდა</w:t>
      </w:r>
      <w:proofErr w:type="spellEnd"/>
      <w:r w:rsidRPr="00B5059F">
        <w:rPr>
          <w:rFonts w:ascii="Sylfaen" w:hAnsi="Sylfaen" w:cs="Arial"/>
          <w:bCs/>
          <w:color w:val="000000"/>
        </w:rPr>
        <w:t>;</w:t>
      </w:r>
      <w:proofErr w:type="gramEnd"/>
    </w:p>
    <w:p w14:paraId="702A1E9B" w14:textId="77777777" w:rsidR="00892C8D" w:rsidRPr="00B5059F" w:rsidRDefault="00892C8D" w:rsidP="00D37950">
      <w:pPr>
        <w:pStyle w:val="NoSpacing"/>
        <w:numPr>
          <w:ilvl w:val="0"/>
          <w:numId w:val="76"/>
        </w:numPr>
        <w:tabs>
          <w:tab w:val="left" w:pos="709"/>
          <w:tab w:val="left" w:pos="10440"/>
        </w:tabs>
        <w:jc w:val="both"/>
        <w:rPr>
          <w:rFonts w:ascii="Sylfaen" w:hAnsi="Sylfaen" w:cs="Arial"/>
          <w:bCs/>
          <w:color w:val="000000"/>
        </w:rPr>
      </w:pPr>
      <w:r w:rsidRPr="00B5059F">
        <w:rPr>
          <w:rFonts w:ascii="Sylfaen" w:hAnsi="Sylfaen" w:cs="Arial"/>
          <w:bCs/>
          <w:color w:val="000000"/>
        </w:rPr>
        <w:t xml:space="preserve">C </w:t>
      </w:r>
      <w:proofErr w:type="spellStart"/>
      <w:r w:rsidRPr="00B5059F">
        <w:rPr>
          <w:rFonts w:ascii="Sylfaen" w:hAnsi="Sylfaen" w:cs="Arial"/>
          <w:bCs/>
          <w:color w:val="000000"/>
        </w:rPr>
        <w:t>ჰეპატიტის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მართვის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სახელმწიფო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პროგრამის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ფარგლებში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ბრალდებულებს</w:t>
      </w:r>
      <w:proofErr w:type="spellEnd"/>
      <w:r w:rsidRPr="00B5059F">
        <w:rPr>
          <w:rFonts w:ascii="Sylfaen" w:hAnsi="Sylfaen" w:cs="Arial"/>
          <w:bCs/>
          <w:color w:val="000000"/>
        </w:rPr>
        <w:t>/</w:t>
      </w:r>
      <w:proofErr w:type="spellStart"/>
      <w:r w:rsidRPr="00B5059F">
        <w:rPr>
          <w:rFonts w:ascii="Sylfaen" w:hAnsi="Sylfaen" w:cs="Arial"/>
          <w:bCs/>
          <w:color w:val="000000"/>
        </w:rPr>
        <w:t>მსჯავრდებულებს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ჩაუტარდათ</w:t>
      </w:r>
      <w:proofErr w:type="spellEnd"/>
      <w:r w:rsidRPr="00B5059F">
        <w:rPr>
          <w:rFonts w:ascii="Sylfaen" w:hAnsi="Sylfaen" w:cs="Arial"/>
          <w:bCs/>
          <w:color w:val="000000"/>
        </w:rPr>
        <w:t xml:space="preserve"> 1 204 </w:t>
      </w:r>
      <w:proofErr w:type="spellStart"/>
      <w:r w:rsidRPr="00B5059F">
        <w:rPr>
          <w:rFonts w:ascii="Sylfaen" w:hAnsi="Sylfaen" w:cs="Arial"/>
          <w:bCs/>
          <w:color w:val="000000"/>
        </w:rPr>
        <w:t>სკრინინგი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მკურნალობის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კურსში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ჩაერთო</w:t>
      </w:r>
      <w:proofErr w:type="spellEnd"/>
      <w:r w:rsidRPr="00B5059F">
        <w:rPr>
          <w:rFonts w:ascii="Sylfaen" w:hAnsi="Sylfaen" w:cs="Arial"/>
          <w:bCs/>
          <w:color w:val="000000"/>
        </w:rPr>
        <w:t xml:space="preserve"> 102 </w:t>
      </w:r>
      <w:proofErr w:type="spellStart"/>
      <w:r w:rsidRPr="00B5059F">
        <w:rPr>
          <w:rFonts w:ascii="Sylfaen" w:hAnsi="Sylfaen" w:cs="Arial"/>
          <w:bCs/>
          <w:color w:val="000000"/>
        </w:rPr>
        <w:t>ბრალდებული</w:t>
      </w:r>
      <w:proofErr w:type="spellEnd"/>
      <w:r w:rsidRPr="00B5059F">
        <w:rPr>
          <w:rFonts w:ascii="Sylfaen" w:hAnsi="Sylfaen" w:cs="Arial"/>
          <w:bCs/>
          <w:color w:val="000000"/>
        </w:rPr>
        <w:t>/</w:t>
      </w:r>
      <w:proofErr w:type="spellStart"/>
      <w:proofErr w:type="gramStart"/>
      <w:r w:rsidRPr="00B5059F">
        <w:rPr>
          <w:rFonts w:ascii="Sylfaen" w:hAnsi="Sylfaen" w:cs="Arial"/>
          <w:bCs/>
          <w:color w:val="000000"/>
        </w:rPr>
        <w:t>მსჯავრდებული</w:t>
      </w:r>
      <w:proofErr w:type="spellEnd"/>
      <w:r w:rsidRPr="00B5059F">
        <w:rPr>
          <w:rFonts w:ascii="Sylfaen" w:hAnsi="Sylfaen" w:cs="Arial"/>
          <w:bCs/>
          <w:color w:val="000000"/>
        </w:rPr>
        <w:t>;</w:t>
      </w:r>
      <w:proofErr w:type="gramEnd"/>
    </w:p>
    <w:p w14:paraId="1AE51619" w14:textId="77777777" w:rsidR="00892C8D" w:rsidRPr="00B5059F" w:rsidRDefault="00892C8D"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სხვადასხვა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პროფილის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მოწვეული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ექიმ-სპეციალისტების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მიერ</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ბრალდებულებს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მსჯავრდებულებს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გაეწიათ</w:t>
      </w:r>
      <w:proofErr w:type="spellEnd"/>
      <w:r w:rsidRPr="00B5059F">
        <w:rPr>
          <w:rFonts w:ascii="Sylfaen" w:hAnsi="Sylfaen" w:cs="Arial"/>
          <w:bCs/>
          <w:color w:val="000000"/>
        </w:rPr>
        <w:t xml:space="preserve"> 10 515 </w:t>
      </w:r>
      <w:proofErr w:type="spellStart"/>
      <w:r w:rsidRPr="00B5059F">
        <w:rPr>
          <w:rFonts w:ascii="Sylfaen" w:hAnsi="Sylfaen" w:cs="Arial"/>
          <w:bCs/>
          <w:color w:val="000000"/>
        </w:rPr>
        <w:t>კონსულტაცია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ბრალდებულებმა</w:t>
      </w:r>
      <w:proofErr w:type="spellEnd"/>
      <w:r w:rsidRPr="00B5059F">
        <w:rPr>
          <w:rFonts w:ascii="Sylfaen" w:hAnsi="Sylfaen" w:cs="Arial"/>
          <w:bCs/>
          <w:color w:val="000000"/>
        </w:rPr>
        <w:t>/</w:t>
      </w:r>
      <w:proofErr w:type="spellStart"/>
      <w:r w:rsidRPr="00B5059F">
        <w:rPr>
          <w:rFonts w:ascii="Sylfaen" w:hAnsi="Sylfaen" w:cs="Arial"/>
          <w:bCs/>
          <w:color w:val="000000"/>
        </w:rPr>
        <w:t>მსჯავრდებულებმა</w:t>
      </w:r>
      <w:proofErr w:type="spellEnd"/>
      <w:r w:rsidRPr="00B5059F">
        <w:rPr>
          <w:rFonts w:ascii="Sylfaen" w:hAnsi="Sylfaen" w:cs="Arial"/>
          <w:bCs/>
          <w:color w:val="000000"/>
        </w:rPr>
        <w:t xml:space="preserve"> 2 385-ჯერ </w:t>
      </w:r>
      <w:proofErr w:type="spellStart"/>
      <w:r w:rsidRPr="00B5059F">
        <w:rPr>
          <w:rFonts w:ascii="Sylfaen" w:hAnsi="Sylfaen" w:cs="Arial"/>
          <w:bCs/>
          <w:color w:val="000000"/>
        </w:rPr>
        <w:t>ისარგებლეს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სპეციალიზებული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სამედიცინო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მომსახურებით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სამოქალაქო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სექტორის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კლინიკებში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პენიტენციური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სისტემის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სამკურნალო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დაწესებულებებში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განხორციელდა</w:t>
      </w:r>
      <w:proofErr w:type="spellEnd"/>
      <w:r w:rsidRPr="00B5059F">
        <w:rPr>
          <w:rFonts w:ascii="Sylfaen" w:hAnsi="Sylfaen" w:cs="Arial"/>
          <w:bCs/>
          <w:color w:val="000000"/>
        </w:rPr>
        <w:t xml:space="preserve"> 689 </w:t>
      </w:r>
      <w:proofErr w:type="spellStart"/>
      <w:r w:rsidRPr="00B5059F">
        <w:rPr>
          <w:rFonts w:ascii="Sylfaen" w:hAnsi="Sylfaen" w:cs="Arial"/>
          <w:bCs/>
          <w:color w:val="000000"/>
        </w:rPr>
        <w:t>რეფერალი</w:t>
      </w:r>
      <w:proofErr w:type="spellEnd"/>
      <w:r w:rsidRPr="00B5059F">
        <w:rPr>
          <w:rFonts w:ascii="Sylfaen" w:hAnsi="Sylfaen" w:cs="Arial"/>
          <w:bCs/>
          <w:color w:val="000000"/>
        </w:rPr>
        <w:t>.</w:t>
      </w:r>
    </w:p>
    <w:p w14:paraId="618D853C" w14:textId="77777777" w:rsidR="00892C8D" w:rsidRPr="00B5059F" w:rsidRDefault="00892C8D" w:rsidP="00D37950">
      <w:pPr>
        <w:pStyle w:val="abzacixml"/>
        <w:ind w:left="360" w:firstLine="0"/>
        <w:rPr>
          <w:bCs/>
          <w:lang w:val="ka-GE"/>
        </w:rPr>
      </w:pPr>
    </w:p>
    <w:p w14:paraId="0D3D4BEE" w14:textId="77777777" w:rsidR="00892C8D" w:rsidRPr="00B5059F" w:rsidRDefault="00892C8D" w:rsidP="00D37950">
      <w:pPr>
        <w:pStyle w:val="Heading4"/>
        <w:spacing w:line="240" w:lineRule="auto"/>
        <w:rPr>
          <w:rFonts w:ascii="Sylfaen" w:hAnsi="Sylfaen"/>
          <w:bCs/>
          <w:i w:val="0"/>
        </w:rPr>
      </w:pPr>
      <w:r w:rsidRPr="00B5059F">
        <w:rPr>
          <w:rFonts w:ascii="Sylfaen" w:hAnsi="Sylfaen"/>
          <w:bCs/>
          <w:i w:val="0"/>
        </w:rPr>
        <w:t xml:space="preserve">2.4.3 </w:t>
      </w:r>
      <w:proofErr w:type="spellStart"/>
      <w:r w:rsidRPr="00B5059F">
        <w:rPr>
          <w:rFonts w:ascii="Sylfaen" w:hAnsi="Sylfaen" w:cs="Sylfaen"/>
          <w:bCs/>
          <w:i w:val="0"/>
        </w:rPr>
        <w:t>პენიტენციური</w:t>
      </w:r>
      <w:proofErr w:type="spellEnd"/>
      <w:r w:rsidRPr="00B5059F">
        <w:rPr>
          <w:rFonts w:ascii="Sylfaen" w:hAnsi="Sylfaen" w:cs="Sylfaen"/>
          <w:bCs/>
          <w:i w:val="0"/>
        </w:rPr>
        <w:t xml:space="preserve"> </w:t>
      </w:r>
      <w:proofErr w:type="spellStart"/>
      <w:r w:rsidRPr="00B5059F">
        <w:rPr>
          <w:rFonts w:ascii="Sylfaen" w:hAnsi="Sylfaen" w:cs="Sylfaen"/>
          <w:bCs/>
          <w:i w:val="0"/>
        </w:rPr>
        <w:t>სისტემის</w:t>
      </w:r>
      <w:proofErr w:type="spellEnd"/>
      <w:r w:rsidRPr="00B5059F">
        <w:rPr>
          <w:rFonts w:ascii="Sylfaen" w:hAnsi="Sylfaen" w:cs="Sylfaen"/>
          <w:bCs/>
          <w:i w:val="0"/>
        </w:rPr>
        <w:t xml:space="preserve"> </w:t>
      </w:r>
      <w:proofErr w:type="spellStart"/>
      <w:r w:rsidRPr="00B5059F">
        <w:rPr>
          <w:rFonts w:ascii="Sylfaen" w:hAnsi="Sylfaen" w:cs="Sylfaen"/>
          <w:bCs/>
          <w:i w:val="0"/>
        </w:rPr>
        <w:t>ინფრასტრუქტურის</w:t>
      </w:r>
      <w:proofErr w:type="spellEnd"/>
      <w:r w:rsidRPr="00B5059F">
        <w:rPr>
          <w:rFonts w:ascii="Sylfaen" w:hAnsi="Sylfaen" w:cs="Sylfaen"/>
          <w:bCs/>
          <w:i w:val="0"/>
        </w:rPr>
        <w:t xml:space="preserve"> </w:t>
      </w:r>
      <w:proofErr w:type="spellStart"/>
      <w:r w:rsidRPr="00B5059F">
        <w:rPr>
          <w:rFonts w:ascii="Sylfaen" w:hAnsi="Sylfaen" w:cs="Sylfaen"/>
          <w:bCs/>
          <w:i w:val="0"/>
        </w:rPr>
        <w:t>გაუმჯობესება</w:t>
      </w:r>
      <w:proofErr w:type="spellEnd"/>
      <w:r w:rsidRPr="00B5059F">
        <w:rPr>
          <w:rFonts w:ascii="Sylfaen" w:hAnsi="Sylfaen"/>
          <w:bCs/>
          <w:i w:val="0"/>
        </w:rPr>
        <w:t xml:space="preserve"> (</w:t>
      </w:r>
      <w:proofErr w:type="spellStart"/>
      <w:r w:rsidRPr="00B5059F">
        <w:rPr>
          <w:rFonts w:ascii="Sylfaen" w:hAnsi="Sylfaen" w:cs="Sylfaen"/>
          <w:bCs/>
          <w:i w:val="0"/>
        </w:rPr>
        <w:t>პროგრამული</w:t>
      </w:r>
      <w:proofErr w:type="spellEnd"/>
      <w:r w:rsidRPr="00B5059F">
        <w:rPr>
          <w:rFonts w:ascii="Sylfaen" w:hAnsi="Sylfaen" w:cs="Sylfaen"/>
          <w:bCs/>
          <w:i w:val="0"/>
        </w:rPr>
        <w:t xml:space="preserve"> </w:t>
      </w:r>
      <w:proofErr w:type="spellStart"/>
      <w:r w:rsidRPr="00B5059F">
        <w:rPr>
          <w:rFonts w:ascii="Sylfaen" w:hAnsi="Sylfaen" w:cs="Sylfaen"/>
          <w:bCs/>
          <w:i w:val="0"/>
        </w:rPr>
        <w:t>კოდი</w:t>
      </w:r>
      <w:proofErr w:type="spellEnd"/>
      <w:r w:rsidRPr="00B5059F">
        <w:rPr>
          <w:rFonts w:ascii="Sylfaen" w:hAnsi="Sylfaen"/>
          <w:bCs/>
          <w:i w:val="0"/>
        </w:rPr>
        <w:t xml:space="preserve"> 26 02 03)</w:t>
      </w:r>
    </w:p>
    <w:p w14:paraId="0396A9FA" w14:textId="77777777" w:rsidR="00892C8D" w:rsidRPr="00B5059F" w:rsidRDefault="00892C8D" w:rsidP="00D37950">
      <w:pPr>
        <w:pStyle w:val="abzacixml"/>
        <w:ind w:left="270" w:hanging="270"/>
        <w:rPr>
          <w:bCs/>
        </w:rPr>
      </w:pPr>
    </w:p>
    <w:p w14:paraId="46039E5B" w14:textId="77777777" w:rsidR="00892C8D" w:rsidRPr="00B5059F" w:rsidRDefault="00892C8D" w:rsidP="00D37950">
      <w:pPr>
        <w:pStyle w:val="abzacixml"/>
        <w:ind w:left="270"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6A684F91" w14:textId="77777777" w:rsidR="00892C8D" w:rsidRPr="00B5059F" w:rsidRDefault="00892C8D" w:rsidP="00D37950">
      <w:pPr>
        <w:pStyle w:val="abzacixml"/>
        <w:numPr>
          <w:ilvl w:val="0"/>
          <w:numId w:val="10"/>
        </w:numPr>
        <w:tabs>
          <w:tab w:val="left" w:pos="1080"/>
        </w:tabs>
        <w:ind w:hanging="540"/>
        <w:rPr>
          <w:bCs/>
        </w:rPr>
      </w:pPr>
      <w:r w:rsidRPr="00B5059F">
        <w:rPr>
          <w:rFonts w:eastAsia="Times New Roman"/>
          <w:bCs/>
          <w:noProof/>
          <w:lang w:val="ka-GE"/>
        </w:rPr>
        <w:t>სპეციალური პენიტენციური სამსახური</w:t>
      </w:r>
    </w:p>
    <w:p w14:paraId="3EC160D7" w14:textId="77777777" w:rsidR="00892C8D" w:rsidRPr="00B5059F" w:rsidRDefault="00892C8D" w:rsidP="00D37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bCs/>
          <w:lang w:val="ka-GE"/>
        </w:rPr>
      </w:pPr>
    </w:p>
    <w:p w14:paraId="1BACF8EA" w14:textId="77777777" w:rsidR="00892C8D" w:rsidRPr="00B5059F" w:rsidRDefault="00892C8D"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პენიტენციურ</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სისტემაში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არსებული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ინფრასტრუქტურის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სრულყოფისა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საერთაშორისო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სტანდარტებთან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შესაბამისი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დაწესებულებების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შექმნის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მიზნით</w:t>
      </w:r>
      <w:proofErr w:type="spellEnd"/>
      <w:r w:rsidRPr="00B5059F">
        <w:rPr>
          <w:rFonts w:ascii="Sylfaen" w:hAnsi="Sylfaen" w:cs="Arial"/>
          <w:bCs/>
          <w:color w:val="000000"/>
        </w:rPr>
        <w:t>:</w:t>
      </w:r>
    </w:p>
    <w:p w14:paraId="55D5F68F" w14:textId="77777777" w:rsidR="00892C8D" w:rsidRPr="00B5059F" w:rsidRDefault="00892C8D" w:rsidP="00D37950">
      <w:pPr>
        <w:pStyle w:val="ListParagraph"/>
        <w:numPr>
          <w:ilvl w:val="0"/>
          <w:numId w:val="86"/>
        </w:numPr>
        <w:tabs>
          <w:tab w:val="left" w:pos="360"/>
        </w:tabs>
        <w:spacing w:after="0" w:line="240" w:lineRule="auto"/>
        <w:ind w:right="0"/>
        <w:rPr>
          <w:rFonts w:eastAsia="Calibri"/>
          <w:bCs/>
        </w:rPr>
      </w:pPr>
      <w:proofErr w:type="spellStart"/>
      <w:r w:rsidRPr="00B5059F">
        <w:rPr>
          <w:rFonts w:eastAsia="Calibri"/>
          <w:bCs/>
        </w:rPr>
        <w:t>მიმდინარეობდა</w:t>
      </w:r>
      <w:proofErr w:type="spellEnd"/>
      <w:r w:rsidRPr="00B5059F">
        <w:rPr>
          <w:rFonts w:eastAsia="Calibri"/>
          <w:bCs/>
        </w:rPr>
        <w:t xml:space="preserve"> </w:t>
      </w:r>
      <w:proofErr w:type="spellStart"/>
      <w:r w:rsidRPr="00B5059F">
        <w:rPr>
          <w:rFonts w:eastAsia="Calibri"/>
          <w:bCs/>
        </w:rPr>
        <w:t>ახალი</w:t>
      </w:r>
      <w:proofErr w:type="spellEnd"/>
      <w:r w:rsidRPr="00B5059F">
        <w:rPr>
          <w:rFonts w:eastAsia="Calibri"/>
          <w:bCs/>
        </w:rPr>
        <w:t xml:space="preserve"> </w:t>
      </w:r>
      <w:proofErr w:type="spellStart"/>
      <w:r w:rsidRPr="00B5059F">
        <w:rPr>
          <w:rFonts w:eastAsia="Calibri"/>
          <w:bCs/>
        </w:rPr>
        <w:t>დაწესებულების</w:t>
      </w:r>
      <w:proofErr w:type="spellEnd"/>
      <w:r w:rsidRPr="00B5059F">
        <w:rPr>
          <w:rFonts w:eastAsia="Calibri"/>
          <w:bCs/>
        </w:rPr>
        <w:t xml:space="preserve"> </w:t>
      </w:r>
      <w:proofErr w:type="spellStart"/>
      <w:r w:rsidRPr="00B5059F">
        <w:rPr>
          <w:rFonts w:eastAsia="Calibri"/>
          <w:bCs/>
        </w:rPr>
        <w:t>მშენებლობისა</w:t>
      </w:r>
      <w:proofErr w:type="spellEnd"/>
      <w:r w:rsidRPr="00B5059F">
        <w:rPr>
          <w:rFonts w:eastAsia="Calibri"/>
          <w:bCs/>
        </w:rPr>
        <w:t xml:space="preserve"> </w:t>
      </w:r>
      <w:proofErr w:type="spellStart"/>
      <w:r w:rsidRPr="00B5059F">
        <w:rPr>
          <w:rFonts w:eastAsia="Calibri"/>
          <w:bCs/>
        </w:rPr>
        <w:t>და</w:t>
      </w:r>
      <w:proofErr w:type="spellEnd"/>
      <w:r w:rsidRPr="00B5059F">
        <w:rPr>
          <w:rFonts w:eastAsia="Calibri"/>
          <w:bCs/>
        </w:rPr>
        <w:t xml:space="preserve"> </w:t>
      </w:r>
      <w:proofErr w:type="spellStart"/>
      <w:r w:rsidRPr="00B5059F">
        <w:rPr>
          <w:rFonts w:eastAsia="Calibri"/>
          <w:bCs/>
        </w:rPr>
        <w:t>რეკონსტრუქცია-რეაბილიტაციის</w:t>
      </w:r>
      <w:proofErr w:type="spellEnd"/>
      <w:r w:rsidRPr="00B5059F">
        <w:rPr>
          <w:rFonts w:eastAsia="Calibri"/>
          <w:bCs/>
        </w:rPr>
        <w:t xml:space="preserve"> </w:t>
      </w:r>
      <w:proofErr w:type="spellStart"/>
      <w:proofErr w:type="gramStart"/>
      <w:r w:rsidRPr="00B5059F">
        <w:rPr>
          <w:rFonts w:eastAsia="Calibri"/>
          <w:bCs/>
        </w:rPr>
        <w:t>სამუშაოები</w:t>
      </w:r>
      <w:proofErr w:type="spellEnd"/>
      <w:r w:rsidRPr="00B5059F">
        <w:rPr>
          <w:rFonts w:eastAsia="Calibri"/>
          <w:bCs/>
        </w:rPr>
        <w:t>;</w:t>
      </w:r>
      <w:proofErr w:type="gramEnd"/>
      <w:r w:rsidRPr="00B5059F">
        <w:rPr>
          <w:rFonts w:eastAsia="Calibri"/>
          <w:bCs/>
        </w:rPr>
        <w:t xml:space="preserve"> </w:t>
      </w:r>
    </w:p>
    <w:p w14:paraId="0C60A5B7" w14:textId="77777777" w:rsidR="00892C8D" w:rsidRPr="00B5059F" w:rsidRDefault="00892C8D" w:rsidP="00D37950">
      <w:pPr>
        <w:pStyle w:val="ListParagraph"/>
        <w:numPr>
          <w:ilvl w:val="0"/>
          <w:numId w:val="86"/>
        </w:numPr>
        <w:tabs>
          <w:tab w:val="left" w:pos="360"/>
        </w:tabs>
        <w:spacing w:after="0" w:line="240" w:lineRule="auto"/>
        <w:ind w:right="0"/>
        <w:rPr>
          <w:rFonts w:eastAsia="Calibri"/>
          <w:bCs/>
        </w:rPr>
      </w:pPr>
      <w:proofErr w:type="spellStart"/>
      <w:r w:rsidRPr="00B5059F">
        <w:rPr>
          <w:rFonts w:eastAsia="Calibri"/>
          <w:bCs/>
        </w:rPr>
        <w:lastRenderedPageBreak/>
        <w:t>დასრულდა</w:t>
      </w:r>
      <w:proofErr w:type="spellEnd"/>
      <w:r w:rsidRPr="00B5059F">
        <w:rPr>
          <w:rFonts w:eastAsia="Calibri"/>
          <w:bCs/>
        </w:rPr>
        <w:t xml:space="preserve"> 1 </w:t>
      </w:r>
      <w:proofErr w:type="spellStart"/>
      <w:r w:rsidRPr="00B5059F">
        <w:rPr>
          <w:rFonts w:eastAsia="Calibri"/>
          <w:bCs/>
        </w:rPr>
        <w:t>დაწესებულებაში</w:t>
      </w:r>
      <w:proofErr w:type="spellEnd"/>
      <w:r w:rsidRPr="00B5059F">
        <w:rPr>
          <w:rFonts w:eastAsia="Calibri"/>
          <w:bCs/>
        </w:rPr>
        <w:t xml:space="preserve"> </w:t>
      </w:r>
      <w:proofErr w:type="spellStart"/>
      <w:r w:rsidRPr="00B5059F">
        <w:rPr>
          <w:rFonts w:eastAsia="Calibri"/>
          <w:bCs/>
        </w:rPr>
        <w:t>ვიდეოსამეთვალყურეო</w:t>
      </w:r>
      <w:proofErr w:type="spellEnd"/>
      <w:r w:rsidRPr="00B5059F">
        <w:rPr>
          <w:rFonts w:eastAsia="Calibri"/>
          <w:bCs/>
        </w:rPr>
        <w:t xml:space="preserve"> </w:t>
      </w:r>
      <w:proofErr w:type="spellStart"/>
      <w:r w:rsidRPr="00B5059F">
        <w:rPr>
          <w:rFonts w:eastAsia="Calibri"/>
          <w:bCs/>
        </w:rPr>
        <w:t>აპარატურის</w:t>
      </w:r>
      <w:proofErr w:type="spellEnd"/>
      <w:r w:rsidRPr="00B5059F">
        <w:rPr>
          <w:rFonts w:eastAsia="Calibri"/>
          <w:bCs/>
        </w:rPr>
        <w:t xml:space="preserve"> </w:t>
      </w:r>
      <w:proofErr w:type="spellStart"/>
      <w:r w:rsidRPr="00B5059F">
        <w:rPr>
          <w:rFonts w:eastAsia="Calibri"/>
          <w:bCs/>
        </w:rPr>
        <w:t>მიწოდება</w:t>
      </w:r>
      <w:proofErr w:type="spellEnd"/>
      <w:r w:rsidRPr="00B5059F">
        <w:rPr>
          <w:rFonts w:eastAsia="Calibri"/>
          <w:bCs/>
        </w:rPr>
        <w:t xml:space="preserve"> </w:t>
      </w:r>
      <w:proofErr w:type="spellStart"/>
      <w:r w:rsidRPr="00B5059F">
        <w:rPr>
          <w:rFonts w:eastAsia="Calibri"/>
          <w:bCs/>
        </w:rPr>
        <w:t>და</w:t>
      </w:r>
      <w:proofErr w:type="spellEnd"/>
      <w:r w:rsidRPr="00B5059F">
        <w:rPr>
          <w:rFonts w:eastAsia="Calibri"/>
          <w:bCs/>
        </w:rPr>
        <w:t xml:space="preserve"> </w:t>
      </w:r>
      <w:proofErr w:type="spellStart"/>
      <w:proofErr w:type="gramStart"/>
      <w:r w:rsidRPr="00B5059F">
        <w:rPr>
          <w:rFonts w:eastAsia="Calibri"/>
          <w:bCs/>
        </w:rPr>
        <w:t>მონტაჟი</w:t>
      </w:r>
      <w:proofErr w:type="spellEnd"/>
      <w:r w:rsidRPr="00B5059F">
        <w:rPr>
          <w:rFonts w:eastAsia="Calibri"/>
          <w:bCs/>
        </w:rPr>
        <w:t>;</w:t>
      </w:r>
      <w:proofErr w:type="gramEnd"/>
    </w:p>
    <w:p w14:paraId="72C2282E" w14:textId="77777777" w:rsidR="00892C8D" w:rsidRPr="00B5059F" w:rsidRDefault="00892C8D" w:rsidP="00D37950">
      <w:pPr>
        <w:pStyle w:val="ListParagraph"/>
        <w:numPr>
          <w:ilvl w:val="0"/>
          <w:numId w:val="86"/>
        </w:numPr>
        <w:tabs>
          <w:tab w:val="left" w:pos="360"/>
        </w:tabs>
        <w:spacing w:after="0" w:line="240" w:lineRule="auto"/>
        <w:ind w:right="0"/>
        <w:rPr>
          <w:rFonts w:eastAsia="Calibri"/>
          <w:bCs/>
        </w:rPr>
      </w:pPr>
      <w:proofErr w:type="spellStart"/>
      <w:r w:rsidRPr="00B5059F">
        <w:rPr>
          <w:rFonts w:eastAsia="Calibri"/>
          <w:bCs/>
        </w:rPr>
        <w:t>სპეციალური</w:t>
      </w:r>
      <w:proofErr w:type="spellEnd"/>
      <w:r w:rsidRPr="00B5059F">
        <w:rPr>
          <w:rFonts w:eastAsia="Calibri"/>
          <w:bCs/>
        </w:rPr>
        <w:t xml:space="preserve"> </w:t>
      </w:r>
      <w:proofErr w:type="spellStart"/>
      <w:r w:rsidRPr="00B5059F">
        <w:rPr>
          <w:rFonts w:eastAsia="Calibri"/>
          <w:bCs/>
        </w:rPr>
        <w:t>პენიტენციური</w:t>
      </w:r>
      <w:proofErr w:type="spellEnd"/>
      <w:r w:rsidRPr="00B5059F">
        <w:rPr>
          <w:rFonts w:eastAsia="Calibri"/>
          <w:bCs/>
        </w:rPr>
        <w:t xml:space="preserve"> </w:t>
      </w:r>
      <w:proofErr w:type="spellStart"/>
      <w:r w:rsidRPr="00B5059F">
        <w:rPr>
          <w:rFonts w:eastAsia="Calibri"/>
          <w:bCs/>
        </w:rPr>
        <w:t>სამსახურის</w:t>
      </w:r>
      <w:proofErr w:type="spellEnd"/>
      <w:r w:rsidRPr="00B5059F">
        <w:rPr>
          <w:rFonts w:eastAsia="Calibri"/>
          <w:bCs/>
        </w:rPr>
        <w:t xml:space="preserve"> </w:t>
      </w:r>
      <w:proofErr w:type="spellStart"/>
      <w:r w:rsidRPr="00B5059F">
        <w:rPr>
          <w:rFonts w:eastAsia="Calibri"/>
          <w:bCs/>
        </w:rPr>
        <w:t>საჭიროებისათვის</w:t>
      </w:r>
      <w:proofErr w:type="spellEnd"/>
      <w:r w:rsidRPr="00B5059F">
        <w:rPr>
          <w:rFonts w:eastAsia="Calibri"/>
          <w:bCs/>
        </w:rPr>
        <w:t xml:space="preserve"> </w:t>
      </w:r>
      <w:proofErr w:type="spellStart"/>
      <w:r w:rsidRPr="00B5059F">
        <w:rPr>
          <w:rFonts w:eastAsia="Calibri"/>
          <w:bCs/>
        </w:rPr>
        <w:t>შესყიდული</w:t>
      </w:r>
      <w:proofErr w:type="spellEnd"/>
      <w:r w:rsidRPr="00B5059F">
        <w:rPr>
          <w:rFonts w:eastAsia="Calibri"/>
          <w:bCs/>
          <w:lang w:val="ka-GE"/>
        </w:rPr>
        <w:t xml:space="preserve"> იქნ</w:t>
      </w:r>
      <w:r w:rsidRPr="00B5059F">
        <w:rPr>
          <w:rFonts w:eastAsia="Calibri"/>
          <w:bCs/>
        </w:rPr>
        <w:t xml:space="preserve">ა </w:t>
      </w:r>
      <w:proofErr w:type="spellStart"/>
      <w:r w:rsidRPr="00B5059F">
        <w:rPr>
          <w:rFonts w:eastAsia="Calibri"/>
          <w:bCs/>
        </w:rPr>
        <w:t>ვიდეო-სამეთვალყურეო</w:t>
      </w:r>
      <w:proofErr w:type="spellEnd"/>
      <w:r w:rsidRPr="00B5059F">
        <w:rPr>
          <w:rFonts w:eastAsia="Calibri"/>
          <w:bCs/>
        </w:rPr>
        <w:t xml:space="preserve"> </w:t>
      </w:r>
      <w:proofErr w:type="spellStart"/>
      <w:r w:rsidRPr="00B5059F">
        <w:rPr>
          <w:rFonts w:eastAsia="Calibri"/>
          <w:bCs/>
        </w:rPr>
        <w:t>სისტემის</w:t>
      </w:r>
      <w:proofErr w:type="spellEnd"/>
      <w:r w:rsidRPr="00B5059F">
        <w:rPr>
          <w:rFonts w:eastAsia="Calibri"/>
          <w:bCs/>
        </w:rPr>
        <w:t xml:space="preserve"> </w:t>
      </w:r>
      <w:proofErr w:type="spellStart"/>
      <w:r w:rsidRPr="00B5059F">
        <w:rPr>
          <w:rFonts w:eastAsia="Calibri"/>
          <w:bCs/>
        </w:rPr>
        <w:t>აპარატურა</w:t>
      </w:r>
      <w:proofErr w:type="spellEnd"/>
      <w:r w:rsidRPr="00B5059F">
        <w:rPr>
          <w:rFonts w:eastAsia="Calibri"/>
          <w:bCs/>
          <w:lang w:val="ka-GE"/>
        </w:rPr>
        <w:t>.</w:t>
      </w:r>
    </w:p>
    <w:p w14:paraId="3805CAD1" w14:textId="77777777" w:rsidR="00892C8D" w:rsidRPr="00B5059F" w:rsidRDefault="00892C8D" w:rsidP="00D37950">
      <w:pPr>
        <w:spacing w:line="240" w:lineRule="auto"/>
        <w:rPr>
          <w:rFonts w:ascii="Sylfaen" w:hAnsi="Sylfaen"/>
          <w:bCs/>
        </w:rPr>
      </w:pPr>
    </w:p>
    <w:p w14:paraId="487451E4" w14:textId="77777777" w:rsidR="00591829" w:rsidRPr="00B5059F" w:rsidRDefault="00591829" w:rsidP="00D37950">
      <w:pPr>
        <w:pStyle w:val="Heading2"/>
        <w:spacing w:line="240" w:lineRule="auto"/>
        <w:jc w:val="both"/>
        <w:rPr>
          <w:rFonts w:ascii="Sylfaen" w:hAnsi="Sylfaen" w:cs="Sylfaen"/>
          <w:bCs/>
          <w:sz w:val="22"/>
          <w:szCs w:val="22"/>
        </w:rPr>
      </w:pPr>
      <w:r w:rsidRPr="00B5059F">
        <w:rPr>
          <w:rFonts w:ascii="Sylfaen" w:hAnsi="Sylfaen" w:cs="Sylfaen"/>
          <w:bCs/>
          <w:sz w:val="22"/>
          <w:szCs w:val="22"/>
        </w:rPr>
        <w:t xml:space="preserve">2.6 </w:t>
      </w:r>
      <w:proofErr w:type="spellStart"/>
      <w:r w:rsidRPr="00B5059F">
        <w:rPr>
          <w:rFonts w:ascii="Sylfaen" w:hAnsi="Sylfaen" w:cs="Sylfaen"/>
          <w:bCs/>
          <w:sz w:val="22"/>
          <w:szCs w:val="22"/>
        </w:rPr>
        <w:t>სახელმწიფო</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საზღვრის</w:t>
      </w:r>
      <w:proofErr w:type="spellEnd"/>
      <w:r w:rsidRPr="00B5059F">
        <w:rPr>
          <w:rFonts w:ascii="Sylfaen" w:hAnsi="Sylfaen" w:cs="Sylfaen"/>
          <w:bCs/>
          <w:sz w:val="22"/>
          <w:szCs w:val="22"/>
        </w:rPr>
        <w:t xml:space="preserve"> </w:t>
      </w:r>
      <w:proofErr w:type="spellStart"/>
      <w:proofErr w:type="gramStart"/>
      <w:r w:rsidRPr="00B5059F">
        <w:rPr>
          <w:rFonts w:ascii="Sylfaen" w:hAnsi="Sylfaen" w:cs="Sylfaen"/>
          <w:bCs/>
          <w:sz w:val="22"/>
          <w:szCs w:val="22"/>
        </w:rPr>
        <w:t>დაცვა</w:t>
      </w:r>
      <w:proofErr w:type="spellEnd"/>
      <w:r w:rsidRPr="00B5059F">
        <w:rPr>
          <w:rFonts w:ascii="Sylfaen" w:hAnsi="Sylfaen" w:cs="Sylfaen"/>
          <w:bCs/>
          <w:sz w:val="22"/>
          <w:szCs w:val="22"/>
        </w:rPr>
        <w:t xml:space="preserve">  (</w:t>
      </w:r>
      <w:proofErr w:type="spellStart"/>
      <w:proofErr w:type="gramEnd"/>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30 02)</w:t>
      </w:r>
    </w:p>
    <w:p w14:paraId="31768347" w14:textId="77777777" w:rsidR="00591829" w:rsidRPr="00B5059F" w:rsidRDefault="00591829" w:rsidP="00D37950">
      <w:pPr>
        <w:tabs>
          <w:tab w:val="left" w:pos="0"/>
        </w:tabs>
        <w:spacing w:line="240" w:lineRule="auto"/>
        <w:contextualSpacing/>
        <w:jc w:val="both"/>
        <w:rPr>
          <w:rFonts w:ascii="Sylfaen" w:hAnsi="Sylfaen" w:cs="Sylfaen"/>
          <w:bCs/>
          <w:lang w:val="ka-GE"/>
        </w:rPr>
      </w:pPr>
    </w:p>
    <w:p w14:paraId="2A970067" w14:textId="77777777" w:rsidR="00591829" w:rsidRPr="00B5059F" w:rsidRDefault="00591829" w:rsidP="00D37950">
      <w:pPr>
        <w:tabs>
          <w:tab w:val="left" w:pos="0"/>
        </w:tabs>
        <w:spacing w:line="240" w:lineRule="auto"/>
        <w:ind w:firstLine="360"/>
        <w:contextualSpacing/>
        <w:jc w:val="both"/>
        <w:rPr>
          <w:rFonts w:ascii="Sylfaen" w:hAnsi="Sylfaen" w:cs="Sylfaen"/>
          <w:bCs/>
          <w:lang w:val="ka-GE"/>
        </w:rPr>
      </w:pPr>
      <w:r w:rsidRPr="00B5059F">
        <w:rPr>
          <w:rFonts w:ascii="Sylfaen" w:hAnsi="Sylfaen" w:cs="Sylfaen"/>
          <w:bCs/>
          <w:lang w:val="ka-GE"/>
        </w:rPr>
        <w:t xml:space="preserve">პროგრამის განმახორციელებელი: </w:t>
      </w:r>
    </w:p>
    <w:p w14:paraId="7DF73F70" w14:textId="77777777" w:rsidR="00591829" w:rsidRPr="00B5059F" w:rsidRDefault="00591829" w:rsidP="00D37950">
      <w:pPr>
        <w:numPr>
          <w:ilvl w:val="0"/>
          <w:numId w:val="79"/>
        </w:numPr>
        <w:tabs>
          <w:tab w:val="left" w:pos="0"/>
        </w:tabs>
        <w:spacing w:after="0" w:line="240" w:lineRule="auto"/>
        <w:contextualSpacing/>
        <w:jc w:val="both"/>
        <w:rPr>
          <w:rFonts w:ascii="Sylfaen" w:hAnsi="Sylfaen" w:cs="Sylfaen"/>
          <w:bCs/>
          <w:lang w:val="ka-GE"/>
        </w:rPr>
      </w:pPr>
      <w:r w:rsidRPr="00B5059F">
        <w:rPr>
          <w:rFonts w:ascii="Sylfaen" w:hAnsi="Sylfaen" w:cs="Sylfaen"/>
          <w:bCs/>
          <w:lang w:val="ka-GE"/>
        </w:rPr>
        <w:t>სახელმწიფო საქვეუწყებო დაწესებულება - საქართველოს სასაზღვრო პოლიცია</w:t>
      </w:r>
    </w:p>
    <w:p w14:paraId="1149AB98" w14:textId="77777777" w:rsidR="00591829" w:rsidRPr="00B5059F" w:rsidRDefault="00591829" w:rsidP="00D37950">
      <w:pPr>
        <w:pStyle w:val="abzacixml"/>
        <w:ind w:left="1080"/>
        <w:rPr>
          <w:bCs/>
        </w:rPr>
      </w:pPr>
    </w:p>
    <w:p w14:paraId="52489C17" w14:textId="77777777" w:rsidR="00591829" w:rsidRPr="00B5059F" w:rsidRDefault="00591829"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საქართველოს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სასაზღვრო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პოლიციის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სახმელეთო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საზღვრის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დაცვის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დეპარტამენტის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სასაზღვრო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პოლიციის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სამმართველოების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მიერ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სახელმწიფო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საზღვარზე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გამოვლინდა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აღიკვეთა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შემდეგი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კანონსაწინააღმდეგო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ქმედებები</w:t>
      </w:r>
      <w:proofErr w:type="spellEnd"/>
      <w:r w:rsidRPr="00B5059F">
        <w:rPr>
          <w:rFonts w:ascii="Sylfaen" w:eastAsia="Calibri" w:hAnsi="Sylfaen" w:cs="Sylfaen"/>
          <w:bCs/>
        </w:rPr>
        <w:t xml:space="preserve"> - </w:t>
      </w:r>
      <w:proofErr w:type="spellStart"/>
      <w:r w:rsidRPr="00B5059F">
        <w:rPr>
          <w:rFonts w:ascii="Sylfaen" w:eastAsia="Calibri" w:hAnsi="Sylfaen" w:cs="Sylfaen"/>
          <w:bCs/>
        </w:rPr>
        <w:t>ადმინისტრაციული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სამართალდარღვევის</w:t>
      </w:r>
      <w:proofErr w:type="spellEnd"/>
      <w:r w:rsidRPr="00B5059F">
        <w:rPr>
          <w:rFonts w:ascii="Sylfaen" w:eastAsia="Calibri" w:hAnsi="Sylfaen" w:cs="Sylfaen"/>
          <w:bCs/>
        </w:rPr>
        <w:t xml:space="preserve"> - 153 </w:t>
      </w:r>
      <w:proofErr w:type="spellStart"/>
      <w:r w:rsidRPr="00B5059F">
        <w:rPr>
          <w:rFonts w:ascii="Sylfaen" w:eastAsia="Calibri" w:hAnsi="Sylfaen" w:cs="Sylfaen"/>
          <w:bCs/>
        </w:rPr>
        <w:t>ფაქტი</w:t>
      </w:r>
      <w:proofErr w:type="spellEnd"/>
      <w:r w:rsidRPr="00B5059F">
        <w:rPr>
          <w:rFonts w:ascii="Sylfaen" w:eastAsia="Calibri" w:hAnsi="Sylfaen" w:cs="Sylfaen"/>
          <w:bCs/>
        </w:rPr>
        <w:t xml:space="preserve"> (152 </w:t>
      </w:r>
      <w:proofErr w:type="spellStart"/>
      <w:r w:rsidRPr="00B5059F">
        <w:rPr>
          <w:rFonts w:ascii="Sylfaen" w:eastAsia="Calibri" w:hAnsi="Sylfaen" w:cs="Sylfaen"/>
          <w:bCs/>
        </w:rPr>
        <w:t>პირი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სასაზღვრო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რეჟიმის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დარღვევის</w:t>
      </w:r>
      <w:proofErr w:type="spellEnd"/>
      <w:r w:rsidRPr="00B5059F">
        <w:rPr>
          <w:rFonts w:ascii="Sylfaen" w:eastAsia="Calibri" w:hAnsi="Sylfaen" w:cs="Sylfaen"/>
          <w:bCs/>
        </w:rPr>
        <w:t xml:space="preserve">  -</w:t>
      </w:r>
      <w:proofErr w:type="gramEnd"/>
      <w:r w:rsidRPr="00B5059F">
        <w:rPr>
          <w:rFonts w:ascii="Sylfaen" w:eastAsia="Calibri" w:hAnsi="Sylfaen" w:cs="Sylfaen"/>
          <w:bCs/>
        </w:rPr>
        <w:t xml:space="preserve"> 262 </w:t>
      </w:r>
      <w:proofErr w:type="spellStart"/>
      <w:r w:rsidRPr="00B5059F">
        <w:rPr>
          <w:rFonts w:ascii="Sylfaen" w:eastAsia="Calibri" w:hAnsi="Sylfaen" w:cs="Sylfaen"/>
          <w:bCs/>
        </w:rPr>
        <w:t>ფაქტი</w:t>
      </w:r>
      <w:proofErr w:type="spellEnd"/>
      <w:r w:rsidRPr="00B5059F">
        <w:rPr>
          <w:rFonts w:ascii="Sylfaen" w:eastAsia="Calibri" w:hAnsi="Sylfaen" w:cs="Sylfaen"/>
          <w:bCs/>
        </w:rPr>
        <w:t xml:space="preserve"> (455 </w:t>
      </w:r>
      <w:proofErr w:type="spellStart"/>
      <w:r w:rsidRPr="00B5059F">
        <w:rPr>
          <w:rFonts w:ascii="Sylfaen" w:eastAsia="Calibri" w:hAnsi="Sylfaen" w:cs="Sylfaen"/>
          <w:bCs/>
        </w:rPr>
        <w:t>პირი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წარმოებაშია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სისხლის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სამართლის</w:t>
      </w:r>
      <w:proofErr w:type="spellEnd"/>
      <w:r w:rsidRPr="00B5059F">
        <w:rPr>
          <w:rFonts w:ascii="Sylfaen" w:eastAsia="Calibri" w:hAnsi="Sylfaen" w:cs="Sylfaen"/>
          <w:bCs/>
        </w:rPr>
        <w:t xml:space="preserve">  - 92 </w:t>
      </w:r>
      <w:proofErr w:type="spellStart"/>
      <w:r w:rsidRPr="00B5059F">
        <w:rPr>
          <w:rFonts w:ascii="Sylfaen" w:eastAsia="Calibri" w:hAnsi="Sylfaen" w:cs="Sylfaen"/>
          <w:bCs/>
        </w:rPr>
        <w:t>საქმე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დაკავებულია</w:t>
      </w:r>
      <w:proofErr w:type="spellEnd"/>
      <w:r w:rsidRPr="00B5059F">
        <w:rPr>
          <w:rFonts w:ascii="Sylfaen" w:eastAsia="Calibri" w:hAnsi="Sylfaen" w:cs="Sylfaen"/>
          <w:bCs/>
        </w:rPr>
        <w:t xml:space="preserve"> -  63 </w:t>
      </w:r>
      <w:proofErr w:type="spellStart"/>
      <w:r w:rsidRPr="00B5059F">
        <w:rPr>
          <w:rFonts w:ascii="Sylfaen" w:eastAsia="Calibri" w:hAnsi="Sylfaen" w:cs="Sylfaen"/>
          <w:bCs/>
        </w:rPr>
        <w:t>პირი</w:t>
      </w:r>
      <w:proofErr w:type="spellEnd"/>
      <w:r w:rsidRPr="00B5059F">
        <w:rPr>
          <w:rFonts w:ascii="Sylfaen" w:eastAsia="Calibri" w:hAnsi="Sylfaen" w:cs="Sylfaen"/>
          <w:bCs/>
        </w:rPr>
        <w:t xml:space="preserve">; </w:t>
      </w:r>
    </w:p>
    <w:p w14:paraId="46990F33" w14:textId="77777777" w:rsidR="00591829" w:rsidRPr="00B5059F" w:rsidRDefault="00591829"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ავიაციის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მთავარმა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სამმართველომ</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შეასრულა</w:t>
      </w:r>
      <w:proofErr w:type="spellEnd"/>
      <w:r w:rsidRPr="00B5059F">
        <w:rPr>
          <w:rFonts w:ascii="Sylfaen" w:eastAsia="Calibri" w:hAnsi="Sylfaen" w:cs="Sylfaen"/>
          <w:bCs/>
        </w:rPr>
        <w:t xml:space="preserve"> 105 </w:t>
      </w:r>
      <w:proofErr w:type="spellStart"/>
      <w:r w:rsidRPr="00B5059F">
        <w:rPr>
          <w:rFonts w:ascii="Sylfaen" w:eastAsia="Calibri" w:hAnsi="Sylfaen" w:cs="Sylfaen"/>
          <w:bCs/>
        </w:rPr>
        <w:t>დავალება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სამაშველო</w:t>
      </w:r>
      <w:proofErr w:type="spellEnd"/>
      <w:r w:rsidRPr="00B5059F">
        <w:rPr>
          <w:rFonts w:ascii="Sylfaen" w:eastAsia="Calibri" w:hAnsi="Sylfaen" w:cs="Sylfaen"/>
          <w:bCs/>
        </w:rPr>
        <w:t xml:space="preserve"> - </w:t>
      </w:r>
      <w:proofErr w:type="gramStart"/>
      <w:r w:rsidRPr="00B5059F">
        <w:rPr>
          <w:rFonts w:ascii="Sylfaen" w:eastAsia="Calibri" w:hAnsi="Sylfaen" w:cs="Sylfaen"/>
          <w:bCs/>
        </w:rPr>
        <w:t xml:space="preserve">7,  </w:t>
      </w:r>
      <w:proofErr w:type="spellStart"/>
      <w:r w:rsidRPr="00B5059F">
        <w:rPr>
          <w:rFonts w:ascii="Sylfaen" w:eastAsia="Calibri" w:hAnsi="Sylfaen" w:cs="Sylfaen"/>
          <w:bCs/>
        </w:rPr>
        <w:t>ლიტერული</w:t>
      </w:r>
      <w:proofErr w:type="spellEnd"/>
      <w:proofErr w:type="gramEnd"/>
      <w:r w:rsidRPr="00B5059F">
        <w:rPr>
          <w:rFonts w:ascii="Sylfaen" w:eastAsia="Calibri" w:hAnsi="Sylfaen" w:cs="Sylfaen"/>
          <w:bCs/>
        </w:rPr>
        <w:t xml:space="preserve"> - 8,  </w:t>
      </w:r>
      <w:proofErr w:type="spellStart"/>
      <w:r w:rsidRPr="00B5059F">
        <w:rPr>
          <w:rFonts w:ascii="Sylfaen" w:eastAsia="Calibri" w:hAnsi="Sylfaen" w:cs="Sylfaen"/>
          <w:bCs/>
        </w:rPr>
        <w:t>სასაზღვრო</w:t>
      </w:r>
      <w:proofErr w:type="spellEnd"/>
      <w:r w:rsidRPr="00B5059F">
        <w:rPr>
          <w:rFonts w:ascii="Sylfaen" w:eastAsia="Calibri" w:hAnsi="Sylfaen" w:cs="Sylfaen"/>
          <w:bCs/>
        </w:rPr>
        <w:t xml:space="preserve"> - 6, </w:t>
      </w:r>
      <w:proofErr w:type="spellStart"/>
      <w:r w:rsidRPr="00B5059F">
        <w:rPr>
          <w:rFonts w:ascii="Sylfaen" w:eastAsia="Calibri" w:hAnsi="Sylfaen" w:cs="Sylfaen"/>
          <w:bCs/>
        </w:rPr>
        <w:t>ტექნიკური</w:t>
      </w:r>
      <w:proofErr w:type="spellEnd"/>
      <w:r w:rsidRPr="00B5059F">
        <w:rPr>
          <w:rFonts w:ascii="Sylfaen" w:eastAsia="Calibri" w:hAnsi="Sylfaen" w:cs="Sylfaen"/>
          <w:bCs/>
        </w:rPr>
        <w:t xml:space="preserve"> - 9, </w:t>
      </w:r>
      <w:proofErr w:type="spellStart"/>
      <w:r w:rsidRPr="00B5059F">
        <w:rPr>
          <w:rFonts w:ascii="Sylfaen" w:eastAsia="Calibri" w:hAnsi="Sylfaen" w:cs="Sylfaen"/>
          <w:bCs/>
        </w:rPr>
        <w:t>როტაცია</w:t>
      </w:r>
      <w:proofErr w:type="spellEnd"/>
      <w:r w:rsidRPr="00B5059F">
        <w:rPr>
          <w:rFonts w:ascii="Sylfaen" w:eastAsia="Calibri" w:hAnsi="Sylfaen" w:cs="Sylfaen"/>
          <w:bCs/>
        </w:rPr>
        <w:t xml:space="preserve"> - 44 ,  </w:t>
      </w:r>
      <w:proofErr w:type="spellStart"/>
      <w:r w:rsidRPr="00B5059F">
        <w:rPr>
          <w:rFonts w:ascii="Sylfaen" w:eastAsia="Calibri" w:hAnsi="Sylfaen" w:cs="Sylfaen"/>
          <w:bCs/>
        </w:rPr>
        <w:t>ხანძარი</w:t>
      </w:r>
      <w:proofErr w:type="spellEnd"/>
      <w:r w:rsidRPr="00B5059F">
        <w:rPr>
          <w:rFonts w:ascii="Sylfaen" w:eastAsia="Calibri" w:hAnsi="Sylfaen" w:cs="Sylfaen"/>
          <w:bCs/>
        </w:rPr>
        <w:t xml:space="preserve"> - 4, </w:t>
      </w:r>
      <w:proofErr w:type="spellStart"/>
      <w:r w:rsidRPr="00B5059F">
        <w:rPr>
          <w:rFonts w:ascii="Sylfaen" w:eastAsia="Calibri" w:hAnsi="Sylfaen" w:cs="Sylfaen"/>
          <w:bCs/>
        </w:rPr>
        <w:t>სასწავლო</w:t>
      </w:r>
      <w:proofErr w:type="spellEnd"/>
      <w:r w:rsidRPr="00B5059F">
        <w:rPr>
          <w:rFonts w:ascii="Sylfaen" w:eastAsia="Calibri" w:hAnsi="Sylfaen" w:cs="Sylfaen"/>
          <w:bCs/>
        </w:rPr>
        <w:t xml:space="preserve"> - 10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სხვა</w:t>
      </w:r>
      <w:proofErr w:type="spellEnd"/>
      <w:r w:rsidRPr="00B5059F">
        <w:rPr>
          <w:rFonts w:ascii="Sylfaen" w:eastAsia="Calibri" w:hAnsi="Sylfaen" w:cs="Sylfaen"/>
          <w:bCs/>
        </w:rPr>
        <w:t xml:space="preserve"> -17 </w:t>
      </w:r>
      <w:proofErr w:type="spellStart"/>
      <w:r w:rsidRPr="00B5059F">
        <w:rPr>
          <w:rFonts w:ascii="Sylfaen" w:eastAsia="Calibri" w:hAnsi="Sylfaen" w:cs="Sylfaen"/>
          <w:bCs/>
        </w:rPr>
        <w:t>დავალება</w:t>
      </w:r>
      <w:proofErr w:type="spellEnd"/>
      <w:r w:rsidRPr="00B5059F">
        <w:rPr>
          <w:rFonts w:ascii="Sylfaen" w:eastAsia="Calibri" w:hAnsi="Sylfaen" w:cs="Sylfaen"/>
          <w:bCs/>
        </w:rPr>
        <w:t xml:space="preserve">; </w:t>
      </w:r>
    </w:p>
    <w:p w14:paraId="78E8E021" w14:textId="77777777" w:rsidR="00591829" w:rsidRPr="00B5059F" w:rsidRDefault="00591829"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საანგარიშო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პერიოდში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სანაპირო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დაცვის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დეპარტამენტის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მცურავი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საშუალებების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ზღვაში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ყოფნის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საერთო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დრომ</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შეადგინა</w:t>
      </w:r>
      <w:proofErr w:type="spellEnd"/>
      <w:r w:rsidRPr="00B5059F">
        <w:rPr>
          <w:rFonts w:ascii="Sylfaen" w:eastAsia="Calibri" w:hAnsi="Sylfaen" w:cs="Sylfaen"/>
          <w:bCs/>
        </w:rPr>
        <w:t xml:space="preserve">  –</w:t>
      </w:r>
      <w:proofErr w:type="gramEnd"/>
      <w:r w:rsidRPr="00B5059F">
        <w:rPr>
          <w:rFonts w:ascii="Sylfaen" w:eastAsia="Calibri" w:hAnsi="Sylfaen" w:cs="Sylfaen"/>
          <w:bCs/>
        </w:rPr>
        <w:t xml:space="preserve"> 7 368:13 </w:t>
      </w:r>
      <w:proofErr w:type="spellStart"/>
      <w:r w:rsidRPr="00B5059F">
        <w:rPr>
          <w:rFonts w:ascii="Sylfaen" w:eastAsia="Calibri" w:hAnsi="Sylfaen" w:cs="Sylfaen"/>
          <w:bCs/>
        </w:rPr>
        <w:t>სთ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პატრულირება</w:t>
      </w:r>
      <w:proofErr w:type="spellEnd"/>
      <w:r w:rsidRPr="00B5059F">
        <w:rPr>
          <w:rFonts w:ascii="Sylfaen" w:eastAsia="Calibri" w:hAnsi="Sylfaen" w:cs="Sylfaen"/>
          <w:bCs/>
        </w:rPr>
        <w:t xml:space="preserve"> – 6 532:25 </w:t>
      </w:r>
      <w:proofErr w:type="spellStart"/>
      <w:r w:rsidRPr="00B5059F">
        <w:rPr>
          <w:rFonts w:ascii="Sylfaen" w:eastAsia="Calibri" w:hAnsi="Sylfaen" w:cs="Sylfaen"/>
          <w:bCs/>
        </w:rPr>
        <w:t>სთ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კონტროლი</w:t>
      </w:r>
      <w:proofErr w:type="spellEnd"/>
      <w:r w:rsidRPr="00B5059F">
        <w:rPr>
          <w:rFonts w:ascii="Sylfaen" w:eastAsia="Calibri" w:hAnsi="Sylfaen" w:cs="Sylfaen"/>
          <w:bCs/>
        </w:rPr>
        <w:t xml:space="preserve"> – 466:25 </w:t>
      </w:r>
      <w:proofErr w:type="spellStart"/>
      <w:r w:rsidRPr="00B5059F">
        <w:rPr>
          <w:rFonts w:ascii="Sylfaen" w:eastAsia="Calibri" w:hAnsi="Sylfaen" w:cs="Sylfaen"/>
          <w:bCs/>
        </w:rPr>
        <w:t>სთ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სწავლება</w:t>
      </w:r>
      <w:proofErr w:type="spellEnd"/>
      <w:r w:rsidRPr="00B5059F">
        <w:rPr>
          <w:rFonts w:ascii="Sylfaen" w:eastAsia="Calibri" w:hAnsi="Sylfaen" w:cs="Sylfaen"/>
          <w:bCs/>
        </w:rPr>
        <w:t xml:space="preserve"> – 57:20 </w:t>
      </w:r>
      <w:proofErr w:type="spellStart"/>
      <w:r w:rsidRPr="00B5059F">
        <w:rPr>
          <w:rFonts w:ascii="Sylfaen" w:eastAsia="Calibri" w:hAnsi="Sylfaen" w:cs="Sylfaen"/>
          <w:bCs/>
        </w:rPr>
        <w:t>სთ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ძებნა-გადარჩენა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დახმარება</w:t>
      </w:r>
      <w:proofErr w:type="spellEnd"/>
      <w:r w:rsidRPr="00B5059F">
        <w:rPr>
          <w:rFonts w:ascii="Sylfaen" w:eastAsia="Calibri" w:hAnsi="Sylfaen" w:cs="Sylfaen"/>
          <w:bCs/>
        </w:rPr>
        <w:t xml:space="preserve"> - 183:13 </w:t>
      </w:r>
      <w:proofErr w:type="spellStart"/>
      <w:r w:rsidRPr="00B5059F">
        <w:rPr>
          <w:rFonts w:ascii="Sylfaen" w:eastAsia="Calibri" w:hAnsi="Sylfaen" w:cs="Sylfaen"/>
          <w:bCs/>
        </w:rPr>
        <w:t>სთ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სხვა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შემთხვევა</w:t>
      </w:r>
      <w:proofErr w:type="spellEnd"/>
      <w:r w:rsidRPr="00B5059F">
        <w:rPr>
          <w:rFonts w:ascii="Sylfaen" w:eastAsia="Calibri" w:hAnsi="Sylfaen" w:cs="Sylfaen"/>
          <w:bCs/>
        </w:rPr>
        <w:t xml:space="preserve"> - 128:50 </w:t>
      </w:r>
      <w:proofErr w:type="spellStart"/>
      <w:r w:rsidRPr="00B5059F">
        <w:rPr>
          <w:rFonts w:ascii="Sylfaen" w:eastAsia="Calibri" w:hAnsi="Sylfaen" w:cs="Sylfaen"/>
          <w:bCs/>
        </w:rPr>
        <w:t>სთ</w:t>
      </w:r>
      <w:proofErr w:type="spellEnd"/>
      <w:r w:rsidRPr="00B5059F">
        <w:rPr>
          <w:rFonts w:ascii="Sylfaen" w:eastAsia="Calibri" w:hAnsi="Sylfaen" w:cs="Sylfaen"/>
          <w:bCs/>
        </w:rPr>
        <w:t>;</w:t>
      </w:r>
    </w:p>
    <w:p w14:paraId="18EB5291" w14:textId="77777777" w:rsidR="00591829" w:rsidRPr="00B5059F" w:rsidRDefault="00591829"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ოპერაციების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მართვის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მთავარი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სამმართველოს</w:t>
      </w:r>
      <w:proofErr w:type="spellEnd"/>
      <w:r w:rsidRPr="00B5059F">
        <w:rPr>
          <w:rFonts w:ascii="Sylfaen" w:eastAsia="Calibri" w:hAnsi="Sylfaen" w:cs="Sylfaen"/>
          <w:bCs/>
        </w:rPr>
        <w:t xml:space="preserve"> I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II </w:t>
      </w:r>
      <w:proofErr w:type="spellStart"/>
      <w:r w:rsidRPr="00B5059F">
        <w:rPr>
          <w:rFonts w:ascii="Sylfaen" w:eastAsia="Calibri" w:hAnsi="Sylfaen" w:cs="Sylfaen"/>
          <w:bCs/>
        </w:rPr>
        <w:t>სამმართველოების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სანაპირო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დაცვის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სადგურების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მიერ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გაცილებულ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იქნა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ტერიტორიულ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წყლებსა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მიმდებარე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ზონაში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გადაადგილებული</w:t>
      </w:r>
      <w:proofErr w:type="spellEnd"/>
      <w:r w:rsidRPr="00B5059F">
        <w:rPr>
          <w:rFonts w:ascii="Sylfaen" w:eastAsia="Calibri" w:hAnsi="Sylfaen" w:cs="Sylfaen"/>
          <w:bCs/>
        </w:rPr>
        <w:t xml:space="preserve"> - 2 </w:t>
      </w:r>
      <w:proofErr w:type="gramStart"/>
      <w:r w:rsidRPr="00B5059F">
        <w:rPr>
          <w:rFonts w:ascii="Sylfaen" w:eastAsia="Calibri" w:hAnsi="Sylfaen" w:cs="Sylfaen"/>
          <w:bCs/>
        </w:rPr>
        <w:t xml:space="preserve">479  </w:t>
      </w:r>
      <w:proofErr w:type="spellStart"/>
      <w:r w:rsidRPr="00B5059F">
        <w:rPr>
          <w:rFonts w:ascii="Sylfaen" w:eastAsia="Calibri" w:hAnsi="Sylfaen" w:cs="Sylfaen"/>
          <w:bCs/>
        </w:rPr>
        <w:t>მცურავი</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საშუალება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შემოწმდა</w:t>
      </w:r>
      <w:proofErr w:type="spellEnd"/>
      <w:r w:rsidRPr="00B5059F">
        <w:rPr>
          <w:rFonts w:ascii="Sylfaen" w:eastAsia="Calibri" w:hAnsi="Sylfaen" w:cs="Sylfaen"/>
          <w:bCs/>
        </w:rPr>
        <w:t xml:space="preserve"> - 161 </w:t>
      </w:r>
      <w:proofErr w:type="spellStart"/>
      <w:r w:rsidRPr="00B5059F">
        <w:rPr>
          <w:rFonts w:ascii="Sylfaen" w:eastAsia="Calibri" w:hAnsi="Sylfaen" w:cs="Sylfaen"/>
          <w:bCs/>
        </w:rPr>
        <w:t>არასამხედრო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გემი</w:t>
      </w:r>
      <w:proofErr w:type="spellEnd"/>
      <w:r w:rsidRPr="00B5059F">
        <w:rPr>
          <w:rFonts w:ascii="Sylfaen" w:eastAsia="Calibri" w:hAnsi="Sylfaen" w:cs="Sylfaen"/>
          <w:bCs/>
        </w:rPr>
        <w:t>;</w:t>
      </w:r>
    </w:p>
    <w:p w14:paraId="16CB52D4" w14:textId="77777777" w:rsidR="00591829" w:rsidRPr="00B5059F" w:rsidRDefault="00591829"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ჩატარდა</w:t>
      </w:r>
      <w:proofErr w:type="spellEnd"/>
      <w:r w:rsidRPr="00B5059F">
        <w:rPr>
          <w:rFonts w:ascii="Sylfaen" w:eastAsia="Calibri" w:hAnsi="Sylfaen" w:cs="Sylfaen"/>
          <w:bCs/>
        </w:rPr>
        <w:t xml:space="preserve"> 32 </w:t>
      </w:r>
      <w:proofErr w:type="spellStart"/>
      <w:r w:rsidRPr="00B5059F">
        <w:rPr>
          <w:rFonts w:ascii="Sylfaen" w:eastAsia="Calibri" w:hAnsi="Sylfaen" w:cs="Sylfaen"/>
          <w:bCs/>
        </w:rPr>
        <w:t>სამაშველო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ოპერაცია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შედეგადაც</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გადარჩენილია</w:t>
      </w:r>
      <w:proofErr w:type="spellEnd"/>
      <w:r w:rsidRPr="00B5059F">
        <w:rPr>
          <w:rFonts w:ascii="Sylfaen" w:eastAsia="Calibri" w:hAnsi="Sylfaen" w:cs="Sylfaen"/>
          <w:bCs/>
        </w:rPr>
        <w:t xml:space="preserve"> 2 </w:t>
      </w:r>
      <w:proofErr w:type="spellStart"/>
      <w:r w:rsidRPr="00B5059F">
        <w:rPr>
          <w:rFonts w:ascii="Sylfaen" w:eastAsia="Calibri" w:hAnsi="Sylfaen" w:cs="Sylfaen"/>
          <w:bCs/>
        </w:rPr>
        <w:t>ადამიანი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დახმარება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გაეწია</w:t>
      </w:r>
      <w:proofErr w:type="spellEnd"/>
      <w:r w:rsidRPr="00B5059F">
        <w:rPr>
          <w:rFonts w:ascii="Sylfaen" w:eastAsia="Calibri" w:hAnsi="Sylfaen" w:cs="Sylfaen"/>
          <w:bCs/>
        </w:rPr>
        <w:t xml:space="preserve"> 4 </w:t>
      </w:r>
      <w:proofErr w:type="spellStart"/>
      <w:r w:rsidRPr="00B5059F">
        <w:rPr>
          <w:rFonts w:ascii="Sylfaen" w:eastAsia="Calibri" w:hAnsi="Sylfaen" w:cs="Sylfaen"/>
          <w:bCs/>
        </w:rPr>
        <w:t>მცურავ</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საშუალებას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ნაპოვნი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იქნა</w:t>
      </w:r>
      <w:proofErr w:type="spellEnd"/>
      <w:r w:rsidRPr="00B5059F">
        <w:rPr>
          <w:rFonts w:ascii="Sylfaen" w:eastAsia="Calibri" w:hAnsi="Sylfaen" w:cs="Sylfaen"/>
          <w:bCs/>
        </w:rPr>
        <w:t xml:space="preserve"> 5 </w:t>
      </w:r>
      <w:proofErr w:type="spellStart"/>
      <w:proofErr w:type="gramStart"/>
      <w:r w:rsidRPr="00B5059F">
        <w:rPr>
          <w:rFonts w:ascii="Sylfaen" w:eastAsia="Calibri" w:hAnsi="Sylfaen" w:cs="Sylfaen"/>
          <w:bCs/>
        </w:rPr>
        <w:t>გვამი</w:t>
      </w:r>
      <w:proofErr w:type="spellEnd"/>
      <w:r w:rsidRPr="00B5059F">
        <w:rPr>
          <w:rFonts w:ascii="Sylfaen" w:eastAsia="Calibri" w:hAnsi="Sylfaen" w:cs="Sylfaen"/>
          <w:bCs/>
        </w:rPr>
        <w:t>;</w:t>
      </w:r>
      <w:proofErr w:type="gramEnd"/>
    </w:p>
    <w:p w14:paraId="113553CE" w14:textId="77777777" w:rsidR="00591829" w:rsidRPr="00B5059F" w:rsidRDefault="00591829"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სასაზღვრო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პოლიციის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ქვედანაყოფების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მიერ</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გამოვლინდა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სამართალდარღვევის</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ფაქტები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ბიუჯეტის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სასარგებლოდ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ჯარიმის</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სახით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დაკისრებულმა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თანხამ</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შეადგინა</w:t>
      </w:r>
      <w:proofErr w:type="spellEnd"/>
      <w:r w:rsidRPr="00B5059F">
        <w:rPr>
          <w:rFonts w:ascii="Sylfaen" w:eastAsia="Calibri" w:hAnsi="Sylfaen" w:cs="Sylfaen"/>
          <w:bCs/>
        </w:rPr>
        <w:t xml:space="preserve"> - 167 314 </w:t>
      </w:r>
      <w:proofErr w:type="spellStart"/>
      <w:r w:rsidRPr="00B5059F">
        <w:rPr>
          <w:rFonts w:ascii="Sylfaen" w:eastAsia="Calibri" w:hAnsi="Sylfaen" w:cs="Sylfaen"/>
          <w:bCs/>
        </w:rPr>
        <w:t>ლარი</w:t>
      </w:r>
      <w:proofErr w:type="spellEnd"/>
      <w:r w:rsidRPr="00B5059F">
        <w:rPr>
          <w:rFonts w:ascii="Sylfaen" w:eastAsia="Calibri" w:hAnsi="Sylfaen" w:cs="Sylfaen"/>
          <w:bCs/>
        </w:rPr>
        <w:t>;</w:t>
      </w:r>
    </w:p>
    <w:p w14:paraId="45DCAF92" w14:textId="77777777" w:rsidR="00591829" w:rsidRPr="00B5059F" w:rsidRDefault="00591829"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საანგარიშო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პერიოდში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სანაპირო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დაცვის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ოპერაციული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შესაძლებლობებისა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საზღვაო</w:t>
      </w:r>
      <w:proofErr w:type="spellEnd"/>
      <w:r w:rsidRPr="00B5059F">
        <w:rPr>
          <w:rFonts w:ascii="Sylfaen" w:eastAsia="Calibri" w:hAnsi="Sylfaen" w:cs="Sylfaen"/>
          <w:bCs/>
        </w:rPr>
        <w:t>–</w:t>
      </w:r>
      <w:proofErr w:type="spellStart"/>
      <w:r w:rsidRPr="00B5059F">
        <w:rPr>
          <w:rFonts w:ascii="Sylfaen" w:eastAsia="Calibri" w:hAnsi="Sylfaen" w:cs="Sylfaen"/>
          <w:bCs/>
        </w:rPr>
        <w:t>საინჟინრო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მომსახურეობის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პოტენციალის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გაზრდის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მიზნით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სანაპირო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დაცვის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დეპარტამენტის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მცურავ</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საშუალებებს</w:t>
      </w:r>
      <w:proofErr w:type="spellEnd"/>
      <w:r w:rsidRPr="00B5059F">
        <w:rPr>
          <w:rFonts w:ascii="Sylfaen" w:eastAsia="Calibri" w:hAnsi="Sylfaen" w:cs="Sylfaen"/>
          <w:bCs/>
        </w:rPr>
        <w:t xml:space="preserve"> (7 </w:t>
      </w:r>
      <w:proofErr w:type="spellStart"/>
      <w:r w:rsidRPr="00B5059F">
        <w:rPr>
          <w:rFonts w:ascii="Sylfaen" w:eastAsia="Calibri" w:hAnsi="Sylfaen" w:cs="Sylfaen"/>
          <w:bCs/>
        </w:rPr>
        <w:t>ერთული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ჩაუტარდა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სადოკე-სარემონტო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სამუშაოები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კერძოდ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საპატრულო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კატარღას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ბათუმი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ბორტი</w:t>
      </w:r>
      <w:proofErr w:type="spellEnd"/>
      <w:r w:rsidRPr="00B5059F">
        <w:rPr>
          <w:rFonts w:ascii="Sylfaen" w:eastAsia="Calibri" w:hAnsi="Sylfaen" w:cs="Sylfaen"/>
          <w:bCs/>
        </w:rPr>
        <w:t xml:space="preserve"> №P-103; </w:t>
      </w:r>
      <w:proofErr w:type="spellStart"/>
      <w:r w:rsidRPr="00B5059F">
        <w:rPr>
          <w:rFonts w:ascii="Sylfaen" w:eastAsia="Calibri" w:hAnsi="Sylfaen" w:cs="Sylfaen"/>
          <w:bCs/>
        </w:rPr>
        <w:t>საპატრულო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კატარღას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ფოთი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ბორტი</w:t>
      </w:r>
      <w:proofErr w:type="spellEnd"/>
      <w:r w:rsidRPr="00B5059F">
        <w:rPr>
          <w:rFonts w:ascii="Sylfaen" w:eastAsia="Calibri" w:hAnsi="Sylfaen" w:cs="Sylfaen"/>
          <w:bCs/>
        </w:rPr>
        <w:t xml:space="preserve"> №P-108; </w:t>
      </w:r>
      <w:proofErr w:type="spellStart"/>
      <w:r w:rsidRPr="00B5059F">
        <w:rPr>
          <w:rFonts w:ascii="Sylfaen" w:eastAsia="Calibri" w:hAnsi="Sylfaen" w:cs="Sylfaen"/>
          <w:bCs/>
        </w:rPr>
        <w:t>მცირე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საპატრულო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კატარღას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სიარკი</w:t>
      </w:r>
      <w:proofErr w:type="spellEnd"/>
      <w:r w:rsidRPr="00B5059F">
        <w:rPr>
          <w:rFonts w:ascii="Sylfaen" w:eastAsia="Calibri" w:hAnsi="Sylfaen" w:cs="Sylfaen"/>
          <w:bCs/>
        </w:rPr>
        <w:t xml:space="preserve">“ №P-002; </w:t>
      </w:r>
      <w:proofErr w:type="spellStart"/>
      <w:r w:rsidRPr="00B5059F">
        <w:rPr>
          <w:rFonts w:ascii="Sylfaen" w:eastAsia="Calibri" w:hAnsi="Sylfaen" w:cs="Sylfaen"/>
          <w:bCs/>
        </w:rPr>
        <w:t>საპატრულო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კატარღას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ივერია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ბორტი</w:t>
      </w:r>
      <w:proofErr w:type="spellEnd"/>
      <w:r w:rsidRPr="00B5059F">
        <w:rPr>
          <w:rFonts w:ascii="Sylfaen" w:eastAsia="Calibri" w:hAnsi="Sylfaen" w:cs="Sylfaen"/>
          <w:bCs/>
        </w:rPr>
        <w:t xml:space="preserve"> №P-105; </w:t>
      </w:r>
      <w:proofErr w:type="spellStart"/>
      <w:r w:rsidRPr="00B5059F">
        <w:rPr>
          <w:rFonts w:ascii="Sylfaen" w:eastAsia="Calibri" w:hAnsi="Sylfaen" w:cs="Sylfaen"/>
          <w:bCs/>
        </w:rPr>
        <w:t>სადარაჯო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ხომალდს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სოხუმი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ბორტი</w:t>
      </w:r>
      <w:proofErr w:type="spellEnd"/>
      <w:r w:rsidRPr="00B5059F">
        <w:rPr>
          <w:rFonts w:ascii="Sylfaen" w:eastAsia="Calibri" w:hAnsi="Sylfaen" w:cs="Sylfaen"/>
          <w:bCs/>
        </w:rPr>
        <w:t xml:space="preserve"> №P-24; </w:t>
      </w:r>
      <w:proofErr w:type="spellStart"/>
      <w:r w:rsidRPr="00B5059F">
        <w:rPr>
          <w:rFonts w:ascii="Sylfaen" w:eastAsia="Calibri" w:hAnsi="Sylfaen" w:cs="Sylfaen"/>
          <w:bCs/>
        </w:rPr>
        <w:t>სადარაჯო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ხომალდს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დიოსკურია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ბორტი</w:t>
      </w:r>
      <w:proofErr w:type="spellEnd"/>
      <w:r w:rsidRPr="00B5059F">
        <w:rPr>
          <w:rFonts w:ascii="Sylfaen" w:eastAsia="Calibri" w:hAnsi="Sylfaen" w:cs="Sylfaen"/>
          <w:bCs/>
        </w:rPr>
        <w:t xml:space="preserve"> №P-25 </w:t>
      </w:r>
      <w:proofErr w:type="spellStart"/>
      <w:r w:rsidRPr="00B5059F">
        <w:rPr>
          <w:rFonts w:ascii="Sylfaen" w:eastAsia="Calibri" w:hAnsi="Sylfaen" w:cs="Sylfaen"/>
          <w:bCs/>
        </w:rPr>
        <w:t>გაიწმინდა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წყალქვეშა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კორპუსი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საპატრულო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კატარღას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გენერალ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მაზნიაშვილი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ბორტი</w:t>
      </w:r>
      <w:proofErr w:type="spellEnd"/>
      <w:r w:rsidRPr="00B5059F">
        <w:rPr>
          <w:rFonts w:ascii="Sylfaen" w:eastAsia="Calibri" w:hAnsi="Sylfaen" w:cs="Sylfaen"/>
          <w:bCs/>
        </w:rPr>
        <w:t xml:space="preserve"> №P-102 (18/06/2021) </w:t>
      </w:r>
      <w:proofErr w:type="spellStart"/>
      <w:r w:rsidRPr="00B5059F">
        <w:rPr>
          <w:rFonts w:ascii="Sylfaen" w:eastAsia="Calibri" w:hAnsi="Sylfaen" w:cs="Sylfaen"/>
          <w:bCs/>
        </w:rPr>
        <w:t>ამოღებულია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დოკზე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სადოკე-სარემონტო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სამუშაოების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ჩატარების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მიზნით</w:t>
      </w:r>
      <w:proofErr w:type="spellEnd"/>
      <w:r w:rsidRPr="00B5059F">
        <w:rPr>
          <w:rFonts w:ascii="Sylfaen" w:eastAsia="Calibri" w:hAnsi="Sylfaen" w:cs="Sylfaen"/>
          <w:bCs/>
        </w:rPr>
        <w:t>;</w:t>
      </w:r>
    </w:p>
    <w:p w14:paraId="3E48548C" w14:textId="68490436" w:rsidR="00591829" w:rsidRPr="00B5059F" w:rsidRDefault="00591829"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საქართველოს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სასაზღვრო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პოლიციის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სპეციალური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დანიშნულების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ავიაციის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მთავარ</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სამმართველოს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საჰაერო</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ფლოტის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საფრენოსნო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შესაძლებლობების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შესანარჩუნებლად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სახელმწიფო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საწარმო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ხარკოვის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მანქანათსაშენი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ქარხანა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ფედ</w:t>
      </w:r>
      <w:proofErr w:type="spellEnd"/>
      <w:r w:rsidRPr="00B5059F">
        <w:rPr>
          <w:rFonts w:ascii="Sylfaen" w:eastAsia="Calibri" w:hAnsi="Sylfaen" w:cs="Sylfaen"/>
          <w:bCs/>
        </w:rPr>
        <w:t>"-</w:t>
      </w:r>
      <w:proofErr w:type="spellStart"/>
      <w:r w:rsidRPr="00B5059F">
        <w:rPr>
          <w:rFonts w:ascii="Sylfaen" w:eastAsia="Calibri" w:hAnsi="Sylfaen" w:cs="Sylfaen"/>
          <w:bCs/>
        </w:rPr>
        <w:t>თან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გაფორმებული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ხელშეკრულების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თანახმად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დასრულდა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ვერტფრენის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ძრავების</w:t>
      </w:r>
      <w:proofErr w:type="spellEnd"/>
      <w:r w:rsidRPr="00B5059F">
        <w:rPr>
          <w:rFonts w:ascii="Sylfaen" w:eastAsia="Calibri" w:hAnsi="Sylfaen" w:cs="Sylfaen"/>
          <w:bCs/>
        </w:rPr>
        <w:t xml:space="preserve"> 3 (</w:t>
      </w:r>
      <w:proofErr w:type="spellStart"/>
      <w:r w:rsidRPr="00B5059F">
        <w:rPr>
          <w:rFonts w:ascii="Sylfaen" w:eastAsia="Calibri" w:hAnsi="Sylfaen" w:cs="Sylfaen"/>
          <w:bCs/>
        </w:rPr>
        <w:t>სამი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მარეგულირებელი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ტუმბოს</w:t>
      </w:r>
      <w:proofErr w:type="spellEnd"/>
      <w:r w:rsidRPr="00B5059F">
        <w:rPr>
          <w:rFonts w:ascii="Sylfaen" w:eastAsia="Calibri" w:hAnsi="Sylfaen" w:cs="Sylfaen"/>
          <w:bCs/>
        </w:rPr>
        <w:t xml:space="preserve"> (HP 3BM)  </w:t>
      </w:r>
      <w:proofErr w:type="spellStart"/>
      <w:r w:rsidRPr="00B5059F">
        <w:rPr>
          <w:rFonts w:ascii="Sylfaen" w:eastAsia="Calibri" w:hAnsi="Sylfaen" w:cs="Sylfaen"/>
          <w:bCs/>
        </w:rPr>
        <w:t>რემონტი</w:t>
      </w:r>
      <w:proofErr w:type="spellEnd"/>
      <w:r w:rsidRPr="00B5059F">
        <w:rPr>
          <w:rFonts w:ascii="Sylfaen" w:eastAsia="Calibri" w:hAnsi="Sylfaen" w:cs="Sylfaen"/>
          <w:bCs/>
        </w:rPr>
        <w:t xml:space="preserve">; </w:t>
      </w:r>
    </w:p>
    <w:p w14:paraId="77E056E6" w14:textId="77777777" w:rsidR="00591829" w:rsidRPr="00B5059F" w:rsidRDefault="00591829"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საანგარიშო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პერიოდში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საქართველოში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ფარგლებს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გარეთ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განხორციელდა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სასწავლო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ღონისძიებები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ვიზიტები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სამუშაო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შეხვედრები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w:t>
      </w:r>
    </w:p>
    <w:p w14:paraId="74729FCD" w14:textId="77777777" w:rsidR="00591829" w:rsidRPr="00B5059F" w:rsidRDefault="00591829"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ვიზიტებში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სამუშაო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შეხვედრებში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მონაწილეობა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მიიღო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სასაზღვრო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პოლიციის</w:t>
      </w:r>
      <w:proofErr w:type="spellEnd"/>
      <w:r w:rsidRPr="00B5059F">
        <w:rPr>
          <w:rFonts w:ascii="Sylfaen" w:hAnsi="Sylfaen" w:cs="Arial"/>
          <w:bCs/>
          <w:color w:val="000000"/>
        </w:rPr>
        <w:t xml:space="preserve"> 10 </w:t>
      </w:r>
      <w:proofErr w:type="spellStart"/>
      <w:r w:rsidRPr="00B5059F">
        <w:rPr>
          <w:rFonts w:ascii="Sylfaen" w:hAnsi="Sylfaen" w:cs="Arial"/>
          <w:bCs/>
          <w:color w:val="000000"/>
        </w:rPr>
        <w:t>მამოსამსახურემ</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საქართველოში</w:t>
      </w:r>
      <w:proofErr w:type="spellEnd"/>
      <w:r w:rsidRPr="00B5059F">
        <w:rPr>
          <w:rFonts w:ascii="Sylfaen" w:hAnsi="Sylfaen" w:cs="Arial"/>
          <w:bCs/>
          <w:color w:val="000000"/>
        </w:rPr>
        <w:t xml:space="preserve"> - 3 </w:t>
      </w:r>
      <w:proofErr w:type="spellStart"/>
      <w:r w:rsidRPr="00B5059F">
        <w:rPr>
          <w:rFonts w:ascii="Sylfaen" w:hAnsi="Sylfaen" w:cs="Arial"/>
          <w:bCs/>
          <w:color w:val="000000"/>
        </w:rPr>
        <w:t>მოსამსახურე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საზღვარგარეთ</w:t>
      </w:r>
      <w:proofErr w:type="spellEnd"/>
      <w:r w:rsidRPr="00B5059F">
        <w:rPr>
          <w:rFonts w:ascii="Sylfaen" w:hAnsi="Sylfaen" w:cs="Arial"/>
          <w:bCs/>
          <w:color w:val="000000"/>
        </w:rPr>
        <w:t xml:space="preserve"> - 7 </w:t>
      </w:r>
      <w:proofErr w:type="spellStart"/>
      <w:r w:rsidRPr="00B5059F">
        <w:rPr>
          <w:rFonts w:ascii="Sylfaen" w:hAnsi="Sylfaen" w:cs="Arial"/>
          <w:bCs/>
          <w:color w:val="000000"/>
        </w:rPr>
        <w:t>მოსამსახურე</w:t>
      </w:r>
      <w:proofErr w:type="spellEnd"/>
      <w:proofErr w:type="gramStart"/>
      <w:r w:rsidRPr="00B5059F">
        <w:rPr>
          <w:rFonts w:ascii="Sylfaen" w:hAnsi="Sylfaen" w:cs="Arial"/>
          <w:bCs/>
          <w:color w:val="000000"/>
        </w:rPr>
        <w:t>);</w:t>
      </w:r>
      <w:proofErr w:type="gramEnd"/>
    </w:p>
    <w:p w14:paraId="6C696B30" w14:textId="77777777" w:rsidR="00591829" w:rsidRPr="00B5059F" w:rsidRDefault="00591829"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სასწავლო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კურს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გადიოდა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სასაზღვრო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პოლიციის</w:t>
      </w:r>
      <w:proofErr w:type="spellEnd"/>
      <w:r w:rsidRPr="00B5059F">
        <w:rPr>
          <w:rFonts w:ascii="Sylfaen" w:hAnsi="Sylfaen" w:cs="Arial"/>
          <w:bCs/>
          <w:color w:val="000000"/>
        </w:rPr>
        <w:t xml:space="preserve"> 65 </w:t>
      </w:r>
      <w:proofErr w:type="spellStart"/>
      <w:r w:rsidRPr="00B5059F">
        <w:rPr>
          <w:rFonts w:ascii="Sylfaen" w:hAnsi="Sylfaen" w:cs="Arial"/>
          <w:bCs/>
          <w:color w:val="000000"/>
        </w:rPr>
        <w:t>მოსამსახურე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საქართველოში</w:t>
      </w:r>
      <w:proofErr w:type="spellEnd"/>
      <w:r w:rsidRPr="00B5059F">
        <w:rPr>
          <w:rFonts w:ascii="Sylfaen" w:hAnsi="Sylfaen" w:cs="Arial"/>
          <w:bCs/>
          <w:color w:val="000000"/>
        </w:rPr>
        <w:t xml:space="preserve"> 26 </w:t>
      </w:r>
      <w:proofErr w:type="spellStart"/>
      <w:r w:rsidRPr="00B5059F">
        <w:rPr>
          <w:rFonts w:ascii="Sylfaen" w:hAnsi="Sylfaen" w:cs="Arial"/>
          <w:bCs/>
          <w:color w:val="000000"/>
        </w:rPr>
        <w:t>მოსამსახურე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საზღვარგარეთ</w:t>
      </w:r>
      <w:proofErr w:type="spellEnd"/>
      <w:r w:rsidRPr="00B5059F">
        <w:rPr>
          <w:rFonts w:ascii="Sylfaen" w:hAnsi="Sylfaen" w:cs="Arial"/>
          <w:bCs/>
          <w:color w:val="000000"/>
        </w:rPr>
        <w:t xml:space="preserve"> - 39 </w:t>
      </w:r>
      <w:proofErr w:type="spellStart"/>
      <w:r w:rsidRPr="00B5059F">
        <w:rPr>
          <w:rFonts w:ascii="Sylfaen" w:hAnsi="Sylfaen" w:cs="Arial"/>
          <w:bCs/>
          <w:color w:val="000000"/>
        </w:rPr>
        <w:t>მოსამსახურე</w:t>
      </w:r>
      <w:proofErr w:type="spellEnd"/>
      <w:proofErr w:type="gramStart"/>
      <w:r w:rsidRPr="00B5059F">
        <w:rPr>
          <w:rFonts w:ascii="Sylfaen" w:hAnsi="Sylfaen" w:cs="Arial"/>
          <w:bCs/>
          <w:color w:val="000000"/>
        </w:rPr>
        <w:t>);</w:t>
      </w:r>
      <w:proofErr w:type="gramEnd"/>
    </w:p>
    <w:p w14:paraId="23420A0C" w14:textId="77777777" w:rsidR="00591829" w:rsidRPr="00B5059F" w:rsidRDefault="00591829"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lastRenderedPageBreak/>
        <w:t>გრძელვადიან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სასწავლო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მივლინებაში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იმყოფებოდა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სასაზღვრო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პოლიციის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ხუთი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მოსამსახურე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საქართველოში</w:t>
      </w:r>
      <w:proofErr w:type="spellEnd"/>
      <w:r w:rsidRPr="00B5059F">
        <w:rPr>
          <w:rFonts w:ascii="Sylfaen" w:hAnsi="Sylfaen" w:cs="Arial"/>
          <w:bCs/>
          <w:color w:val="000000"/>
        </w:rPr>
        <w:t xml:space="preserve"> 1 </w:t>
      </w:r>
      <w:proofErr w:type="spellStart"/>
      <w:r w:rsidRPr="00B5059F">
        <w:rPr>
          <w:rFonts w:ascii="Sylfaen" w:hAnsi="Sylfaen" w:cs="Arial"/>
          <w:bCs/>
          <w:color w:val="000000"/>
        </w:rPr>
        <w:t>მოსამსახურე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საზღვარგარეთ</w:t>
      </w:r>
      <w:proofErr w:type="spellEnd"/>
      <w:r w:rsidRPr="00B5059F">
        <w:rPr>
          <w:rFonts w:ascii="Sylfaen" w:hAnsi="Sylfaen" w:cs="Arial"/>
          <w:bCs/>
          <w:color w:val="000000"/>
        </w:rPr>
        <w:t xml:space="preserve"> - 4 </w:t>
      </w:r>
      <w:proofErr w:type="spellStart"/>
      <w:r w:rsidRPr="00B5059F">
        <w:rPr>
          <w:rFonts w:ascii="Sylfaen" w:hAnsi="Sylfaen" w:cs="Arial"/>
          <w:bCs/>
          <w:color w:val="000000"/>
        </w:rPr>
        <w:t>მოსამსახურე</w:t>
      </w:r>
      <w:proofErr w:type="spellEnd"/>
      <w:proofErr w:type="gramStart"/>
      <w:r w:rsidRPr="00B5059F">
        <w:rPr>
          <w:rFonts w:ascii="Sylfaen" w:hAnsi="Sylfaen" w:cs="Arial"/>
          <w:bCs/>
          <w:color w:val="000000"/>
        </w:rPr>
        <w:t>);</w:t>
      </w:r>
      <w:proofErr w:type="gramEnd"/>
    </w:p>
    <w:p w14:paraId="4169E7C2" w14:textId="77777777" w:rsidR="00C53FCC" w:rsidRPr="00B5059F" w:rsidRDefault="00C53FCC" w:rsidP="00D37950">
      <w:pPr>
        <w:pStyle w:val="Heading2"/>
        <w:spacing w:line="240" w:lineRule="auto"/>
        <w:jc w:val="both"/>
        <w:rPr>
          <w:rFonts w:ascii="Sylfaen" w:hAnsi="Sylfaen" w:cs="Sylfaen"/>
          <w:bCs/>
          <w:sz w:val="22"/>
          <w:szCs w:val="22"/>
        </w:rPr>
      </w:pPr>
      <w:proofErr w:type="gramStart"/>
      <w:r w:rsidRPr="00B5059F">
        <w:rPr>
          <w:rFonts w:ascii="Sylfaen" w:hAnsi="Sylfaen" w:cs="Sylfaen"/>
          <w:bCs/>
          <w:sz w:val="22"/>
          <w:szCs w:val="22"/>
        </w:rPr>
        <w:t xml:space="preserve">2.7  </w:t>
      </w:r>
      <w:proofErr w:type="spellStart"/>
      <w:r w:rsidRPr="00B5059F">
        <w:rPr>
          <w:rFonts w:ascii="Sylfaen" w:hAnsi="Sylfaen" w:cs="Sylfaen"/>
          <w:bCs/>
          <w:sz w:val="22"/>
          <w:szCs w:val="22"/>
        </w:rPr>
        <w:t>ინფრასტრუქტურის</w:t>
      </w:r>
      <w:proofErr w:type="spellEnd"/>
      <w:proofErr w:type="gramEnd"/>
      <w:r w:rsidRPr="00B5059F">
        <w:rPr>
          <w:rFonts w:ascii="Sylfaen" w:hAnsi="Sylfaen" w:cs="Sylfaen"/>
          <w:bCs/>
          <w:sz w:val="22"/>
          <w:szCs w:val="22"/>
        </w:rPr>
        <w:t xml:space="preserve">  </w:t>
      </w:r>
      <w:proofErr w:type="spellStart"/>
      <w:r w:rsidRPr="00B5059F">
        <w:rPr>
          <w:rFonts w:ascii="Sylfaen" w:hAnsi="Sylfaen" w:cs="Sylfaen"/>
          <w:bCs/>
          <w:sz w:val="22"/>
          <w:szCs w:val="22"/>
        </w:rPr>
        <w:t>განვითარება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29 05)</w:t>
      </w:r>
    </w:p>
    <w:p w14:paraId="16ECDC90" w14:textId="77777777" w:rsidR="00C53FCC" w:rsidRPr="00B5059F" w:rsidRDefault="00C53FCC" w:rsidP="00D37950">
      <w:pPr>
        <w:pStyle w:val="ListParagraph"/>
        <w:tabs>
          <w:tab w:val="left" w:pos="720"/>
        </w:tabs>
        <w:spacing w:after="0" w:line="240" w:lineRule="auto"/>
        <w:ind w:left="709" w:right="-67" w:hanging="360"/>
        <w:rPr>
          <w:bCs/>
          <w:lang w:val="ka-GE"/>
        </w:rPr>
      </w:pPr>
    </w:p>
    <w:p w14:paraId="17D6470C" w14:textId="77777777" w:rsidR="00C53FCC" w:rsidRPr="00B5059F" w:rsidRDefault="00C53FCC" w:rsidP="00D3795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bCs/>
          <w:color w:val="000000" w:themeColor="text1"/>
        </w:rPr>
      </w:pPr>
      <w:proofErr w:type="spellStart"/>
      <w:r w:rsidRPr="00B5059F">
        <w:rPr>
          <w:bCs/>
          <w:color w:val="000000" w:themeColor="text1"/>
        </w:rPr>
        <w:t>პროგრამის</w:t>
      </w:r>
      <w:proofErr w:type="spellEnd"/>
      <w:r w:rsidRPr="00B5059F">
        <w:rPr>
          <w:bCs/>
          <w:color w:val="000000" w:themeColor="text1"/>
        </w:rPr>
        <w:t xml:space="preserve"> </w:t>
      </w:r>
      <w:proofErr w:type="spellStart"/>
      <w:r w:rsidRPr="00B5059F">
        <w:rPr>
          <w:bCs/>
          <w:color w:val="000000" w:themeColor="text1"/>
        </w:rPr>
        <w:t>განმახორციელებელი</w:t>
      </w:r>
      <w:proofErr w:type="spellEnd"/>
      <w:r w:rsidRPr="00B5059F">
        <w:rPr>
          <w:bCs/>
          <w:color w:val="000000" w:themeColor="text1"/>
        </w:rPr>
        <w:t>:</w:t>
      </w:r>
    </w:p>
    <w:p w14:paraId="7BA5A65F" w14:textId="77777777" w:rsidR="00C53FCC" w:rsidRPr="00B5059F" w:rsidRDefault="00C53FCC" w:rsidP="00D37950">
      <w:pPr>
        <w:pStyle w:val="abzacixml"/>
        <w:numPr>
          <w:ilvl w:val="0"/>
          <w:numId w:val="89"/>
        </w:numPr>
        <w:tabs>
          <w:tab w:val="left" w:pos="360"/>
        </w:tabs>
        <w:autoSpaceDE/>
        <w:autoSpaceDN/>
        <w:adjustRightInd/>
        <w:ind w:left="709"/>
        <w:rPr>
          <w:bCs/>
          <w:color w:val="000000" w:themeColor="text1"/>
          <w:lang w:eastAsia="ru-RU"/>
        </w:rPr>
      </w:pPr>
      <w:proofErr w:type="spellStart"/>
      <w:r w:rsidRPr="00B5059F">
        <w:rPr>
          <w:bCs/>
          <w:color w:val="000000" w:themeColor="text1"/>
          <w:lang w:eastAsia="ru-RU"/>
        </w:rPr>
        <w:t>საქართველოს</w:t>
      </w:r>
      <w:proofErr w:type="spellEnd"/>
      <w:r w:rsidRPr="00B5059F">
        <w:rPr>
          <w:bCs/>
          <w:color w:val="000000" w:themeColor="text1"/>
          <w:lang w:eastAsia="ru-RU"/>
        </w:rPr>
        <w:t xml:space="preserve"> </w:t>
      </w:r>
      <w:proofErr w:type="spellStart"/>
      <w:r w:rsidRPr="00B5059F">
        <w:rPr>
          <w:bCs/>
          <w:color w:val="000000" w:themeColor="text1"/>
          <w:lang w:eastAsia="ru-RU"/>
        </w:rPr>
        <w:t>თავდაცვის</w:t>
      </w:r>
      <w:proofErr w:type="spellEnd"/>
      <w:r w:rsidRPr="00B5059F">
        <w:rPr>
          <w:bCs/>
          <w:color w:val="000000" w:themeColor="text1"/>
          <w:lang w:eastAsia="ru-RU"/>
        </w:rPr>
        <w:t xml:space="preserve"> </w:t>
      </w:r>
      <w:proofErr w:type="spellStart"/>
      <w:proofErr w:type="gramStart"/>
      <w:r w:rsidRPr="00B5059F">
        <w:rPr>
          <w:bCs/>
          <w:color w:val="000000" w:themeColor="text1"/>
          <w:lang w:eastAsia="ru-RU"/>
        </w:rPr>
        <w:t>სამინისტრო</w:t>
      </w:r>
      <w:proofErr w:type="spellEnd"/>
      <w:r w:rsidRPr="00B5059F">
        <w:rPr>
          <w:bCs/>
          <w:color w:val="000000" w:themeColor="text1"/>
          <w:lang w:eastAsia="ru-RU"/>
        </w:rPr>
        <w:t>;</w:t>
      </w:r>
      <w:proofErr w:type="gramEnd"/>
    </w:p>
    <w:p w14:paraId="1CEC92A9" w14:textId="77777777" w:rsidR="00C53FCC" w:rsidRPr="00B5059F" w:rsidRDefault="00C53FCC" w:rsidP="00D37950">
      <w:pPr>
        <w:pStyle w:val="abzacixml"/>
        <w:numPr>
          <w:ilvl w:val="0"/>
          <w:numId w:val="89"/>
        </w:numPr>
        <w:tabs>
          <w:tab w:val="left" w:pos="360"/>
        </w:tabs>
        <w:autoSpaceDE/>
        <w:autoSpaceDN/>
        <w:adjustRightInd/>
        <w:ind w:left="709"/>
        <w:rPr>
          <w:bCs/>
          <w:color w:val="000000" w:themeColor="text1"/>
          <w:lang w:eastAsia="ru-RU"/>
        </w:rPr>
      </w:pPr>
      <w:proofErr w:type="spellStart"/>
      <w:r w:rsidRPr="00B5059F">
        <w:rPr>
          <w:bCs/>
          <w:color w:val="000000" w:themeColor="text1"/>
          <w:lang w:eastAsia="ru-RU"/>
        </w:rPr>
        <w:t>სსიპ</w:t>
      </w:r>
      <w:proofErr w:type="spellEnd"/>
      <w:r w:rsidRPr="00B5059F">
        <w:rPr>
          <w:bCs/>
          <w:color w:val="000000" w:themeColor="text1"/>
          <w:lang w:eastAsia="ru-RU"/>
        </w:rPr>
        <w:t xml:space="preserve"> - </w:t>
      </w:r>
      <w:proofErr w:type="spellStart"/>
      <w:r w:rsidRPr="00B5059F">
        <w:rPr>
          <w:bCs/>
          <w:color w:val="000000" w:themeColor="text1"/>
          <w:lang w:eastAsia="ru-RU"/>
        </w:rPr>
        <w:t>სახელმწიფო</w:t>
      </w:r>
      <w:proofErr w:type="spellEnd"/>
      <w:r w:rsidRPr="00B5059F">
        <w:rPr>
          <w:bCs/>
          <w:color w:val="000000" w:themeColor="text1"/>
          <w:lang w:eastAsia="ru-RU"/>
        </w:rPr>
        <w:t xml:space="preserve"> </w:t>
      </w:r>
      <w:proofErr w:type="spellStart"/>
      <w:r w:rsidRPr="00B5059F">
        <w:rPr>
          <w:bCs/>
          <w:color w:val="000000" w:themeColor="text1"/>
          <w:lang w:eastAsia="ru-RU"/>
        </w:rPr>
        <w:t>სამხედრო</w:t>
      </w:r>
      <w:proofErr w:type="spellEnd"/>
      <w:r w:rsidRPr="00B5059F">
        <w:rPr>
          <w:bCs/>
          <w:color w:val="000000" w:themeColor="text1"/>
          <w:lang w:eastAsia="ru-RU"/>
        </w:rPr>
        <w:t xml:space="preserve"> </w:t>
      </w:r>
      <w:proofErr w:type="spellStart"/>
      <w:r w:rsidRPr="00B5059F">
        <w:rPr>
          <w:bCs/>
          <w:color w:val="000000" w:themeColor="text1"/>
          <w:lang w:eastAsia="ru-RU"/>
        </w:rPr>
        <w:t>სამეცნიერო-ტექნიკური</w:t>
      </w:r>
      <w:proofErr w:type="spellEnd"/>
      <w:r w:rsidRPr="00B5059F">
        <w:rPr>
          <w:bCs/>
          <w:color w:val="000000" w:themeColor="text1"/>
          <w:lang w:eastAsia="ru-RU"/>
        </w:rPr>
        <w:t xml:space="preserve"> </w:t>
      </w:r>
      <w:proofErr w:type="spellStart"/>
      <w:proofErr w:type="gramStart"/>
      <w:r w:rsidRPr="00B5059F">
        <w:rPr>
          <w:bCs/>
          <w:color w:val="000000" w:themeColor="text1"/>
          <w:lang w:eastAsia="ru-RU"/>
        </w:rPr>
        <w:t>ცენტრი</w:t>
      </w:r>
      <w:proofErr w:type="spellEnd"/>
      <w:r w:rsidRPr="00B5059F">
        <w:rPr>
          <w:bCs/>
          <w:color w:val="000000" w:themeColor="text1"/>
          <w:lang w:eastAsia="ru-RU"/>
        </w:rPr>
        <w:t xml:space="preserve">  „</w:t>
      </w:r>
      <w:proofErr w:type="spellStart"/>
      <w:proofErr w:type="gramEnd"/>
      <w:r w:rsidRPr="00B5059F">
        <w:rPr>
          <w:bCs/>
          <w:color w:val="000000" w:themeColor="text1"/>
          <w:lang w:eastAsia="ru-RU"/>
        </w:rPr>
        <w:t>დელტა</w:t>
      </w:r>
      <w:proofErr w:type="spellEnd"/>
      <w:r w:rsidRPr="00B5059F">
        <w:rPr>
          <w:bCs/>
          <w:color w:val="000000" w:themeColor="text1"/>
          <w:lang w:eastAsia="ru-RU"/>
        </w:rPr>
        <w:t>";</w:t>
      </w:r>
    </w:p>
    <w:p w14:paraId="3AC31285" w14:textId="77777777" w:rsidR="00C53FCC" w:rsidRPr="00B5059F" w:rsidRDefault="00C53FCC" w:rsidP="00D37950">
      <w:pPr>
        <w:pStyle w:val="abzacixml"/>
        <w:autoSpaceDE/>
        <w:autoSpaceDN/>
        <w:adjustRightInd/>
        <w:ind w:left="360" w:firstLine="0"/>
        <w:rPr>
          <w:bCs/>
          <w:color w:val="000000" w:themeColor="text1"/>
        </w:rPr>
      </w:pPr>
    </w:p>
    <w:p w14:paraId="68AA49D6" w14:textId="77777777" w:rsidR="00C53FCC" w:rsidRPr="00B5059F" w:rsidRDefault="00C53FCC" w:rsidP="00D37950">
      <w:pPr>
        <w:pStyle w:val="ListParagraph"/>
        <w:numPr>
          <w:ilvl w:val="0"/>
          <w:numId w:val="92"/>
        </w:numPr>
        <w:spacing w:after="0" w:line="240" w:lineRule="auto"/>
        <w:ind w:left="360" w:right="0"/>
        <w:rPr>
          <w:bCs/>
          <w:lang w:val="ka-GE"/>
        </w:rPr>
      </w:pPr>
      <w:r w:rsidRPr="00B5059F">
        <w:rPr>
          <w:bCs/>
          <w:lang w:val="ka-GE"/>
        </w:rPr>
        <w:t>ინფრასტრუქტურული განვითარებისა და უზრუნველყოფის კუთხით სარემონტო და კაპიტალური სარემონტო სამუშაოები მიმდინარეობდა 104 ობიექტზე, ხოლო სამშენებლო სამუშაოები - 14 ობიექტზე.</w:t>
      </w:r>
    </w:p>
    <w:p w14:paraId="4171DE92" w14:textId="61D3A1BD" w:rsidR="00591829" w:rsidRPr="00B5059F" w:rsidRDefault="00591829" w:rsidP="00D37950">
      <w:pPr>
        <w:spacing w:line="240" w:lineRule="auto"/>
        <w:rPr>
          <w:rFonts w:ascii="Sylfaen" w:hAnsi="Sylfaen"/>
          <w:bCs/>
        </w:rPr>
      </w:pPr>
    </w:p>
    <w:p w14:paraId="0EF0A801" w14:textId="77777777" w:rsidR="00C53FCC" w:rsidRPr="00B5059F" w:rsidRDefault="00C53FCC" w:rsidP="00D37950">
      <w:pPr>
        <w:spacing w:line="240" w:lineRule="auto"/>
        <w:rPr>
          <w:rFonts w:ascii="Sylfaen" w:hAnsi="Sylfaen"/>
          <w:bCs/>
        </w:rPr>
      </w:pPr>
    </w:p>
    <w:p w14:paraId="1C6BDC47" w14:textId="77777777" w:rsidR="00435EF2" w:rsidRPr="00B5059F" w:rsidRDefault="00435EF2" w:rsidP="00D37950">
      <w:pPr>
        <w:pStyle w:val="Heading2"/>
        <w:spacing w:line="240" w:lineRule="auto"/>
        <w:jc w:val="both"/>
        <w:rPr>
          <w:rFonts w:ascii="Sylfaen" w:hAnsi="Sylfaen" w:cs="Sylfaen"/>
          <w:bCs/>
          <w:sz w:val="22"/>
          <w:szCs w:val="22"/>
        </w:rPr>
      </w:pPr>
      <w:r w:rsidRPr="00B5059F">
        <w:rPr>
          <w:rFonts w:ascii="Sylfaen" w:hAnsi="Sylfaen" w:cs="Sylfaen"/>
          <w:bCs/>
          <w:sz w:val="22"/>
          <w:szCs w:val="22"/>
        </w:rPr>
        <w:t xml:space="preserve">2.8 </w:t>
      </w:r>
      <w:proofErr w:type="spellStart"/>
      <w:r w:rsidRPr="00B5059F">
        <w:rPr>
          <w:rFonts w:ascii="Sylfaen" w:hAnsi="Sylfaen" w:cs="Sylfaen"/>
          <w:bCs/>
          <w:sz w:val="22"/>
          <w:szCs w:val="22"/>
        </w:rPr>
        <w:t>სამოქალაქო</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უსაფრთხოების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დონის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ამაღლება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სახელმწიფო</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მატერიალური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რეზერვების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შექმნა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მართვა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30 06)</w:t>
      </w:r>
    </w:p>
    <w:p w14:paraId="70EE4C68" w14:textId="77777777" w:rsidR="00435EF2" w:rsidRPr="00B5059F" w:rsidRDefault="00435EF2" w:rsidP="00D37950">
      <w:pPr>
        <w:tabs>
          <w:tab w:val="left" w:pos="0"/>
        </w:tabs>
        <w:spacing w:line="240" w:lineRule="auto"/>
        <w:contextualSpacing/>
        <w:jc w:val="both"/>
        <w:rPr>
          <w:rFonts w:ascii="Sylfaen" w:hAnsi="Sylfaen" w:cs="Sylfaen"/>
          <w:bCs/>
          <w:lang w:val="ka-GE"/>
        </w:rPr>
      </w:pPr>
    </w:p>
    <w:p w14:paraId="00F62FF7" w14:textId="77777777" w:rsidR="00435EF2" w:rsidRPr="00B5059F" w:rsidRDefault="00435EF2" w:rsidP="00D37950">
      <w:pPr>
        <w:tabs>
          <w:tab w:val="left" w:pos="0"/>
        </w:tabs>
        <w:spacing w:line="240" w:lineRule="auto"/>
        <w:contextualSpacing/>
        <w:jc w:val="both"/>
        <w:rPr>
          <w:rFonts w:ascii="Sylfaen" w:hAnsi="Sylfaen" w:cs="Sylfaen"/>
          <w:bCs/>
          <w:lang w:val="ka-GE"/>
        </w:rPr>
      </w:pPr>
      <w:r w:rsidRPr="00B5059F">
        <w:rPr>
          <w:rFonts w:ascii="Sylfaen" w:hAnsi="Sylfaen" w:cs="Sylfaen"/>
          <w:bCs/>
          <w:lang w:val="ka-GE"/>
        </w:rPr>
        <w:t xml:space="preserve">პროგრამის განმახორციელებელი: </w:t>
      </w:r>
    </w:p>
    <w:p w14:paraId="7F9AC5B5" w14:textId="77777777" w:rsidR="00435EF2" w:rsidRPr="00B5059F" w:rsidRDefault="00435EF2" w:rsidP="00D37950">
      <w:pPr>
        <w:numPr>
          <w:ilvl w:val="0"/>
          <w:numId w:val="84"/>
        </w:numPr>
        <w:tabs>
          <w:tab w:val="left" w:pos="0"/>
        </w:tabs>
        <w:spacing w:after="0" w:line="240" w:lineRule="auto"/>
        <w:contextualSpacing/>
        <w:jc w:val="both"/>
        <w:rPr>
          <w:rFonts w:ascii="Sylfaen" w:hAnsi="Sylfaen" w:cs="Sylfaen"/>
          <w:bCs/>
          <w:lang w:val="ka-GE"/>
        </w:rPr>
      </w:pPr>
      <w:r w:rsidRPr="00B5059F">
        <w:rPr>
          <w:rFonts w:ascii="Sylfaen" w:hAnsi="Sylfaen" w:cs="Sylfaen"/>
          <w:bCs/>
          <w:lang w:val="ka-GE"/>
        </w:rPr>
        <w:t>სახელმწიფო საქვეუწყებო დაწესებულება - საგანგებო სიტუაციების მართვის სამსახური;</w:t>
      </w:r>
    </w:p>
    <w:p w14:paraId="6F9FACAF" w14:textId="77777777" w:rsidR="00435EF2" w:rsidRPr="00B5059F" w:rsidRDefault="00435EF2" w:rsidP="00D37950">
      <w:pPr>
        <w:numPr>
          <w:ilvl w:val="0"/>
          <w:numId w:val="84"/>
        </w:numPr>
        <w:tabs>
          <w:tab w:val="left" w:pos="0"/>
        </w:tabs>
        <w:spacing w:after="0" w:line="240" w:lineRule="auto"/>
        <w:contextualSpacing/>
        <w:jc w:val="both"/>
        <w:rPr>
          <w:rFonts w:ascii="Sylfaen" w:hAnsi="Sylfaen" w:cs="Sylfaen"/>
          <w:bCs/>
          <w:lang w:val="ka-GE"/>
        </w:rPr>
      </w:pPr>
      <w:r w:rsidRPr="00B5059F">
        <w:rPr>
          <w:rFonts w:ascii="Sylfaen" w:hAnsi="Sylfaen" w:cs="Sylfaen"/>
          <w:bCs/>
          <w:lang w:val="ka-GE"/>
        </w:rPr>
        <w:t>სსიპ - სახელმწიფო რეზერვებისა და სამოქალაქო უსაფრთხოების სერვისების სააგენტო</w:t>
      </w:r>
    </w:p>
    <w:p w14:paraId="5BB0AB96" w14:textId="77777777" w:rsidR="00435EF2" w:rsidRPr="00B5059F" w:rsidRDefault="00435EF2" w:rsidP="00D37950">
      <w:pPr>
        <w:spacing w:line="240" w:lineRule="auto"/>
        <w:jc w:val="both"/>
        <w:rPr>
          <w:rFonts w:ascii="Sylfaen" w:hAnsi="Sylfaen" w:cs="Sylfaen"/>
          <w:bCs/>
          <w:lang w:val="ka-GE"/>
        </w:rPr>
      </w:pPr>
    </w:p>
    <w:p w14:paraId="23B376A1" w14:textId="77777777" w:rsidR="00435EF2" w:rsidRPr="00B5059F" w:rsidRDefault="00435EF2"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საანგარიშო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პერიოდში</w:t>
      </w:r>
      <w:proofErr w:type="spellEnd"/>
      <w:r w:rsidRPr="00B5059F">
        <w:rPr>
          <w:rFonts w:ascii="Sylfaen" w:eastAsia="Calibri" w:hAnsi="Sylfaen" w:cs="Sylfaen"/>
          <w:bCs/>
        </w:rPr>
        <w:t xml:space="preserve"> - 28 </w:t>
      </w:r>
      <w:proofErr w:type="gramStart"/>
      <w:r w:rsidRPr="00B5059F">
        <w:rPr>
          <w:rFonts w:ascii="Sylfaen" w:eastAsia="Calibri" w:hAnsi="Sylfaen" w:cs="Sylfaen"/>
          <w:bCs/>
        </w:rPr>
        <w:t xml:space="preserve">608  </w:t>
      </w:r>
      <w:proofErr w:type="spellStart"/>
      <w:r w:rsidRPr="00B5059F">
        <w:rPr>
          <w:rFonts w:ascii="Sylfaen" w:eastAsia="Calibri" w:hAnsi="Sylfaen" w:cs="Sylfaen"/>
          <w:bCs/>
        </w:rPr>
        <w:t>ბუნებრივ</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ტექნოგენურ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სხვა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საგანგებო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სიტუაციაზე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განხორციელდა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შესაბამისი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რეაგირება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იყო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ხანძრები</w:t>
      </w:r>
      <w:proofErr w:type="spellEnd"/>
      <w:r w:rsidRPr="00B5059F">
        <w:rPr>
          <w:rFonts w:ascii="Sylfaen" w:eastAsia="Calibri" w:hAnsi="Sylfaen" w:cs="Sylfaen"/>
          <w:bCs/>
        </w:rPr>
        <w:t>/</w:t>
      </w:r>
      <w:proofErr w:type="spellStart"/>
      <w:r w:rsidRPr="00B5059F">
        <w:rPr>
          <w:rFonts w:ascii="Sylfaen" w:eastAsia="Calibri" w:hAnsi="Sylfaen" w:cs="Sylfaen"/>
          <w:bCs/>
        </w:rPr>
        <w:t>აფეთქებები</w:t>
      </w:r>
      <w:proofErr w:type="spellEnd"/>
      <w:r w:rsidRPr="00B5059F">
        <w:rPr>
          <w:rFonts w:ascii="Sylfaen" w:eastAsia="Calibri" w:hAnsi="Sylfaen" w:cs="Sylfaen"/>
          <w:bCs/>
        </w:rPr>
        <w:t>/</w:t>
      </w:r>
      <w:proofErr w:type="spellStart"/>
      <w:r w:rsidRPr="00B5059F">
        <w:rPr>
          <w:rFonts w:ascii="Sylfaen" w:eastAsia="Calibri" w:hAnsi="Sylfaen" w:cs="Sylfaen"/>
          <w:bCs/>
        </w:rPr>
        <w:t>აფეთქების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საფრთხეები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ავარიები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ქიმიურად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საშიში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ნივთიერებების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გაჟონვით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გაჟონვის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საშიშროებით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ავარიები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ელექტრო</w:t>
      </w:r>
      <w:proofErr w:type="spellEnd"/>
      <w:r w:rsidRPr="00B5059F">
        <w:rPr>
          <w:rFonts w:ascii="Sylfaen" w:eastAsia="Calibri" w:hAnsi="Sylfaen" w:cs="Sylfaen"/>
          <w:bCs/>
        </w:rPr>
        <w:t xml:space="preserve"> - </w:t>
      </w:r>
      <w:proofErr w:type="spellStart"/>
      <w:r w:rsidRPr="00B5059F">
        <w:rPr>
          <w:rFonts w:ascii="Sylfaen" w:eastAsia="Calibri" w:hAnsi="Sylfaen" w:cs="Sylfaen"/>
          <w:bCs/>
        </w:rPr>
        <w:t>ენერგეტიკულ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სისტემებში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შენობების</w:t>
      </w:r>
      <w:proofErr w:type="spellEnd"/>
      <w:r w:rsidRPr="00B5059F">
        <w:rPr>
          <w:rFonts w:ascii="Sylfaen" w:eastAsia="Calibri" w:hAnsi="Sylfaen" w:cs="Sylfaen"/>
          <w:bCs/>
        </w:rPr>
        <w:t>/</w:t>
      </w:r>
      <w:proofErr w:type="spellStart"/>
      <w:r w:rsidRPr="00B5059F">
        <w:rPr>
          <w:rFonts w:ascii="Sylfaen" w:eastAsia="Calibri" w:hAnsi="Sylfaen" w:cs="Sylfaen"/>
          <w:bCs/>
        </w:rPr>
        <w:t>ნაგებობების</w:t>
      </w:r>
      <w:proofErr w:type="spellEnd"/>
      <w:r w:rsidRPr="00B5059F">
        <w:rPr>
          <w:rFonts w:ascii="Sylfaen" w:eastAsia="Calibri" w:hAnsi="Sylfaen" w:cs="Sylfaen"/>
          <w:bCs/>
        </w:rPr>
        <w:t>/</w:t>
      </w:r>
      <w:proofErr w:type="spellStart"/>
      <w:r w:rsidRPr="00B5059F">
        <w:rPr>
          <w:rFonts w:ascii="Sylfaen" w:eastAsia="Calibri" w:hAnsi="Sylfaen" w:cs="Sylfaen"/>
          <w:bCs/>
        </w:rPr>
        <w:t>ქანების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მოულოდნელი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ჩამოქცევა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სახიფათო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გეოფიზიკური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გეოლოგიური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მოვლენები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სამთო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წყალზე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სამაშველო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ღონისძიებები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სხვა</w:t>
      </w:r>
      <w:proofErr w:type="spellEnd"/>
      <w:r w:rsidRPr="00B5059F">
        <w:rPr>
          <w:rFonts w:ascii="Sylfaen" w:eastAsia="Calibri" w:hAnsi="Sylfaen" w:cs="Sylfaen"/>
          <w:bCs/>
        </w:rPr>
        <w:t>;</w:t>
      </w:r>
    </w:p>
    <w:p w14:paraId="36DACFDC" w14:textId="77777777" w:rsidR="00435EF2" w:rsidRPr="00B5059F" w:rsidRDefault="00435EF2"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სახანძრო-სამაშველო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ძალების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დეპარტამენტის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სტრუქტურული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დანაყოფების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ხელმძღვანელ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თანამდებობებზე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მთავარი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სამმართველოს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უფროსი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უფროსის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მოადგილე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სამმართველოს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უფროსი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უფროსის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მოადგილე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განყოფილების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უფროსი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უფროსის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მოადგილე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დანიშნული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მოსამსახურეების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მზადყოფნის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ამაღლების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უნარ-ჩვევების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განვითარებისა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შესაბამისი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შეფასების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მიზნით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ჩატარდა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მართვის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ოპერაციული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დონის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სამეთაურო</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კურსები</w:t>
      </w:r>
      <w:proofErr w:type="spellEnd"/>
      <w:r w:rsidRPr="00B5059F">
        <w:rPr>
          <w:rFonts w:ascii="Sylfaen" w:eastAsia="Calibri" w:hAnsi="Sylfaen" w:cs="Sylfaen"/>
          <w:bCs/>
        </w:rPr>
        <w:t>;</w:t>
      </w:r>
      <w:proofErr w:type="gramEnd"/>
    </w:p>
    <w:p w14:paraId="03650ECE" w14:textId="77777777" w:rsidR="00435EF2" w:rsidRPr="00B5059F" w:rsidRDefault="00435EF2"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eastAsia="Calibri" w:hAnsi="Sylfaen" w:cs="Sylfaen"/>
          <w:bCs/>
        </w:rPr>
        <w:t xml:space="preserve"> </w:t>
      </w:r>
      <w:proofErr w:type="spellStart"/>
      <w:r w:rsidRPr="00B5059F">
        <w:rPr>
          <w:rFonts w:ascii="Sylfaen" w:eastAsia="Calibri" w:hAnsi="Sylfaen" w:cs="Sylfaen"/>
          <w:bCs/>
        </w:rPr>
        <w:t>სამსახურის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მეხანძრე</w:t>
      </w:r>
      <w:proofErr w:type="spellEnd"/>
      <w:r w:rsidRPr="00B5059F">
        <w:rPr>
          <w:rFonts w:ascii="Sylfaen" w:eastAsia="Calibri" w:hAnsi="Sylfaen" w:cs="Sylfaen"/>
          <w:bCs/>
        </w:rPr>
        <w:t xml:space="preserve"> - </w:t>
      </w:r>
      <w:proofErr w:type="spellStart"/>
      <w:r w:rsidRPr="00B5059F">
        <w:rPr>
          <w:rFonts w:ascii="Sylfaen" w:eastAsia="Calibri" w:hAnsi="Sylfaen" w:cs="Sylfaen"/>
          <w:bCs/>
        </w:rPr>
        <w:t>მაშველთა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კვალიფიკაციის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ამაღლების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მიზნით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სახანძრო</w:t>
      </w:r>
      <w:proofErr w:type="spellEnd"/>
      <w:r w:rsidRPr="00B5059F">
        <w:rPr>
          <w:rFonts w:ascii="Sylfaen" w:eastAsia="Calibri" w:hAnsi="Sylfaen" w:cs="Sylfaen"/>
          <w:bCs/>
        </w:rPr>
        <w:t xml:space="preserve"> - </w:t>
      </w:r>
      <w:proofErr w:type="spellStart"/>
      <w:r w:rsidRPr="00B5059F">
        <w:rPr>
          <w:rFonts w:ascii="Sylfaen" w:eastAsia="Calibri" w:hAnsi="Sylfaen" w:cs="Sylfaen"/>
          <w:bCs/>
        </w:rPr>
        <w:t>სამაშველო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ძალების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დეპარტამენტიდან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ადმინისტრირების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მთავარი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სამმართველოს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სამსახურის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მოსამსახურეების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მიერ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პერიოდულად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ტარდება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მეხანძრე</w:t>
      </w:r>
      <w:proofErr w:type="spellEnd"/>
      <w:r w:rsidRPr="00B5059F">
        <w:rPr>
          <w:rFonts w:ascii="Sylfaen" w:eastAsia="Calibri" w:hAnsi="Sylfaen" w:cs="Sylfaen"/>
          <w:bCs/>
        </w:rPr>
        <w:t xml:space="preserve"> - </w:t>
      </w:r>
      <w:proofErr w:type="spellStart"/>
      <w:r w:rsidRPr="00B5059F">
        <w:rPr>
          <w:rFonts w:ascii="Sylfaen" w:eastAsia="Calibri" w:hAnsi="Sylfaen" w:cs="Sylfaen"/>
          <w:bCs/>
        </w:rPr>
        <w:t>მაშველთა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სასწავლო</w:t>
      </w:r>
      <w:proofErr w:type="spellEnd"/>
      <w:r w:rsidRPr="00B5059F">
        <w:rPr>
          <w:rFonts w:ascii="Sylfaen" w:eastAsia="Calibri" w:hAnsi="Sylfaen" w:cs="Sylfaen"/>
          <w:bCs/>
        </w:rPr>
        <w:t xml:space="preserve"> - </w:t>
      </w:r>
      <w:proofErr w:type="spellStart"/>
      <w:r w:rsidRPr="00B5059F">
        <w:rPr>
          <w:rFonts w:ascii="Sylfaen" w:eastAsia="Calibri" w:hAnsi="Sylfaen" w:cs="Sylfaen"/>
          <w:bCs/>
        </w:rPr>
        <w:t>თეორიული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ტრენინგი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რომლის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მიზანსაც</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წარმოადგენს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სხვადასხვა</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სახის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საგანგებო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სიტუაციების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დროს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მოქმედების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წესების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გაცნობა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საგანგებო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სიტუაციების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დროს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საჭირო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ქცევის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მოქმედების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უნარ-ჩვევების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გათავისება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გამომუშავება</w:t>
      </w:r>
      <w:proofErr w:type="spellEnd"/>
      <w:r w:rsidRPr="00B5059F">
        <w:rPr>
          <w:rFonts w:ascii="Sylfaen" w:eastAsia="Calibri" w:hAnsi="Sylfaen" w:cs="Sylfaen"/>
          <w:bCs/>
        </w:rPr>
        <w:t>;</w:t>
      </w:r>
    </w:p>
    <w:p w14:paraId="56F5AD2E" w14:textId="77777777" w:rsidR="00435EF2" w:rsidRPr="00B5059F" w:rsidRDefault="00435EF2"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საანგარიშო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პერიოდში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განხორციელდა</w:t>
      </w:r>
      <w:proofErr w:type="spellEnd"/>
      <w:r w:rsidRPr="00B5059F">
        <w:rPr>
          <w:rFonts w:ascii="Sylfaen" w:eastAsia="Calibri" w:hAnsi="Sylfaen" w:cs="Sylfaen"/>
          <w:bCs/>
        </w:rPr>
        <w:t xml:space="preserve"> 839 </w:t>
      </w:r>
      <w:proofErr w:type="spellStart"/>
      <w:r w:rsidRPr="00B5059F">
        <w:rPr>
          <w:rFonts w:ascii="Sylfaen" w:eastAsia="Calibri" w:hAnsi="Sylfaen" w:cs="Sylfaen"/>
          <w:bCs/>
        </w:rPr>
        <w:t>სახელმწიფო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სახანძრო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ზედამხედველობას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დაქვემდებარებული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ობიექტის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შემოწმება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კერძოდ</w:t>
      </w:r>
      <w:proofErr w:type="spellEnd"/>
      <w:r w:rsidRPr="00B5059F">
        <w:rPr>
          <w:rFonts w:ascii="Sylfaen" w:eastAsia="Calibri" w:hAnsi="Sylfaen" w:cs="Sylfaen"/>
          <w:bCs/>
        </w:rPr>
        <w:t>:</w:t>
      </w:r>
    </w:p>
    <w:p w14:paraId="2A01AE54" w14:textId="6C1C7433" w:rsidR="00435EF2" w:rsidRPr="00B5059F" w:rsidRDefault="00435EF2"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დეტალური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სახანძრო-ტექნიკური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შემოწმება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ჩაუტარდა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ზედამხედველობას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დაქვემდებარებულ</w:t>
      </w:r>
      <w:proofErr w:type="spellEnd"/>
      <w:r w:rsidRPr="00B5059F">
        <w:rPr>
          <w:rFonts w:ascii="Sylfaen" w:hAnsi="Sylfaen" w:cs="Arial"/>
          <w:bCs/>
          <w:color w:val="000000"/>
        </w:rPr>
        <w:t xml:space="preserve"> - 565 </w:t>
      </w:r>
      <w:proofErr w:type="spellStart"/>
      <w:proofErr w:type="gramStart"/>
      <w:r w:rsidRPr="00B5059F">
        <w:rPr>
          <w:rFonts w:ascii="Sylfaen" w:hAnsi="Sylfaen" w:cs="Arial"/>
          <w:bCs/>
          <w:color w:val="000000"/>
        </w:rPr>
        <w:t>ობიექტს</w:t>
      </w:r>
      <w:proofErr w:type="spellEnd"/>
      <w:r w:rsidRPr="00B5059F">
        <w:rPr>
          <w:rFonts w:ascii="Sylfaen" w:hAnsi="Sylfaen" w:cs="Arial"/>
          <w:bCs/>
          <w:color w:val="000000"/>
        </w:rPr>
        <w:t>;</w:t>
      </w:r>
      <w:proofErr w:type="gramEnd"/>
      <w:r w:rsidRPr="00B5059F">
        <w:rPr>
          <w:rFonts w:ascii="Sylfaen" w:hAnsi="Sylfaen" w:cs="Arial"/>
          <w:bCs/>
          <w:color w:val="000000"/>
        </w:rPr>
        <w:t xml:space="preserve"> </w:t>
      </w:r>
    </w:p>
    <w:p w14:paraId="1D89A695" w14:textId="1AA2AEBB" w:rsidR="00435EF2" w:rsidRPr="00B5059F" w:rsidRDefault="00435EF2"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მიზნობრივი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სახანძრო-ტექნიკური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შემოწმება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გამოკვლევა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ჩაუტარდა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ზედამხედველობას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დაქვემდებარებულ</w:t>
      </w:r>
      <w:proofErr w:type="spellEnd"/>
      <w:r w:rsidRPr="00B5059F">
        <w:rPr>
          <w:rFonts w:ascii="Sylfaen" w:hAnsi="Sylfaen" w:cs="Arial"/>
          <w:bCs/>
          <w:color w:val="000000"/>
        </w:rPr>
        <w:t xml:space="preserve"> - 108 </w:t>
      </w:r>
      <w:proofErr w:type="spellStart"/>
      <w:proofErr w:type="gramStart"/>
      <w:r w:rsidRPr="00B5059F">
        <w:rPr>
          <w:rFonts w:ascii="Sylfaen" w:hAnsi="Sylfaen" w:cs="Arial"/>
          <w:bCs/>
          <w:color w:val="000000"/>
        </w:rPr>
        <w:t>ობიექტს</w:t>
      </w:r>
      <w:proofErr w:type="spellEnd"/>
      <w:r w:rsidRPr="00B5059F">
        <w:rPr>
          <w:rFonts w:ascii="Sylfaen" w:hAnsi="Sylfaen" w:cs="Arial"/>
          <w:bCs/>
          <w:color w:val="000000"/>
        </w:rPr>
        <w:t>;</w:t>
      </w:r>
      <w:proofErr w:type="gramEnd"/>
      <w:r w:rsidRPr="00B5059F">
        <w:rPr>
          <w:rFonts w:ascii="Sylfaen" w:hAnsi="Sylfaen" w:cs="Arial"/>
          <w:bCs/>
          <w:color w:val="000000"/>
        </w:rPr>
        <w:t xml:space="preserve"> </w:t>
      </w:r>
    </w:p>
    <w:p w14:paraId="44C86258" w14:textId="6E160C7B" w:rsidR="00435EF2" w:rsidRPr="00B5059F" w:rsidRDefault="00435EF2"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lastRenderedPageBreak/>
        <w:t>საკონტროლო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სახანძრო-ტექნიკური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შემოწმება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გამოკვლევა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ჩაუტარდა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ზედამხედველობას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დაქვემდებარებულ</w:t>
      </w:r>
      <w:proofErr w:type="spellEnd"/>
      <w:r w:rsidRPr="00B5059F">
        <w:rPr>
          <w:rFonts w:ascii="Sylfaen" w:hAnsi="Sylfaen" w:cs="Arial"/>
          <w:bCs/>
          <w:color w:val="000000"/>
        </w:rPr>
        <w:t xml:space="preserve"> - 1 </w:t>
      </w:r>
      <w:proofErr w:type="spellStart"/>
      <w:proofErr w:type="gramStart"/>
      <w:r w:rsidRPr="00B5059F">
        <w:rPr>
          <w:rFonts w:ascii="Sylfaen" w:hAnsi="Sylfaen" w:cs="Arial"/>
          <w:bCs/>
          <w:color w:val="000000"/>
        </w:rPr>
        <w:t>ობიექტს</w:t>
      </w:r>
      <w:proofErr w:type="spellEnd"/>
      <w:r w:rsidRPr="00B5059F">
        <w:rPr>
          <w:rFonts w:ascii="Sylfaen" w:hAnsi="Sylfaen" w:cs="Arial"/>
          <w:bCs/>
          <w:color w:val="000000"/>
        </w:rPr>
        <w:t>;</w:t>
      </w:r>
      <w:proofErr w:type="gramEnd"/>
      <w:r w:rsidRPr="00B5059F">
        <w:rPr>
          <w:rFonts w:ascii="Sylfaen" w:hAnsi="Sylfaen" w:cs="Arial"/>
          <w:bCs/>
          <w:color w:val="000000"/>
        </w:rPr>
        <w:t xml:space="preserve">  </w:t>
      </w:r>
    </w:p>
    <w:p w14:paraId="567196FE" w14:textId="5EE9AEA3" w:rsidR="00435EF2" w:rsidRPr="00B5059F" w:rsidRDefault="00435EF2"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სახანძრო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უსაფრთხოების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სფეროს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მარეგულირებელ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ნორმებთან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ტექნიკურ</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რეგლამენტთან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ან</w:t>
      </w:r>
      <w:proofErr w:type="spellEnd"/>
      <w:r w:rsidRPr="00B5059F">
        <w:rPr>
          <w:rFonts w:ascii="Sylfaen" w:hAnsi="Sylfaen" w:cs="Arial"/>
          <w:bCs/>
          <w:color w:val="000000"/>
        </w:rPr>
        <w:t>/</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სტანდარტებთან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შესაბამისობა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შეუსაბამობა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დაუდგინდა</w:t>
      </w:r>
      <w:proofErr w:type="spellEnd"/>
      <w:r w:rsidRPr="00B5059F">
        <w:rPr>
          <w:rFonts w:ascii="Sylfaen" w:hAnsi="Sylfaen" w:cs="Arial"/>
          <w:bCs/>
          <w:color w:val="000000"/>
        </w:rPr>
        <w:t xml:space="preserve"> - 87 </w:t>
      </w:r>
      <w:proofErr w:type="spellStart"/>
      <w:proofErr w:type="gramStart"/>
      <w:r w:rsidRPr="00B5059F">
        <w:rPr>
          <w:rFonts w:ascii="Sylfaen" w:hAnsi="Sylfaen" w:cs="Arial"/>
          <w:bCs/>
          <w:color w:val="000000"/>
        </w:rPr>
        <w:t>ობიექტს</w:t>
      </w:r>
      <w:proofErr w:type="spellEnd"/>
      <w:r w:rsidRPr="00B5059F">
        <w:rPr>
          <w:rFonts w:ascii="Sylfaen" w:hAnsi="Sylfaen" w:cs="Arial"/>
          <w:bCs/>
          <w:color w:val="000000"/>
        </w:rPr>
        <w:t>;</w:t>
      </w:r>
      <w:proofErr w:type="gramEnd"/>
    </w:p>
    <w:p w14:paraId="5EBA83FC" w14:textId="77777777" w:rsidR="00435EF2" w:rsidRPr="00B5059F" w:rsidRDefault="00435EF2"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ხანძარსაწინააღმდეგო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დაცვის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მოწყობილობებისა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სისტემების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გამოცდა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განხორციელდა</w:t>
      </w:r>
      <w:proofErr w:type="spellEnd"/>
      <w:r w:rsidRPr="00B5059F">
        <w:rPr>
          <w:rFonts w:ascii="Sylfaen" w:hAnsi="Sylfaen" w:cs="Arial"/>
          <w:bCs/>
          <w:color w:val="000000"/>
        </w:rPr>
        <w:t xml:space="preserve"> - 78 </w:t>
      </w:r>
      <w:proofErr w:type="spellStart"/>
      <w:proofErr w:type="gramStart"/>
      <w:r w:rsidRPr="00B5059F">
        <w:rPr>
          <w:rFonts w:ascii="Sylfaen" w:hAnsi="Sylfaen" w:cs="Arial"/>
          <w:bCs/>
          <w:color w:val="000000"/>
        </w:rPr>
        <w:t>ობიექტზე</w:t>
      </w:r>
      <w:proofErr w:type="spellEnd"/>
      <w:r w:rsidRPr="00B5059F">
        <w:rPr>
          <w:rFonts w:ascii="Sylfaen" w:hAnsi="Sylfaen" w:cs="Arial"/>
          <w:bCs/>
          <w:color w:val="000000"/>
        </w:rPr>
        <w:t>;</w:t>
      </w:r>
      <w:proofErr w:type="gramEnd"/>
    </w:p>
    <w:p w14:paraId="34664219" w14:textId="45DD890B" w:rsidR="00435EF2" w:rsidRPr="00B5059F" w:rsidRDefault="00435EF2"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სახანძრო-ტექნიკური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შემოწმება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გამოკვლევა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შენობა-ნაგებობებისთვის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სახანძრო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უსაფრთხოების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ზომების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შესამუშავებლად</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განხორციელდა</w:t>
      </w:r>
      <w:proofErr w:type="spellEnd"/>
      <w:r w:rsidRPr="00B5059F">
        <w:rPr>
          <w:rFonts w:ascii="Sylfaen" w:hAnsi="Sylfaen" w:cs="Arial"/>
          <w:bCs/>
          <w:color w:val="000000"/>
        </w:rPr>
        <w:t xml:space="preserve"> - 16 </w:t>
      </w:r>
      <w:proofErr w:type="spellStart"/>
      <w:proofErr w:type="gramStart"/>
      <w:r w:rsidRPr="00B5059F">
        <w:rPr>
          <w:rFonts w:ascii="Sylfaen" w:hAnsi="Sylfaen" w:cs="Arial"/>
          <w:bCs/>
          <w:color w:val="000000"/>
        </w:rPr>
        <w:t>ობიექტზე</w:t>
      </w:r>
      <w:proofErr w:type="spellEnd"/>
      <w:r w:rsidRPr="00B5059F">
        <w:rPr>
          <w:rFonts w:ascii="Sylfaen" w:hAnsi="Sylfaen" w:cs="Arial"/>
          <w:bCs/>
          <w:color w:val="000000"/>
        </w:rPr>
        <w:t>;</w:t>
      </w:r>
      <w:proofErr w:type="gramEnd"/>
    </w:p>
    <w:p w14:paraId="520293F8" w14:textId="77777777" w:rsidR="00435EF2" w:rsidRPr="00B5059F" w:rsidRDefault="00435EF2"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საანგარიშო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პერიოდში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სახელმწიფო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სახანძრო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ზედამხედველობას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დაქვემდებარებულ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საკითხებთან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დაკავშირებით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სამსახურის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მიერ</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მომზადდა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გაიგზავნა</w:t>
      </w:r>
      <w:proofErr w:type="spellEnd"/>
      <w:r w:rsidRPr="00B5059F">
        <w:rPr>
          <w:rFonts w:ascii="Sylfaen" w:hAnsi="Sylfaen" w:cs="Arial"/>
          <w:bCs/>
          <w:color w:val="000000"/>
          <w:lang w:val="ka-GE"/>
        </w:rPr>
        <w:t xml:space="preserve"> -</w:t>
      </w:r>
      <w:r w:rsidRPr="00B5059F">
        <w:rPr>
          <w:rFonts w:ascii="Sylfaen" w:hAnsi="Sylfaen" w:cs="Arial"/>
          <w:bCs/>
          <w:color w:val="000000"/>
        </w:rPr>
        <w:t xml:space="preserve"> 895 </w:t>
      </w:r>
      <w:proofErr w:type="spellStart"/>
      <w:r w:rsidRPr="00B5059F">
        <w:rPr>
          <w:rFonts w:ascii="Sylfaen" w:hAnsi="Sylfaen" w:cs="Arial"/>
          <w:bCs/>
          <w:color w:val="000000"/>
        </w:rPr>
        <w:t>კორესპონდენცია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კერძოდ</w:t>
      </w:r>
      <w:proofErr w:type="spellEnd"/>
      <w:r w:rsidRPr="00B5059F">
        <w:rPr>
          <w:rFonts w:ascii="Sylfaen" w:hAnsi="Sylfaen" w:cs="Arial"/>
          <w:bCs/>
          <w:color w:val="000000"/>
        </w:rPr>
        <w:t>:</w:t>
      </w:r>
    </w:p>
    <w:p w14:paraId="47F37798" w14:textId="35834160" w:rsidR="00435EF2" w:rsidRPr="00B5059F" w:rsidRDefault="00435EF2"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მიწის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ნაკვეთზე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შენობის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სამშენებლოდ</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გამოყენების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პირობების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დადგენის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შესახებ</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პირველი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სტადიის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შემოსული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დაპროექტების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დოკუმენტების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განხილვის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შედეგად</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მომზადდა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გაიგზავნა</w:t>
      </w:r>
      <w:proofErr w:type="spellEnd"/>
      <w:r w:rsidRPr="00B5059F">
        <w:rPr>
          <w:rFonts w:ascii="Sylfaen" w:hAnsi="Sylfaen" w:cs="Arial"/>
          <w:bCs/>
          <w:color w:val="000000"/>
        </w:rPr>
        <w:t xml:space="preserve"> - 237 </w:t>
      </w:r>
      <w:proofErr w:type="spellStart"/>
      <w:proofErr w:type="gramStart"/>
      <w:r w:rsidRPr="00B5059F">
        <w:rPr>
          <w:rFonts w:ascii="Sylfaen" w:hAnsi="Sylfaen" w:cs="Arial"/>
          <w:bCs/>
          <w:color w:val="000000"/>
        </w:rPr>
        <w:t>რეკომენდაცია</w:t>
      </w:r>
      <w:proofErr w:type="spellEnd"/>
      <w:r w:rsidRPr="00B5059F">
        <w:rPr>
          <w:rFonts w:ascii="Sylfaen" w:hAnsi="Sylfaen" w:cs="Arial"/>
          <w:bCs/>
          <w:color w:val="000000"/>
        </w:rPr>
        <w:t>;</w:t>
      </w:r>
      <w:proofErr w:type="gramEnd"/>
    </w:p>
    <w:p w14:paraId="623FEEA3" w14:textId="076FBD52" w:rsidR="00435EF2" w:rsidRPr="00B5059F" w:rsidRDefault="00435EF2"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შენობა-ნაგებობების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არქიტექტურული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პროექტის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სახანძრო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უსაფრთხოების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მარეგულირებელ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ნორმებთან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ტექნიკურ</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რეგლამენტებთან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ან</w:t>
      </w:r>
      <w:proofErr w:type="spellEnd"/>
      <w:r w:rsidRPr="00B5059F">
        <w:rPr>
          <w:rFonts w:ascii="Sylfaen" w:hAnsi="Sylfaen" w:cs="Arial"/>
          <w:bCs/>
          <w:color w:val="000000"/>
        </w:rPr>
        <w:t>/</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სტანდარტებთან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შესაბამისობის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დადგენის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თაობაზე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მეორე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სტადია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შემოსული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დაპროექტების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დოკუმენტაციის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განხილვის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შედეგად</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მომზადდა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გაიგზავნა</w:t>
      </w:r>
      <w:proofErr w:type="spellEnd"/>
      <w:r w:rsidRPr="00B5059F">
        <w:rPr>
          <w:rFonts w:ascii="Sylfaen" w:hAnsi="Sylfaen" w:cs="Arial"/>
          <w:bCs/>
          <w:color w:val="000000"/>
        </w:rPr>
        <w:t xml:space="preserve"> - 581 </w:t>
      </w:r>
      <w:proofErr w:type="spellStart"/>
      <w:r w:rsidRPr="00B5059F">
        <w:rPr>
          <w:rFonts w:ascii="Sylfaen" w:hAnsi="Sylfaen" w:cs="Arial"/>
          <w:bCs/>
          <w:color w:val="000000"/>
        </w:rPr>
        <w:t>რეკომენდაცია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მათ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შორის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არქიტექტურული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პროექტის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სახანძრო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უსაფრთხოების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მარეგულირებელ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ნორმებთან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ტექნიკურ</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რეგლამენტებთან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ან</w:t>
      </w:r>
      <w:proofErr w:type="spellEnd"/>
      <w:r w:rsidRPr="00B5059F">
        <w:rPr>
          <w:rFonts w:ascii="Sylfaen" w:hAnsi="Sylfaen" w:cs="Arial"/>
          <w:bCs/>
          <w:color w:val="000000"/>
        </w:rPr>
        <w:t>/</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სტანდარტებთან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შესაბამისობის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დადგენის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თაობაზე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დადებითი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პასუხი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გაეცა</w:t>
      </w:r>
      <w:proofErr w:type="spellEnd"/>
      <w:r w:rsidRPr="00B5059F">
        <w:rPr>
          <w:rFonts w:ascii="Sylfaen" w:hAnsi="Sylfaen" w:cs="Arial"/>
          <w:bCs/>
          <w:color w:val="000000"/>
        </w:rPr>
        <w:t xml:space="preserve"> - 186 </w:t>
      </w:r>
      <w:proofErr w:type="spellStart"/>
      <w:r w:rsidRPr="00B5059F">
        <w:rPr>
          <w:rFonts w:ascii="Sylfaen" w:hAnsi="Sylfaen" w:cs="Arial"/>
          <w:bCs/>
          <w:color w:val="000000"/>
        </w:rPr>
        <w:t>დაპროექტების</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დოკუმენტზე</w:t>
      </w:r>
      <w:proofErr w:type="spellEnd"/>
      <w:r w:rsidRPr="00B5059F">
        <w:rPr>
          <w:rFonts w:ascii="Sylfaen" w:hAnsi="Sylfaen" w:cs="Arial"/>
          <w:bCs/>
          <w:color w:val="000000"/>
        </w:rPr>
        <w:t>;</w:t>
      </w:r>
      <w:proofErr w:type="gramEnd"/>
    </w:p>
    <w:p w14:paraId="49B2DD0C" w14:textId="5EDF3F10" w:rsidR="00435EF2" w:rsidRPr="00B5059F" w:rsidRDefault="00435EF2"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მიღებული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იქნა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მონაწილეობა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ობიექტებზე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ხანძარსაწინააღმდეგო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დაცვის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სისტემების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გამოცდაში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სისტემების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გამოცდის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შედეგებზე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მომზადდა</w:t>
      </w:r>
      <w:proofErr w:type="spellEnd"/>
      <w:r w:rsidRPr="00B5059F">
        <w:rPr>
          <w:rFonts w:ascii="Sylfaen" w:hAnsi="Sylfaen" w:cs="Arial"/>
          <w:bCs/>
          <w:color w:val="000000"/>
        </w:rPr>
        <w:t xml:space="preserve"> - 2 </w:t>
      </w:r>
      <w:proofErr w:type="spellStart"/>
      <w:proofErr w:type="gramStart"/>
      <w:r w:rsidRPr="00B5059F">
        <w:rPr>
          <w:rFonts w:ascii="Sylfaen" w:hAnsi="Sylfaen" w:cs="Arial"/>
          <w:bCs/>
          <w:color w:val="000000"/>
        </w:rPr>
        <w:t>წერილი</w:t>
      </w:r>
      <w:proofErr w:type="spellEnd"/>
      <w:r w:rsidRPr="00B5059F">
        <w:rPr>
          <w:rFonts w:ascii="Sylfaen" w:hAnsi="Sylfaen" w:cs="Arial"/>
          <w:bCs/>
          <w:color w:val="000000"/>
        </w:rPr>
        <w:t>;</w:t>
      </w:r>
      <w:proofErr w:type="gramEnd"/>
    </w:p>
    <w:p w14:paraId="6DD6FC88" w14:textId="77777777" w:rsidR="00435EF2" w:rsidRPr="00B5059F" w:rsidRDefault="00435EF2"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სახანძრო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უსაფრთხოების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მოთხოვნების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თაობაზე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მოქალაქეებისა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ორგანიზაციებისგან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შემოსულ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წერილებზე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მომზადებული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იქნა</w:t>
      </w:r>
      <w:proofErr w:type="spellEnd"/>
      <w:r w:rsidRPr="00B5059F">
        <w:rPr>
          <w:rFonts w:ascii="Sylfaen" w:hAnsi="Sylfaen" w:cs="Arial"/>
          <w:bCs/>
          <w:color w:val="000000"/>
        </w:rPr>
        <w:t xml:space="preserve"> - 75 </w:t>
      </w:r>
      <w:proofErr w:type="spellStart"/>
      <w:r w:rsidRPr="00B5059F">
        <w:rPr>
          <w:rFonts w:ascii="Sylfaen" w:hAnsi="Sylfaen" w:cs="Arial"/>
          <w:bCs/>
          <w:color w:val="000000"/>
        </w:rPr>
        <w:t>საპასუხო</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წერილი</w:t>
      </w:r>
      <w:proofErr w:type="spellEnd"/>
      <w:r w:rsidRPr="00B5059F">
        <w:rPr>
          <w:rFonts w:ascii="Sylfaen" w:hAnsi="Sylfaen" w:cs="Arial"/>
          <w:bCs/>
          <w:color w:val="000000"/>
        </w:rPr>
        <w:t>;</w:t>
      </w:r>
      <w:proofErr w:type="gramEnd"/>
    </w:p>
    <w:p w14:paraId="6BA2F22D" w14:textId="64BEA42A" w:rsidR="00435EF2" w:rsidRPr="00B5059F" w:rsidRDefault="00435EF2"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სახანძრო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ზედამხედველობის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მიმართულებით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მოქმედი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ცხელი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ხაზის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საშუალებით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მიმდინარეობდა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შეხვედრების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ორგანიზება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კონსულტაციების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გაწევა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დაინტერესებული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პირებისათვის</w:t>
      </w:r>
      <w:proofErr w:type="spellEnd"/>
      <w:r w:rsidRPr="00B5059F">
        <w:rPr>
          <w:rFonts w:ascii="Sylfaen" w:hAnsi="Sylfaen" w:cs="Arial"/>
          <w:bCs/>
          <w:color w:val="000000"/>
        </w:rPr>
        <w:t>/</w:t>
      </w:r>
      <w:proofErr w:type="spellStart"/>
      <w:r w:rsidRPr="00B5059F">
        <w:rPr>
          <w:rFonts w:ascii="Sylfaen" w:hAnsi="Sylfaen" w:cs="Arial"/>
          <w:bCs/>
          <w:color w:val="000000"/>
        </w:rPr>
        <w:t>ორგანიზაციებისათვის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საანგარიშო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პერიოდში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განხორციელდა</w:t>
      </w:r>
      <w:proofErr w:type="spellEnd"/>
      <w:r w:rsidRPr="00B5059F">
        <w:rPr>
          <w:rFonts w:ascii="Sylfaen" w:hAnsi="Sylfaen" w:cs="Arial"/>
          <w:bCs/>
          <w:color w:val="000000"/>
          <w:lang w:val="ka-GE"/>
        </w:rPr>
        <w:t xml:space="preserve"> - </w:t>
      </w:r>
      <w:r w:rsidRPr="00B5059F">
        <w:rPr>
          <w:rFonts w:ascii="Sylfaen" w:hAnsi="Sylfaen" w:cs="Arial"/>
          <w:bCs/>
          <w:color w:val="000000"/>
        </w:rPr>
        <w:t xml:space="preserve">350 </w:t>
      </w:r>
      <w:proofErr w:type="spellStart"/>
      <w:proofErr w:type="gramStart"/>
      <w:r w:rsidRPr="00B5059F">
        <w:rPr>
          <w:rFonts w:ascii="Sylfaen" w:hAnsi="Sylfaen" w:cs="Arial"/>
          <w:bCs/>
          <w:color w:val="000000"/>
        </w:rPr>
        <w:t>ზარი</w:t>
      </w:r>
      <w:proofErr w:type="spellEnd"/>
      <w:r w:rsidRPr="00B5059F">
        <w:rPr>
          <w:rFonts w:ascii="Sylfaen" w:hAnsi="Sylfaen" w:cs="Arial"/>
          <w:bCs/>
          <w:color w:val="000000"/>
        </w:rPr>
        <w:t>;</w:t>
      </w:r>
      <w:proofErr w:type="gramEnd"/>
    </w:p>
    <w:p w14:paraId="6531A374" w14:textId="77777777" w:rsidR="00435EF2" w:rsidRPr="00B5059F" w:rsidRDefault="00435EF2"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საანგარიშო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პერიოდში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მიმდინარეობდა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რიგ</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შემთხვევებში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დასრულდა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სხვადასხვა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ინფრასტრუქტურული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ღონისძიებები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კერძოდ</w:t>
      </w:r>
      <w:proofErr w:type="spellEnd"/>
      <w:r w:rsidRPr="00B5059F">
        <w:rPr>
          <w:rFonts w:ascii="Sylfaen" w:hAnsi="Sylfaen" w:cs="Arial"/>
          <w:bCs/>
          <w:color w:val="000000"/>
        </w:rPr>
        <w:t>:</w:t>
      </w:r>
    </w:p>
    <w:p w14:paraId="3C5883C4" w14:textId="014DB754" w:rsidR="00435EF2" w:rsidRPr="00B5059F" w:rsidRDefault="00435EF2"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გრძელდებოდა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ჩოხატაურის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სახანძრო-სამაშველო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ობიექტის</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მშენებლობა</w:t>
      </w:r>
      <w:proofErr w:type="spellEnd"/>
      <w:r w:rsidR="001B2DEF" w:rsidRPr="00B5059F">
        <w:rPr>
          <w:rFonts w:ascii="Sylfaen" w:hAnsi="Sylfaen" w:cs="Arial"/>
          <w:bCs/>
          <w:color w:val="000000"/>
          <w:lang w:val="ka-GE"/>
        </w:rPr>
        <w:t>;</w:t>
      </w:r>
      <w:proofErr w:type="gramEnd"/>
    </w:p>
    <w:p w14:paraId="2AC3BBE3" w14:textId="77777777" w:rsidR="00435EF2" w:rsidRPr="00B5059F" w:rsidRDefault="00435EF2"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მიმდინარეობდა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ქედის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სახანძრო-სამაშველო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შენობის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კაპიტალური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სარემონტო</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სამუშაოები</w:t>
      </w:r>
      <w:proofErr w:type="spellEnd"/>
      <w:r w:rsidRPr="00B5059F">
        <w:rPr>
          <w:rFonts w:ascii="Sylfaen" w:hAnsi="Sylfaen" w:cs="Arial"/>
          <w:bCs/>
          <w:color w:val="000000"/>
        </w:rPr>
        <w:t>;</w:t>
      </w:r>
      <w:proofErr w:type="gramEnd"/>
    </w:p>
    <w:p w14:paraId="320BCA75" w14:textId="77777777" w:rsidR="00435EF2" w:rsidRPr="00B5059F" w:rsidRDefault="00435EF2"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მიმდინარეობდა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ოპერატიული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მართვის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ცენტრის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მოწყობის</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სამუშაოები</w:t>
      </w:r>
      <w:proofErr w:type="spellEnd"/>
      <w:r w:rsidRPr="00B5059F">
        <w:rPr>
          <w:rFonts w:ascii="Sylfaen" w:hAnsi="Sylfaen" w:cs="Arial"/>
          <w:bCs/>
          <w:color w:val="000000"/>
        </w:rPr>
        <w:t>;</w:t>
      </w:r>
      <w:proofErr w:type="gramEnd"/>
    </w:p>
    <w:p w14:paraId="0962BFED" w14:textId="77777777" w:rsidR="00435EF2" w:rsidRPr="00B5059F" w:rsidRDefault="00435EF2"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საანგარიშო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პერიოდში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დაიწყო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დასრულდა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ბაკურიანში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სახანძრო-სამაშველო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ავტოფარეხის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სამშენებლო</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სამუშაოები</w:t>
      </w:r>
      <w:proofErr w:type="spellEnd"/>
      <w:r w:rsidRPr="00B5059F">
        <w:rPr>
          <w:rFonts w:ascii="Sylfaen" w:hAnsi="Sylfaen" w:cs="Arial"/>
          <w:bCs/>
          <w:color w:val="000000"/>
        </w:rPr>
        <w:t>;</w:t>
      </w:r>
      <w:proofErr w:type="gramEnd"/>
    </w:p>
    <w:p w14:paraId="2C699D46" w14:textId="77777777" w:rsidR="00435EF2" w:rsidRPr="00B5059F" w:rsidRDefault="00435EF2"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საანგარიშო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პერიოდში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დაიწყო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დასრულდა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ბოლნისში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სახანძრო-სამაშველო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შენობის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სველი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წერტილების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ღობის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აღდგენითი</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სამუშაოები</w:t>
      </w:r>
      <w:proofErr w:type="spellEnd"/>
      <w:r w:rsidRPr="00B5059F">
        <w:rPr>
          <w:rFonts w:ascii="Sylfaen" w:hAnsi="Sylfaen" w:cs="Arial"/>
          <w:bCs/>
          <w:color w:val="000000"/>
        </w:rPr>
        <w:t>;</w:t>
      </w:r>
      <w:proofErr w:type="gramEnd"/>
    </w:p>
    <w:p w14:paraId="6AC3466B" w14:textId="77777777" w:rsidR="00435EF2" w:rsidRPr="00B5059F" w:rsidRDefault="00435EF2"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საანგარიშო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პერიოდში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დაიწყო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დასრულდა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თბილისში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უცნობ</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გმირთა</w:t>
      </w:r>
      <w:proofErr w:type="spellEnd"/>
      <w:r w:rsidRPr="00B5059F">
        <w:rPr>
          <w:rFonts w:ascii="Sylfaen" w:hAnsi="Sylfaen" w:cs="Arial"/>
          <w:bCs/>
          <w:color w:val="000000"/>
        </w:rPr>
        <w:t xml:space="preserve"> ქ. N182-ში </w:t>
      </w:r>
      <w:proofErr w:type="spellStart"/>
      <w:r w:rsidRPr="00B5059F">
        <w:rPr>
          <w:rFonts w:ascii="Sylfaen" w:hAnsi="Sylfaen" w:cs="Arial"/>
          <w:bCs/>
          <w:color w:val="000000"/>
        </w:rPr>
        <w:t>სიმულაციის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ოთახის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მოწყობის</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სამუშაოები</w:t>
      </w:r>
      <w:proofErr w:type="spellEnd"/>
      <w:r w:rsidRPr="00B5059F">
        <w:rPr>
          <w:rFonts w:ascii="Sylfaen" w:hAnsi="Sylfaen" w:cs="Arial"/>
          <w:bCs/>
          <w:color w:val="000000"/>
        </w:rPr>
        <w:t>;</w:t>
      </w:r>
      <w:proofErr w:type="gramEnd"/>
    </w:p>
    <w:p w14:paraId="6071555B" w14:textId="77777777" w:rsidR="00435EF2" w:rsidRPr="00B5059F" w:rsidRDefault="00435EF2" w:rsidP="00D37950">
      <w:pPr>
        <w:pStyle w:val="NoSpacing"/>
        <w:numPr>
          <w:ilvl w:val="0"/>
          <w:numId w:val="78"/>
        </w:numPr>
        <w:tabs>
          <w:tab w:val="left" w:pos="709"/>
          <w:tab w:val="left" w:pos="10440"/>
        </w:tabs>
        <w:ind w:left="1080" w:hanging="405"/>
        <w:jc w:val="both"/>
        <w:rPr>
          <w:rFonts w:ascii="Sylfaen" w:hAnsi="Sylfaen" w:cs="Arial"/>
          <w:bCs/>
          <w:color w:val="000000"/>
        </w:rPr>
      </w:pPr>
      <w:proofErr w:type="spellStart"/>
      <w:r w:rsidRPr="00B5059F">
        <w:rPr>
          <w:rFonts w:ascii="Sylfaen" w:hAnsi="Sylfaen" w:cs="Arial"/>
          <w:bCs/>
          <w:color w:val="000000"/>
        </w:rPr>
        <w:t>საანგარიშო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პერიოდში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დაიწყო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დასრულდა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საცოცი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კედლის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მოწყობის</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სამუშაოები</w:t>
      </w:r>
      <w:proofErr w:type="spellEnd"/>
      <w:r w:rsidRPr="00B5059F">
        <w:rPr>
          <w:rFonts w:ascii="Sylfaen" w:hAnsi="Sylfaen" w:cs="Arial"/>
          <w:bCs/>
          <w:color w:val="000000"/>
        </w:rPr>
        <w:t>;</w:t>
      </w:r>
      <w:proofErr w:type="gramEnd"/>
    </w:p>
    <w:p w14:paraId="76E45FC5" w14:textId="1D7ED541" w:rsidR="00435EF2" w:rsidRPr="00B5059F" w:rsidRDefault="00435EF2"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სახანძრო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ღონისძიებებზე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რეაგირების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გაუმჯობესებისა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მეხანძრე-მაშველთა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უსაფრთხოების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უზრუნველყოფის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მიზნით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საანგარიშო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პერიოდში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სამსახურის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მიერ</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შეძენილ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იქნა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მეხანძრის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საბრძოლო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ყოველდღიური</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ზამთრის</w:t>
      </w:r>
      <w:proofErr w:type="spellEnd"/>
      <w:proofErr w:type="gramEnd"/>
      <w:r w:rsidRPr="00B5059F">
        <w:rPr>
          <w:rFonts w:ascii="Sylfaen" w:hAnsi="Sylfaen" w:cs="Arial"/>
          <w:bCs/>
          <w:color w:val="000000"/>
        </w:rPr>
        <w:t xml:space="preserve"> </w:t>
      </w:r>
      <w:proofErr w:type="spellStart"/>
      <w:r w:rsidRPr="00B5059F">
        <w:rPr>
          <w:rFonts w:ascii="Sylfaen" w:hAnsi="Sylfaen" w:cs="Arial"/>
          <w:bCs/>
          <w:color w:val="000000"/>
        </w:rPr>
        <w:t>ფორმები</w:t>
      </w:r>
      <w:proofErr w:type="spellEnd"/>
      <w:r w:rsidRPr="00B5059F">
        <w:rPr>
          <w:rFonts w:ascii="Sylfaen" w:hAnsi="Sylfaen" w:cs="Arial"/>
          <w:bCs/>
          <w:color w:val="000000"/>
        </w:rPr>
        <w:t>;</w:t>
      </w:r>
    </w:p>
    <w:p w14:paraId="323AEEFF" w14:textId="77777777" w:rsidR="00435EF2" w:rsidRPr="00B5059F" w:rsidRDefault="00435EF2"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ზაფხულის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საკურორტო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სეზონთან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დაკავშირებით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საანგარიშო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პერიოდში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განხორციელდა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საზღვაო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მაშველების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უნიფორმისა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სპეციალიზირებული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ფეხსაცმლის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შესყიდვა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ასევე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წყალზე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სამაშველო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აღჭურვილობის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იმ</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ნაწილის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შეძენა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რომელიც</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აუცილებელი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იყო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საზღვაო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სეზონის</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გასახსნელად</w:t>
      </w:r>
      <w:proofErr w:type="spellEnd"/>
      <w:r w:rsidRPr="00B5059F">
        <w:rPr>
          <w:rFonts w:ascii="Sylfaen" w:hAnsi="Sylfaen" w:cs="Arial"/>
          <w:bCs/>
          <w:color w:val="000000"/>
        </w:rPr>
        <w:t>;</w:t>
      </w:r>
      <w:proofErr w:type="gramEnd"/>
    </w:p>
    <w:p w14:paraId="19EF6BCE" w14:textId="77777777" w:rsidR="00435EF2" w:rsidRPr="00B5059F" w:rsidRDefault="00435EF2"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lastRenderedPageBreak/>
        <w:t>ზაფხულის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საკურორტო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სეზონთან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დაკავშირებით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ტურისტების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უსაფრთხოების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უზრუნველყოფის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მიზნით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საზღვაო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კატარღა</w:t>
      </w:r>
      <w:proofErr w:type="spellEnd"/>
      <w:r w:rsidRPr="00B5059F">
        <w:rPr>
          <w:rFonts w:ascii="Sylfaen" w:hAnsi="Sylfaen" w:cs="Arial"/>
          <w:bCs/>
          <w:color w:val="000000"/>
        </w:rPr>
        <w:t xml:space="preserve"> 011"-ისათვის </w:t>
      </w:r>
      <w:proofErr w:type="spellStart"/>
      <w:r w:rsidRPr="00B5059F">
        <w:rPr>
          <w:rFonts w:ascii="Sylfaen" w:hAnsi="Sylfaen" w:cs="Arial"/>
          <w:bCs/>
          <w:color w:val="000000"/>
        </w:rPr>
        <w:t>შეძენილ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იქნა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ჩამოსაკიდი</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ძრავი</w:t>
      </w:r>
      <w:proofErr w:type="spellEnd"/>
      <w:r w:rsidRPr="00B5059F">
        <w:rPr>
          <w:rFonts w:ascii="Sylfaen" w:hAnsi="Sylfaen" w:cs="Arial"/>
          <w:bCs/>
          <w:color w:val="000000"/>
        </w:rPr>
        <w:t>;</w:t>
      </w:r>
      <w:proofErr w:type="gramEnd"/>
      <w:r w:rsidRPr="00B5059F">
        <w:rPr>
          <w:rFonts w:ascii="Sylfaen" w:hAnsi="Sylfaen" w:cs="Arial"/>
          <w:bCs/>
          <w:color w:val="000000"/>
        </w:rPr>
        <w:t xml:space="preserve"> </w:t>
      </w:r>
    </w:p>
    <w:p w14:paraId="11077609" w14:textId="77777777" w:rsidR="00435EF2" w:rsidRPr="00B5059F" w:rsidRDefault="00435EF2"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ზაფხულის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საკურორტო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სეზონთან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დაკავშირებით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სამსახურის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წყალზე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სამაშველო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დანაყოფში</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თბილისის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ზღვის</w:t>
      </w:r>
      <w:proofErr w:type="spellEnd"/>
      <w:proofErr w:type="gramEnd"/>
      <w:r w:rsidRPr="00B5059F">
        <w:rPr>
          <w:rFonts w:ascii="Sylfaen" w:hAnsi="Sylfaen" w:cs="Arial"/>
          <w:bCs/>
          <w:color w:val="000000"/>
        </w:rPr>
        <w:t xml:space="preserve"> </w:t>
      </w:r>
      <w:proofErr w:type="spellStart"/>
      <w:r w:rsidRPr="00B5059F">
        <w:rPr>
          <w:rFonts w:ascii="Sylfaen" w:hAnsi="Sylfaen" w:cs="Arial"/>
          <w:bCs/>
          <w:color w:val="000000"/>
        </w:rPr>
        <w:t>ცენტრალური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პლაჟის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მიმდებარე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ტერიტორია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შსს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სსდ-საგანგებო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სიტუაციების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მართვის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სამსახურის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საკომუნიკაციო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ქსელის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ჩართვისა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მოწყობის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მიზნით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დამონტაჟდა</w:t>
      </w:r>
      <w:proofErr w:type="spellEnd"/>
      <w:r w:rsidRPr="00B5059F">
        <w:rPr>
          <w:rFonts w:ascii="Sylfaen" w:hAnsi="Sylfaen" w:cs="Arial"/>
          <w:bCs/>
          <w:color w:val="000000"/>
        </w:rPr>
        <w:t xml:space="preserve"> </w:t>
      </w:r>
      <w:r w:rsidRPr="00B5059F">
        <w:rPr>
          <w:rFonts w:ascii="Sylfaen" w:hAnsi="Sylfaen" w:cs="Arial"/>
          <w:bCs/>
          <w:color w:val="000000"/>
          <w:lang w:val="ka-GE"/>
        </w:rPr>
        <w:t xml:space="preserve">- </w:t>
      </w:r>
      <w:r w:rsidRPr="00B5059F">
        <w:rPr>
          <w:rFonts w:ascii="Sylfaen" w:hAnsi="Sylfaen" w:cs="Arial"/>
          <w:bCs/>
          <w:color w:val="000000"/>
        </w:rPr>
        <w:t xml:space="preserve">4  </w:t>
      </w:r>
      <w:proofErr w:type="spellStart"/>
      <w:r w:rsidRPr="00B5059F">
        <w:rPr>
          <w:rFonts w:ascii="Sylfaen" w:hAnsi="Sylfaen" w:cs="Arial"/>
          <w:bCs/>
          <w:color w:val="000000"/>
        </w:rPr>
        <w:t>ცალი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რადიო-სარელეო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ანტენა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მა</w:t>
      </w:r>
      <w:proofErr w:type="spellEnd"/>
      <w:r w:rsidRPr="00B5059F">
        <w:rPr>
          <w:rFonts w:ascii="Sylfaen" w:hAnsi="Sylfaen" w:cs="Arial"/>
          <w:bCs/>
          <w:color w:val="000000"/>
          <w:lang w:val="ka-GE"/>
        </w:rPr>
        <w:t>თ შორის</w:t>
      </w:r>
      <w:r w:rsidRPr="00B5059F">
        <w:rPr>
          <w:rFonts w:ascii="Sylfaen" w:hAnsi="Sylfaen" w:cs="Arial"/>
          <w:bCs/>
          <w:color w:val="000000"/>
        </w:rPr>
        <w:t xml:space="preserve"> </w:t>
      </w:r>
      <w:proofErr w:type="spellStart"/>
      <w:r w:rsidRPr="00B5059F">
        <w:rPr>
          <w:rFonts w:ascii="Sylfaen" w:hAnsi="Sylfaen" w:cs="Arial"/>
          <w:bCs/>
          <w:color w:val="000000"/>
        </w:rPr>
        <w:t>შსს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სსდ-საგანგებო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სიტუაციების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მართვის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სამსახური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გორგასლის</w:t>
      </w:r>
      <w:proofErr w:type="spellEnd"/>
      <w:r w:rsidRPr="00B5059F">
        <w:rPr>
          <w:rFonts w:ascii="Sylfaen" w:hAnsi="Sylfaen" w:cs="Arial"/>
          <w:bCs/>
          <w:color w:val="000000"/>
        </w:rPr>
        <w:t xml:space="preserve"> ქ. 81ა, B </w:t>
      </w:r>
      <w:proofErr w:type="spellStart"/>
      <w:r w:rsidRPr="00B5059F">
        <w:rPr>
          <w:rFonts w:ascii="Sylfaen" w:hAnsi="Sylfaen" w:cs="Arial"/>
          <w:bCs/>
          <w:color w:val="000000"/>
        </w:rPr>
        <w:t>კორუსი</w:t>
      </w:r>
      <w:proofErr w:type="spellEnd"/>
      <w:r w:rsidRPr="00B5059F">
        <w:rPr>
          <w:rFonts w:ascii="Sylfaen" w:hAnsi="Sylfaen" w:cs="Arial"/>
          <w:bCs/>
          <w:color w:val="000000"/>
        </w:rPr>
        <w:t xml:space="preserve">) – 1 </w:t>
      </w:r>
      <w:proofErr w:type="spellStart"/>
      <w:r w:rsidRPr="00B5059F">
        <w:rPr>
          <w:rFonts w:ascii="Sylfaen" w:hAnsi="Sylfaen" w:cs="Arial"/>
          <w:bCs/>
          <w:color w:val="000000"/>
        </w:rPr>
        <w:t>ცალი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სახელმწიფო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დაცვის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სპეციალური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სამსახურის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რადიო-სარეტრანსლიაციო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ანძაზე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მახათის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მთა</w:t>
      </w:r>
      <w:proofErr w:type="spellEnd"/>
      <w:r w:rsidRPr="00B5059F">
        <w:rPr>
          <w:rFonts w:ascii="Sylfaen" w:hAnsi="Sylfaen" w:cs="Arial"/>
          <w:bCs/>
          <w:color w:val="000000"/>
        </w:rPr>
        <w:t xml:space="preserve">) – 2 </w:t>
      </w:r>
      <w:proofErr w:type="spellStart"/>
      <w:r w:rsidRPr="00B5059F">
        <w:rPr>
          <w:rFonts w:ascii="Sylfaen" w:hAnsi="Sylfaen" w:cs="Arial"/>
          <w:bCs/>
          <w:color w:val="000000"/>
        </w:rPr>
        <w:t>ცალი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წყალზე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სამაშველო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დანაყოფი</w:t>
      </w:r>
      <w:proofErr w:type="spellEnd"/>
      <w:r w:rsidRPr="00B5059F">
        <w:rPr>
          <w:rFonts w:ascii="Sylfaen" w:hAnsi="Sylfaen" w:cs="Arial"/>
          <w:bCs/>
          <w:color w:val="000000"/>
        </w:rPr>
        <w:t xml:space="preserve"> (ქ. </w:t>
      </w:r>
      <w:proofErr w:type="spellStart"/>
      <w:proofErr w:type="gramStart"/>
      <w:r w:rsidRPr="00B5059F">
        <w:rPr>
          <w:rFonts w:ascii="Sylfaen" w:hAnsi="Sylfaen" w:cs="Arial"/>
          <w:bCs/>
          <w:color w:val="000000"/>
        </w:rPr>
        <w:t>თბილისის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ზღვის</w:t>
      </w:r>
      <w:proofErr w:type="spellEnd"/>
      <w:proofErr w:type="gramEnd"/>
      <w:r w:rsidRPr="00B5059F">
        <w:rPr>
          <w:rFonts w:ascii="Sylfaen" w:hAnsi="Sylfaen" w:cs="Arial"/>
          <w:bCs/>
          <w:color w:val="000000"/>
        </w:rPr>
        <w:t xml:space="preserve"> </w:t>
      </w:r>
      <w:proofErr w:type="spellStart"/>
      <w:r w:rsidRPr="00B5059F">
        <w:rPr>
          <w:rFonts w:ascii="Sylfaen" w:hAnsi="Sylfaen" w:cs="Arial"/>
          <w:bCs/>
          <w:color w:val="000000"/>
        </w:rPr>
        <w:t>ცენტრალური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პლაჟის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მიმდებარე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ტერიტორია</w:t>
      </w:r>
      <w:proofErr w:type="spellEnd"/>
      <w:r w:rsidRPr="00B5059F">
        <w:rPr>
          <w:rFonts w:ascii="Sylfaen" w:hAnsi="Sylfaen" w:cs="Arial"/>
          <w:bCs/>
          <w:color w:val="000000"/>
        </w:rPr>
        <w:t xml:space="preserve">) – 1  </w:t>
      </w:r>
      <w:proofErr w:type="spellStart"/>
      <w:r w:rsidRPr="00B5059F">
        <w:rPr>
          <w:rFonts w:ascii="Sylfaen" w:hAnsi="Sylfaen" w:cs="Arial"/>
          <w:bCs/>
          <w:color w:val="000000"/>
        </w:rPr>
        <w:t>ცალი</w:t>
      </w:r>
      <w:proofErr w:type="spellEnd"/>
      <w:r w:rsidRPr="00B5059F">
        <w:rPr>
          <w:rFonts w:ascii="Sylfaen" w:hAnsi="Sylfaen" w:cs="Arial"/>
          <w:bCs/>
          <w:color w:val="000000"/>
        </w:rPr>
        <w:t>;</w:t>
      </w:r>
    </w:p>
    <w:p w14:paraId="6647F396" w14:textId="77777777" w:rsidR="00435EF2" w:rsidRPr="00B5059F" w:rsidRDefault="00435EF2"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კახეთის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რეგიონის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ახმეტის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მუნიციპალიტეტის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სოფელ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დუისში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პანკისის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ხეობა</w:t>
      </w:r>
      <w:proofErr w:type="spellEnd"/>
      <w:r w:rsidRPr="00B5059F">
        <w:rPr>
          <w:rFonts w:ascii="Sylfaen" w:hAnsi="Sylfaen" w:cs="Arial"/>
          <w:bCs/>
          <w:color w:val="000000"/>
        </w:rPr>
        <w:t>), </w:t>
      </w:r>
      <w:proofErr w:type="spellStart"/>
      <w:r w:rsidRPr="00B5059F">
        <w:rPr>
          <w:rFonts w:ascii="Sylfaen" w:hAnsi="Sylfaen" w:cs="Arial"/>
          <w:bCs/>
          <w:color w:val="000000"/>
        </w:rPr>
        <w:t>სახელმწიფო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უსაფრთხოების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სამსახურის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სსიპ-საქართველოს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ოპერატიული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სააგენტოს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კომუნიკაციების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სამმართველოს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სპეციალისტებთან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ერთად</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რადიოკავშირის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ხარისხის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გაუმჯობესების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მიზნით</w:t>
      </w:r>
      <w:proofErr w:type="spellEnd"/>
      <w:r w:rsidRPr="00B5059F">
        <w:rPr>
          <w:rFonts w:ascii="Sylfaen" w:hAnsi="Sylfaen" w:cs="Arial"/>
          <w:bCs/>
          <w:color w:val="000000"/>
        </w:rPr>
        <w:t xml:space="preserve"> „TETRA"-ს </w:t>
      </w:r>
      <w:proofErr w:type="spellStart"/>
      <w:r w:rsidRPr="00B5059F">
        <w:rPr>
          <w:rFonts w:ascii="Sylfaen" w:hAnsi="Sylfaen" w:cs="Arial"/>
          <w:bCs/>
          <w:color w:val="000000"/>
        </w:rPr>
        <w:t>საბაზო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საიტზე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განხორციელდა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ტექნიკური</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სამუშაოები</w:t>
      </w:r>
      <w:proofErr w:type="spellEnd"/>
      <w:r w:rsidRPr="00B5059F">
        <w:rPr>
          <w:rFonts w:ascii="Sylfaen" w:hAnsi="Sylfaen" w:cs="Arial"/>
          <w:bCs/>
          <w:color w:val="000000"/>
        </w:rPr>
        <w:t>;</w:t>
      </w:r>
      <w:proofErr w:type="gramEnd"/>
    </w:p>
    <w:p w14:paraId="7158A3CC" w14:textId="77777777" w:rsidR="00435EF2" w:rsidRPr="00B5059F" w:rsidRDefault="00435EF2"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სახანძრო-სამაშველო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დანაყოფების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მართვისა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კონტროლის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მხარდაჭერის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მიზნით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სამსახურის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სტრუქტურულ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ტერიტორიულ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ქვედანაყოფებში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მოეწყო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საკომუნიკაციო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ქსელის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დამატებითი</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ხაზები</w:t>
      </w:r>
      <w:proofErr w:type="spellEnd"/>
      <w:r w:rsidRPr="00B5059F">
        <w:rPr>
          <w:rFonts w:ascii="Sylfaen" w:hAnsi="Sylfaen" w:cs="Arial"/>
          <w:bCs/>
          <w:color w:val="000000"/>
        </w:rPr>
        <w:t>;</w:t>
      </w:r>
      <w:proofErr w:type="gramEnd"/>
    </w:p>
    <w:p w14:paraId="7090AEEF" w14:textId="730093AE" w:rsidR="00435EF2" w:rsidRPr="00B5059F" w:rsidRDefault="00435EF2"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სამსახურის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პროგრამისტების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მიერ</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შემუშავებულია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სახანძრო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უსაფრთხოების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ზედამხედველობის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ელექტრონული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სისტემა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eFss</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რომელსაც</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საანგარიშო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პერიოდში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დაემატა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შემდეგი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ფუნქციონალი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ფორმირებულ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წლიურ</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გეგმაში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ცვლილებების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შეტანის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შესაძლებლობა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განკარგულებაში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ცვლილებების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შეტანის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შესაძლებლობა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მიწერილობის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ფორმებში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ცვლილებების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შეტანის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შესაძლებლობა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მიწერილობებისა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განკარგულების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ფილტრაციის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შესაძლებლობა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განკარგულების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ფორმაში</w:t>
      </w:r>
      <w:proofErr w:type="spellEnd"/>
      <w:r w:rsidRPr="00B5059F">
        <w:rPr>
          <w:rFonts w:ascii="Sylfaen" w:hAnsi="Sylfaen" w:cs="Arial"/>
          <w:bCs/>
          <w:color w:val="000000"/>
        </w:rPr>
        <w:t xml:space="preserve">  2021 </w:t>
      </w:r>
      <w:proofErr w:type="spellStart"/>
      <w:r w:rsidRPr="00B5059F">
        <w:rPr>
          <w:rFonts w:ascii="Sylfaen" w:hAnsi="Sylfaen" w:cs="Arial"/>
          <w:bCs/>
          <w:color w:val="000000"/>
        </w:rPr>
        <w:t>წლის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გეგმიდან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მონაცემების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დამატება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შესაბამისობის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აქტის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ფორმის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ცვლილების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შესაძლებლობა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ვიზირებების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მოდულის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მოდიფიკაცია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განკარგულებებში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მიწერილობებში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ვიზირების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პროგრესის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ჩვენება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დასავიზებელი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მიწერილობის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ვადა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გადაცილების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ჩვენება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დასრულებული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მიწერილობის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ავტორთან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შეტყობინების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გაგზავნა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დრაფტში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არსებული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მიწერილობების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წაშლა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ვიზირებების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გავლით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განკარგულებაში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არსებული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ობიექტების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სტატუსების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მინიჭება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პარალელურად</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მიმდინარეობს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სამუშაო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პროცესში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გამოვლენილი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ხარვეზების</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შესწორება</w:t>
      </w:r>
      <w:proofErr w:type="spellEnd"/>
      <w:r w:rsidRPr="00B5059F">
        <w:rPr>
          <w:rFonts w:ascii="Sylfaen" w:hAnsi="Sylfaen" w:cs="Arial"/>
          <w:bCs/>
          <w:color w:val="000000"/>
        </w:rPr>
        <w:t>;</w:t>
      </w:r>
      <w:proofErr w:type="gramEnd"/>
    </w:p>
    <w:p w14:paraId="79940154" w14:textId="2A77021E" w:rsidR="00435EF2" w:rsidRPr="00B5059F" w:rsidRDefault="00435EF2"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სამსახურის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პროგრამისტების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მიერ</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შემუშავებულ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სახანძრო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სამაშველო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ოპერაციების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მართვის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საინფორმაციო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სისტემის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eFris</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პლატფორმაზე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საანგარიშო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პერიოდში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მიმდინარეობდა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ადამიანური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რესურსების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მართვის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მოდულის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ფუნქციონალის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განვითარებისა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პილოტირების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სამუშაოები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კერძოდ</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საკადრო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ბრძანებების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მოდულში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ინტეგრაციის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ფუნქციონალის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შემუშავება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ადამიანური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რესურსების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მართვის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მოდულთან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ინტეგრირებული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ტრენინგების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აღრიცხვის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მოდულის</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შემუშავება</w:t>
      </w:r>
      <w:proofErr w:type="spellEnd"/>
      <w:r w:rsidRPr="00B5059F">
        <w:rPr>
          <w:rFonts w:ascii="Sylfaen" w:hAnsi="Sylfaen" w:cs="Arial"/>
          <w:bCs/>
          <w:color w:val="000000"/>
        </w:rPr>
        <w:t>;</w:t>
      </w:r>
      <w:proofErr w:type="gramEnd"/>
    </w:p>
    <w:p w14:paraId="3E03F31E" w14:textId="77777777" w:rsidR="00435EF2" w:rsidRPr="00B5059F" w:rsidRDefault="00435EF2"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მიმდინარეობდა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ინტერაქტიულ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რუკის</w:t>
      </w:r>
      <w:proofErr w:type="spellEnd"/>
      <w:r w:rsidRPr="00B5059F">
        <w:rPr>
          <w:rFonts w:ascii="Sylfaen" w:hAnsi="Sylfaen" w:cs="Arial"/>
          <w:bCs/>
          <w:color w:val="000000"/>
        </w:rPr>
        <w:t xml:space="preserve"> (maps.es.gov.ge) </w:t>
      </w:r>
      <w:proofErr w:type="spellStart"/>
      <w:r w:rsidRPr="00B5059F">
        <w:rPr>
          <w:rFonts w:ascii="Sylfaen" w:hAnsi="Sylfaen" w:cs="Arial"/>
          <w:bCs/>
          <w:color w:val="000000"/>
        </w:rPr>
        <w:t>ფუნქციონალის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დახვეწა</w:t>
      </w:r>
      <w:proofErr w:type="spellEnd"/>
      <w:r w:rsidRPr="00B5059F">
        <w:rPr>
          <w:rFonts w:ascii="Sylfaen" w:hAnsi="Sylfaen" w:cs="Arial"/>
          <w:bCs/>
          <w:color w:val="000000"/>
        </w:rPr>
        <w:t>/</w:t>
      </w:r>
      <w:proofErr w:type="spellStart"/>
      <w:r w:rsidRPr="00B5059F">
        <w:rPr>
          <w:rFonts w:ascii="Sylfaen" w:hAnsi="Sylfaen" w:cs="Arial"/>
          <w:bCs/>
          <w:color w:val="000000"/>
        </w:rPr>
        <w:t>განვითარების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სამუშაოები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რუკაზე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განახლდა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მონაცემები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დაემატა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სახანძრო-სამაშველო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დანაყოფების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გარშემო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არეალის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მონიშვნის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ფუნქციონალი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სხვადასხვა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ტიპის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შრეები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ასევე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შემუშავდა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ჰიდრანტების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მენეჯმენტის</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ფუნქციონალი</w:t>
      </w:r>
      <w:proofErr w:type="spellEnd"/>
      <w:r w:rsidRPr="00B5059F">
        <w:rPr>
          <w:rFonts w:ascii="Sylfaen" w:hAnsi="Sylfaen" w:cs="Arial"/>
          <w:bCs/>
          <w:color w:val="000000"/>
        </w:rPr>
        <w:t>;</w:t>
      </w:r>
      <w:proofErr w:type="gramEnd"/>
    </w:p>
    <w:p w14:paraId="3892ACA0" w14:textId="77777777" w:rsidR="00435EF2" w:rsidRPr="00B5059F" w:rsidRDefault="00435EF2"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საანგარიშო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პერიოდში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გაფორმდა</w:t>
      </w:r>
      <w:proofErr w:type="spellEnd"/>
      <w:r w:rsidRPr="00B5059F">
        <w:rPr>
          <w:rFonts w:ascii="Sylfaen" w:hAnsi="Sylfaen" w:cs="Arial"/>
          <w:bCs/>
          <w:color w:val="000000"/>
        </w:rPr>
        <w:t xml:space="preserve"> </w:t>
      </w:r>
      <w:r w:rsidRPr="00B5059F">
        <w:rPr>
          <w:rFonts w:ascii="Sylfaen" w:hAnsi="Sylfaen" w:cs="Arial"/>
          <w:bCs/>
          <w:color w:val="000000"/>
          <w:lang w:val="ka-GE"/>
        </w:rPr>
        <w:t xml:space="preserve">- </w:t>
      </w:r>
      <w:r w:rsidRPr="00B5059F">
        <w:rPr>
          <w:rFonts w:ascii="Sylfaen" w:hAnsi="Sylfaen" w:cs="Arial"/>
          <w:bCs/>
          <w:color w:val="000000"/>
        </w:rPr>
        <w:t xml:space="preserve">478 </w:t>
      </w:r>
      <w:proofErr w:type="spellStart"/>
      <w:r w:rsidRPr="00B5059F">
        <w:rPr>
          <w:rFonts w:ascii="Sylfaen" w:hAnsi="Sylfaen" w:cs="Arial"/>
          <w:bCs/>
          <w:color w:val="000000"/>
        </w:rPr>
        <w:t>ხელშეკრულება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სამოქალაქო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უსაფრთხოების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სფეროში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არსებული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სერვისების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გაწევის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მიზნით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საიდანაც</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უკვე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შესრულებულია</w:t>
      </w:r>
      <w:proofErr w:type="spellEnd"/>
      <w:r w:rsidRPr="00B5059F">
        <w:rPr>
          <w:rFonts w:ascii="Sylfaen" w:hAnsi="Sylfaen" w:cs="Arial"/>
          <w:bCs/>
          <w:color w:val="000000"/>
        </w:rPr>
        <w:t xml:space="preserve"> </w:t>
      </w:r>
      <w:r w:rsidRPr="00B5059F">
        <w:rPr>
          <w:rFonts w:ascii="Sylfaen" w:hAnsi="Sylfaen" w:cs="Arial"/>
          <w:bCs/>
          <w:color w:val="000000"/>
          <w:lang w:val="ka-GE"/>
        </w:rPr>
        <w:t xml:space="preserve">- </w:t>
      </w:r>
      <w:r w:rsidRPr="00B5059F">
        <w:rPr>
          <w:rFonts w:ascii="Sylfaen" w:hAnsi="Sylfaen" w:cs="Arial"/>
          <w:bCs/>
          <w:color w:val="000000"/>
        </w:rPr>
        <w:t xml:space="preserve">381 </w:t>
      </w:r>
      <w:proofErr w:type="spellStart"/>
      <w:r w:rsidRPr="00B5059F">
        <w:rPr>
          <w:rFonts w:ascii="Sylfaen" w:hAnsi="Sylfaen" w:cs="Arial"/>
          <w:bCs/>
          <w:color w:val="000000"/>
        </w:rPr>
        <w:t>ხელშეკრულება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აღნიშნული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ხელშეკრულებები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მოიცავს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ისეთი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მომსახურების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გაწევას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როგორიცაა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სახანძრო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უსაფრთხოების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ზომების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შემუშავება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სახანძრო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უსაფრთხოების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საკითხებზე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სპეციალისტის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ტექნიკური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კონსულტაციების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გაწევა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სხვადასხვა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ობიექტების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სახანძრო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უსაფრთხოების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სფეროს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მარეგულირებელ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ნორმებთან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ტექნიკურ</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რეგლამენტებთან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ან</w:t>
      </w:r>
      <w:proofErr w:type="spellEnd"/>
      <w:r w:rsidRPr="00B5059F">
        <w:rPr>
          <w:rFonts w:ascii="Sylfaen" w:hAnsi="Sylfaen" w:cs="Arial"/>
          <w:bCs/>
          <w:color w:val="000000"/>
        </w:rPr>
        <w:t>/</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სტანდარტებთან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შესაბამისობის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დადგენა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შესაბამისი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წინადადებების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მომზადება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ამასთან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ამ</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ხელშეკრულებების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ფარგლებში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მიღებული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შემოსავლები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მეტწილად</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ხმარდება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სამსხურის</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განვითარებას</w:t>
      </w:r>
      <w:proofErr w:type="spellEnd"/>
      <w:r w:rsidRPr="00B5059F">
        <w:rPr>
          <w:rFonts w:ascii="Sylfaen" w:hAnsi="Sylfaen" w:cs="Arial"/>
          <w:bCs/>
          <w:color w:val="000000"/>
        </w:rPr>
        <w:t>;</w:t>
      </w:r>
      <w:proofErr w:type="gramEnd"/>
    </w:p>
    <w:p w14:paraId="6DF55116" w14:textId="77777777" w:rsidR="00435EF2" w:rsidRPr="00B5059F" w:rsidRDefault="00435EF2"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lastRenderedPageBreak/>
        <w:t>მიმდინარეობდა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მუშაობა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სახელმწიფო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რეზერვების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მატერიალურ</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ფასეულობათა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ოპერაციების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წარმოების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ფარგლებში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უიმედო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დებიტორული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კრედიტორული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დავალიანებების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დადგენილი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წესით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ბალანსიდან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მოხსნისა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ჩამოწერის</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თაობაზე</w:t>
      </w:r>
      <w:proofErr w:type="spellEnd"/>
      <w:r w:rsidRPr="00B5059F">
        <w:rPr>
          <w:rFonts w:ascii="Sylfaen" w:hAnsi="Sylfaen" w:cs="Arial"/>
          <w:bCs/>
          <w:color w:val="000000"/>
        </w:rPr>
        <w:t>;</w:t>
      </w:r>
      <w:proofErr w:type="gramEnd"/>
    </w:p>
    <w:p w14:paraId="7734A676" w14:textId="77777777" w:rsidR="00435EF2" w:rsidRPr="00B5059F" w:rsidRDefault="00435EF2"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საანგარიშო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პერიოდში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მიმდინარეობდა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გეგმიური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საკონტროლო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შემოწმებების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მოსამზადებელი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სამუშაოები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სახელმწიფო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რეზერვში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რიცხული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იმ</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მატერიალური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ფასეულობებისა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რომლებიც</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ჩაწყობილია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სხვადასხვა</w:t>
      </w:r>
      <w:proofErr w:type="spellEnd"/>
      <w:proofErr w:type="gramEnd"/>
      <w:r w:rsidRPr="00B5059F">
        <w:rPr>
          <w:rFonts w:ascii="Sylfaen" w:hAnsi="Sylfaen" w:cs="Arial"/>
          <w:bCs/>
          <w:color w:val="000000"/>
        </w:rPr>
        <w:t xml:space="preserve"> </w:t>
      </w:r>
      <w:proofErr w:type="spellStart"/>
      <w:r w:rsidRPr="00B5059F">
        <w:rPr>
          <w:rFonts w:ascii="Sylfaen" w:hAnsi="Sylfaen" w:cs="Arial"/>
          <w:bCs/>
          <w:color w:val="000000"/>
        </w:rPr>
        <w:t>ორგანიზაციებსა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უწყებებში</w:t>
      </w:r>
      <w:proofErr w:type="spellEnd"/>
      <w:r w:rsidRPr="00B5059F">
        <w:rPr>
          <w:rFonts w:ascii="Sylfaen" w:hAnsi="Sylfaen" w:cs="Arial"/>
          <w:bCs/>
          <w:color w:val="000000"/>
        </w:rPr>
        <w:t>;</w:t>
      </w:r>
    </w:p>
    <w:p w14:paraId="39E2E53E" w14:textId="77777777" w:rsidR="00435EF2" w:rsidRPr="00B5059F" w:rsidRDefault="00435EF2"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საანგარიშო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პერიოდში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განხორციელდა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საპასუხისმგებლო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შენახვაზე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განთავსებული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სახელმწიფო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რეზერვების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მატერიალური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ფასეულობების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რაოდენობრივი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თვისობრივი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მდგომარეობის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საკონტროლო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შემოწმება</w:t>
      </w:r>
      <w:proofErr w:type="spellEnd"/>
      <w:r w:rsidRPr="00B5059F">
        <w:rPr>
          <w:rFonts w:ascii="Sylfaen" w:hAnsi="Sylfaen" w:cs="Arial"/>
          <w:bCs/>
          <w:color w:val="000000"/>
        </w:rPr>
        <w:t>.</w:t>
      </w:r>
    </w:p>
    <w:p w14:paraId="4D322BE4" w14:textId="1BE448EF" w:rsidR="00435EF2" w:rsidRPr="00B5059F" w:rsidRDefault="00435EF2" w:rsidP="00D37950">
      <w:pPr>
        <w:spacing w:line="240" w:lineRule="auto"/>
        <w:rPr>
          <w:rFonts w:ascii="Sylfaen" w:hAnsi="Sylfaen"/>
          <w:bCs/>
        </w:rPr>
      </w:pPr>
    </w:p>
    <w:p w14:paraId="5A2D0FAE" w14:textId="77777777" w:rsidR="00D26B8A" w:rsidRPr="00B5059F" w:rsidRDefault="00D26B8A" w:rsidP="00D37950">
      <w:pPr>
        <w:pStyle w:val="Heading2"/>
        <w:spacing w:line="240" w:lineRule="auto"/>
        <w:jc w:val="both"/>
        <w:rPr>
          <w:rFonts w:ascii="Sylfaen" w:hAnsi="Sylfaen" w:cs="Sylfaen"/>
          <w:bCs/>
          <w:sz w:val="22"/>
          <w:szCs w:val="22"/>
        </w:rPr>
      </w:pPr>
      <w:r w:rsidRPr="00B5059F">
        <w:rPr>
          <w:rFonts w:ascii="Sylfaen" w:hAnsi="Sylfaen" w:cs="Sylfaen"/>
          <w:bCs/>
          <w:sz w:val="22"/>
          <w:szCs w:val="22"/>
        </w:rPr>
        <w:t xml:space="preserve">2.9   </w:t>
      </w:r>
      <w:proofErr w:type="spellStart"/>
      <w:r w:rsidRPr="00B5059F">
        <w:rPr>
          <w:rFonts w:ascii="Sylfaen" w:hAnsi="Sylfaen" w:cs="Sylfaen"/>
          <w:bCs/>
          <w:sz w:val="22"/>
          <w:szCs w:val="22"/>
        </w:rPr>
        <w:t>თავდაცვი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შესაძლებლობების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შენარჩუნება</w:t>
      </w:r>
      <w:proofErr w:type="spellEnd"/>
      <w:r w:rsidRPr="00B5059F">
        <w:rPr>
          <w:rFonts w:ascii="Sylfaen" w:hAnsi="Sylfaen" w:cs="Sylfaen"/>
          <w:bCs/>
          <w:sz w:val="22"/>
          <w:szCs w:val="22"/>
        </w:rPr>
        <w:t>/</w:t>
      </w:r>
      <w:proofErr w:type="spellStart"/>
      <w:r w:rsidRPr="00B5059F">
        <w:rPr>
          <w:rFonts w:ascii="Sylfaen" w:hAnsi="Sylfaen" w:cs="Sylfaen"/>
          <w:bCs/>
          <w:sz w:val="22"/>
          <w:szCs w:val="22"/>
        </w:rPr>
        <w:t>განვითარება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29 08)</w:t>
      </w:r>
    </w:p>
    <w:p w14:paraId="0DBF7E8D" w14:textId="77777777" w:rsidR="00D26B8A" w:rsidRPr="00B5059F" w:rsidRDefault="00D26B8A" w:rsidP="00D37950">
      <w:pPr>
        <w:pStyle w:val="abzacixml"/>
        <w:ind w:left="360" w:hanging="360"/>
        <w:rPr>
          <w:bCs/>
          <w:color w:val="000000" w:themeColor="text1"/>
        </w:rPr>
      </w:pPr>
    </w:p>
    <w:p w14:paraId="06668FC3" w14:textId="77777777" w:rsidR="00D26B8A" w:rsidRPr="00B5059F" w:rsidRDefault="00D26B8A" w:rsidP="00D3795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bCs/>
          <w:color w:val="000000" w:themeColor="text1"/>
        </w:rPr>
      </w:pPr>
      <w:proofErr w:type="spellStart"/>
      <w:r w:rsidRPr="00B5059F">
        <w:rPr>
          <w:bCs/>
          <w:color w:val="000000" w:themeColor="text1"/>
        </w:rPr>
        <w:t>პროგრამის</w:t>
      </w:r>
      <w:proofErr w:type="spellEnd"/>
      <w:r w:rsidRPr="00B5059F">
        <w:rPr>
          <w:bCs/>
          <w:color w:val="000000" w:themeColor="text1"/>
        </w:rPr>
        <w:t xml:space="preserve"> </w:t>
      </w:r>
      <w:proofErr w:type="spellStart"/>
      <w:r w:rsidRPr="00B5059F">
        <w:rPr>
          <w:bCs/>
          <w:color w:val="000000" w:themeColor="text1"/>
        </w:rPr>
        <w:t>განმახორციელებელი</w:t>
      </w:r>
      <w:proofErr w:type="spellEnd"/>
      <w:r w:rsidRPr="00B5059F">
        <w:rPr>
          <w:bCs/>
          <w:color w:val="000000" w:themeColor="text1"/>
        </w:rPr>
        <w:t>:</w:t>
      </w:r>
    </w:p>
    <w:p w14:paraId="27A5E995" w14:textId="77777777" w:rsidR="00D26B8A" w:rsidRPr="00B5059F" w:rsidRDefault="00D26B8A" w:rsidP="00D37950">
      <w:pPr>
        <w:pStyle w:val="abzacixml"/>
        <w:ind w:left="360" w:hanging="360"/>
        <w:rPr>
          <w:bCs/>
          <w:color w:val="000000" w:themeColor="text1"/>
        </w:rPr>
      </w:pPr>
    </w:p>
    <w:p w14:paraId="22FEC662" w14:textId="77777777" w:rsidR="00D26B8A" w:rsidRPr="00B5059F" w:rsidRDefault="00D26B8A" w:rsidP="00D37950">
      <w:pPr>
        <w:pStyle w:val="abzacixml"/>
        <w:numPr>
          <w:ilvl w:val="0"/>
          <w:numId w:val="89"/>
        </w:numPr>
        <w:tabs>
          <w:tab w:val="left" w:pos="360"/>
        </w:tabs>
        <w:autoSpaceDE/>
        <w:autoSpaceDN/>
        <w:adjustRightInd/>
        <w:ind w:left="709"/>
        <w:rPr>
          <w:bCs/>
          <w:color w:val="000000" w:themeColor="text1"/>
          <w:lang w:eastAsia="ru-RU"/>
        </w:rPr>
      </w:pPr>
      <w:proofErr w:type="spellStart"/>
      <w:r w:rsidRPr="00B5059F">
        <w:rPr>
          <w:bCs/>
          <w:color w:val="000000" w:themeColor="text1"/>
          <w:lang w:eastAsia="ru-RU"/>
        </w:rPr>
        <w:t>საქართველოს</w:t>
      </w:r>
      <w:proofErr w:type="spellEnd"/>
      <w:r w:rsidRPr="00B5059F">
        <w:rPr>
          <w:bCs/>
          <w:color w:val="000000" w:themeColor="text1"/>
          <w:lang w:eastAsia="ru-RU"/>
        </w:rPr>
        <w:t xml:space="preserve"> </w:t>
      </w:r>
      <w:proofErr w:type="spellStart"/>
      <w:r w:rsidRPr="00B5059F">
        <w:rPr>
          <w:bCs/>
          <w:color w:val="000000" w:themeColor="text1"/>
          <w:lang w:eastAsia="ru-RU"/>
        </w:rPr>
        <w:t>თავდაცვის</w:t>
      </w:r>
      <w:proofErr w:type="spellEnd"/>
      <w:r w:rsidRPr="00B5059F">
        <w:rPr>
          <w:bCs/>
          <w:color w:val="000000" w:themeColor="text1"/>
          <w:lang w:eastAsia="ru-RU"/>
        </w:rPr>
        <w:t xml:space="preserve"> </w:t>
      </w:r>
      <w:proofErr w:type="spellStart"/>
      <w:proofErr w:type="gramStart"/>
      <w:r w:rsidRPr="00B5059F">
        <w:rPr>
          <w:bCs/>
          <w:color w:val="000000" w:themeColor="text1"/>
          <w:lang w:eastAsia="ru-RU"/>
        </w:rPr>
        <w:t>სამინისტრო</w:t>
      </w:r>
      <w:proofErr w:type="spellEnd"/>
      <w:r w:rsidRPr="00B5059F">
        <w:rPr>
          <w:bCs/>
          <w:color w:val="000000" w:themeColor="text1"/>
          <w:lang w:eastAsia="ru-RU"/>
        </w:rPr>
        <w:t>;</w:t>
      </w:r>
      <w:proofErr w:type="gramEnd"/>
    </w:p>
    <w:p w14:paraId="230D5B7F" w14:textId="77777777" w:rsidR="00D26B8A" w:rsidRPr="00B5059F" w:rsidRDefault="00D26B8A" w:rsidP="00D37950">
      <w:pPr>
        <w:pStyle w:val="abzacixml"/>
        <w:autoSpaceDE/>
        <w:autoSpaceDN/>
        <w:adjustRightInd/>
        <w:ind w:left="360" w:hanging="360"/>
        <w:rPr>
          <w:bCs/>
          <w:color w:val="000000" w:themeColor="text1"/>
        </w:rPr>
      </w:pPr>
    </w:p>
    <w:p w14:paraId="527BCBF6" w14:textId="77777777" w:rsidR="00D26B8A" w:rsidRPr="00B5059F" w:rsidRDefault="00D26B8A" w:rsidP="00D37950">
      <w:pPr>
        <w:pStyle w:val="ListParagraph"/>
        <w:numPr>
          <w:ilvl w:val="0"/>
          <w:numId w:val="94"/>
        </w:numPr>
        <w:spacing w:after="0" w:line="240" w:lineRule="auto"/>
        <w:ind w:left="360" w:right="0"/>
        <w:rPr>
          <w:bCs/>
          <w:color w:val="000000" w:themeColor="text1"/>
          <w:lang w:val="ka-GE"/>
        </w:rPr>
      </w:pPr>
      <w:r w:rsidRPr="00B5059F">
        <w:rPr>
          <w:bCs/>
          <w:color w:val="000000" w:themeColor="text1"/>
          <w:lang w:val="ka-GE"/>
        </w:rPr>
        <w:t>საქართველოს თავდაცვის ძალების საბრძოლო მხარდაჭერის შესაძლებლობების გაუმჯობესებისა და პროგრამით გათვალისწინებული გეგმების განხორციელების მიზნით მიმდინარეობდა შესაბამისი ღონისძიებების განხორციელება.</w:t>
      </w:r>
    </w:p>
    <w:p w14:paraId="1FCEC375" w14:textId="77777777" w:rsidR="00D26B8A" w:rsidRPr="00B5059F" w:rsidRDefault="00D26B8A" w:rsidP="00D37950">
      <w:pPr>
        <w:spacing w:line="240" w:lineRule="auto"/>
        <w:rPr>
          <w:rFonts w:ascii="Sylfaen" w:hAnsi="Sylfaen"/>
          <w:bCs/>
        </w:rPr>
      </w:pPr>
    </w:p>
    <w:p w14:paraId="176DAECC" w14:textId="77777777" w:rsidR="00712D37" w:rsidRPr="00B5059F" w:rsidRDefault="00712D37" w:rsidP="00D37950">
      <w:pPr>
        <w:pStyle w:val="Heading2"/>
        <w:spacing w:line="240" w:lineRule="auto"/>
        <w:jc w:val="both"/>
        <w:rPr>
          <w:rFonts w:ascii="Sylfaen" w:hAnsi="Sylfaen" w:cs="Sylfaen"/>
          <w:bCs/>
          <w:sz w:val="22"/>
          <w:szCs w:val="22"/>
        </w:rPr>
      </w:pPr>
      <w:proofErr w:type="gramStart"/>
      <w:r w:rsidRPr="00B5059F">
        <w:rPr>
          <w:rFonts w:ascii="Sylfaen" w:hAnsi="Sylfaen" w:cs="Sylfaen"/>
          <w:bCs/>
          <w:sz w:val="22"/>
          <w:szCs w:val="22"/>
        </w:rPr>
        <w:t xml:space="preserve">2.10  </w:t>
      </w:r>
      <w:proofErr w:type="spellStart"/>
      <w:r w:rsidRPr="00B5059F">
        <w:rPr>
          <w:rFonts w:ascii="Sylfaen" w:hAnsi="Sylfaen" w:cs="Sylfaen"/>
          <w:bCs/>
          <w:sz w:val="22"/>
          <w:szCs w:val="22"/>
        </w:rPr>
        <w:t>ჯანმრთელობის</w:t>
      </w:r>
      <w:proofErr w:type="spellEnd"/>
      <w:proofErr w:type="gramEnd"/>
      <w:r w:rsidRPr="00B5059F">
        <w:rPr>
          <w:rFonts w:ascii="Sylfaen" w:hAnsi="Sylfaen" w:cs="Sylfaen"/>
          <w:bCs/>
          <w:sz w:val="22"/>
          <w:szCs w:val="22"/>
        </w:rPr>
        <w:t xml:space="preserve"> </w:t>
      </w:r>
      <w:proofErr w:type="spellStart"/>
      <w:r w:rsidRPr="00B5059F">
        <w:rPr>
          <w:rFonts w:ascii="Sylfaen" w:hAnsi="Sylfaen" w:cs="Sylfaen"/>
          <w:bCs/>
          <w:sz w:val="22"/>
          <w:szCs w:val="22"/>
        </w:rPr>
        <w:t>დაცვა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სოციალური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უზრუნველყოფა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29 03)</w:t>
      </w:r>
    </w:p>
    <w:p w14:paraId="65D782A0" w14:textId="77777777" w:rsidR="00712D37" w:rsidRPr="00B5059F" w:rsidRDefault="00712D37" w:rsidP="00D37950">
      <w:pPr>
        <w:pStyle w:val="ListParagraph"/>
        <w:tabs>
          <w:tab w:val="left" w:pos="720"/>
        </w:tabs>
        <w:spacing w:after="0" w:line="240" w:lineRule="auto"/>
        <w:ind w:left="709" w:right="-67" w:hanging="360"/>
        <w:rPr>
          <w:bCs/>
          <w:lang w:val="ka-GE"/>
        </w:rPr>
      </w:pPr>
    </w:p>
    <w:p w14:paraId="7D93283D" w14:textId="77777777" w:rsidR="00712D37" w:rsidRPr="00B5059F" w:rsidRDefault="00712D37" w:rsidP="00D3795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4"/>
        <w:rPr>
          <w:bCs/>
          <w:color w:val="000000" w:themeColor="text1"/>
        </w:rPr>
      </w:pPr>
    </w:p>
    <w:p w14:paraId="17BB2F03" w14:textId="31289970" w:rsidR="00712D37" w:rsidRPr="00B5059F" w:rsidRDefault="00712D37" w:rsidP="00D3795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4"/>
        <w:rPr>
          <w:bCs/>
          <w:color w:val="000000" w:themeColor="text1"/>
        </w:rPr>
      </w:pPr>
      <w:proofErr w:type="spellStart"/>
      <w:r w:rsidRPr="00B5059F">
        <w:rPr>
          <w:bCs/>
          <w:color w:val="000000" w:themeColor="text1"/>
        </w:rPr>
        <w:t>პროგრამის</w:t>
      </w:r>
      <w:proofErr w:type="spellEnd"/>
      <w:r w:rsidRPr="00B5059F">
        <w:rPr>
          <w:bCs/>
          <w:color w:val="000000" w:themeColor="text1"/>
        </w:rPr>
        <w:t xml:space="preserve"> </w:t>
      </w:r>
      <w:proofErr w:type="spellStart"/>
      <w:r w:rsidRPr="00B5059F">
        <w:rPr>
          <w:bCs/>
          <w:color w:val="000000" w:themeColor="text1"/>
        </w:rPr>
        <w:t>განმახორციელებელი</w:t>
      </w:r>
      <w:proofErr w:type="spellEnd"/>
      <w:r w:rsidRPr="00B5059F">
        <w:rPr>
          <w:bCs/>
          <w:color w:val="000000" w:themeColor="text1"/>
        </w:rPr>
        <w:t>:</w:t>
      </w:r>
    </w:p>
    <w:p w14:paraId="46974897" w14:textId="77777777" w:rsidR="00712D37" w:rsidRPr="00B5059F" w:rsidRDefault="00712D37" w:rsidP="00D37950">
      <w:pPr>
        <w:pStyle w:val="abzacixml"/>
        <w:numPr>
          <w:ilvl w:val="0"/>
          <w:numId w:val="89"/>
        </w:numPr>
        <w:tabs>
          <w:tab w:val="left" w:pos="360"/>
        </w:tabs>
        <w:autoSpaceDE/>
        <w:autoSpaceDN/>
        <w:adjustRightInd/>
        <w:ind w:left="709"/>
        <w:rPr>
          <w:bCs/>
          <w:color w:val="000000" w:themeColor="text1"/>
          <w:lang w:eastAsia="ru-RU"/>
        </w:rPr>
      </w:pPr>
      <w:proofErr w:type="spellStart"/>
      <w:r w:rsidRPr="00B5059F">
        <w:rPr>
          <w:bCs/>
          <w:color w:val="000000" w:themeColor="text1"/>
          <w:lang w:eastAsia="ru-RU"/>
        </w:rPr>
        <w:t>სსიპ</w:t>
      </w:r>
      <w:proofErr w:type="spellEnd"/>
      <w:r w:rsidRPr="00B5059F">
        <w:rPr>
          <w:bCs/>
          <w:color w:val="000000" w:themeColor="text1"/>
          <w:lang w:eastAsia="ru-RU"/>
        </w:rPr>
        <w:t xml:space="preserve"> - </w:t>
      </w:r>
      <w:proofErr w:type="spellStart"/>
      <w:r w:rsidRPr="00B5059F">
        <w:rPr>
          <w:bCs/>
          <w:color w:val="000000" w:themeColor="text1"/>
          <w:lang w:eastAsia="ru-RU"/>
        </w:rPr>
        <w:t>გიორგი</w:t>
      </w:r>
      <w:proofErr w:type="spellEnd"/>
      <w:r w:rsidRPr="00B5059F">
        <w:rPr>
          <w:bCs/>
          <w:color w:val="000000" w:themeColor="text1"/>
          <w:lang w:eastAsia="ru-RU"/>
        </w:rPr>
        <w:t xml:space="preserve"> </w:t>
      </w:r>
      <w:proofErr w:type="spellStart"/>
      <w:r w:rsidRPr="00B5059F">
        <w:rPr>
          <w:bCs/>
          <w:color w:val="000000" w:themeColor="text1"/>
          <w:lang w:eastAsia="ru-RU"/>
        </w:rPr>
        <w:t>აბრამიშვილის</w:t>
      </w:r>
      <w:proofErr w:type="spellEnd"/>
      <w:r w:rsidRPr="00B5059F">
        <w:rPr>
          <w:bCs/>
          <w:color w:val="000000" w:themeColor="text1"/>
          <w:lang w:eastAsia="ru-RU"/>
        </w:rPr>
        <w:t xml:space="preserve"> </w:t>
      </w:r>
      <w:proofErr w:type="spellStart"/>
      <w:r w:rsidRPr="00B5059F">
        <w:rPr>
          <w:bCs/>
          <w:color w:val="000000" w:themeColor="text1"/>
          <w:lang w:eastAsia="ru-RU"/>
        </w:rPr>
        <w:t>სახელობის</w:t>
      </w:r>
      <w:proofErr w:type="spellEnd"/>
      <w:r w:rsidRPr="00B5059F">
        <w:rPr>
          <w:bCs/>
          <w:color w:val="000000" w:themeColor="text1"/>
          <w:lang w:eastAsia="ru-RU"/>
        </w:rPr>
        <w:t xml:space="preserve"> </w:t>
      </w:r>
      <w:proofErr w:type="spellStart"/>
      <w:r w:rsidRPr="00B5059F">
        <w:rPr>
          <w:bCs/>
          <w:color w:val="000000" w:themeColor="text1"/>
          <w:lang w:eastAsia="ru-RU"/>
        </w:rPr>
        <w:t>საქართველოს</w:t>
      </w:r>
      <w:proofErr w:type="spellEnd"/>
      <w:r w:rsidRPr="00B5059F">
        <w:rPr>
          <w:bCs/>
          <w:color w:val="000000" w:themeColor="text1"/>
          <w:lang w:eastAsia="ru-RU"/>
        </w:rPr>
        <w:t xml:space="preserve"> </w:t>
      </w:r>
      <w:proofErr w:type="spellStart"/>
      <w:r w:rsidRPr="00B5059F">
        <w:rPr>
          <w:bCs/>
          <w:color w:val="000000" w:themeColor="text1"/>
          <w:lang w:eastAsia="ru-RU"/>
        </w:rPr>
        <w:t>თავდაცვის</w:t>
      </w:r>
      <w:proofErr w:type="spellEnd"/>
      <w:r w:rsidRPr="00B5059F">
        <w:rPr>
          <w:bCs/>
          <w:color w:val="000000" w:themeColor="text1"/>
          <w:lang w:eastAsia="ru-RU"/>
        </w:rPr>
        <w:t xml:space="preserve"> </w:t>
      </w:r>
      <w:proofErr w:type="spellStart"/>
      <w:r w:rsidRPr="00B5059F">
        <w:rPr>
          <w:bCs/>
          <w:color w:val="000000" w:themeColor="text1"/>
          <w:lang w:eastAsia="ru-RU"/>
        </w:rPr>
        <w:t>სამინისტროს</w:t>
      </w:r>
      <w:proofErr w:type="spellEnd"/>
      <w:r w:rsidRPr="00B5059F">
        <w:rPr>
          <w:bCs/>
          <w:color w:val="000000" w:themeColor="text1"/>
          <w:lang w:eastAsia="ru-RU"/>
        </w:rPr>
        <w:t xml:space="preserve"> </w:t>
      </w:r>
      <w:proofErr w:type="spellStart"/>
      <w:r w:rsidRPr="00B5059F">
        <w:rPr>
          <w:bCs/>
          <w:color w:val="000000" w:themeColor="text1"/>
          <w:lang w:eastAsia="ru-RU"/>
        </w:rPr>
        <w:t>სამხედრო</w:t>
      </w:r>
      <w:proofErr w:type="spellEnd"/>
      <w:r w:rsidRPr="00B5059F">
        <w:rPr>
          <w:bCs/>
          <w:color w:val="000000" w:themeColor="text1"/>
          <w:lang w:eastAsia="ru-RU"/>
        </w:rPr>
        <w:t xml:space="preserve"> </w:t>
      </w:r>
      <w:proofErr w:type="spellStart"/>
      <w:proofErr w:type="gramStart"/>
      <w:r w:rsidRPr="00B5059F">
        <w:rPr>
          <w:bCs/>
          <w:color w:val="000000" w:themeColor="text1"/>
          <w:lang w:eastAsia="ru-RU"/>
        </w:rPr>
        <w:t>ჰოსპიტალი</w:t>
      </w:r>
      <w:proofErr w:type="spellEnd"/>
      <w:r w:rsidRPr="00B5059F">
        <w:rPr>
          <w:bCs/>
          <w:color w:val="000000" w:themeColor="text1"/>
          <w:lang w:eastAsia="ru-RU"/>
        </w:rPr>
        <w:t>;</w:t>
      </w:r>
      <w:proofErr w:type="gramEnd"/>
    </w:p>
    <w:p w14:paraId="34C8A2D9" w14:textId="77777777" w:rsidR="00712D37" w:rsidRPr="00B5059F" w:rsidRDefault="00712D37" w:rsidP="00D37950">
      <w:pPr>
        <w:pStyle w:val="abzacixml"/>
        <w:numPr>
          <w:ilvl w:val="0"/>
          <w:numId w:val="89"/>
        </w:numPr>
        <w:tabs>
          <w:tab w:val="left" w:pos="360"/>
        </w:tabs>
        <w:autoSpaceDE/>
        <w:autoSpaceDN/>
        <w:adjustRightInd/>
        <w:ind w:left="709"/>
        <w:rPr>
          <w:bCs/>
          <w:color w:val="000000" w:themeColor="text1"/>
          <w:lang w:eastAsia="ru-RU"/>
        </w:rPr>
      </w:pPr>
      <w:proofErr w:type="spellStart"/>
      <w:r w:rsidRPr="00B5059F">
        <w:rPr>
          <w:bCs/>
          <w:color w:val="000000" w:themeColor="text1"/>
          <w:lang w:eastAsia="ru-RU"/>
        </w:rPr>
        <w:t>საქართველოს</w:t>
      </w:r>
      <w:proofErr w:type="spellEnd"/>
      <w:r w:rsidRPr="00B5059F">
        <w:rPr>
          <w:bCs/>
          <w:color w:val="000000" w:themeColor="text1"/>
          <w:lang w:eastAsia="ru-RU"/>
        </w:rPr>
        <w:t xml:space="preserve"> </w:t>
      </w:r>
      <w:proofErr w:type="spellStart"/>
      <w:r w:rsidRPr="00B5059F">
        <w:rPr>
          <w:bCs/>
          <w:color w:val="000000" w:themeColor="text1"/>
          <w:lang w:eastAsia="ru-RU"/>
        </w:rPr>
        <w:t>თავდაცვის</w:t>
      </w:r>
      <w:proofErr w:type="spellEnd"/>
      <w:r w:rsidRPr="00B5059F">
        <w:rPr>
          <w:bCs/>
          <w:color w:val="000000" w:themeColor="text1"/>
          <w:lang w:eastAsia="ru-RU"/>
        </w:rPr>
        <w:t xml:space="preserve"> </w:t>
      </w:r>
      <w:proofErr w:type="spellStart"/>
      <w:proofErr w:type="gramStart"/>
      <w:r w:rsidRPr="00B5059F">
        <w:rPr>
          <w:bCs/>
          <w:color w:val="000000" w:themeColor="text1"/>
          <w:lang w:eastAsia="ru-RU"/>
        </w:rPr>
        <w:t>სამინისტრო</w:t>
      </w:r>
      <w:proofErr w:type="spellEnd"/>
      <w:r w:rsidRPr="00B5059F">
        <w:rPr>
          <w:bCs/>
          <w:color w:val="000000" w:themeColor="text1"/>
          <w:lang w:eastAsia="ru-RU"/>
        </w:rPr>
        <w:t>;</w:t>
      </w:r>
      <w:proofErr w:type="gramEnd"/>
    </w:p>
    <w:p w14:paraId="101C2F15" w14:textId="77777777" w:rsidR="00712D37" w:rsidRPr="00B5059F" w:rsidRDefault="00712D37" w:rsidP="00D37950">
      <w:pPr>
        <w:pStyle w:val="abzacixml"/>
        <w:tabs>
          <w:tab w:val="left" w:pos="360"/>
        </w:tabs>
        <w:autoSpaceDE/>
        <w:autoSpaceDN/>
        <w:adjustRightInd/>
        <w:ind w:left="709" w:firstLine="0"/>
        <w:rPr>
          <w:bCs/>
          <w:color w:val="000000" w:themeColor="text1"/>
          <w:lang w:eastAsia="ru-RU"/>
        </w:rPr>
      </w:pPr>
    </w:p>
    <w:p w14:paraId="244700B6" w14:textId="77777777" w:rsidR="00712D37" w:rsidRPr="00B5059F" w:rsidRDefault="00712D37" w:rsidP="00D37950">
      <w:pPr>
        <w:pStyle w:val="ListParagraph"/>
        <w:numPr>
          <w:ilvl w:val="0"/>
          <w:numId w:val="90"/>
        </w:numPr>
        <w:spacing w:after="0" w:line="240" w:lineRule="auto"/>
        <w:ind w:right="0"/>
        <w:rPr>
          <w:bCs/>
        </w:rPr>
      </w:pPr>
      <w:proofErr w:type="spellStart"/>
      <w:r w:rsidRPr="00B5059F">
        <w:rPr>
          <w:bCs/>
        </w:rPr>
        <w:t>მიმდინარეობდა</w:t>
      </w:r>
      <w:proofErr w:type="spellEnd"/>
      <w:r w:rsidRPr="00B5059F">
        <w:rPr>
          <w:bCs/>
        </w:rPr>
        <w:t xml:space="preserve"> </w:t>
      </w:r>
      <w:proofErr w:type="spellStart"/>
      <w:r w:rsidRPr="00B5059F">
        <w:rPr>
          <w:bCs/>
        </w:rPr>
        <w:t>საქართველოს</w:t>
      </w:r>
      <w:proofErr w:type="spellEnd"/>
      <w:r w:rsidRPr="00B5059F">
        <w:rPr>
          <w:bCs/>
        </w:rPr>
        <w:t xml:space="preserve"> </w:t>
      </w:r>
      <w:proofErr w:type="spellStart"/>
      <w:r w:rsidRPr="00B5059F">
        <w:rPr>
          <w:bCs/>
        </w:rPr>
        <w:t>თავდაცვის</w:t>
      </w:r>
      <w:proofErr w:type="spellEnd"/>
      <w:r w:rsidRPr="00B5059F">
        <w:rPr>
          <w:bCs/>
        </w:rPr>
        <w:t xml:space="preserve"> </w:t>
      </w:r>
      <w:proofErr w:type="spellStart"/>
      <w:r w:rsidRPr="00B5059F">
        <w:rPr>
          <w:bCs/>
        </w:rPr>
        <w:t>სამინისტროს</w:t>
      </w:r>
      <w:proofErr w:type="spellEnd"/>
      <w:r w:rsidRPr="00B5059F">
        <w:rPr>
          <w:bCs/>
        </w:rPr>
        <w:t xml:space="preserve"> </w:t>
      </w:r>
      <w:proofErr w:type="spellStart"/>
      <w:r w:rsidRPr="00B5059F">
        <w:rPr>
          <w:bCs/>
        </w:rPr>
        <w:t>მოსამსახურეთა</w:t>
      </w:r>
      <w:proofErr w:type="spellEnd"/>
      <w:r w:rsidRPr="00B5059F">
        <w:rPr>
          <w:bCs/>
        </w:rPr>
        <w:t xml:space="preserve">, </w:t>
      </w:r>
      <w:proofErr w:type="spellStart"/>
      <w:r w:rsidRPr="00B5059F">
        <w:rPr>
          <w:bCs/>
        </w:rPr>
        <w:t>პენსიონერთა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მათი</w:t>
      </w:r>
      <w:proofErr w:type="spellEnd"/>
      <w:r w:rsidRPr="00B5059F">
        <w:rPr>
          <w:bCs/>
        </w:rPr>
        <w:t xml:space="preserve"> </w:t>
      </w:r>
      <w:proofErr w:type="spellStart"/>
      <w:r w:rsidRPr="00B5059F">
        <w:rPr>
          <w:bCs/>
        </w:rPr>
        <w:t>ოჯახის</w:t>
      </w:r>
      <w:proofErr w:type="spellEnd"/>
      <w:r w:rsidRPr="00B5059F">
        <w:rPr>
          <w:bCs/>
        </w:rPr>
        <w:t xml:space="preserve"> </w:t>
      </w:r>
      <w:proofErr w:type="spellStart"/>
      <w:r w:rsidRPr="00B5059F">
        <w:rPr>
          <w:bCs/>
        </w:rPr>
        <w:t>წევრთა</w:t>
      </w:r>
      <w:proofErr w:type="spellEnd"/>
      <w:r w:rsidRPr="00B5059F">
        <w:rPr>
          <w:bCs/>
        </w:rPr>
        <w:t xml:space="preserve">, </w:t>
      </w:r>
      <w:proofErr w:type="spellStart"/>
      <w:r w:rsidRPr="00B5059F">
        <w:rPr>
          <w:bCs/>
        </w:rPr>
        <w:t>დაღუპულ</w:t>
      </w:r>
      <w:proofErr w:type="spellEnd"/>
      <w:r w:rsidRPr="00B5059F">
        <w:rPr>
          <w:bCs/>
        </w:rPr>
        <w:t xml:space="preserve"> </w:t>
      </w:r>
      <w:proofErr w:type="spellStart"/>
      <w:r w:rsidRPr="00B5059F">
        <w:rPr>
          <w:bCs/>
        </w:rPr>
        <w:t>სამხედრო</w:t>
      </w:r>
      <w:proofErr w:type="spellEnd"/>
      <w:r w:rsidRPr="00B5059F">
        <w:rPr>
          <w:bCs/>
        </w:rPr>
        <w:t xml:space="preserve"> </w:t>
      </w:r>
      <w:proofErr w:type="spellStart"/>
      <w:r w:rsidRPr="00B5059F">
        <w:rPr>
          <w:bCs/>
        </w:rPr>
        <w:t>მოსამსახურეთა</w:t>
      </w:r>
      <w:proofErr w:type="spellEnd"/>
      <w:r w:rsidRPr="00B5059F">
        <w:rPr>
          <w:bCs/>
        </w:rPr>
        <w:t xml:space="preserve"> </w:t>
      </w:r>
      <w:proofErr w:type="spellStart"/>
      <w:r w:rsidRPr="00B5059F">
        <w:rPr>
          <w:bCs/>
        </w:rPr>
        <w:t>ოჯახის</w:t>
      </w:r>
      <w:proofErr w:type="spellEnd"/>
      <w:r w:rsidRPr="00B5059F">
        <w:rPr>
          <w:bCs/>
        </w:rPr>
        <w:t xml:space="preserve"> </w:t>
      </w:r>
      <w:proofErr w:type="spellStart"/>
      <w:r w:rsidRPr="00B5059F">
        <w:rPr>
          <w:bCs/>
        </w:rPr>
        <w:t>წევრთა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სამოქალაქო</w:t>
      </w:r>
      <w:proofErr w:type="spellEnd"/>
      <w:r w:rsidRPr="00B5059F">
        <w:rPr>
          <w:bCs/>
        </w:rPr>
        <w:t xml:space="preserve"> </w:t>
      </w:r>
      <w:proofErr w:type="spellStart"/>
      <w:r w:rsidRPr="00B5059F">
        <w:rPr>
          <w:bCs/>
        </w:rPr>
        <w:t>პირთა</w:t>
      </w:r>
      <w:proofErr w:type="spellEnd"/>
      <w:r w:rsidRPr="00B5059F">
        <w:rPr>
          <w:bCs/>
        </w:rPr>
        <w:t xml:space="preserve"> </w:t>
      </w:r>
      <w:proofErr w:type="spellStart"/>
      <w:r w:rsidRPr="00B5059F">
        <w:rPr>
          <w:bCs/>
        </w:rPr>
        <w:t>სათანადო</w:t>
      </w:r>
      <w:proofErr w:type="spellEnd"/>
      <w:r w:rsidRPr="00B5059F">
        <w:rPr>
          <w:bCs/>
        </w:rPr>
        <w:t xml:space="preserve"> </w:t>
      </w:r>
      <w:proofErr w:type="spellStart"/>
      <w:r w:rsidRPr="00B5059F">
        <w:rPr>
          <w:bCs/>
        </w:rPr>
        <w:t>სამედიცინო</w:t>
      </w:r>
      <w:proofErr w:type="spellEnd"/>
      <w:r w:rsidRPr="00B5059F">
        <w:rPr>
          <w:bCs/>
        </w:rPr>
        <w:t xml:space="preserve"> </w:t>
      </w:r>
      <w:proofErr w:type="spellStart"/>
      <w:r w:rsidRPr="00B5059F">
        <w:rPr>
          <w:bCs/>
        </w:rPr>
        <w:t>დახმარების</w:t>
      </w:r>
      <w:proofErr w:type="spellEnd"/>
      <w:r w:rsidRPr="00B5059F">
        <w:rPr>
          <w:bCs/>
        </w:rPr>
        <w:t xml:space="preserve"> </w:t>
      </w:r>
      <w:proofErr w:type="spellStart"/>
      <w:r w:rsidRPr="00B5059F">
        <w:rPr>
          <w:bCs/>
        </w:rPr>
        <w:t>აღმოჩენა</w:t>
      </w:r>
      <w:proofErr w:type="spellEnd"/>
      <w:r w:rsidRPr="00B5059F">
        <w:rPr>
          <w:bCs/>
        </w:rPr>
        <w:t xml:space="preserve">. </w:t>
      </w:r>
      <w:proofErr w:type="spellStart"/>
      <w:r w:rsidRPr="00B5059F">
        <w:rPr>
          <w:bCs/>
        </w:rPr>
        <w:t>ასევე</w:t>
      </w:r>
      <w:proofErr w:type="spellEnd"/>
      <w:r w:rsidRPr="00B5059F">
        <w:rPr>
          <w:bCs/>
        </w:rPr>
        <w:t xml:space="preserve">, </w:t>
      </w:r>
      <w:proofErr w:type="spellStart"/>
      <w:r w:rsidRPr="00B5059F">
        <w:rPr>
          <w:bCs/>
        </w:rPr>
        <w:t>საჭიროების</w:t>
      </w:r>
      <w:proofErr w:type="spellEnd"/>
      <w:r w:rsidRPr="00B5059F">
        <w:rPr>
          <w:bCs/>
        </w:rPr>
        <w:t xml:space="preserve"> </w:t>
      </w:r>
      <w:proofErr w:type="spellStart"/>
      <w:r w:rsidRPr="00B5059F">
        <w:rPr>
          <w:bCs/>
        </w:rPr>
        <w:t>შემთხვევაში</w:t>
      </w:r>
      <w:proofErr w:type="spellEnd"/>
      <w:r w:rsidRPr="00B5059F">
        <w:rPr>
          <w:bCs/>
        </w:rPr>
        <w:t xml:space="preserve"> </w:t>
      </w:r>
      <w:proofErr w:type="spellStart"/>
      <w:r w:rsidRPr="00B5059F">
        <w:rPr>
          <w:bCs/>
        </w:rPr>
        <w:t>ხორციელდებოდა</w:t>
      </w:r>
      <w:proofErr w:type="spellEnd"/>
      <w:r w:rsidRPr="00B5059F">
        <w:rPr>
          <w:bCs/>
        </w:rPr>
        <w:t xml:space="preserve"> </w:t>
      </w:r>
      <w:proofErr w:type="spellStart"/>
      <w:r w:rsidRPr="00B5059F">
        <w:rPr>
          <w:bCs/>
        </w:rPr>
        <w:t>მათი</w:t>
      </w:r>
      <w:proofErr w:type="spellEnd"/>
      <w:r w:rsidRPr="00B5059F">
        <w:rPr>
          <w:bCs/>
        </w:rPr>
        <w:t xml:space="preserve"> </w:t>
      </w:r>
      <w:proofErr w:type="spellStart"/>
      <w:r w:rsidRPr="00B5059F">
        <w:rPr>
          <w:bCs/>
        </w:rPr>
        <w:t>ამბულატორიული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სტაციონალური</w:t>
      </w:r>
      <w:proofErr w:type="spellEnd"/>
      <w:r w:rsidRPr="00B5059F">
        <w:rPr>
          <w:bCs/>
        </w:rPr>
        <w:t xml:space="preserve"> </w:t>
      </w:r>
      <w:proofErr w:type="spellStart"/>
      <w:r w:rsidRPr="00B5059F">
        <w:rPr>
          <w:bCs/>
        </w:rPr>
        <w:t>მკურნალობა</w:t>
      </w:r>
      <w:proofErr w:type="spellEnd"/>
      <w:r w:rsidRPr="00B5059F">
        <w:rPr>
          <w:bCs/>
        </w:rPr>
        <w:t xml:space="preserve">, </w:t>
      </w:r>
      <w:proofErr w:type="spellStart"/>
      <w:r w:rsidRPr="00B5059F">
        <w:rPr>
          <w:bCs/>
        </w:rPr>
        <w:t>სამედიცინო</w:t>
      </w:r>
      <w:proofErr w:type="spellEnd"/>
      <w:r w:rsidRPr="00B5059F">
        <w:rPr>
          <w:bCs/>
        </w:rPr>
        <w:t xml:space="preserve"> </w:t>
      </w:r>
      <w:proofErr w:type="spellStart"/>
      <w:r w:rsidRPr="00B5059F">
        <w:rPr>
          <w:bCs/>
        </w:rPr>
        <w:t>რეაბილიტაცია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დისპანსერიზაცია</w:t>
      </w:r>
      <w:proofErr w:type="spellEnd"/>
      <w:r w:rsidRPr="00B5059F">
        <w:rPr>
          <w:bCs/>
        </w:rPr>
        <w:t xml:space="preserve">; </w:t>
      </w:r>
      <w:proofErr w:type="spellStart"/>
      <w:r w:rsidRPr="00B5059F">
        <w:rPr>
          <w:bCs/>
        </w:rPr>
        <w:t>მოსამსახურეების</w:t>
      </w:r>
      <w:proofErr w:type="spellEnd"/>
      <w:r w:rsidRPr="00B5059F">
        <w:rPr>
          <w:bCs/>
        </w:rPr>
        <w:t xml:space="preserve"> </w:t>
      </w:r>
      <w:proofErr w:type="spellStart"/>
      <w:r w:rsidRPr="00B5059F">
        <w:rPr>
          <w:bCs/>
        </w:rPr>
        <w:t>საბაზისო</w:t>
      </w:r>
      <w:proofErr w:type="spellEnd"/>
      <w:r w:rsidRPr="00B5059F">
        <w:rPr>
          <w:bCs/>
        </w:rPr>
        <w:t xml:space="preserve"> </w:t>
      </w:r>
      <w:proofErr w:type="spellStart"/>
      <w:r w:rsidRPr="00B5059F">
        <w:rPr>
          <w:bCs/>
        </w:rPr>
        <w:t>სამკურნალო</w:t>
      </w:r>
      <w:proofErr w:type="spellEnd"/>
      <w:r w:rsidRPr="00B5059F">
        <w:rPr>
          <w:bCs/>
        </w:rPr>
        <w:t xml:space="preserve"> </w:t>
      </w:r>
      <w:proofErr w:type="spellStart"/>
      <w:r w:rsidRPr="00B5059F">
        <w:rPr>
          <w:bCs/>
        </w:rPr>
        <w:t>საშუალებებით</w:t>
      </w:r>
      <w:proofErr w:type="spellEnd"/>
      <w:r w:rsidRPr="00B5059F">
        <w:rPr>
          <w:bCs/>
        </w:rPr>
        <w:t xml:space="preserve"> </w:t>
      </w:r>
      <w:proofErr w:type="spellStart"/>
      <w:r w:rsidRPr="00B5059F">
        <w:rPr>
          <w:bCs/>
        </w:rPr>
        <w:t>უზრუნველყოფა</w:t>
      </w:r>
      <w:proofErr w:type="spellEnd"/>
      <w:r w:rsidRPr="00B5059F">
        <w:rPr>
          <w:bCs/>
        </w:rPr>
        <w:t xml:space="preserve">; </w:t>
      </w:r>
      <w:proofErr w:type="spellStart"/>
      <w:r w:rsidRPr="00B5059F">
        <w:rPr>
          <w:bCs/>
        </w:rPr>
        <w:t>ტარდებოდა</w:t>
      </w:r>
      <w:proofErr w:type="spellEnd"/>
      <w:r w:rsidRPr="00B5059F">
        <w:rPr>
          <w:bCs/>
        </w:rPr>
        <w:t xml:space="preserve"> </w:t>
      </w:r>
      <w:proofErr w:type="spellStart"/>
      <w:r w:rsidRPr="00B5059F">
        <w:rPr>
          <w:bCs/>
        </w:rPr>
        <w:t>პაციენტთა</w:t>
      </w:r>
      <w:proofErr w:type="spellEnd"/>
      <w:r w:rsidRPr="00B5059F">
        <w:rPr>
          <w:bCs/>
        </w:rPr>
        <w:t xml:space="preserve"> </w:t>
      </w:r>
      <w:proofErr w:type="spellStart"/>
      <w:r w:rsidRPr="00B5059F">
        <w:rPr>
          <w:bCs/>
        </w:rPr>
        <w:t>მკურნალობის</w:t>
      </w:r>
      <w:proofErr w:type="spellEnd"/>
      <w:r w:rsidRPr="00B5059F">
        <w:rPr>
          <w:bCs/>
        </w:rPr>
        <w:t xml:space="preserve"> </w:t>
      </w:r>
      <w:proofErr w:type="spellStart"/>
      <w:r w:rsidRPr="00B5059F">
        <w:rPr>
          <w:bCs/>
        </w:rPr>
        <w:t>შედეგების</w:t>
      </w:r>
      <w:proofErr w:type="spellEnd"/>
      <w:r w:rsidRPr="00B5059F">
        <w:rPr>
          <w:bCs/>
        </w:rPr>
        <w:t xml:space="preserve"> </w:t>
      </w:r>
      <w:proofErr w:type="spellStart"/>
      <w:r w:rsidRPr="00B5059F">
        <w:rPr>
          <w:bCs/>
        </w:rPr>
        <w:t>ანალიზი</w:t>
      </w:r>
      <w:proofErr w:type="spellEnd"/>
      <w:r w:rsidRPr="00B5059F">
        <w:rPr>
          <w:bCs/>
        </w:rPr>
        <w:t xml:space="preserve">, </w:t>
      </w:r>
      <w:proofErr w:type="spellStart"/>
      <w:r w:rsidRPr="00B5059F">
        <w:rPr>
          <w:bCs/>
        </w:rPr>
        <w:t>ასევე</w:t>
      </w:r>
      <w:proofErr w:type="spellEnd"/>
      <w:r w:rsidRPr="00B5059F">
        <w:rPr>
          <w:bCs/>
        </w:rPr>
        <w:t xml:space="preserve"> </w:t>
      </w:r>
      <w:proofErr w:type="spellStart"/>
      <w:r w:rsidRPr="00B5059F">
        <w:rPr>
          <w:bCs/>
        </w:rPr>
        <w:t>შასაბამისი</w:t>
      </w:r>
      <w:proofErr w:type="spellEnd"/>
      <w:r w:rsidRPr="00B5059F">
        <w:rPr>
          <w:bCs/>
        </w:rPr>
        <w:t xml:space="preserve"> </w:t>
      </w:r>
      <w:proofErr w:type="spellStart"/>
      <w:r w:rsidRPr="00B5059F">
        <w:rPr>
          <w:bCs/>
        </w:rPr>
        <w:t>ღონისძიებები</w:t>
      </w:r>
      <w:proofErr w:type="spellEnd"/>
      <w:r w:rsidRPr="00B5059F">
        <w:rPr>
          <w:bCs/>
        </w:rPr>
        <w:t xml:space="preserve"> </w:t>
      </w:r>
      <w:proofErr w:type="spellStart"/>
      <w:r w:rsidRPr="00B5059F">
        <w:rPr>
          <w:bCs/>
        </w:rPr>
        <w:t>ეფექტურობის</w:t>
      </w:r>
      <w:proofErr w:type="spellEnd"/>
      <w:r w:rsidRPr="00B5059F">
        <w:rPr>
          <w:bCs/>
        </w:rPr>
        <w:t xml:space="preserve"> </w:t>
      </w:r>
      <w:proofErr w:type="spellStart"/>
      <w:r w:rsidRPr="00B5059F">
        <w:rPr>
          <w:bCs/>
        </w:rPr>
        <w:t>ამაღლების</w:t>
      </w:r>
      <w:proofErr w:type="spellEnd"/>
      <w:r w:rsidRPr="00B5059F">
        <w:rPr>
          <w:bCs/>
        </w:rPr>
        <w:t xml:space="preserve"> </w:t>
      </w:r>
      <w:proofErr w:type="spellStart"/>
      <w:proofErr w:type="gramStart"/>
      <w:r w:rsidRPr="00B5059F">
        <w:rPr>
          <w:bCs/>
        </w:rPr>
        <w:t>მიზნით</w:t>
      </w:r>
      <w:proofErr w:type="spellEnd"/>
      <w:r w:rsidRPr="00B5059F">
        <w:rPr>
          <w:bCs/>
        </w:rPr>
        <w:t>;</w:t>
      </w:r>
      <w:proofErr w:type="gramEnd"/>
    </w:p>
    <w:p w14:paraId="52F315EA" w14:textId="77777777" w:rsidR="00712D37" w:rsidRPr="00B5059F" w:rsidRDefault="00712D37" w:rsidP="00D37950">
      <w:pPr>
        <w:pStyle w:val="ListParagraph"/>
        <w:numPr>
          <w:ilvl w:val="0"/>
          <w:numId w:val="90"/>
        </w:numPr>
        <w:spacing w:after="0" w:line="240" w:lineRule="auto"/>
        <w:ind w:right="0"/>
        <w:rPr>
          <w:bCs/>
        </w:rPr>
      </w:pPr>
      <w:proofErr w:type="spellStart"/>
      <w:r w:rsidRPr="00B5059F">
        <w:rPr>
          <w:bCs/>
        </w:rPr>
        <w:t>თავდაცვის</w:t>
      </w:r>
      <w:proofErr w:type="spellEnd"/>
      <w:r w:rsidRPr="00B5059F">
        <w:rPr>
          <w:bCs/>
        </w:rPr>
        <w:t xml:space="preserve"> </w:t>
      </w:r>
      <w:proofErr w:type="spellStart"/>
      <w:r w:rsidRPr="00B5059F">
        <w:rPr>
          <w:bCs/>
        </w:rPr>
        <w:t>სამინისტროს</w:t>
      </w:r>
      <w:proofErr w:type="spellEnd"/>
      <w:r w:rsidRPr="00B5059F">
        <w:rPr>
          <w:bCs/>
        </w:rPr>
        <w:t xml:space="preserve"> </w:t>
      </w:r>
      <w:proofErr w:type="spellStart"/>
      <w:r w:rsidRPr="00B5059F">
        <w:rPr>
          <w:bCs/>
        </w:rPr>
        <w:t>სამხედრო</w:t>
      </w:r>
      <w:proofErr w:type="spellEnd"/>
      <w:r w:rsidRPr="00B5059F">
        <w:rPr>
          <w:bCs/>
        </w:rPr>
        <w:t xml:space="preserve"> </w:t>
      </w:r>
      <w:proofErr w:type="spellStart"/>
      <w:r w:rsidRPr="00B5059F">
        <w:rPr>
          <w:bCs/>
        </w:rPr>
        <w:t>ჰოსპიტლის</w:t>
      </w:r>
      <w:proofErr w:type="spellEnd"/>
      <w:r w:rsidRPr="00B5059F">
        <w:rPr>
          <w:bCs/>
        </w:rPr>
        <w:t xml:space="preserve"> </w:t>
      </w:r>
      <w:proofErr w:type="spellStart"/>
      <w:r w:rsidRPr="00B5059F">
        <w:rPr>
          <w:bCs/>
        </w:rPr>
        <w:t>მიერ</w:t>
      </w:r>
      <w:proofErr w:type="spellEnd"/>
      <w:r w:rsidRPr="00B5059F">
        <w:rPr>
          <w:bCs/>
        </w:rPr>
        <w:t xml:space="preserve"> </w:t>
      </w:r>
      <w:proofErr w:type="spellStart"/>
      <w:r w:rsidRPr="00B5059F">
        <w:rPr>
          <w:bCs/>
        </w:rPr>
        <w:t>გაწეულ</w:t>
      </w:r>
      <w:proofErr w:type="spellEnd"/>
      <w:r w:rsidRPr="00B5059F">
        <w:rPr>
          <w:bCs/>
        </w:rPr>
        <w:t xml:space="preserve"> </w:t>
      </w:r>
      <w:proofErr w:type="spellStart"/>
      <w:r w:rsidRPr="00B5059F">
        <w:rPr>
          <w:bCs/>
        </w:rPr>
        <w:t>იქნა</w:t>
      </w:r>
      <w:proofErr w:type="spellEnd"/>
      <w:r w:rsidRPr="00B5059F">
        <w:rPr>
          <w:bCs/>
        </w:rPr>
        <w:t xml:space="preserve"> </w:t>
      </w:r>
      <w:proofErr w:type="spellStart"/>
      <w:r w:rsidRPr="00B5059F">
        <w:rPr>
          <w:bCs/>
        </w:rPr>
        <w:t>ამბულატორიული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სტაციონარული</w:t>
      </w:r>
      <w:proofErr w:type="spellEnd"/>
      <w:r w:rsidRPr="00B5059F">
        <w:rPr>
          <w:bCs/>
        </w:rPr>
        <w:t xml:space="preserve"> </w:t>
      </w:r>
      <w:proofErr w:type="spellStart"/>
      <w:r w:rsidRPr="00B5059F">
        <w:rPr>
          <w:bCs/>
        </w:rPr>
        <w:t>მომსახურება</w:t>
      </w:r>
      <w:proofErr w:type="spellEnd"/>
      <w:r w:rsidRPr="00B5059F">
        <w:rPr>
          <w:bCs/>
        </w:rPr>
        <w:t xml:space="preserve">, </w:t>
      </w:r>
      <w:proofErr w:type="spellStart"/>
      <w:r w:rsidRPr="00B5059F">
        <w:rPr>
          <w:bCs/>
        </w:rPr>
        <w:t>კერძოდ</w:t>
      </w:r>
      <w:proofErr w:type="spellEnd"/>
      <w:r w:rsidRPr="00B5059F">
        <w:rPr>
          <w:bCs/>
        </w:rPr>
        <w:t xml:space="preserve"> </w:t>
      </w:r>
      <w:proofErr w:type="spellStart"/>
      <w:r w:rsidRPr="00B5059F">
        <w:rPr>
          <w:bCs/>
        </w:rPr>
        <w:t>ამბულატორული</w:t>
      </w:r>
      <w:proofErr w:type="spellEnd"/>
      <w:r w:rsidRPr="00B5059F">
        <w:rPr>
          <w:bCs/>
        </w:rPr>
        <w:t xml:space="preserve"> </w:t>
      </w:r>
      <w:proofErr w:type="spellStart"/>
      <w:r w:rsidRPr="00B5059F">
        <w:rPr>
          <w:bCs/>
        </w:rPr>
        <w:t>მომსახურება</w:t>
      </w:r>
      <w:proofErr w:type="spellEnd"/>
      <w:r w:rsidRPr="00B5059F">
        <w:rPr>
          <w:bCs/>
        </w:rPr>
        <w:t xml:space="preserve"> - </w:t>
      </w:r>
      <w:r w:rsidRPr="00B5059F">
        <w:rPr>
          <w:bCs/>
          <w:lang w:val="ka-GE"/>
        </w:rPr>
        <w:t>12 103</w:t>
      </w:r>
      <w:r w:rsidRPr="00B5059F">
        <w:rPr>
          <w:bCs/>
        </w:rPr>
        <w:t xml:space="preserve"> </w:t>
      </w:r>
      <w:proofErr w:type="spellStart"/>
      <w:r w:rsidRPr="00B5059F">
        <w:rPr>
          <w:bCs/>
        </w:rPr>
        <w:t>პაციენტი</w:t>
      </w:r>
      <w:proofErr w:type="spellEnd"/>
      <w:r w:rsidRPr="00B5059F">
        <w:rPr>
          <w:bCs/>
        </w:rPr>
        <w:t xml:space="preserve">, </w:t>
      </w:r>
      <w:proofErr w:type="spellStart"/>
      <w:r w:rsidRPr="00B5059F">
        <w:rPr>
          <w:bCs/>
        </w:rPr>
        <w:t>ხოლო</w:t>
      </w:r>
      <w:proofErr w:type="spellEnd"/>
      <w:r w:rsidRPr="00B5059F">
        <w:rPr>
          <w:bCs/>
        </w:rPr>
        <w:t xml:space="preserve"> </w:t>
      </w:r>
      <w:proofErr w:type="spellStart"/>
      <w:r w:rsidRPr="00B5059F">
        <w:rPr>
          <w:bCs/>
        </w:rPr>
        <w:t>სტაციონალური</w:t>
      </w:r>
      <w:proofErr w:type="spellEnd"/>
      <w:r w:rsidRPr="00B5059F">
        <w:rPr>
          <w:bCs/>
        </w:rPr>
        <w:t xml:space="preserve"> </w:t>
      </w:r>
      <w:proofErr w:type="spellStart"/>
      <w:r w:rsidRPr="00B5059F">
        <w:rPr>
          <w:bCs/>
        </w:rPr>
        <w:t>მომსახურება</w:t>
      </w:r>
      <w:proofErr w:type="spellEnd"/>
      <w:r w:rsidRPr="00B5059F">
        <w:rPr>
          <w:bCs/>
        </w:rPr>
        <w:t xml:space="preserve"> - </w:t>
      </w:r>
      <w:r w:rsidRPr="00B5059F">
        <w:rPr>
          <w:bCs/>
          <w:lang w:val="ka-GE"/>
        </w:rPr>
        <w:t>876</w:t>
      </w:r>
      <w:r w:rsidRPr="00B5059F">
        <w:rPr>
          <w:bCs/>
        </w:rPr>
        <w:t xml:space="preserve"> </w:t>
      </w:r>
      <w:proofErr w:type="spellStart"/>
      <w:proofErr w:type="gramStart"/>
      <w:r w:rsidRPr="00B5059F">
        <w:rPr>
          <w:bCs/>
        </w:rPr>
        <w:t>პაციენტი</w:t>
      </w:r>
      <w:proofErr w:type="spellEnd"/>
      <w:r w:rsidRPr="00B5059F">
        <w:rPr>
          <w:bCs/>
        </w:rPr>
        <w:t>;</w:t>
      </w:r>
      <w:proofErr w:type="gramEnd"/>
    </w:p>
    <w:p w14:paraId="529C9D01" w14:textId="77777777" w:rsidR="00712D37" w:rsidRPr="00B5059F" w:rsidRDefault="00712D37" w:rsidP="00D37950">
      <w:pPr>
        <w:pStyle w:val="ListParagraph"/>
        <w:numPr>
          <w:ilvl w:val="0"/>
          <w:numId w:val="90"/>
        </w:numPr>
        <w:spacing w:after="0" w:line="240" w:lineRule="auto"/>
        <w:ind w:right="0"/>
        <w:rPr>
          <w:bCs/>
        </w:rPr>
      </w:pPr>
      <w:proofErr w:type="spellStart"/>
      <w:r w:rsidRPr="00B5059F">
        <w:rPr>
          <w:bCs/>
        </w:rPr>
        <w:t>სამედიცინო</w:t>
      </w:r>
      <w:proofErr w:type="spellEnd"/>
      <w:r w:rsidRPr="00B5059F">
        <w:rPr>
          <w:bCs/>
        </w:rPr>
        <w:t xml:space="preserve"> </w:t>
      </w:r>
      <w:proofErr w:type="spellStart"/>
      <w:r w:rsidRPr="00B5059F">
        <w:rPr>
          <w:bCs/>
        </w:rPr>
        <w:t>კომისიის</w:t>
      </w:r>
      <w:proofErr w:type="spellEnd"/>
      <w:r w:rsidRPr="00B5059F">
        <w:rPr>
          <w:bCs/>
        </w:rPr>
        <w:t xml:space="preserve"> </w:t>
      </w:r>
      <w:proofErr w:type="spellStart"/>
      <w:r w:rsidRPr="00B5059F">
        <w:rPr>
          <w:bCs/>
        </w:rPr>
        <w:t>გადაწყვეტილების</w:t>
      </w:r>
      <w:proofErr w:type="spellEnd"/>
      <w:r w:rsidRPr="00B5059F">
        <w:rPr>
          <w:bCs/>
        </w:rPr>
        <w:t xml:space="preserve"> </w:t>
      </w:r>
      <w:proofErr w:type="spellStart"/>
      <w:r w:rsidRPr="00B5059F">
        <w:rPr>
          <w:bCs/>
        </w:rPr>
        <w:t>საფუძველზე</w:t>
      </w:r>
      <w:proofErr w:type="spellEnd"/>
      <w:r w:rsidRPr="00B5059F">
        <w:rPr>
          <w:bCs/>
        </w:rPr>
        <w:t xml:space="preserve">, </w:t>
      </w:r>
      <w:proofErr w:type="spellStart"/>
      <w:r w:rsidRPr="00B5059F">
        <w:rPr>
          <w:bCs/>
        </w:rPr>
        <w:t>დახმარება</w:t>
      </w:r>
      <w:proofErr w:type="spellEnd"/>
      <w:r w:rsidRPr="00B5059F">
        <w:rPr>
          <w:bCs/>
        </w:rPr>
        <w:t xml:space="preserve"> </w:t>
      </w:r>
      <w:proofErr w:type="spellStart"/>
      <w:r w:rsidRPr="00B5059F">
        <w:rPr>
          <w:bCs/>
        </w:rPr>
        <w:t>გაეწია</w:t>
      </w:r>
      <w:proofErr w:type="spellEnd"/>
      <w:r w:rsidRPr="00B5059F">
        <w:rPr>
          <w:bCs/>
        </w:rPr>
        <w:t xml:space="preserve"> - </w:t>
      </w:r>
      <w:r w:rsidRPr="00B5059F">
        <w:rPr>
          <w:bCs/>
          <w:lang w:val="ka-GE"/>
        </w:rPr>
        <w:t>130</w:t>
      </w:r>
      <w:r w:rsidRPr="00B5059F">
        <w:rPr>
          <w:bCs/>
        </w:rPr>
        <w:t xml:space="preserve"> </w:t>
      </w:r>
      <w:proofErr w:type="spellStart"/>
      <w:r w:rsidRPr="00B5059F">
        <w:rPr>
          <w:bCs/>
        </w:rPr>
        <w:t>სამხედრო</w:t>
      </w:r>
      <w:proofErr w:type="spellEnd"/>
      <w:r w:rsidRPr="00B5059F">
        <w:rPr>
          <w:bCs/>
        </w:rPr>
        <w:t xml:space="preserve"> </w:t>
      </w:r>
      <w:proofErr w:type="spellStart"/>
      <w:r w:rsidRPr="00B5059F">
        <w:rPr>
          <w:bCs/>
        </w:rPr>
        <w:t>და</w:t>
      </w:r>
      <w:proofErr w:type="spellEnd"/>
      <w:r w:rsidRPr="00B5059F">
        <w:rPr>
          <w:bCs/>
        </w:rPr>
        <w:t xml:space="preserve"> </w:t>
      </w:r>
      <w:r w:rsidRPr="00B5059F">
        <w:rPr>
          <w:bCs/>
          <w:lang w:val="ka-GE"/>
        </w:rPr>
        <w:t>26</w:t>
      </w:r>
      <w:r w:rsidRPr="00B5059F">
        <w:rPr>
          <w:bCs/>
        </w:rPr>
        <w:t xml:space="preserve"> </w:t>
      </w:r>
      <w:proofErr w:type="spellStart"/>
      <w:r w:rsidRPr="00B5059F">
        <w:rPr>
          <w:bCs/>
        </w:rPr>
        <w:t>სამოქალაქო</w:t>
      </w:r>
      <w:proofErr w:type="spellEnd"/>
      <w:r w:rsidRPr="00B5059F">
        <w:rPr>
          <w:bCs/>
        </w:rPr>
        <w:t xml:space="preserve"> </w:t>
      </w:r>
      <w:proofErr w:type="spellStart"/>
      <w:r w:rsidRPr="00B5059F">
        <w:rPr>
          <w:bCs/>
        </w:rPr>
        <w:t>მოსამსახურეს</w:t>
      </w:r>
      <w:proofErr w:type="spellEnd"/>
      <w:r w:rsidRPr="00B5059F">
        <w:rPr>
          <w:bCs/>
        </w:rPr>
        <w:t xml:space="preserve">; </w:t>
      </w:r>
      <w:proofErr w:type="spellStart"/>
      <w:r w:rsidRPr="00B5059F">
        <w:rPr>
          <w:bCs/>
        </w:rPr>
        <w:t>კონტრაქტის</w:t>
      </w:r>
      <w:proofErr w:type="spellEnd"/>
      <w:r w:rsidRPr="00B5059F">
        <w:rPr>
          <w:bCs/>
        </w:rPr>
        <w:t xml:space="preserve"> </w:t>
      </w:r>
      <w:proofErr w:type="spellStart"/>
      <w:r w:rsidRPr="00B5059F">
        <w:rPr>
          <w:bCs/>
        </w:rPr>
        <w:t>დახმარებით</w:t>
      </w:r>
      <w:proofErr w:type="spellEnd"/>
      <w:r w:rsidRPr="00B5059F">
        <w:rPr>
          <w:bCs/>
        </w:rPr>
        <w:t xml:space="preserve"> </w:t>
      </w:r>
      <w:proofErr w:type="spellStart"/>
      <w:r w:rsidRPr="00B5059F">
        <w:rPr>
          <w:bCs/>
        </w:rPr>
        <w:t>უზრუნველყოფილია</w:t>
      </w:r>
      <w:proofErr w:type="spellEnd"/>
      <w:r w:rsidRPr="00B5059F">
        <w:rPr>
          <w:bCs/>
        </w:rPr>
        <w:t xml:space="preserve"> </w:t>
      </w:r>
      <w:proofErr w:type="spellStart"/>
      <w:r w:rsidRPr="00B5059F">
        <w:rPr>
          <w:bCs/>
        </w:rPr>
        <w:t>თავდაცვის</w:t>
      </w:r>
      <w:proofErr w:type="spellEnd"/>
      <w:r w:rsidRPr="00B5059F">
        <w:rPr>
          <w:bCs/>
        </w:rPr>
        <w:t xml:space="preserve"> </w:t>
      </w:r>
      <w:proofErr w:type="spellStart"/>
      <w:r w:rsidRPr="00B5059F">
        <w:rPr>
          <w:bCs/>
        </w:rPr>
        <w:t>სამინისტროს</w:t>
      </w:r>
      <w:proofErr w:type="spellEnd"/>
      <w:r w:rsidRPr="00B5059F">
        <w:rPr>
          <w:bCs/>
        </w:rPr>
        <w:t xml:space="preserve"> </w:t>
      </w:r>
      <w:proofErr w:type="spellStart"/>
      <w:r w:rsidRPr="00B5059F">
        <w:rPr>
          <w:bCs/>
        </w:rPr>
        <w:t>პირადი</w:t>
      </w:r>
      <w:proofErr w:type="spellEnd"/>
      <w:r w:rsidRPr="00B5059F">
        <w:rPr>
          <w:bCs/>
        </w:rPr>
        <w:t xml:space="preserve"> </w:t>
      </w:r>
      <w:proofErr w:type="spellStart"/>
      <w:r w:rsidRPr="00B5059F">
        <w:rPr>
          <w:bCs/>
        </w:rPr>
        <w:t>შემადგენლობის</w:t>
      </w:r>
      <w:proofErr w:type="spellEnd"/>
      <w:r w:rsidRPr="00B5059F">
        <w:rPr>
          <w:bCs/>
        </w:rPr>
        <w:t xml:space="preserve"> </w:t>
      </w:r>
      <w:r w:rsidRPr="00B5059F">
        <w:rPr>
          <w:bCs/>
          <w:lang w:val="ka-GE"/>
        </w:rPr>
        <w:t>1 762</w:t>
      </w:r>
      <w:r w:rsidRPr="00B5059F">
        <w:rPr>
          <w:bCs/>
        </w:rPr>
        <w:t xml:space="preserve"> </w:t>
      </w:r>
      <w:proofErr w:type="spellStart"/>
      <w:r w:rsidRPr="00B5059F">
        <w:rPr>
          <w:bCs/>
        </w:rPr>
        <w:t>მოსამსახურე</w:t>
      </w:r>
      <w:proofErr w:type="spellEnd"/>
      <w:r w:rsidRPr="00B5059F">
        <w:rPr>
          <w:bCs/>
        </w:rPr>
        <w:t xml:space="preserve">; </w:t>
      </w:r>
      <w:proofErr w:type="spellStart"/>
      <w:r w:rsidRPr="00B5059F">
        <w:rPr>
          <w:bCs/>
        </w:rPr>
        <w:t>ნაკლებად</w:t>
      </w:r>
      <w:proofErr w:type="spellEnd"/>
      <w:r w:rsidRPr="00B5059F">
        <w:rPr>
          <w:bCs/>
        </w:rPr>
        <w:t xml:space="preserve"> </w:t>
      </w:r>
      <w:proofErr w:type="spellStart"/>
      <w:r w:rsidRPr="00B5059F">
        <w:rPr>
          <w:bCs/>
        </w:rPr>
        <w:t>მძიმე</w:t>
      </w:r>
      <w:proofErr w:type="spellEnd"/>
      <w:r w:rsidRPr="00B5059F">
        <w:rPr>
          <w:bCs/>
        </w:rPr>
        <w:t xml:space="preserve"> </w:t>
      </w:r>
      <w:proofErr w:type="spellStart"/>
      <w:r w:rsidRPr="00B5059F">
        <w:rPr>
          <w:bCs/>
        </w:rPr>
        <w:t>ტრავმის</w:t>
      </w:r>
      <w:proofErr w:type="spellEnd"/>
      <w:r w:rsidRPr="00B5059F">
        <w:rPr>
          <w:bCs/>
        </w:rPr>
        <w:t xml:space="preserve"> </w:t>
      </w:r>
      <w:proofErr w:type="spellStart"/>
      <w:r w:rsidRPr="00B5059F">
        <w:rPr>
          <w:bCs/>
        </w:rPr>
        <w:t>ანაზღაურება</w:t>
      </w:r>
      <w:proofErr w:type="spellEnd"/>
      <w:r w:rsidRPr="00B5059F">
        <w:rPr>
          <w:bCs/>
        </w:rPr>
        <w:t xml:space="preserve"> </w:t>
      </w:r>
      <w:proofErr w:type="spellStart"/>
      <w:r w:rsidRPr="00B5059F">
        <w:rPr>
          <w:bCs/>
        </w:rPr>
        <w:t>მიიღო</w:t>
      </w:r>
      <w:proofErr w:type="spellEnd"/>
      <w:r w:rsidRPr="00B5059F">
        <w:rPr>
          <w:bCs/>
        </w:rPr>
        <w:t xml:space="preserve"> </w:t>
      </w:r>
      <w:r w:rsidRPr="00B5059F">
        <w:rPr>
          <w:bCs/>
          <w:lang w:val="ka-GE"/>
        </w:rPr>
        <w:t>9</w:t>
      </w:r>
      <w:r w:rsidRPr="00B5059F">
        <w:rPr>
          <w:bCs/>
        </w:rPr>
        <w:t xml:space="preserve"> </w:t>
      </w:r>
      <w:proofErr w:type="spellStart"/>
      <w:r w:rsidRPr="00B5059F">
        <w:rPr>
          <w:bCs/>
        </w:rPr>
        <w:t>მოსამსახურემ</w:t>
      </w:r>
      <w:proofErr w:type="spellEnd"/>
      <w:r w:rsidRPr="00B5059F">
        <w:rPr>
          <w:bCs/>
          <w:lang w:val="ka-GE"/>
        </w:rPr>
        <w:t xml:space="preserve">. </w:t>
      </w:r>
      <w:proofErr w:type="spellStart"/>
      <w:r w:rsidRPr="00B5059F">
        <w:rPr>
          <w:bCs/>
        </w:rPr>
        <w:t>შვილის</w:t>
      </w:r>
      <w:proofErr w:type="spellEnd"/>
      <w:r w:rsidRPr="00B5059F">
        <w:rPr>
          <w:bCs/>
        </w:rPr>
        <w:t xml:space="preserve"> </w:t>
      </w:r>
      <w:proofErr w:type="spellStart"/>
      <w:r w:rsidRPr="00B5059F">
        <w:rPr>
          <w:bCs/>
        </w:rPr>
        <w:t>შეძენასთან</w:t>
      </w:r>
      <w:proofErr w:type="spellEnd"/>
      <w:r w:rsidRPr="00B5059F">
        <w:rPr>
          <w:bCs/>
        </w:rPr>
        <w:t xml:space="preserve"> </w:t>
      </w:r>
      <w:proofErr w:type="spellStart"/>
      <w:r w:rsidRPr="00B5059F">
        <w:rPr>
          <w:bCs/>
        </w:rPr>
        <w:t>დაკავშირებული</w:t>
      </w:r>
      <w:proofErr w:type="spellEnd"/>
      <w:r w:rsidRPr="00B5059F">
        <w:rPr>
          <w:bCs/>
        </w:rPr>
        <w:t xml:space="preserve"> </w:t>
      </w:r>
      <w:proofErr w:type="spellStart"/>
      <w:r w:rsidRPr="00B5059F">
        <w:rPr>
          <w:bCs/>
        </w:rPr>
        <w:t>დახმარება</w:t>
      </w:r>
      <w:proofErr w:type="spellEnd"/>
      <w:r w:rsidRPr="00B5059F">
        <w:rPr>
          <w:bCs/>
        </w:rPr>
        <w:t xml:space="preserve"> </w:t>
      </w:r>
      <w:proofErr w:type="spellStart"/>
      <w:r w:rsidRPr="00B5059F">
        <w:rPr>
          <w:bCs/>
        </w:rPr>
        <w:t>გაიცა</w:t>
      </w:r>
      <w:proofErr w:type="spellEnd"/>
      <w:r w:rsidRPr="00B5059F">
        <w:rPr>
          <w:bCs/>
        </w:rPr>
        <w:t xml:space="preserve"> </w:t>
      </w:r>
      <w:r w:rsidRPr="00B5059F">
        <w:rPr>
          <w:bCs/>
          <w:lang w:val="ka-GE"/>
        </w:rPr>
        <w:t>725</w:t>
      </w:r>
      <w:r w:rsidRPr="00B5059F">
        <w:rPr>
          <w:bCs/>
        </w:rPr>
        <w:t xml:space="preserve"> </w:t>
      </w:r>
      <w:proofErr w:type="spellStart"/>
      <w:r w:rsidRPr="00B5059F">
        <w:rPr>
          <w:bCs/>
        </w:rPr>
        <w:t>მოსამსახურეზე</w:t>
      </w:r>
      <w:proofErr w:type="spellEnd"/>
      <w:r w:rsidRPr="00B5059F">
        <w:rPr>
          <w:bCs/>
        </w:rPr>
        <w:t xml:space="preserve">; </w:t>
      </w:r>
      <w:proofErr w:type="spellStart"/>
      <w:r w:rsidRPr="00B5059F">
        <w:rPr>
          <w:bCs/>
        </w:rPr>
        <w:t>მინისტრის</w:t>
      </w:r>
      <w:proofErr w:type="spellEnd"/>
      <w:r w:rsidRPr="00B5059F">
        <w:rPr>
          <w:bCs/>
        </w:rPr>
        <w:t xml:space="preserve"> </w:t>
      </w:r>
      <w:proofErr w:type="spellStart"/>
      <w:r w:rsidRPr="00B5059F">
        <w:rPr>
          <w:bCs/>
        </w:rPr>
        <w:t>ინდივიდუალური</w:t>
      </w:r>
      <w:proofErr w:type="spellEnd"/>
      <w:r w:rsidRPr="00B5059F">
        <w:rPr>
          <w:bCs/>
        </w:rPr>
        <w:t xml:space="preserve"> </w:t>
      </w:r>
      <w:proofErr w:type="spellStart"/>
      <w:r w:rsidRPr="00B5059F">
        <w:rPr>
          <w:bCs/>
        </w:rPr>
        <w:t>აქტით</w:t>
      </w:r>
      <w:proofErr w:type="spellEnd"/>
      <w:r w:rsidRPr="00B5059F">
        <w:rPr>
          <w:bCs/>
        </w:rPr>
        <w:t xml:space="preserve"> </w:t>
      </w:r>
      <w:proofErr w:type="spellStart"/>
      <w:r w:rsidRPr="00B5059F">
        <w:rPr>
          <w:bCs/>
        </w:rPr>
        <w:t>დახმარება</w:t>
      </w:r>
      <w:proofErr w:type="spellEnd"/>
      <w:r w:rsidRPr="00B5059F">
        <w:rPr>
          <w:bCs/>
        </w:rPr>
        <w:t xml:space="preserve"> </w:t>
      </w:r>
      <w:proofErr w:type="spellStart"/>
      <w:r w:rsidRPr="00B5059F">
        <w:rPr>
          <w:bCs/>
        </w:rPr>
        <w:t>მიიღო</w:t>
      </w:r>
      <w:proofErr w:type="spellEnd"/>
      <w:r w:rsidRPr="00B5059F">
        <w:rPr>
          <w:bCs/>
        </w:rPr>
        <w:t xml:space="preserve"> </w:t>
      </w:r>
      <w:r w:rsidRPr="00B5059F">
        <w:rPr>
          <w:bCs/>
          <w:lang w:val="ka-GE"/>
        </w:rPr>
        <w:t>109</w:t>
      </w:r>
      <w:r w:rsidRPr="00B5059F">
        <w:rPr>
          <w:bCs/>
        </w:rPr>
        <w:t xml:space="preserve"> </w:t>
      </w:r>
      <w:proofErr w:type="spellStart"/>
      <w:r w:rsidRPr="00B5059F">
        <w:rPr>
          <w:bCs/>
        </w:rPr>
        <w:t>მოსამსახურემ</w:t>
      </w:r>
      <w:proofErr w:type="spellEnd"/>
      <w:r w:rsidRPr="00B5059F">
        <w:rPr>
          <w:bCs/>
        </w:rPr>
        <w:t xml:space="preserve"> </w:t>
      </w:r>
      <w:proofErr w:type="spellStart"/>
      <w:r w:rsidRPr="00B5059F">
        <w:rPr>
          <w:bCs/>
        </w:rPr>
        <w:t>და</w:t>
      </w:r>
      <w:proofErr w:type="spellEnd"/>
      <w:r w:rsidRPr="00B5059F">
        <w:rPr>
          <w:bCs/>
        </w:rPr>
        <w:t xml:space="preserve"> </w:t>
      </w:r>
      <w:r w:rsidRPr="00B5059F">
        <w:rPr>
          <w:bCs/>
          <w:lang w:val="ka-GE"/>
        </w:rPr>
        <w:t>38-მა</w:t>
      </w:r>
      <w:r w:rsidRPr="00B5059F">
        <w:rPr>
          <w:bCs/>
        </w:rPr>
        <w:t xml:space="preserve"> </w:t>
      </w:r>
      <w:proofErr w:type="spellStart"/>
      <w:r w:rsidRPr="00B5059F">
        <w:rPr>
          <w:bCs/>
        </w:rPr>
        <w:t>სამხედრო</w:t>
      </w:r>
      <w:proofErr w:type="spellEnd"/>
      <w:r w:rsidRPr="00B5059F">
        <w:rPr>
          <w:bCs/>
        </w:rPr>
        <w:t xml:space="preserve"> </w:t>
      </w:r>
      <w:proofErr w:type="spellStart"/>
      <w:r w:rsidRPr="00B5059F">
        <w:rPr>
          <w:bCs/>
        </w:rPr>
        <w:t>მოსამსახურის</w:t>
      </w:r>
      <w:proofErr w:type="spellEnd"/>
      <w:r w:rsidRPr="00B5059F">
        <w:rPr>
          <w:bCs/>
        </w:rPr>
        <w:t xml:space="preserve"> </w:t>
      </w:r>
      <w:proofErr w:type="spellStart"/>
      <w:r w:rsidRPr="00B5059F">
        <w:rPr>
          <w:bCs/>
        </w:rPr>
        <w:t>ოჯახის</w:t>
      </w:r>
      <w:proofErr w:type="spellEnd"/>
      <w:r w:rsidRPr="00B5059F">
        <w:rPr>
          <w:bCs/>
        </w:rPr>
        <w:t xml:space="preserve"> </w:t>
      </w:r>
      <w:proofErr w:type="spellStart"/>
      <w:proofErr w:type="gramStart"/>
      <w:r w:rsidRPr="00B5059F">
        <w:rPr>
          <w:bCs/>
        </w:rPr>
        <w:t>წევრმა</w:t>
      </w:r>
      <w:proofErr w:type="spellEnd"/>
      <w:r w:rsidRPr="00B5059F">
        <w:rPr>
          <w:bCs/>
        </w:rPr>
        <w:t>;</w:t>
      </w:r>
      <w:proofErr w:type="gramEnd"/>
    </w:p>
    <w:p w14:paraId="5D4017E3" w14:textId="77777777" w:rsidR="00712D37" w:rsidRPr="00B5059F" w:rsidRDefault="00712D37" w:rsidP="00D37950">
      <w:pPr>
        <w:pStyle w:val="ListParagraph"/>
        <w:numPr>
          <w:ilvl w:val="0"/>
          <w:numId w:val="90"/>
        </w:numPr>
        <w:spacing w:after="0" w:line="240" w:lineRule="auto"/>
        <w:ind w:right="0"/>
        <w:rPr>
          <w:bCs/>
        </w:rPr>
      </w:pPr>
      <w:proofErr w:type="spellStart"/>
      <w:r w:rsidRPr="00B5059F">
        <w:rPr>
          <w:bCs/>
        </w:rPr>
        <w:lastRenderedPageBreak/>
        <w:t>გაფორმდა</w:t>
      </w:r>
      <w:proofErr w:type="spellEnd"/>
      <w:r w:rsidRPr="00B5059F">
        <w:rPr>
          <w:bCs/>
        </w:rPr>
        <w:t xml:space="preserve"> </w:t>
      </w:r>
      <w:proofErr w:type="spellStart"/>
      <w:r w:rsidRPr="00B5059F">
        <w:rPr>
          <w:bCs/>
        </w:rPr>
        <w:t>გაუმჯობესებული</w:t>
      </w:r>
      <w:proofErr w:type="spellEnd"/>
      <w:r w:rsidRPr="00B5059F">
        <w:rPr>
          <w:bCs/>
        </w:rPr>
        <w:t xml:space="preserve"> </w:t>
      </w:r>
      <w:proofErr w:type="spellStart"/>
      <w:r w:rsidRPr="00B5059F">
        <w:rPr>
          <w:bCs/>
        </w:rPr>
        <w:t>ხელშეკრულება</w:t>
      </w:r>
      <w:proofErr w:type="spellEnd"/>
      <w:r w:rsidRPr="00B5059F">
        <w:rPr>
          <w:bCs/>
        </w:rPr>
        <w:t xml:space="preserve"> </w:t>
      </w:r>
      <w:proofErr w:type="spellStart"/>
      <w:r w:rsidRPr="00B5059F">
        <w:rPr>
          <w:bCs/>
        </w:rPr>
        <w:t>სადაზღვევო</w:t>
      </w:r>
      <w:proofErr w:type="spellEnd"/>
      <w:r w:rsidRPr="00B5059F">
        <w:rPr>
          <w:bCs/>
        </w:rPr>
        <w:t xml:space="preserve"> </w:t>
      </w:r>
      <w:proofErr w:type="spellStart"/>
      <w:r w:rsidRPr="00B5059F">
        <w:rPr>
          <w:bCs/>
        </w:rPr>
        <w:t>კომპანიასთან</w:t>
      </w:r>
      <w:proofErr w:type="spellEnd"/>
      <w:r w:rsidRPr="00B5059F">
        <w:rPr>
          <w:bCs/>
        </w:rPr>
        <w:t xml:space="preserve">, </w:t>
      </w:r>
      <w:proofErr w:type="spellStart"/>
      <w:r w:rsidRPr="00B5059F">
        <w:rPr>
          <w:bCs/>
        </w:rPr>
        <w:t>რომლითაც</w:t>
      </w:r>
      <w:proofErr w:type="spellEnd"/>
      <w:r w:rsidRPr="00B5059F">
        <w:rPr>
          <w:bCs/>
        </w:rPr>
        <w:t xml:space="preserve"> </w:t>
      </w:r>
      <w:proofErr w:type="spellStart"/>
      <w:r w:rsidRPr="00B5059F">
        <w:rPr>
          <w:bCs/>
        </w:rPr>
        <w:t>უკვე</w:t>
      </w:r>
      <w:proofErr w:type="spellEnd"/>
      <w:r w:rsidRPr="00B5059F">
        <w:rPr>
          <w:bCs/>
        </w:rPr>
        <w:t xml:space="preserve"> </w:t>
      </w:r>
      <w:proofErr w:type="spellStart"/>
      <w:r w:rsidRPr="00B5059F">
        <w:rPr>
          <w:bCs/>
        </w:rPr>
        <w:t>სარგებლობენ</w:t>
      </w:r>
      <w:proofErr w:type="spellEnd"/>
      <w:r w:rsidRPr="00B5059F">
        <w:rPr>
          <w:bCs/>
        </w:rPr>
        <w:t xml:space="preserve"> </w:t>
      </w:r>
      <w:proofErr w:type="spellStart"/>
      <w:r w:rsidRPr="00B5059F">
        <w:rPr>
          <w:bCs/>
        </w:rPr>
        <w:t>თავდაცვის</w:t>
      </w:r>
      <w:proofErr w:type="spellEnd"/>
      <w:r w:rsidRPr="00B5059F">
        <w:rPr>
          <w:bCs/>
        </w:rPr>
        <w:t xml:space="preserve"> </w:t>
      </w:r>
      <w:proofErr w:type="spellStart"/>
      <w:r w:rsidRPr="00B5059F">
        <w:rPr>
          <w:bCs/>
        </w:rPr>
        <w:t>სამინისტროს</w:t>
      </w:r>
      <w:proofErr w:type="spellEnd"/>
      <w:r w:rsidRPr="00B5059F">
        <w:rPr>
          <w:bCs/>
        </w:rPr>
        <w:t xml:space="preserve"> </w:t>
      </w:r>
      <w:proofErr w:type="spellStart"/>
      <w:r w:rsidRPr="00B5059F">
        <w:rPr>
          <w:bCs/>
        </w:rPr>
        <w:t>პირადი</w:t>
      </w:r>
      <w:proofErr w:type="spellEnd"/>
      <w:r w:rsidRPr="00B5059F">
        <w:rPr>
          <w:bCs/>
        </w:rPr>
        <w:t xml:space="preserve"> </w:t>
      </w:r>
      <w:proofErr w:type="spellStart"/>
      <w:r w:rsidRPr="00B5059F">
        <w:rPr>
          <w:bCs/>
        </w:rPr>
        <w:t>შემადგენლობა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მათი</w:t>
      </w:r>
      <w:proofErr w:type="spellEnd"/>
      <w:r w:rsidRPr="00B5059F">
        <w:rPr>
          <w:bCs/>
        </w:rPr>
        <w:t xml:space="preserve"> </w:t>
      </w:r>
      <w:proofErr w:type="spellStart"/>
      <w:r w:rsidRPr="00B5059F">
        <w:rPr>
          <w:bCs/>
        </w:rPr>
        <w:t>ოჯახის</w:t>
      </w:r>
      <w:proofErr w:type="spellEnd"/>
      <w:r w:rsidRPr="00B5059F">
        <w:rPr>
          <w:bCs/>
        </w:rPr>
        <w:t xml:space="preserve"> </w:t>
      </w:r>
      <w:proofErr w:type="spellStart"/>
      <w:proofErr w:type="gramStart"/>
      <w:r w:rsidRPr="00B5059F">
        <w:rPr>
          <w:bCs/>
        </w:rPr>
        <w:t>წევრები</w:t>
      </w:r>
      <w:proofErr w:type="spellEnd"/>
      <w:r w:rsidRPr="00B5059F">
        <w:rPr>
          <w:bCs/>
        </w:rPr>
        <w:t>;</w:t>
      </w:r>
      <w:proofErr w:type="gramEnd"/>
    </w:p>
    <w:p w14:paraId="7EE14836" w14:textId="77777777" w:rsidR="00712D37" w:rsidRPr="00B5059F" w:rsidRDefault="00712D37" w:rsidP="00D37950">
      <w:pPr>
        <w:pStyle w:val="ListParagraph"/>
        <w:numPr>
          <w:ilvl w:val="0"/>
          <w:numId w:val="90"/>
        </w:numPr>
        <w:spacing w:before="120" w:after="200" w:line="240" w:lineRule="auto"/>
        <w:ind w:right="0"/>
        <w:rPr>
          <w:bCs/>
        </w:rPr>
      </w:pPr>
      <w:proofErr w:type="spellStart"/>
      <w:r w:rsidRPr="00B5059F">
        <w:rPr>
          <w:bCs/>
        </w:rPr>
        <w:t>კორონავირუსის</w:t>
      </w:r>
      <w:proofErr w:type="spellEnd"/>
      <w:r w:rsidRPr="00B5059F">
        <w:rPr>
          <w:bCs/>
        </w:rPr>
        <w:t xml:space="preserve"> (COVID 19) </w:t>
      </w:r>
      <w:proofErr w:type="spellStart"/>
      <w:r w:rsidRPr="00B5059F">
        <w:rPr>
          <w:bCs/>
        </w:rPr>
        <w:t>გავრცელების</w:t>
      </w:r>
      <w:proofErr w:type="spellEnd"/>
      <w:r w:rsidRPr="00B5059F">
        <w:rPr>
          <w:bCs/>
        </w:rPr>
        <w:t xml:space="preserve"> </w:t>
      </w:r>
      <w:proofErr w:type="spellStart"/>
      <w:r w:rsidRPr="00B5059F">
        <w:rPr>
          <w:bCs/>
        </w:rPr>
        <w:t>პრევენციის</w:t>
      </w:r>
      <w:proofErr w:type="spellEnd"/>
      <w:r w:rsidRPr="00B5059F">
        <w:rPr>
          <w:bCs/>
        </w:rPr>
        <w:t xml:space="preserve"> </w:t>
      </w:r>
      <w:proofErr w:type="spellStart"/>
      <w:r w:rsidRPr="00B5059F">
        <w:rPr>
          <w:bCs/>
        </w:rPr>
        <w:t>მიზნით</w:t>
      </w:r>
      <w:proofErr w:type="spellEnd"/>
      <w:r w:rsidRPr="00B5059F">
        <w:rPr>
          <w:bCs/>
        </w:rPr>
        <w:t xml:space="preserve">, </w:t>
      </w:r>
      <w:proofErr w:type="spellStart"/>
      <w:r w:rsidRPr="00B5059F">
        <w:rPr>
          <w:bCs/>
        </w:rPr>
        <w:t>ასევე</w:t>
      </w:r>
      <w:proofErr w:type="spellEnd"/>
      <w:r w:rsidRPr="00B5059F">
        <w:rPr>
          <w:bCs/>
        </w:rPr>
        <w:t xml:space="preserve"> </w:t>
      </w:r>
      <w:proofErr w:type="spellStart"/>
      <w:r w:rsidRPr="00B5059F">
        <w:rPr>
          <w:bCs/>
        </w:rPr>
        <w:t>თავდაცვის</w:t>
      </w:r>
      <w:proofErr w:type="spellEnd"/>
      <w:r w:rsidRPr="00B5059F">
        <w:rPr>
          <w:bCs/>
        </w:rPr>
        <w:t xml:space="preserve"> </w:t>
      </w:r>
      <w:proofErr w:type="spellStart"/>
      <w:r w:rsidRPr="00B5059F">
        <w:rPr>
          <w:bCs/>
        </w:rPr>
        <w:t>სამინისტროს</w:t>
      </w:r>
      <w:proofErr w:type="spellEnd"/>
      <w:r w:rsidRPr="00B5059F">
        <w:rPr>
          <w:bCs/>
        </w:rPr>
        <w:t xml:space="preserve"> </w:t>
      </w:r>
      <w:proofErr w:type="spellStart"/>
      <w:r w:rsidRPr="00B5059F">
        <w:rPr>
          <w:bCs/>
        </w:rPr>
        <w:t>პირადი</w:t>
      </w:r>
      <w:proofErr w:type="spellEnd"/>
      <w:r w:rsidRPr="00B5059F">
        <w:rPr>
          <w:bCs/>
        </w:rPr>
        <w:t xml:space="preserve"> </w:t>
      </w:r>
      <w:proofErr w:type="spellStart"/>
      <w:r w:rsidRPr="00B5059F">
        <w:rPr>
          <w:bCs/>
        </w:rPr>
        <w:t>შემადგენლობის</w:t>
      </w:r>
      <w:proofErr w:type="spellEnd"/>
      <w:r w:rsidRPr="00B5059F">
        <w:rPr>
          <w:bCs/>
        </w:rPr>
        <w:t xml:space="preserve"> </w:t>
      </w:r>
      <w:proofErr w:type="spellStart"/>
      <w:r w:rsidRPr="00B5059F">
        <w:rPr>
          <w:bCs/>
        </w:rPr>
        <w:t>უსაფრთხოებისა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ჯანმრთელობის</w:t>
      </w:r>
      <w:proofErr w:type="spellEnd"/>
      <w:r w:rsidRPr="00B5059F">
        <w:rPr>
          <w:bCs/>
        </w:rPr>
        <w:t xml:space="preserve"> </w:t>
      </w:r>
      <w:proofErr w:type="spellStart"/>
      <w:r w:rsidRPr="00B5059F">
        <w:rPr>
          <w:bCs/>
        </w:rPr>
        <w:t>დაცვის</w:t>
      </w:r>
      <w:proofErr w:type="spellEnd"/>
      <w:r w:rsidRPr="00B5059F">
        <w:rPr>
          <w:bCs/>
        </w:rPr>
        <w:t xml:space="preserve"> </w:t>
      </w:r>
      <w:proofErr w:type="spellStart"/>
      <w:r w:rsidRPr="00B5059F">
        <w:rPr>
          <w:bCs/>
        </w:rPr>
        <w:t>მიზნით</w:t>
      </w:r>
      <w:proofErr w:type="spellEnd"/>
      <w:r w:rsidRPr="00B5059F">
        <w:rPr>
          <w:bCs/>
        </w:rPr>
        <w:t xml:space="preserve">, </w:t>
      </w:r>
      <w:proofErr w:type="spellStart"/>
      <w:r w:rsidRPr="00B5059F">
        <w:rPr>
          <w:bCs/>
        </w:rPr>
        <w:t>შესყიდულ</w:t>
      </w:r>
      <w:proofErr w:type="spellEnd"/>
      <w:r w:rsidRPr="00B5059F">
        <w:rPr>
          <w:bCs/>
        </w:rPr>
        <w:t xml:space="preserve"> </w:t>
      </w:r>
      <w:proofErr w:type="spellStart"/>
      <w:r w:rsidRPr="00B5059F">
        <w:rPr>
          <w:bCs/>
        </w:rPr>
        <w:t>იქნა</w:t>
      </w:r>
      <w:proofErr w:type="spellEnd"/>
      <w:r w:rsidRPr="00B5059F">
        <w:rPr>
          <w:bCs/>
        </w:rPr>
        <w:t xml:space="preserve"> </w:t>
      </w:r>
      <w:proofErr w:type="spellStart"/>
      <w:r w:rsidRPr="00B5059F">
        <w:rPr>
          <w:bCs/>
        </w:rPr>
        <w:t>სადეზინფექციო</w:t>
      </w:r>
      <w:proofErr w:type="spellEnd"/>
      <w:r w:rsidRPr="00B5059F">
        <w:rPr>
          <w:bCs/>
        </w:rPr>
        <w:t xml:space="preserve"> </w:t>
      </w:r>
      <w:proofErr w:type="spellStart"/>
      <w:r w:rsidRPr="00B5059F">
        <w:rPr>
          <w:bCs/>
        </w:rPr>
        <w:t>საშუალებები</w:t>
      </w:r>
      <w:proofErr w:type="spellEnd"/>
      <w:r w:rsidRPr="00B5059F">
        <w:rPr>
          <w:bCs/>
        </w:rPr>
        <w:t xml:space="preserve">, </w:t>
      </w:r>
      <w:proofErr w:type="spellStart"/>
      <w:r w:rsidRPr="00B5059F">
        <w:rPr>
          <w:bCs/>
        </w:rPr>
        <w:t>ერთჯერადი</w:t>
      </w:r>
      <w:proofErr w:type="spellEnd"/>
      <w:r w:rsidRPr="00B5059F">
        <w:rPr>
          <w:bCs/>
        </w:rPr>
        <w:t xml:space="preserve"> </w:t>
      </w:r>
      <w:proofErr w:type="spellStart"/>
      <w:r w:rsidRPr="00B5059F">
        <w:rPr>
          <w:bCs/>
        </w:rPr>
        <w:t>ხელთათმანები</w:t>
      </w:r>
      <w:proofErr w:type="spellEnd"/>
      <w:r w:rsidRPr="00B5059F">
        <w:rPr>
          <w:bCs/>
        </w:rPr>
        <w:t xml:space="preserve">, </w:t>
      </w:r>
      <w:proofErr w:type="spellStart"/>
      <w:r w:rsidRPr="00B5059F">
        <w:rPr>
          <w:bCs/>
        </w:rPr>
        <w:t>სხვადასხვა</w:t>
      </w:r>
      <w:proofErr w:type="spellEnd"/>
      <w:r w:rsidRPr="00B5059F">
        <w:rPr>
          <w:bCs/>
        </w:rPr>
        <w:t xml:space="preserve"> </w:t>
      </w:r>
      <w:proofErr w:type="spellStart"/>
      <w:r w:rsidRPr="00B5059F">
        <w:rPr>
          <w:bCs/>
        </w:rPr>
        <w:t>სახის</w:t>
      </w:r>
      <w:proofErr w:type="spellEnd"/>
      <w:r w:rsidRPr="00B5059F">
        <w:rPr>
          <w:bCs/>
        </w:rPr>
        <w:t xml:space="preserve"> </w:t>
      </w:r>
      <w:proofErr w:type="spellStart"/>
      <w:r w:rsidRPr="00B5059F">
        <w:rPr>
          <w:bCs/>
        </w:rPr>
        <w:t>პირბადეები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კომბინიზონები</w:t>
      </w:r>
      <w:proofErr w:type="spellEnd"/>
      <w:r w:rsidRPr="00B5059F">
        <w:rPr>
          <w:bCs/>
        </w:rPr>
        <w:t xml:space="preserve">. </w:t>
      </w:r>
    </w:p>
    <w:p w14:paraId="239C3D46" w14:textId="77777777" w:rsidR="00712D37" w:rsidRPr="00B5059F" w:rsidRDefault="00712D37" w:rsidP="00D37950">
      <w:pPr>
        <w:pStyle w:val="ListParagraph"/>
        <w:numPr>
          <w:ilvl w:val="0"/>
          <w:numId w:val="90"/>
        </w:numPr>
        <w:spacing w:before="120" w:after="200" w:line="240" w:lineRule="auto"/>
        <w:ind w:right="0"/>
        <w:rPr>
          <w:bCs/>
        </w:rPr>
      </w:pPr>
      <w:proofErr w:type="spellStart"/>
      <w:r w:rsidRPr="00B5059F">
        <w:rPr>
          <w:bCs/>
        </w:rPr>
        <w:t>თავდაცვის</w:t>
      </w:r>
      <w:proofErr w:type="spellEnd"/>
      <w:r w:rsidRPr="00B5059F">
        <w:rPr>
          <w:bCs/>
        </w:rPr>
        <w:t xml:space="preserve"> </w:t>
      </w:r>
      <w:proofErr w:type="spellStart"/>
      <w:r w:rsidRPr="00B5059F">
        <w:rPr>
          <w:bCs/>
        </w:rPr>
        <w:t>ძალების</w:t>
      </w:r>
      <w:proofErr w:type="spellEnd"/>
      <w:r w:rsidRPr="00B5059F">
        <w:rPr>
          <w:bCs/>
        </w:rPr>
        <w:t xml:space="preserve"> </w:t>
      </w:r>
      <w:proofErr w:type="spellStart"/>
      <w:r w:rsidRPr="00B5059F">
        <w:rPr>
          <w:bCs/>
        </w:rPr>
        <w:t>ქვედანაყოფებში</w:t>
      </w:r>
      <w:proofErr w:type="spellEnd"/>
      <w:r w:rsidRPr="00B5059F">
        <w:rPr>
          <w:bCs/>
        </w:rPr>
        <w:t xml:space="preserve"> </w:t>
      </w:r>
      <w:proofErr w:type="spellStart"/>
      <w:r w:rsidRPr="00B5059F">
        <w:rPr>
          <w:bCs/>
        </w:rPr>
        <w:t>განხორციელდა</w:t>
      </w:r>
      <w:proofErr w:type="spellEnd"/>
      <w:r w:rsidRPr="00B5059F">
        <w:rPr>
          <w:bCs/>
        </w:rPr>
        <w:t xml:space="preserve"> </w:t>
      </w:r>
      <w:proofErr w:type="spellStart"/>
      <w:r w:rsidRPr="00B5059F">
        <w:rPr>
          <w:bCs/>
        </w:rPr>
        <w:t>სადეზინფექციო-სადერატიზაციო</w:t>
      </w:r>
      <w:proofErr w:type="spellEnd"/>
      <w:r w:rsidRPr="00B5059F">
        <w:rPr>
          <w:bCs/>
        </w:rPr>
        <w:t xml:space="preserve"> </w:t>
      </w:r>
      <w:proofErr w:type="spellStart"/>
      <w:r w:rsidRPr="00B5059F">
        <w:rPr>
          <w:bCs/>
        </w:rPr>
        <w:t>სამუშაოები</w:t>
      </w:r>
      <w:proofErr w:type="spellEnd"/>
      <w:r w:rsidRPr="00B5059F">
        <w:rPr>
          <w:bCs/>
        </w:rPr>
        <w:t xml:space="preserve">. </w:t>
      </w:r>
      <w:proofErr w:type="spellStart"/>
      <w:r w:rsidRPr="00B5059F">
        <w:rPr>
          <w:bCs/>
        </w:rPr>
        <w:t>თავდაცვის</w:t>
      </w:r>
      <w:proofErr w:type="spellEnd"/>
      <w:r w:rsidRPr="00B5059F">
        <w:rPr>
          <w:bCs/>
        </w:rPr>
        <w:t xml:space="preserve"> </w:t>
      </w:r>
      <w:proofErr w:type="spellStart"/>
      <w:r w:rsidRPr="00B5059F">
        <w:rPr>
          <w:bCs/>
        </w:rPr>
        <w:t>ძალების</w:t>
      </w:r>
      <w:proofErr w:type="spellEnd"/>
      <w:r w:rsidRPr="00B5059F">
        <w:rPr>
          <w:bCs/>
        </w:rPr>
        <w:t xml:space="preserve"> </w:t>
      </w:r>
      <w:proofErr w:type="spellStart"/>
      <w:r w:rsidRPr="00B5059F">
        <w:rPr>
          <w:bCs/>
        </w:rPr>
        <w:t>ქვედანაყოფების</w:t>
      </w:r>
      <w:proofErr w:type="spellEnd"/>
      <w:r w:rsidRPr="00B5059F">
        <w:rPr>
          <w:bCs/>
        </w:rPr>
        <w:t xml:space="preserve"> </w:t>
      </w:r>
      <w:proofErr w:type="spellStart"/>
      <w:r w:rsidRPr="00B5059F">
        <w:rPr>
          <w:bCs/>
        </w:rPr>
        <w:t>საჭიროებებიდან</w:t>
      </w:r>
      <w:proofErr w:type="spellEnd"/>
      <w:r w:rsidRPr="00B5059F">
        <w:rPr>
          <w:bCs/>
        </w:rPr>
        <w:t xml:space="preserve"> </w:t>
      </w:r>
      <w:proofErr w:type="spellStart"/>
      <w:r w:rsidRPr="00B5059F">
        <w:rPr>
          <w:bCs/>
        </w:rPr>
        <w:t>გამომდინარე</w:t>
      </w:r>
      <w:proofErr w:type="spellEnd"/>
      <w:r w:rsidRPr="00B5059F">
        <w:rPr>
          <w:bCs/>
        </w:rPr>
        <w:t xml:space="preserve">, </w:t>
      </w:r>
      <w:proofErr w:type="spellStart"/>
      <w:r w:rsidRPr="00B5059F">
        <w:rPr>
          <w:bCs/>
        </w:rPr>
        <w:t>შესყიდულ</w:t>
      </w:r>
      <w:proofErr w:type="spellEnd"/>
      <w:r w:rsidRPr="00B5059F">
        <w:rPr>
          <w:bCs/>
        </w:rPr>
        <w:t xml:space="preserve"> </w:t>
      </w:r>
      <w:proofErr w:type="spellStart"/>
      <w:r w:rsidRPr="00B5059F">
        <w:rPr>
          <w:bCs/>
        </w:rPr>
        <w:t>იქნა</w:t>
      </w:r>
      <w:proofErr w:type="spellEnd"/>
      <w:r w:rsidRPr="00B5059F">
        <w:rPr>
          <w:bCs/>
        </w:rPr>
        <w:t xml:space="preserve"> </w:t>
      </w:r>
      <w:proofErr w:type="spellStart"/>
      <w:r w:rsidRPr="00B5059F">
        <w:rPr>
          <w:bCs/>
        </w:rPr>
        <w:t>სამედიცინო</w:t>
      </w:r>
      <w:proofErr w:type="spellEnd"/>
      <w:r w:rsidRPr="00B5059F">
        <w:rPr>
          <w:bCs/>
        </w:rPr>
        <w:t xml:space="preserve"> </w:t>
      </w:r>
      <w:proofErr w:type="spellStart"/>
      <w:r w:rsidRPr="00B5059F">
        <w:rPr>
          <w:bCs/>
        </w:rPr>
        <w:t>ხარჯვადი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არახარჯვადი</w:t>
      </w:r>
      <w:proofErr w:type="spellEnd"/>
      <w:r w:rsidRPr="00B5059F">
        <w:rPr>
          <w:bCs/>
        </w:rPr>
        <w:t xml:space="preserve"> </w:t>
      </w:r>
      <w:proofErr w:type="spellStart"/>
      <w:r w:rsidRPr="00B5059F">
        <w:rPr>
          <w:bCs/>
        </w:rPr>
        <w:t>ქონება</w:t>
      </w:r>
      <w:proofErr w:type="spellEnd"/>
      <w:r w:rsidRPr="00B5059F">
        <w:rPr>
          <w:bCs/>
        </w:rPr>
        <w:t>.</w:t>
      </w:r>
    </w:p>
    <w:p w14:paraId="3BE7716F" w14:textId="77777777" w:rsidR="00712D37" w:rsidRPr="00B5059F" w:rsidRDefault="00712D37" w:rsidP="00D37950">
      <w:pPr>
        <w:pStyle w:val="ListParagraph"/>
        <w:numPr>
          <w:ilvl w:val="0"/>
          <w:numId w:val="90"/>
        </w:numPr>
        <w:spacing w:before="120" w:after="200" w:line="240" w:lineRule="auto"/>
        <w:ind w:right="0"/>
        <w:rPr>
          <w:bCs/>
        </w:rPr>
      </w:pPr>
      <w:proofErr w:type="spellStart"/>
      <w:r w:rsidRPr="00B5059F">
        <w:rPr>
          <w:bCs/>
        </w:rPr>
        <w:t>მარო</w:t>
      </w:r>
      <w:proofErr w:type="spellEnd"/>
      <w:r w:rsidRPr="00B5059F">
        <w:rPr>
          <w:bCs/>
        </w:rPr>
        <w:t xml:space="preserve"> </w:t>
      </w:r>
      <w:proofErr w:type="spellStart"/>
      <w:r w:rsidRPr="00B5059F">
        <w:rPr>
          <w:bCs/>
        </w:rPr>
        <w:t>მაყაშვილის</w:t>
      </w:r>
      <w:proofErr w:type="spellEnd"/>
      <w:r w:rsidRPr="00B5059F">
        <w:rPr>
          <w:bCs/>
        </w:rPr>
        <w:t xml:space="preserve"> </w:t>
      </w:r>
      <w:proofErr w:type="spellStart"/>
      <w:r w:rsidRPr="00B5059F">
        <w:rPr>
          <w:bCs/>
        </w:rPr>
        <w:t>სარეაბილიტაციო</w:t>
      </w:r>
      <w:proofErr w:type="spellEnd"/>
      <w:r w:rsidRPr="00B5059F">
        <w:rPr>
          <w:bCs/>
        </w:rPr>
        <w:t xml:space="preserve"> </w:t>
      </w:r>
      <w:proofErr w:type="spellStart"/>
      <w:r w:rsidRPr="00B5059F">
        <w:rPr>
          <w:bCs/>
        </w:rPr>
        <w:t>ცენტრში</w:t>
      </w:r>
      <w:proofErr w:type="spellEnd"/>
      <w:r w:rsidRPr="00B5059F">
        <w:rPr>
          <w:bCs/>
        </w:rPr>
        <w:t xml:space="preserve"> </w:t>
      </w:r>
      <w:proofErr w:type="spellStart"/>
      <w:r w:rsidRPr="00B5059F">
        <w:rPr>
          <w:bCs/>
        </w:rPr>
        <w:t>ფიზიკური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ფსიქოლოგიური</w:t>
      </w:r>
      <w:proofErr w:type="spellEnd"/>
      <w:r w:rsidRPr="00B5059F">
        <w:rPr>
          <w:bCs/>
        </w:rPr>
        <w:t xml:space="preserve"> </w:t>
      </w:r>
      <w:proofErr w:type="spellStart"/>
      <w:r w:rsidRPr="00B5059F">
        <w:rPr>
          <w:bCs/>
        </w:rPr>
        <w:t>რეაბილიტაციის</w:t>
      </w:r>
      <w:proofErr w:type="spellEnd"/>
      <w:r w:rsidRPr="00B5059F">
        <w:rPr>
          <w:bCs/>
        </w:rPr>
        <w:t xml:space="preserve"> </w:t>
      </w:r>
      <w:proofErr w:type="spellStart"/>
      <w:r w:rsidRPr="00B5059F">
        <w:rPr>
          <w:bCs/>
        </w:rPr>
        <w:t>კურსი</w:t>
      </w:r>
      <w:proofErr w:type="spellEnd"/>
      <w:r w:rsidRPr="00B5059F">
        <w:rPr>
          <w:bCs/>
        </w:rPr>
        <w:t xml:space="preserve"> </w:t>
      </w:r>
      <w:proofErr w:type="spellStart"/>
      <w:r w:rsidRPr="00B5059F">
        <w:rPr>
          <w:bCs/>
        </w:rPr>
        <w:t>გაიარა</w:t>
      </w:r>
      <w:proofErr w:type="spellEnd"/>
      <w:r w:rsidRPr="00B5059F">
        <w:rPr>
          <w:bCs/>
        </w:rPr>
        <w:t xml:space="preserve"> 70-მა </w:t>
      </w:r>
      <w:proofErr w:type="spellStart"/>
      <w:r w:rsidRPr="00B5059F">
        <w:rPr>
          <w:bCs/>
        </w:rPr>
        <w:t>დაჭრილმა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დაშავებულმა</w:t>
      </w:r>
      <w:proofErr w:type="spellEnd"/>
      <w:r w:rsidRPr="00B5059F">
        <w:rPr>
          <w:bCs/>
        </w:rPr>
        <w:t xml:space="preserve"> </w:t>
      </w:r>
      <w:proofErr w:type="spellStart"/>
      <w:r w:rsidRPr="00B5059F">
        <w:rPr>
          <w:bCs/>
        </w:rPr>
        <w:t>სამხედრო</w:t>
      </w:r>
      <w:proofErr w:type="spellEnd"/>
      <w:r w:rsidRPr="00B5059F">
        <w:rPr>
          <w:bCs/>
        </w:rPr>
        <w:t xml:space="preserve"> </w:t>
      </w:r>
      <w:proofErr w:type="spellStart"/>
      <w:r w:rsidRPr="00B5059F">
        <w:rPr>
          <w:bCs/>
        </w:rPr>
        <w:t>მოსამსახურემ</w:t>
      </w:r>
      <w:proofErr w:type="spellEnd"/>
      <w:r w:rsidRPr="00B5059F">
        <w:rPr>
          <w:bCs/>
        </w:rPr>
        <w:t xml:space="preserve"> </w:t>
      </w:r>
      <w:proofErr w:type="spellStart"/>
      <w:r w:rsidRPr="00B5059F">
        <w:rPr>
          <w:bCs/>
        </w:rPr>
        <w:t>და</w:t>
      </w:r>
      <w:proofErr w:type="spellEnd"/>
      <w:r w:rsidRPr="00B5059F">
        <w:rPr>
          <w:bCs/>
        </w:rPr>
        <w:t xml:space="preserve"> 61-მა </w:t>
      </w:r>
      <w:proofErr w:type="spellStart"/>
      <w:r w:rsidRPr="00B5059F">
        <w:rPr>
          <w:bCs/>
        </w:rPr>
        <w:t>ოჯახის</w:t>
      </w:r>
      <w:proofErr w:type="spellEnd"/>
      <w:r w:rsidRPr="00B5059F">
        <w:rPr>
          <w:bCs/>
        </w:rPr>
        <w:t xml:space="preserve"> </w:t>
      </w:r>
      <w:proofErr w:type="spellStart"/>
      <w:r w:rsidRPr="00B5059F">
        <w:rPr>
          <w:bCs/>
        </w:rPr>
        <w:t>წევრმა</w:t>
      </w:r>
      <w:proofErr w:type="spellEnd"/>
      <w:r w:rsidRPr="00B5059F">
        <w:rPr>
          <w:bCs/>
        </w:rPr>
        <w:t xml:space="preserve"> (</w:t>
      </w:r>
      <w:proofErr w:type="spellStart"/>
      <w:r w:rsidRPr="00B5059F">
        <w:rPr>
          <w:bCs/>
        </w:rPr>
        <w:t>ჯამში</w:t>
      </w:r>
      <w:proofErr w:type="spellEnd"/>
      <w:r w:rsidRPr="00B5059F">
        <w:rPr>
          <w:bCs/>
        </w:rPr>
        <w:t xml:space="preserve"> 131 </w:t>
      </w:r>
      <w:proofErr w:type="spellStart"/>
      <w:r w:rsidRPr="00B5059F">
        <w:rPr>
          <w:bCs/>
        </w:rPr>
        <w:t>ადამიანი</w:t>
      </w:r>
      <w:proofErr w:type="spellEnd"/>
      <w:proofErr w:type="gramStart"/>
      <w:r w:rsidRPr="00B5059F">
        <w:rPr>
          <w:bCs/>
        </w:rPr>
        <w:t>)</w:t>
      </w:r>
      <w:r w:rsidRPr="00B5059F">
        <w:rPr>
          <w:bCs/>
          <w:lang w:val="ka-GE"/>
        </w:rPr>
        <w:t>;</w:t>
      </w:r>
      <w:proofErr w:type="gramEnd"/>
    </w:p>
    <w:p w14:paraId="38F78258" w14:textId="77777777" w:rsidR="00712D37" w:rsidRPr="00B5059F" w:rsidRDefault="00712D37" w:rsidP="00D37950">
      <w:pPr>
        <w:pStyle w:val="ListParagraph"/>
        <w:numPr>
          <w:ilvl w:val="0"/>
          <w:numId w:val="90"/>
        </w:numPr>
        <w:spacing w:before="120" w:after="200" w:line="240" w:lineRule="auto"/>
        <w:ind w:right="0"/>
        <w:rPr>
          <w:bCs/>
        </w:rPr>
      </w:pPr>
      <w:proofErr w:type="spellStart"/>
      <w:r w:rsidRPr="00B5059F">
        <w:rPr>
          <w:bCs/>
        </w:rPr>
        <w:t>სამხედრო</w:t>
      </w:r>
      <w:proofErr w:type="spellEnd"/>
      <w:r w:rsidRPr="00B5059F">
        <w:rPr>
          <w:bCs/>
        </w:rPr>
        <w:t xml:space="preserve"> </w:t>
      </w:r>
      <w:proofErr w:type="spellStart"/>
      <w:r w:rsidRPr="00B5059F">
        <w:rPr>
          <w:bCs/>
        </w:rPr>
        <w:t>სამსახურში</w:t>
      </w:r>
      <w:proofErr w:type="spellEnd"/>
      <w:r w:rsidRPr="00B5059F">
        <w:rPr>
          <w:bCs/>
        </w:rPr>
        <w:t xml:space="preserve">, </w:t>
      </w:r>
      <w:proofErr w:type="spellStart"/>
      <w:r w:rsidRPr="00B5059F">
        <w:rPr>
          <w:bCs/>
        </w:rPr>
        <w:t>სამხედრო</w:t>
      </w:r>
      <w:proofErr w:type="spellEnd"/>
      <w:r w:rsidRPr="00B5059F">
        <w:rPr>
          <w:bCs/>
        </w:rPr>
        <w:t xml:space="preserve"> </w:t>
      </w:r>
      <w:proofErr w:type="spellStart"/>
      <w:r w:rsidRPr="00B5059F">
        <w:rPr>
          <w:bCs/>
        </w:rPr>
        <w:t>საგანმანათლებლო</w:t>
      </w:r>
      <w:proofErr w:type="spellEnd"/>
      <w:r w:rsidRPr="00B5059F">
        <w:rPr>
          <w:bCs/>
        </w:rPr>
        <w:t xml:space="preserve"> </w:t>
      </w:r>
      <w:proofErr w:type="spellStart"/>
      <w:r w:rsidRPr="00B5059F">
        <w:rPr>
          <w:bCs/>
        </w:rPr>
        <w:t>დაწესებულებებში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სამინისტროს</w:t>
      </w:r>
      <w:proofErr w:type="spellEnd"/>
      <w:r w:rsidRPr="00B5059F">
        <w:rPr>
          <w:bCs/>
        </w:rPr>
        <w:t xml:space="preserve"> </w:t>
      </w:r>
      <w:proofErr w:type="spellStart"/>
      <w:r w:rsidRPr="00B5059F">
        <w:rPr>
          <w:bCs/>
        </w:rPr>
        <w:t>სისტემის</w:t>
      </w:r>
      <w:proofErr w:type="spellEnd"/>
      <w:r w:rsidRPr="00B5059F">
        <w:rPr>
          <w:bCs/>
        </w:rPr>
        <w:t xml:space="preserve"> </w:t>
      </w:r>
      <w:proofErr w:type="spellStart"/>
      <w:r w:rsidRPr="00B5059F">
        <w:rPr>
          <w:bCs/>
        </w:rPr>
        <w:t>ქვედანაყოფებში</w:t>
      </w:r>
      <w:proofErr w:type="spellEnd"/>
      <w:r w:rsidRPr="00B5059F">
        <w:rPr>
          <w:bCs/>
        </w:rPr>
        <w:t xml:space="preserve"> </w:t>
      </w:r>
      <w:proofErr w:type="spellStart"/>
      <w:r w:rsidRPr="00B5059F">
        <w:rPr>
          <w:bCs/>
        </w:rPr>
        <w:t>მისაღები</w:t>
      </w:r>
      <w:proofErr w:type="spellEnd"/>
      <w:r w:rsidRPr="00B5059F">
        <w:rPr>
          <w:bCs/>
        </w:rPr>
        <w:t xml:space="preserve"> </w:t>
      </w:r>
      <w:proofErr w:type="spellStart"/>
      <w:r w:rsidRPr="00B5059F">
        <w:rPr>
          <w:bCs/>
        </w:rPr>
        <w:t>კანდიდატების</w:t>
      </w:r>
      <w:proofErr w:type="spellEnd"/>
      <w:r w:rsidRPr="00B5059F">
        <w:rPr>
          <w:bCs/>
        </w:rPr>
        <w:t xml:space="preserve">, </w:t>
      </w:r>
      <w:proofErr w:type="spellStart"/>
      <w:r w:rsidRPr="00B5059F">
        <w:rPr>
          <w:bCs/>
        </w:rPr>
        <w:t>მისიაში</w:t>
      </w:r>
      <w:proofErr w:type="spellEnd"/>
      <w:r w:rsidRPr="00B5059F">
        <w:rPr>
          <w:bCs/>
        </w:rPr>
        <w:t xml:space="preserve"> </w:t>
      </w:r>
      <w:proofErr w:type="spellStart"/>
      <w:r w:rsidRPr="00B5059F">
        <w:rPr>
          <w:bCs/>
        </w:rPr>
        <w:t>წამსვლელი</w:t>
      </w:r>
      <w:proofErr w:type="spellEnd"/>
      <w:r w:rsidRPr="00B5059F">
        <w:rPr>
          <w:bCs/>
        </w:rPr>
        <w:t xml:space="preserve">, </w:t>
      </w:r>
      <w:proofErr w:type="spellStart"/>
      <w:r w:rsidRPr="00B5059F">
        <w:rPr>
          <w:bCs/>
        </w:rPr>
        <w:t>მისიიდან</w:t>
      </w:r>
      <w:proofErr w:type="spellEnd"/>
      <w:r w:rsidRPr="00B5059F">
        <w:rPr>
          <w:bCs/>
        </w:rPr>
        <w:t xml:space="preserve"> </w:t>
      </w:r>
      <w:proofErr w:type="spellStart"/>
      <w:r w:rsidRPr="00B5059F">
        <w:rPr>
          <w:bCs/>
        </w:rPr>
        <w:t>დაბრუნებული</w:t>
      </w:r>
      <w:proofErr w:type="spellEnd"/>
      <w:r w:rsidRPr="00B5059F">
        <w:rPr>
          <w:bCs/>
        </w:rPr>
        <w:t xml:space="preserve"> </w:t>
      </w:r>
      <w:proofErr w:type="spellStart"/>
      <w:r w:rsidRPr="00B5059F">
        <w:rPr>
          <w:bCs/>
        </w:rPr>
        <w:t>პირადი</w:t>
      </w:r>
      <w:proofErr w:type="spellEnd"/>
      <w:r w:rsidRPr="00B5059F">
        <w:rPr>
          <w:bCs/>
        </w:rPr>
        <w:t xml:space="preserve"> </w:t>
      </w:r>
      <w:proofErr w:type="spellStart"/>
      <w:r w:rsidRPr="00B5059F">
        <w:rPr>
          <w:bCs/>
        </w:rPr>
        <w:t>შემადგენლობისთვის</w:t>
      </w:r>
      <w:proofErr w:type="spellEnd"/>
      <w:r w:rsidRPr="00B5059F">
        <w:rPr>
          <w:bCs/>
        </w:rPr>
        <w:t xml:space="preserve"> </w:t>
      </w:r>
      <w:proofErr w:type="spellStart"/>
      <w:r w:rsidRPr="00B5059F">
        <w:rPr>
          <w:bCs/>
        </w:rPr>
        <w:t>ჩატარდა</w:t>
      </w:r>
      <w:proofErr w:type="spellEnd"/>
      <w:r w:rsidRPr="00B5059F">
        <w:rPr>
          <w:bCs/>
        </w:rPr>
        <w:t xml:space="preserve"> </w:t>
      </w:r>
      <w:proofErr w:type="spellStart"/>
      <w:r w:rsidRPr="00B5059F">
        <w:rPr>
          <w:bCs/>
        </w:rPr>
        <w:t>ფსიქოლოგიური</w:t>
      </w:r>
      <w:proofErr w:type="spellEnd"/>
      <w:r w:rsidRPr="00B5059F">
        <w:rPr>
          <w:bCs/>
        </w:rPr>
        <w:t xml:space="preserve"> </w:t>
      </w:r>
      <w:proofErr w:type="spellStart"/>
      <w:r w:rsidRPr="00B5059F">
        <w:rPr>
          <w:bCs/>
        </w:rPr>
        <w:t>შერჩევა</w:t>
      </w:r>
      <w:proofErr w:type="spellEnd"/>
      <w:r w:rsidRPr="00B5059F">
        <w:rPr>
          <w:bCs/>
        </w:rPr>
        <w:t>/</w:t>
      </w:r>
      <w:proofErr w:type="spellStart"/>
      <w:r w:rsidRPr="00B5059F">
        <w:rPr>
          <w:bCs/>
        </w:rPr>
        <w:t>მონიტორინგი</w:t>
      </w:r>
      <w:proofErr w:type="spellEnd"/>
      <w:r w:rsidRPr="00B5059F">
        <w:rPr>
          <w:bCs/>
        </w:rPr>
        <w:t xml:space="preserve">, </w:t>
      </w:r>
      <w:proofErr w:type="spellStart"/>
      <w:r w:rsidRPr="00B5059F">
        <w:rPr>
          <w:bCs/>
        </w:rPr>
        <w:t>ფსიქოლოგიური</w:t>
      </w:r>
      <w:proofErr w:type="spellEnd"/>
      <w:r w:rsidRPr="00B5059F">
        <w:rPr>
          <w:bCs/>
        </w:rPr>
        <w:t xml:space="preserve"> </w:t>
      </w:r>
      <w:proofErr w:type="spellStart"/>
      <w:r w:rsidRPr="00B5059F">
        <w:rPr>
          <w:bCs/>
        </w:rPr>
        <w:t>რეაბილიტაცია</w:t>
      </w:r>
      <w:proofErr w:type="spellEnd"/>
      <w:r w:rsidRPr="00B5059F">
        <w:rPr>
          <w:bCs/>
        </w:rPr>
        <w:t xml:space="preserve">, </w:t>
      </w:r>
      <w:proofErr w:type="spellStart"/>
      <w:r w:rsidRPr="00B5059F">
        <w:rPr>
          <w:bCs/>
        </w:rPr>
        <w:t>სუიციდის</w:t>
      </w:r>
      <w:proofErr w:type="spellEnd"/>
      <w:r w:rsidRPr="00B5059F">
        <w:rPr>
          <w:bCs/>
        </w:rPr>
        <w:t xml:space="preserve"> </w:t>
      </w:r>
      <w:proofErr w:type="spellStart"/>
      <w:r w:rsidRPr="00B5059F">
        <w:rPr>
          <w:bCs/>
        </w:rPr>
        <w:t>პრევენციის</w:t>
      </w:r>
      <w:proofErr w:type="spellEnd"/>
      <w:r w:rsidRPr="00B5059F">
        <w:rPr>
          <w:bCs/>
        </w:rPr>
        <w:t xml:space="preserve"> </w:t>
      </w:r>
      <w:proofErr w:type="spellStart"/>
      <w:r w:rsidRPr="00B5059F">
        <w:rPr>
          <w:bCs/>
        </w:rPr>
        <w:t>ფარგლებში</w:t>
      </w:r>
      <w:proofErr w:type="spellEnd"/>
      <w:r w:rsidRPr="00B5059F">
        <w:rPr>
          <w:bCs/>
        </w:rPr>
        <w:t xml:space="preserve"> </w:t>
      </w:r>
      <w:proofErr w:type="spellStart"/>
      <w:r w:rsidRPr="00B5059F">
        <w:rPr>
          <w:bCs/>
        </w:rPr>
        <w:t>ფსიქოლოგიური</w:t>
      </w:r>
      <w:proofErr w:type="spellEnd"/>
      <w:r w:rsidRPr="00B5059F">
        <w:rPr>
          <w:bCs/>
        </w:rPr>
        <w:t xml:space="preserve"> </w:t>
      </w:r>
      <w:proofErr w:type="spellStart"/>
      <w:r w:rsidRPr="00B5059F">
        <w:rPr>
          <w:bCs/>
        </w:rPr>
        <w:t>შემოწმება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ფსიქოგანათლება</w:t>
      </w:r>
      <w:proofErr w:type="spellEnd"/>
      <w:r w:rsidRPr="00B5059F">
        <w:rPr>
          <w:bCs/>
        </w:rPr>
        <w:t xml:space="preserve">, </w:t>
      </w:r>
      <w:proofErr w:type="spellStart"/>
      <w:r w:rsidRPr="00B5059F">
        <w:rPr>
          <w:bCs/>
        </w:rPr>
        <w:t>დაჭრილ</w:t>
      </w:r>
      <w:proofErr w:type="spellEnd"/>
      <w:r w:rsidRPr="00B5059F">
        <w:rPr>
          <w:bCs/>
        </w:rPr>
        <w:t>/</w:t>
      </w:r>
      <w:proofErr w:type="spellStart"/>
      <w:r w:rsidRPr="00B5059F">
        <w:rPr>
          <w:bCs/>
        </w:rPr>
        <w:t>დაშავებული</w:t>
      </w:r>
      <w:proofErr w:type="spellEnd"/>
      <w:r w:rsidRPr="00B5059F">
        <w:rPr>
          <w:bCs/>
        </w:rPr>
        <w:t xml:space="preserve"> </w:t>
      </w:r>
      <w:proofErr w:type="spellStart"/>
      <w:r w:rsidRPr="00B5059F">
        <w:rPr>
          <w:bCs/>
        </w:rPr>
        <w:t>სამხედრო</w:t>
      </w:r>
      <w:proofErr w:type="spellEnd"/>
      <w:r w:rsidRPr="00B5059F">
        <w:rPr>
          <w:bCs/>
        </w:rPr>
        <w:t xml:space="preserve"> </w:t>
      </w:r>
      <w:proofErr w:type="spellStart"/>
      <w:r w:rsidRPr="00B5059F">
        <w:rPr>
          <w:bCs/>
        </w:rPr>
        <w:t>მოსამსახურეების</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მათი</w:t>
      </w:r>
      <w:proofErr w:type="spellEnd"/>
      <w:r w:rsidRPr="00B5059F">
        <w:rPr>
          <w:bCs/>
        </w:rPr>
        <w:t xml:space="preserve"> </w:t>
      </w:r>
      <w:proofErr w:type="spellStart"/>
      <w:r w:rsidRPr="00B5059F">
        <w:rPr>
          <w:bCs/>
        </w:rPr>
        <w:t>ოჯახის</w:t>
      </w:r>
      <w:proofErr w:type="spellEnd"/>
      <w:r w:rsidRPr="00B5059F">
        <w:rPr>
          <w:bCs/>
        </w:rPr>
        <w:t xml:space="preserve"> </w:t>
      </w:r>
      <w:proofErr w:type="spellStart"/>
      <w:r w:rsidRPr="00B5059F">
        <w:rPr>
          <w:bCs/>
        </w:rPr>
        <w:t>წევრების</w:t>
      </w:r>
      <w:proofErr w:type="spellEnd"/>
      <w:r w:rsidRPr="00B5059F">
        <w:rPr>
          <w:bCs/>
        </w:rPr>
        <w:t xml:space="preserve"> </w:t>
      </w:r>
      <w:proofErr w:type="spellStart"/>
      <w:r w:rsidRPr="00B5059F">
        <w:rPr>
          <w:bCs/>
        </w:rPr>
        <w:t>ფსიქოლოგიური</w:t>
      </w:r>
      <w:proofErr w:type="spellEnd"/>
      <w:r w:rsidRPr="00B5059F">
        <w:rPr>
          <w:bCs/>
        </w:rPr>
        <w:t xml:space="preserve"> </w:t>
      </w:r>
      <w:proofErr w:type="spellStart"/>
      <w:r w:rsidRPr="00B5059F">
        <w:rPr>
          <w:bCs/>
        </w:rPr>
        <w:t>რეაბილიტაცია</w:t>
      </w:r>
      <w:proofErr w:type="spellEnd"/>
      <w:r w:rsidRPr="00B5059F">
        <w:rPr>
          <w:bCs/>
        </w:rPr>
        <w:t xml:space="preserve"> (</w:t>
      </w:r>
      <w:proofErr w:type="spellStart"/>
      <w:r w:rsidRPr="00B5059F">
        <w:rPr>
          <w:bCs/>
        </w:rPr>
        <w:t>ჯამში</w:t>
      </w:r>
      <w:proofErr w:type="spellEnd"/>
      <w:r w:rsidRPr="00B5059F">
        <w:rPr>
          <w:bCs/>
        </w:rPr>
        <w:t xml:space="preserve"> 3</w:t>
      </w:r>
      <w:r w:rsidRPr="00B5059F">
        <w:rPr>
          <w:bCs/>
          <w:lang w:val="ka-GE"/>
        </w:rPr>
        <w:t xml:space="preserve"> </w:t>
      </w:r>
      <w:r w:rsidRPr="00B5059F">
        <w:rPr>
          <w:bCs/>
        </w:rPr>
        <w:t xml:space="preserve">051 </w:t>
      </w:r>
      <w:proofErr w:type="spellStart"/>
      <w:r w:rsidRPr="00B5059F">
        <w:rPr>
          <w:bCs/>
        </w:rPr>
        <w:t>ადამიანი</w:t>
      </w:r>
      <w:proofErr w:type="spellEnd"/>
      <w:r w:rsidRPr="00B5059F">
        <w:rPr>
          <w:bCs/>
        </w:rPr>
        <w:t>).</w:t>
      </w:r>
    </w:p>
    <w:p w14:paraId="49387F05" w14:textId="77777777" w:rsidR="00712D37" w:rsidRPr="00B5059F" w:rsidRDefault="00712D37" w:rsidP="00D37950">
      <w:pPr>
        <w:spacing w:line="240" w:lineRule="auto"/>
        <w:rPr>
          <w:rFonts w:ascii="Sylfaen" w:hAnsi="Sylfaen"/>
          <w:bCs/>
        </w:rPr>
      </w:pPr>
    </w:p>
    <w:p w14:paraId="150EBA9E" w14:textId="7818EB0F" w:rsidR="00712D37" w:rsidRPr="00B5059F" w:rsidRDefault="00712D37" w:rsidP="00D37950">
      <w:pPr>
        <w:pStyle w:val="Heading2"/>
        <w:spacing w:line="240" w:lineRule="auto"/>
        <w:jc w:val="both"/>
        <w:rPr>
          <w:rFonts w:ascii="Sylfaen" w:hAnsi="Sylfaen" w:cs="Sylfaen"/>
          <w:bCs/>
          <w:sz w:val="22"/>
          <w:szCs w:val="22"/>
        </w:rPr>
      </w:pPr>
      <w:r w:rsidRPr="00B5059F">
        <w:rPr>
          <w:rFonts w:ascii="Sylfaen" w:hAnsi="Sylfaen" w:cs="Sylfaen"/>
          <w:bCs/>
          <w:sz w:val="22"/>
          <w:szCs w:val="22"/>
        </w:rPr>
        <w:t xml:space="preserve">2.12 </w:t>
      </w:r>
      <w:proofErr w:type="spellStart"/>
      <w:r w:rsidRPr="00B5059F">
        <w:rPr>
          <w:rFonts w:ascii="Sylfaen" w:hAnsi="Sylfaen" w:cs="Sylfaen"/>
          <w:bCs/>
          <w:sz w:val="22"/>
          <w:szCs w:val="22"/>
        </w:rPr>
        <w:t>პროფესიული</w:t>
      </w:r>
      <w:proofErr w:type="spellEnd"/>
      <w:r w:rsidRPr="00B5059F">
        <w:rPr>
          <w:rFonts w:ascii="Sylfaen" w:hAnsi="Sylfaen" w:cs="Sylfaen"/>
          <w:bCs/>
          <w:sz w:val="22"/>
          <w:szCs w:val="22"/>
        </w:rPr>
        <w:t xml:space="preserve"> </w:t>
      </w:r>
      <w:proofErr w:type="spellStart"/>
      <w:proofErr w:type="gramStart"/>
      <w:r w:rsidRPr="00B5059F">
        <w:rPr>
          <w:rFonts w:ascii="Sylfaen" w:hAnsi="Sylfaen" w:cs="Sylfaen"/>
          <w:bCs/>
          <w:sz w:val="22"/>
          <w:szCs w:val="22"/>
        </w:rPr>
        <w:t>სამხედრო</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განათლება</w:t>
      </w:r>
      <w:proofErr w:type="spellEnd"/>
      <w:proofErr w:type="gram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29 02)</w:t>
      </w:r>
    </w:p>
    <w:p w14:paraId="7119F917" w14:textId="77777777" w:rsidR="00712D37" w:rsidRPr="00B5059F" w:rsidRDefault="00712D37" w:rsidP="00D37950">
      <w:pPr>
        <w:pStyle w:val="abzacixml"/>
        <w:rPr>
          <w:bCs/>
        </w:rPr>
      </w:pPr>
    </w:p>
    <w:p w14:paraId="0C75E251" w14:textId="77777777" w:rsidR="00712D37" w:rsidRPr="00B5059F" w:rsidRDefault="00712D37" w:rsidP="00D37950">
      <w:pPr>
        <w:pStyle w:val="abzacixml"/>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 xml:space="preserve">: </w:t>
      </w:r>
    </w:p>
    <w:p w14:paraId="2177F3C0" w14:textId="77777777" w:rsidR="00712D37" w:rsidRPr="00B5059F" w:rsidRDefault="00712D37" w:rsidP="00D37950">
      <w:pPr>
        <w:pStyle w:val="abzacixml"/>
        <w:numPr>
          <w:ilvl w:val="0"/>
          <w:numId w:val="89"/>
        </w:numPr>
        <w:tabs>
          <w:tab w:val="left" w:pos="360"/>
        </w:tabs>
        <w:autoSpaceDE/>
        <w:autoSpaceDN/>
        <w:adjustRightInd/>
        <w:ind w:left="709"/>
        <w:rPr>
          <w:bCs/>
          <w:color w:val="000000" w:themeColor="text1"/>
          <w:lang w:eastAsia="ru-RU"/>
        </w:rPr>
      </w:pPr>
      <w:proofErr w:type="spellStart"/>
      <w:r w:rsidRPr="00B5059F">
        <w:rPr>
          <w:bCs/>
          <w:color w:val="000000" w:themeColor="text1"/>
          <w:lang w:eastAsia="ru-RU"/>
        </w:rPr>
        <w:t>საქართველოს</w:t>
      </w:r>
      <w:proofErr w:type="spellEnd"/>
      <w:r w:rsidRPr="00B5059F">
        <w:rPr>
          <w:bCs/>
          <w:color w:val="000000" w:themeColor="text1"/>
          <w:lang w:eastAsia="ru-RU"/>
        </w:rPr>
        <w:t xml:space="preserve"> </w:t>
      </w:r>
      <w:proofErr w:type="spellStart"/>
      <w:r w:rsidRPr="00B5059F">
        <w:rPr>
          <w:bCs/>
          <w:color w:val="000000" w:themeColor="text1"/>
          <w:lang w:eastAsia="ru-RU"/>
        </w:rPr>
        <w:t>თავდაცვის</w:t>
      </w:r>
      <w:proofErr w:type="spellEnd"/>
      <w:r w:rsidRPr="00B5059F">
        <w:rPr>
          <w:bCs/>
          <w:color w:val="000000" w:themeColor="text1"/>
          <w:lang w:eastAsia="ru-RU"/>
        </w:rPr>
        <w:t xml:space="preserve"> </w:t>
      </w:r>
      <w:proofErr w:type="spellStart"/>
      <w:proofErr w:type="gramStart"/>
      <w:r w:rsidRPr="00B5059F">
        <w:rPr>
          <w:bCs/>
          <w:color w:val="000000" w:themeColor="text1"/>
          <w:lang w:eastAsia="ru-RU"/>
        </w:rPr>
        <w:t>სამინისტრო</w:t>
      </w:r>
      <w:proofErr w:type="spellEnd"/>
      <w:r w:rsidRPr="00B5059F">
        <w:rPr>
          <w:bCs/>
          <w:color w:val="000000" w:themeColor="text1"/>
          <w:lang w:eastAsia="ru-RU"/>
        </w:rPr>
        <w:t>;</w:t>
      </w:r>
      <w:proofErr w:type="gramEnd"/>
      <w:r w:rsidRPr="00B5059F">
        <w:rPr>
          <w:bCs/>
          <w:color w:val="000000" w:themeColor="text1"/>
          <w:lang w:eastAsia="ru-RU"/>
        </w:rPr>
        <w:t xml:space="preserve"> </w:t>
      </w:r>
    </w:p>
    <w:p w14:paraId="11CEDAAE" w14:textId="77777777" w:rsidR="00712D37" w:rsidRPr="00B5059F" w:rsidRDefault="00712D37" w:rsidP="00D37950">
      <w:pPr>
        <w:pStyle w:val="abzacixml"/>
        <w:numPr>
          <w:ilvl w:val="0"/>
          <w:numId w:val="89"/>
        </w:numPr>
        <w:tabs>
          <w:tab w:val="left" w:pos="360"/>
        </w:tabs>
        <w:autoSpaceDE/>
        <w:autoSpaceDN/>
        <w:adjustRightInd/>
        <w:ind w:left="709"/>
        <w:rPr>
          <w:bCs/>
          <w:color w:val="000000" w:themeColor="text1"/>
          <w:lang w:eastAsia="ru-RU"/>
        </w:rPr>
      </w:pPr>
      <w:proofErr w:type="spellStart"/>
      <w:r w:rsidRPr="00B5059F">
        <w:rPr>
          <w:bCs/>
          <w:color w:val="000000" w:themeColor="text1"/>
          <w:lang w:eastAsia="ru-RU"/>
        </w:rPr>
        <w:t>სსიპ</w:t>
      </w:r>
      <w:proofErr w:type="spellEnd"/>
      <w:r w:rsidRPr="00B5059F">
        <w:rPr>
          <w:bCs/>
          <w:color w:val="000000" w:themeColor="text1"/>
          <w:lang w:eastAsia="ru-RU"/>
        </w:rPr>
        <w:t xml:space="preserve"> - </w:t>
      </w:r>
      <w:proofErr w:type="spellStart"/>
      <w:r w:rsidRPr="00B5059F">
        <w:rPr>
          <w:bCs/>
          <w:color w:val="000000" w:themeColor="text1"/>
          <w:lang w:eastAsia="ru-RU"/>
        </w:rPr>
        <w:t>გენერალ</w:t>
      </w:r>
      <w:proofErr w:type="spellEnd"/>
      <w:r w:rsidRPr="00B5059F">
        <w:rPr>
          <w:bCs/>
          <w:color w:val="000000" w:themeColor="text1"/>
          <w:lang w:eastAsia="ru-RU"/>
        </w:rPr>
        <w:t xml:space="preserve"> </w:t>
      </w:r>
      <w:proofErr w:type="spellStart"/>
      <w:r w:rsidRPr="00B5059F">
        <w:rPr>
          <w:bCs/>
          <w:color w:val="000000" w:themeColor="text1"/>
          <w:lang w:eastAsia="ru-RU"/>
        </w:rPr>
        <w:t>გიორგი</w:t>
      </w:r>
      <w:proofErr w:type="spellEnd"/>
      <w:r w:rsidRPr="00B5059F">
        <w:rPr>
          <w:bCs/>
          <w:color w:val="000000" w:themeColor="text1"/>
          <w:lang w:eastAsia="ru-RU"/>
        </w:rPr>
        <w:t xml:space="preserve"> </w:t>
      </w:r>
      <w:proofErr w:type="spellStart"/>
      <w:r w:rsidRPr="00B5059F">
        <w:rPr>
          <w:bCs/>
          <w:color w:val="000000" w:themeColor="text1"/>
          <w:lang w:eastAsia="ru-RU"/>
        </w:rPr>
        <w:t>კვინიტაძის</w:t>
      </w:r>
      <w:proofErr w:type="spellEnd"/>
      <w:r w:rsidRPr="00B5059F">
        <w:rPr>
          <w:bCs/>
          <w:color w:val="000000" w:themeColor="text1"/>
          <w:lang w:eastAsia="ru-RU"/>
        </w:rPr>
        <w:t xml:space="preserve"> </w:t>
      </w:r>
      <w:proofErr w:type="spellStart"/>
      <w:r w:rsidRPr="00B5059F">
        <w:rPr>
          <w:bCs/>
          <w:color w:val="000000" w:themeColor="text1"/>
          <w:lang w:eastAsia="ru-RU"/>
        </w:rPr>
        <w:t>სახელობის</w:t>
      </w:r>
      <w:proofErr w:type="spellEnd"/>
      <w:r w:rsidRPr="00B5059F">
        <w:rPr>
          <w:bCs/>
          <w:color w:val="000000" w:themeColor="text1"/>
          <w:lang w:eastAsia="ru-RU"/>
        </w:rPr>
        <w:t xml:space="preserve"> </w:t>
      </w:r>
      <w:proofErr w:type="spellStart"/>
      <w:r w:rsidRPr="00B5059F">
        <w:rPr>
          <w:bCs/>
          <w:color w:val="000000" w:themeColor="text1"/>
          <w:lang w:eastAsia="ru-RU"/>
        </w:rPr>
        <w:t>კადეტთა</w:t>
      </w:r>
      <w:proofErr w:type="spellEnd"/>
      <w:r w:rsidRPr="00B5059F">
        <w:rPr>
          <w:bCs/>
          <w:color w:val="000000" w:themeColor="text1"/>
          <w:lang w:eastAsia="ru-RU"/>
        </w:rPr>
        <w:t xml:space="preserve"> </w:t>
      </w:r>
      <w:proofErr w:type="spellStart"/>
      <w:r w:rsidRPr="00B5059F">
        <w:rPr>
          <w:bCs/>
          <w:color w:val="000000" w:themeColor="text1"/>
          <w:lang w:eastAsia="ru-RU"/>
        </w:rPr>
        <w:t>სამხედრო</w:t>
      </w:r>
      <w:proofErr w:type="spellEnd"/>
      <w:r w:rsidRPr="00B5059F">
        <w:rPr>
          <w:bCs/>
          <w:color w:val="000000" w:themeColor="text1"/>
          <w:lang w:eastAsia="ru-RU"/>
        </w:rPr>
        <w:t xml:space="preserve"> </w:t>
      </w:r>
      <w:proofErr w:type="spellStart"/>
      <w:proofErr w:type="gramStart"/>
      <w:r w:rsidRPr="00B5059F">
        <w:rPr>
          <w:bCs/>
          <w:color w:val="000000" w:themeColor="text1"/>
          <w:lang w:eastAsia="ru-RU"/>
        </w:rPr>
        <w:t>ლიცეუმი</w:t>
      </w:r>
      <w:proofErr w:type="spellEnd"/>
      <w:r w:rsidRPr="00B5059F">
        <w:rPr>
          <w:bCs/>
          <w:color w:val="000000" w:themeColor="text1"/>
          <w:lang w:eastAsia="ru-RU"/>
        </w:rPr>
        <w:t>;</w:t>
      </w:r>
      <w:proofErr w:type="gramEnd"/>
    </w:p>
    <w:p w14:paraId="47A7F517" w14:textId="77777777" w:rsidR="00712D37" w:rsidRPr="00B5059F" w:rsidRDefault="00712D37" w:rsidP="00D37950">
      <w:pPr>
        <w:pStyle w:val="abzacixml"/>
        <w:numPr>
          <w:ilvl w:val="0"/>
          <w:numId w:val="89"/>
        </w:numPr>
        <w:tabs>
          <w:tab w:val="left" w:pos="360"/>
        </w:tabs>
        <w:autoSpaceDE/>
        <w:autoSpaceDN/>
        <w:adjustRightInd/>
        <w:ind w:left="709"/>
        <w:rPr>
          <w:bCs/>
          <w:color w:val="000000" w:themeColor="text1"/>
          <w:lang w:eastAsia="ru-RU"/>
        </w:rPr>
      </w:pPr>
      <w:r w:rsidRPr="00B5059F">
        <w:rPr>
          <w:bCs/>
          <w:color w:val="000000" w:themeColor="text1"/>
          <w:lang w:eastAsia="ru-RU"/>
        </w:rPr>
        <w:t xml:space="preserve"> </w:t>
      </w:r>
      <w:proofErr w:type="spellStart"/>
      <w:r w:rsidRPr="00B5059F">
        <w:rPr>
          <w:bCs/>
          <w:color w:val="000000" w:themeColor="text1"/>
          <w:lang w:eastAsia="ru-RU"/>
        </w:rPr>
        <w:t>სსიპ</w:t>
      </w:r>
      <w:proofErr w:type="spellEnd"/>
      <w:r w:rsidRPr="00B5059F">
        <w:rPr>
          <w:bCs/>
          <w:color w:val="000000" w:themeColor="text1"/>
          <w:lang w:eastAsia="ru-RU"/>
        </w:rPr>
        <w:t xml:space="preserve"> - </w:t>
      </w:r>
      <w:proofErr w:type="spellStart"/>
      <w:r w:rsidRPr="00B5059F">
        <w:rPr>
          <w:bCs/>
          <w:color w:val="000000" w:themeColor="text1"/>
          <w:lang w:eastAsia="ru-RU"/>
        </w:rPr>
        <w:t>დავით</w:t>
      </w:r>
      <w:proofErr w:type="spellEnd"/>
      <w:r w:rsidRPr="00B5059F">
        <w:rPr>
          <w:bCs/>
          <w:color w:val="000000" w:themeColor="text1"/>
          <w:lang w:eastAsia="ru-RU"/>
        </w:rPr>
        <w:t xml:space="preserve"> </w:t>
      </w:r>
      <w:proofErr w:type="spellStart"/>
      <w:r w:rsidRPr="00B5059F">
        <w:rPr>
          <w:bCs/>
          <w:color w:val="000000" w:themeColor="text1"/>
          <w:lang w:eastAsia="ru-RU"/>
        </w:rPr>
        <w:t>აღმაშენებლის</w:t>
      </w:r>
      <w:proofErr w:type="spellEnd"/>
      <w:r w:rsidRPr="00B5059F">
        <w:rPr>
          <w:bCs/>
          <w:color w:val="000000" w:themeColor="text1"/>
          <w:lang w:eastAsia="ru-RU"/>
        </w:rPr>
        <w:t xml:space="preserve"> </w:t>
      </w:r>
      <w:proofErr w:type="spellStart"/>
      <w:r w:rsidRPr="00B5059F">
        <w:rPr>
          <w:bCs/>
          <w:color w:val="000000" w:themeColor="text1"/>
          <w:lang w:eastAsia="ru-RU"/>
        </w:rPr>
        <w:t>ეროვნული</w:t>
      </w:r>
      <w:proofErr w:type="spellEnd"/>
      <w:r w:rsidRPr="00B5059F">
        <w:rPr>
          <w:bCs/>
          <w:color w:val="000000" w:themeColor="text1"/>
          <w:lang w:eastAsia="ru-RU"/>
        </w:rPr>
        <w:t xml:space="preserve"> </w:t>
      </w:r>
      <w:proofErr w:type="spellStart"/>
      <w:r w:rsidRPr="00B5059F">
        <w:rPr>
          <w:bCs/>
          <w:color w:val="000000" w:themeColor="text1"/>
          <w:lang w:eastAsia="ru-RU"/>
        </w:rPr>
        <w:t>თავდაცვის</w:t>
      </w:r>
      <w:proofErr w:type="spellEnd"/>
      <w:r w:rsidRPr="00B5059F">
        <w:rPr>
          <w:bCs/>
          <w:color w:val="000000" w:themeColor="text1"/>
          <w:lang w:eastAsia="ru-RU"/>
        </w:rPr>
        <w:t xml:space="preserve"> </w:t>
      </w:r>
      <w:proofErr w:type="spellStart"/>
      <w:proofErr w:type="gramStart"/>
      <w:r w:rsidRPr="00B5059F">
        <w:rPr>
          <w:bCs/>
          <w:color w:val="000000" w:themeColor="text1"/>
          <w:lang w:eastAsia="ru-RU"/>
        </w:rPr>
        <w:t>აკადემია</w:t>
      </w:r>
      <w:proofErr w:type="spellEnd"/>
      <w:r w:rsidRPr="00B5059F">
        <w:rPr>
          <w:bCs/>
          <w:color w:val="000000" w:themeColor="text1"/>
          <w:lang w:eastAsia="ru-RU"/>
        </w:rPr>
        <w:t>;</w:t>
      </w:r>
      <w:proofErr w:type="gramEnd"/>
    </w:p>
    <w:p w14:paraId="11724FD2" w14:textId="77777777" w:rsidR="00712D37" w:rsidRPr="00B5059F" w:rsidRDefault="00712D37" w:rsidP="00D37950">
      <w:pPr>
        <w:pStyle w:val="abzacixml"/>
        <w:numPr>
          <w:ilvl w:val="0"/>
          <w:numId w:val="89"/>
        </w:numPr>
        <w:tabs>
          <w:tab w:val="left" w:pos="360"/>
        </w:tabs>
        <w:autoSpaceDE/>
        <w:autoSpaceDN/>
        <w:adjustRightInd/>
        <w:ind w:left="709"/>
        <w:rPr>
          <w:bCs/>
          <w:color w:val="000000" w:themeColor="text1"/>
          <w:lang w:eastAsia="ru-RU"/>
        </w:rPr>
      </w:pPr>
      <w:r w:rsidRPr="00B5059F">
        <w:rPr>
          <w:bCs/>
          <w:color w:val="000000" w:themeColor="text1"/>
          <w:lang w:eastAsia="ru-RU"/>
        </w:rPr>
        <w:t xml:space="preserve"> </w:t>
      </w:r>
      <w:proofErr w:type="spellStart"/>
      <w:r w:rsidRPr="00B5059F">
        <w:rPr>
          <w:bCs/>
          <w:color w:val="000000" w:themeColor="text1"/>
          <w:lang w:eastAsia="ru-RU"/>
        </w:rPr>
        <w:t>სსიპ</w:t>
      </w:r>
      <w:proofErr w:type="spellEnd"/>
      <w:r w:rsidRPr="00B5059F">
        <w:rPr>
          <w:bCs/>
          <w:color w:val="000000" w:themeColor="text1"/>
          <w:lang w:eastAsia="ru-RU"/>
        </w:rPr>
        <w:t xml:space="preserve"> - </w:t>
      </w:r>
      <w:proofErr w:type="spellStart"/>
      <w:r w:rsidRPr="00B5059F">
        <w:rPr>
          <w:bCs/>
          <w:color w:val="000000" w:themeColor="text1"/>
          <w:lang w:eastAsia="ru-RU"/>
        </w:rPr>
        <w:t>ინსტიტუციური</w:t>
      </w:r>
      <w:proofErr w:type="spellEnd"/>
      <w:r w:rsidRPr="00B5059F">
        <w:rPr>
          <w:bCs/>
          <w:color w:val="000000" w:themeColor="text1"/>
          <w:lang w:eastAsia="ru-RU"/>
        </w:rPr>
        <w:t xml:space="preserve"> </w:t>
      </w:r>
      <w:proofErr w:type="spellStart"/>
      <w:r w:rsidRPr="00B5059F">
        <w:rPr>
          <w:bCs/>
          <w:color w:val="000000" w:themeColor="text1"/>
          <w:lang w:eastAsia="ru-RU"/>
        </w:rPr>
        <w:t>აღმშენებლობის</w:t>
      </w:r>
      <w:proofErr w:type="spellEnd"/>
      <w:r w:rsidRPr="00B5059F">
        <w:rPr>
          <w:bCs/>
          <w:color w:val="000000" w:themeColor="text1"/>
          <w:lang w:eastAsia="ru-RU"/>
        </w:rPr>
        <w:t xml:space="preserve"> </w:t>
      </w:r>
      <w:proofErr w:type="spellStart"/>
      <w:r w:rsidRPr="00B5059F">
        <w:rPr>
          <w:bCs/>
          <w:color w:val="000000" w:themeColor="text1"/>
          <w:lang w:eastAsia="ru-RU"/>
        </w:rPr>
        <w:t>სკოლა</w:t>
      </w:r>
      <w:proofErr w:type="spellEnd"/>
    </w:p>
    <w:p w14:paraId="696CE44F" w14:textId="77777777" w:rsidR="00712D37" w:rsidRPr="00B5059F" w:rsidRDefault="00712D37" w:rsidP="00D37950">
      <w:pPr>
        <w:pStyle w:val="ListParagraph"/>
        <w:tabs>
          <w:tab w:val="left" w:pos="720"/>
        </w:tabs>
        <w:spacing w:after="0" w:line="240" w:lineRule="auto"/>
        <w:ind w:left="709" w:right="-67" w:hanging="360"/>
        <w:rPr>
          <w:bCs/>
          <w:color w:val="000000" w:themeColor="text1"/>
          <w:lang w:val="ka-GE"/>
        </w:rPr>
      </w:pPr>
    </w:p>
    <w:p w14:paraId="60835E1F" w14:textId="77777777" w:rsidR="00712D37" w:rsidRPr="00B5059F" w:rsidRDefault="00712D37"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თავდაცვის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ინსტიტუციური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აღმშენებლობის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სკოლაში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განხორციელდა</w:t>
      </w:r>
      <w:proofErr w:type="spellEnd"/>
      <w:r w:rsidRPr="00B5059F">
        <w:rPr>
          <w:rFonts w:ascii="Sylfaen" w:hAnsi="Sylfaen" w:cs="Arial"/>
          <w:bCs/>
          <w:color w:val="000000"/>
        </w:rPr>
        <w:t xml:space="preserve"> 13 </w:t>
      </w:r>
      <w:proofErr w:type="spellStart"/>
      <w:r w:rsidRPr="00B5059F">
        <w:rPr>
          <w:rFonts w:ascii="Sylfaen" w:hAnsi="Sylfaen" w:cs="Arial"/>
          <w:bCs/>
          <w:color w:val="000000"/>
        </w:rPr>
        <w:t>სასწავლო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ღონისძიება</w:t>
      </w:r>
      <w:proofErr w:type="spellEnd"/>
      <w:r w:rsidRPr="00B5059F">
        <w:rPr>
          <w:rFonts w:ascii="Sylfaen" w:hAnsi="Sylfaen" w:cs="Arial"/>
          <w:bCs/>
          <w:color w:val="000000"/>
        </w:rPr>
        <w:t xml:space="preserve">: 5 </w:t>
      </w:r>
      <w:proofErr w:type="spellStart"/>
      <w:r w:rsidRPr="00B5059F">
        <w:rPr>
          <w:rFonts w:ascii="Sylfaen" w:hAnsi="Sylfaen" w:cs="Arial"/>
          <w:bCs/>
          <w:color w:val="000000"/>
        </w:rPr>
        <w:t>კურსი</w:t>
      </w:r>
      <w:proofErr w:type="spellEnd"/>
      <w:r w:rsidRPr="00B5059F">
        <w:rPr>
          <w:rFonts w:ascii="Sylfaen" w:hAnsi="Sylfaen" w:cs="Arial"/>
          <w:bCs/>
          <w:color w:val="000000"/>
        </w:rPr>
        <w:t xml:space="preserve">, 3 </w:t>
      </w:r>
      <w:proofErr w:type="spellStart"/>
      <w:proofErr w:type="gramStart"/>
      <w:r w:rsidRPr="00B5059F">
        <w:rPr>
          <w:rFonts w:ascii="Sylfaen" w:hAnsi="Sylfaen" w:cs="Arial"/>
          <w:bCs/>
          <w:color w:val="000000"/>
        </w:rPr>
        <w:t>ტრენინგი</w:t>
      </w:r>
      <w:proofErr w:type="spellEnd"/>
      <w:r w:rsidRPr="00B5059F">
        <w:rPr>
          <w:rFonts w:ascii="Sylfaen" w:hAnsi="Sylfaen" w:cs="Arial"/>
          <w:bCs/>
          <w:color w:val="000000"/>
        </w:rPr>
        <w:t>,  2</w:t>
      </w:r>
      <w:proofErr w:type="gramEnd"/>
      <w:r w:rsidRPr="00B5059F">
        <w:rPr>
          <w:rFonts w:ascii="Sylfaen" w:hAnsi="Sylfaen" w:cs="Arial"/>
          <w:bCs/>
          <w:color w:val="000000"/>
        </w:rPr>
        <w:t xml:space="preserve"> </w:t>
      </w:r>
      <w:proofErr w:type="spellStart"/>
      <w:r w:rsidRPr="00B5059F">
        <w:rPr>
          <w:rFonts w:ascii="Sylfaen" w:hAnsi="Sylfaen" w:cs="Arial"/>
          <w:bCs/>
          <w:color w:val="000000"/>
        </w:rPr>
        <w:t>ვორქშოფი</w:t>
      </w:r>
      <w:proofErr w:type="spellEnd"/>
      <w:r w:rsidRPr="00B5059F">
        <w:rPr>
          <w:rFonts w:ascii="Sylfaen" w:hAnsi="Sylfaen" w:cs="Arial"/>
          <w:bCs/>
          <w:color w:val="000000"/>
        </w:rPr>
        <w:t xml:space="preserve">, 1 </w:t>
      </w:r>
      <w:proofErr w:type="spellStart"/>
      <w:r w:rsidRPr="00B5059F">
        <w:rPr>
          <w:rFonts w:ascii="Sylfaen" w:hAnsi="Sylfaen" w:cs="Arial"/>
          <w:bCs/>
          <w:color w:val="000000"/>
        </w:rPr>
        <w:t>ლექცია</w:t>
      </w:r>
      <w:proofErr w:type="spellEnd"/>
      <w:r w:rsidRPr="00B5059F">
        <w:rPr>
          <w:rFonts w:ascii="Sylfaen" w:hAnsi="Sylfaen" w:cs="Arial"/>
          <w:bCs/>
          <w:color w:val="000000"/>
        </w:rPr>
        <w:t xml:space="preserve">, 2 </w:t>
      </w:r>
      <w:proofErr w:type="spellStart"/>
      <w:r w:rsidRPr="00B5059F">
        <w:rPr>
          <w:rFonts w:ascii="Sylfaen" w:hAnsi="Sylfaen" w:cs="Arial"/>
          <w:bCs/>
          <w:color w:val="000000"/>
        </w:rPr>
        <w:t>დისკუსია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აღნიშნულ</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ღონისძიებებში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მონაწილეობა</w:t>
      </w:r>
      <w:proofErr w:type="spellEnd"/>
      <w:proofErr w:type="gramEnd"/>
      <w:r w:rsidRPr="00B5059F">
        <w:rPr>
          <w:rFonts w:ascii="Sylfaen" w:hAnsi="Sylfaen" w:cs="Arial"/>
          <w:bCs/>
          <w:color w:val="000000"/>
        </w:rPr>
        <w:t xml:space="preserve"> </w:t>
      </w:r>
      <w:proofErr w:type="spellStart"/>
      <w:r w:rsidRPr="00B5059F">
        <w:rPr>
          <w:rFonts w:ascii="Sylfaen" w:hAnsi="Sylfaen" w:cs="Arial"/>
          <w:bCs/>
          <w:color w:val="000000"/>
        </w:rPr>
        <w:t>მიიღო</w:t>
      </w:r>
      <w:proofErr w:type="spellEnd"/>
      <w:r w:rsidRPr="00B5059F">
        <w:rPr>
          <w:rFonts w:ascii="Sylfaen" w:hAnsi="Sylfaen" w:cs="Arial"/>
          <w:bCs/>
          <w:color w:val="000000"/>
        </w:rPr>
        <w:t xml:space="preserve"> 224-მა </w:t>
      </w:r>
      <w:proofErr w:type="spellStart"/>
      <w:r w:rsidRPr="00B5059F">
        <w:rPr>
          <w:rFonts w:ascii="Sylfaen" w:hAnsi="Sylfaen" w:cs="Arial"/>
          <w:bCs/>
          <w:color w:val="000000"/>
        </w:rPr>
        <w:t>პირმა</w:t>
      </w:r>
      <w:proofErr w:type="spellEnd"/>
      <w:r w:rsidRPr="00B5059F">
        <w:rPr>
          <w:rFonts w:ascii="Sylfaen" w:hAnsi="Sylfaen" w:cs="Arial"/>
          <w:bCs/>
          <w:color w:val="000000"/>
        </w:rPr>
        <w:t>.</w:t>
      </w:r>
    </w:p>
    <w:p w14:paraId="2ABEB297" w14:textId="77777777" w:rsidR="00712D37" w:rsidRPr="00B5059F" w:rsidRDefault="00712D37"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საქართველოს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თავდაცვის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ძალების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წვრთნებისა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სამხედრო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განათლების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სარდლობას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დაქვემდებარებული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ქვედანაყოფებში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ჩატარდა</w:t>
      </w:r>
      <w:proofErr w:type="spellEnd"/>
      <w:r w:rsidRPr="00B5059F">
        <w:rPr>
          <w:rFonts w:ascii="Sylfaen" w:hAnsi="Sylfaen" w:cs="Arial"/>
          <w:bCs/>
          <w:color w:val="000000"/>
        </w:rPr>
        <w:t xml:space="preserve"> - 81 </w:t>
      </w:r>
      <w:proofErr w:type="spellStart"/>
      <w:r w:rsidRPr="00B5059F">
        <w:rPr>
          <w:rFonts w:ascii="Sylfaen" w:hAnsi="Sylfaen" w:cs="Arial"/>
          <w:bCs/>
          <w:color w:val="000000"/>
        </w:rPr>
        <w:t>კურსი</w:t>
      </w:r>
      <w:proofErr w:type="spellEnd"/>
      <w:r w:rsidRPr="00B5059F">
        <w:rPr>
          <w:rFonts w:ascii="Sylfaen" w:hAnsi="Sylfaen" w:cs="Arial"/>
          <w:bCs/>
          <w:color w:val="000000"/>
        </w:rPr>
        <w:t>/</w:t>
      </w:r>
      <w:proofErr w:type="spellStart"/>
      <w:r w:rsidRPr="00B5059F">
        <w:rPr>
          <w:rFonts w:ascii="Sylfaen" w:hAnsi="Sylfaen" w:cs="Arial"/>
          <w:bCs/>
          <w:color w:val="000000"/>
        </w:rPr>
        <w:t>სწავლება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მომზადდა</w:t>
      </w:r>
      <w:proofErr w:type="spellEnd"/>
      <w:r w:rsidRPr="00B5059F">
        <w:rPr>
          <w:rFonts w:ascii="Sylfaen" w:hAnsi="Sylfaen" w:cs="Arial"/>
          <w:bCs/>
          <w:color w:val="000000"/>
        </w:rPr>
        <w:t xml:space="preserve"> - 3 634 </w:t>
      </w:r>
      <w:proofErr w:type="spellStart"/>
      <w:r w:rsidRPr="00B5059F">
        <w:rPr>
          <w:rFonts w:ascii="Sylfaen" w:hAnsi="Sylfaen" w:cs="Arial"/>
          <w:bCs/>
          <w:color w:val="000000"/>
        </w:rPr>
        <w:t>სამხედრო</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მოსამსახურე</w:t>
      </w:r>
      <w:proofErr w:type="spellEnd"/>
      <w:r w:rsidRPr="00B5059F">
        <w:rPr>
          <w:rFonts w:ascii="Sylfaen" w:hAnsi="Sylfaen" w:cs="Arial"/>
          <w:bCs/>
          <w:color w:val="000000"/>
        </w:rPr>
        <w:t>;</w:t>
      </w:r>
      <w:proofErr w:type="gramEnd"/>
    </w:p>
    <w:p w14:paraId="70D610D6" w14:textId="77777777" w:rsidR="00712D37" w:rsidRPr="00B5059F" w:rsidRDefault="00712D37"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საერთაშორისო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პარტნიორების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მიერ</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ორგანიზებულ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პროფესიული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განვითარების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პროგრამებში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დისტანციური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სწავლების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რეჟიმში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მონაწილეობა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მიიღო</w:t>
      </w:r>
      <w:proofErr w:type="spellEnd"/>
      <w:r w:rsidRPr="00B5059F">
        <w:rPr>
          <w:rFonts w:ascii="Sylfaen" w:hAnsi="Sylfaen" w:cs="Arial"/>
          <w:bCs/>
          <w:color w:val="000000"/>
        </w:rPr>
        <w:t xml:space="preserve"> 19-მა </w:t>
      </w:r>
      <w:proofErr w:type="spellStart"/>
      <w:r w:rsidRPr="00B5059F">
        <w:rPr>
          <w:rFonts w:ascii="Sylfaen" w:hAnsi="Sylfaen" w:cs="Arial"/>
          <w:bCs/>
          <w:color w:val="000000"/>
        </w:rPr>
        <w:t>სამოქალაქო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პირმა</w:t>
      </w:r>
      <w:proofErr w:type="spellEnd"/>
      <w:r w:rsidRPr="00B5059F">
        <w:rPr>
          <w:rFonts w:ascii="Sylfaen" w:hAnsi="Sylfaen" w:cs="Arial"/>
          <w:bCs/>
          <w:color w:val="000000"/>
        </w:rPr>
        <w:t xml:space="preserve">. </w:t>
      </w:r>
    </w:p>
    <w:p w14:paraId="117F8D4F" w14:textId="77777777" w:rsidR="00712D37" w:rsidRPr="00B5059F" w:rsidRDefault="00712D37"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კადეტთა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სამხედრო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ლიცეუმის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მიერ</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გაწეული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იქნა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სასწავლო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პროცესების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მხარდამჭერი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ღონისძიებების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სხვადასხვა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სახის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მატერიალურ-ტექნიკური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საშუალებების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შეძენის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ხარჯები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გატარდა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ტრანსპორტის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ექსპლოატაციის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მოვლა-შენახვის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მიმდინარე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სარემონტო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ღონისძიებები</w:t>
      </w:r>
      <w:proofErr w:type="spellEnd"/>
      <w:r w:rsidRPr="00B5059F">
        <w:rPr>
          <w:rFonts w:ascii="Sylfaen" w:hAnsi="Sylfaen" w:cs="Arial"/>
          <w:bCs/>
          <w:color w:val="000000"/>
        </w:rPr>
        <w:t>.</w:t>
      </w:r>
    </w:p>
    <w:p w14:paraId="655CC4AC" w14:textId="77777777" w:rsidR="00712D37" w:rsidRPr="00B5059F" w:rsidRDefault="00712D37"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კვალიფიკაციის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ამაღლების</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მიზნით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ეროვნული</w:t>
      </w:r>
      <w:proofErr w:type="spellEnd"/>
      <w:proofErr w:type="gramEnd"/>
      <w:r w:rsidRPr="00B5059F">
        <w:rPr>
          <w:rFonts w:ascii="Sylfaen" w:hAnsi="Sylfaen" w:cs="Arial"/>
          <w:bCs/>
          <w:color w:val="000000"/>
        </w:rPr>
        <w:t xml:space="preserve"> </w:t>
      </w:r>
      <w:proofErr w:type="spellStart"/>
      <w:r w:rsidRPr="00B5059F">
        <w:rPr>
          <w:rFonts w:ascii="Sylfaen" w:hAnsi="Sylfaen" w:cs="Arial"/>
          <w:bCs/>
          <w:color w:val="000000"/>
        </w:rPr>
        <w:t>თავდაცვის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აკადემიის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თანამშრომლებმა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გაიარეს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გადამზადების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კურსი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როგორც</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ქვეყნის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შიგნით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ასევე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ქვეყნის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გარეთ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ეროვნული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თავდაცვის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აკადემიაში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საქართველოს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თავდაცვის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სისტემაში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მომუშავე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პირებისთვის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სხვადასხვა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სახის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კურსები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სემინარები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ჩატარდა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მათ</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შორის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სამშვიდობო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მისიებში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მონაწილე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პირების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გადამზადება</w:t>
      </w:r>
      <w:proofErr w:type="spellEnd"/>
      <w:r w:rsidRPr="00B5059F">
        <w:rPr>
          <w:rFonts w:ascii="Sylfaen" w:hAnsi="Sylfaen" w:cs="Arial"/>
          <w:bCs/>
          <w:color w:val="000000"/>
        </w:rPr>
        <w:t>);</w:t>
      </w:r>
    </w:p>
    <w:p w14:paraId="32F1E46F" w14:textId="77777777" w:rsidR="00712D37" w:rsidRPr="00B5059F" w:rsidRDefault="00712D37"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ეროვნული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თავდაცვის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აკადემიაში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ჩატარდა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სხვადასხვა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სტუდენტური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სამეცნიერო-პრაქტიკული</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კონფერენციები</w:t>
      </w:r>
      <w:proofErr w:type="spellEnd"/>
      <w:r w:rsidRPr="00B5059F">
        <w:rPr>
          <w:rFonts w:ascii="Sylfaen" w:hAnsi="Sylfaen" w:cs="Arial"/>
          <w:bCs/>
          <w:color w:val="000000"/>
        </w:rPr>
        <w:t>;</w:t>
      </w:r>
      <w:proofErr w:type="gramEnd"/>
    </w:p>
    <w:p w14:paraId="5705D023" w14:textId="77777777" w:rsidR="00712D37" w:rsidRPr="00B5059F" w:rsidRDefault="00712D37" w:rsidP="00D37950">
      <w:pPr>
        <w:spacing w:line="240" w:lineRule="auto"/>
        <w:rPr>
          <w:rFonts w:ascii="Sylfaen" w:hAnsi="Sylfaen"/>
          <w:bCs/>
        </w:rPr>
      </w:pPr>
    </w:p>
    <w:p w14:paraId="4AA1484A" w14:textId="77777777" w:rsidR="008F0821" w:rsidRPr="00B5059F" w:rsidRDefault="008F0821" w:rsidP="00D37950">
      <w:pPr>
        <w:pStyle w:val="Heading2"/>
        <w:spacing w:line="240" w:lineRule="auto"/>
        <w:jc w:val="both"/>
        <w:rPr>
          <w:rFonts w:ascii="Sylfaen" w:hAnsi="Sylfaen" w:cs="Sylfaen"/>
          <w:bCs/>
          <w:sz w:val="22"/>
          <w:szCs w:val="22"/>
        </w:rPr>
      </w:pPr>
      <w:r w:rsidRPr="00B5059F">
        <w:rPr>
          <w:rFonts w:ascii="Sylfaen" w:hAnsi="Sylfaen" w:cs="Sylfaen"/>
          <w:bCs/>
          <w:sz w:val="22"/>
          <w:szCs w:val="22"/>
        </w:rPr>
        <w:t>2.13</w:t>
      </w:r>
      <w:r w:rsidRPr="00B5059F">
        <w:rPr>
          <w:rFonts w:ascii="Sylfaen" w:hAnsi="Sylfaen" w:cs="Sylfaen"/>
          <w:bCs/>
          <w:sz w:val="22"/>
          <w:szCs w:val="22"/>
          <w:lang w:val="ka-GE"/>
        </w:rPr>
        <w:t xml:space="preserve"> </w:t>
      </w:r>
      <w:proofErr w:type="spellStart"/>
      <w:r w:rsidRPr="00B5059F">
        <w:rPr>
          <w:rFonts w:ascii="Sylfaen" w:hAnsi="Sylfaen" w:cs="Sylfaen"/>
          <w:bCs/>
          <w:sz w:val="22"/>
          <w:szCs w:val="22"/>
        </w:rPr>
        <w:t>საქართველოს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პროკურატურა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33 00)</w:t>
      </w:r>
    </w:p>
    <w:p w14:paraId="285F216A" w14:textId="77777777" w:rsidR="008F0821" w:rsidRPr="00B5059F" w:rsidRDefault="008F0821" w:rsidP="00D37950">
      <w:pPr>
        <w:pStyle w:val="ListParagraph"/>
        <w:spacing w:line="240" w:lineRule="auto"/>
        <w:ind w:left="270" w:hanging="270"/>
        <w:rPr>
          <w:bCs/>
        </w:rPr>
      </w:pPr>
    </w:p>
    <w:p w14:paraId="6491B3E0" w14:textId="77777777" w:rsidR="008F0821" w:rsidRPr="00B5059F" w:rsidRDefault="008F0821" w:rsidP="00D37950">
      <w:pPr>
        <w:pStyle w:val="ListParagraph"/>
        <w:spacing w:line="240" w:lineRule="auto"/>
        <w:ind w:left="270"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766896BB" w14:textId="77777777" w:rsidR="008F0821" w:rsidRPr="00B5059F" w:rsidRDefault="008F0821" w:rsidP="00D37950">
      <w:pPr>
        <w:pStyle w:val="ListParagraph"/>
        <w:numPr>
          <w:ilvl w:val="0"/>
          <w:numId w:val="10"/>
        </w:numPr>
        <w:tabs>
          <w:tab w:val="left" w:pos="1080"/>
        </w:tabs>
        <w:spacing w:line="240" w:lineRule="auto"/>
        <w:ind w:hanging="540"/>
        <w:rPr>
          <w:bCs/>
        </w:rPr>
      </w:pPr>
      <w:r w:rsidRPr="00B5059F">
        <w:rPr>
          <w:bCs/>
          <w:lang w:val="ka-GE"/>
        </w:rPr>
        <w:t>საქართველოს პროკურატურა</w:t>
      </w:r>
    </w:p>
    <w:p w14:paraId="256B838A" w14:textId="77777777" w:rsidR="008F0821" w:rsidRPr="00B5059F" w:rsidRDefault="008F0821" w:rsidP="00D37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bCs/>
          <w:lang w:val="ka-GE"/>
        </w:rPr>
      </w:pPr>
    </w:p>
    <w:p w14:paraId="28A2057F" w14:textId="6A61EF00" w:rsidR="008F0821" w:rsidRPr="00B5059F" w:rsidRDefault="008F0821"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სასჯელს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განრიდებულ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იქნა</w:t>
      </w:r>
      <w:proofErr w:type="spellEnd"/>
      <w:r w:rsidRPr="00B5059F">
        <w:rPr>
          <w:rFonts w:ascii="Sylfaen" w:eastAsia="Calibri" w:hAnsi="Sylfaen" w:cs="Sylfaen"/>
          <w:bCs/>
        </w:rPr>
        <w:t xml:space="preserve"> 695 </w:t>
      </w:r>
      <w:proofErr w:type="spellStart"/>
      <w:r w:rsidRPr="00B5059F">
        <w:rPr>
          <w:rFonts w:ascii="Sylfaen" w:eastAsia="Calibri" w:hAnsi="Sylfaen" w:cs="Sylfaen"/>
          <w:bCs/>
        </w:rPr>
        <w:t>პირი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137 </w:t>
      </w:r>
      <w:proofErr w:type="spellStart"/>
      <w:r w:rsidRPr="00B5059F">
        <w:rPr>
          <w:rFonts w:ascii="Sylfaen" w:eastAsia="Calibri" w:hAnsi="Sylfaen" w:cs="Sylfaen"/>
          <w:bCs/>
        </w:rPr>
        <w:t>არასრულწლოვანი</w:t>
      </w:r>
      <w:proofErr w:type="spellEnd"/>
      <w:r w:rsidRPr="00B5059F">
        <w:rPr>
          <w:rFonts w:ascii="Sylfaen" w:eastAsia="Calibri" w:hAnsi="Sylfaen" w:cs="Sylfaen"/>
          <w:bCs/>
        </w:rPr>
        <w:t xml:space="preserve"> (14-დან 18 </w:t>
      </w:r>
      <w:proofErr w:type="spellStart"/>
      <w:r w:rsidRPr="00B5059F">
        <w:rPr>
          <w:rFonts w:ascii="Sylfaen" w:eastAsia="Calibri" w:hAnsi="Sylfaen" w:cs="Sylfaen"/>
          <w:bCs/>
        </w:rPr>
        <w:t>წლამდე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ასაკის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პირი</w:t>
      </w:r>
      <w:proofErr w:type="spellEnd"/>
      <w:r w:rsidRPr="00B5059F">
        <w:rPr>
          <w:rFonts w:ascii="Sylfaen" w:eastAsia="Calibri" w:hAnsi="Sylfaen" w:cs="Sylfaen"/>
          <w:bCs/>
        </w:rPr>
        <w:t xml:space="preserve">), 18-დან 21 </w:t>
      </w:r>
      <w:proofErr w:type="spellStart"/>
      <w:r w:rsidRPr="00B5059F">
        <w:rPr>
          <w:rFonts w:ascii="Sylfaen" w:eastAsia="Calibri" w:hAnsi="Sylfaen" w:cs="Sylfaen"/>
          <w:bCs/>
        </w:rPr>
        <w:t>წლამდე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ასაკის</w:t>
      </w:r>
      <w:proofErr w:type="spellEnd"/>
      <w:r w:rsidRPr="00B5059F">
        <w:rPr>
          <w:rFonts w:ascii="Sylfaen" w:eastAsia="Calibri" w:hAnsi="Sylfaen" w:cs="Sylfaen"/>
          <w:bCs/>
        </w:rPr>
        <w:t xml:space="preserve"> 89 </w:t>
      </w:r>
      <w:proofErr w:type="spellStart"/>
      <w:r w:rsidRPr="00B5059F">
        <w:rPr>
          <w:rFonts w:ascii="Sylfaen" w:eastAsia="Calibri" w:hAnsi="Sylfaen" w:cs="Sylfaen"/>
          <w:bCs/>
        </w:rPr>
        <w:t>პირი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469 </w:t>
      </w:r>
      <w:proofErr w:type="spellStart"/>
      <w:r w:rsidRPr="00B5059F">
        <w:rPr>
          <w:rFonts w:ascii="Sylfaen" w:eastAsia="Calibri" w:hAnsi="Sylfaen" w:cs="Sylfaen"/>
          <w:bCs/>
        </w:rPr>
        <w:t>სრულწლოვანი</w:t>
      </w:r>
      <w:proofErr w:type="spellEnd"/>
      <w:r w:rsidRPr="00B5059F">
        <w:rPr>
          <w:rFonts w:ascii="Sylfaen" w:eastAsia="Calibri" w:hAnsi="Sylfaen" w:cs="Sylfaen"/>
          <w:bCs/>
        </w:rPr>
        <w:t xml:space="preserve"> (21 </w:t>
      </w:r>
      <w:proofErr w:type="spellStart"/>
      <w:r w:rsidRPr="00B5059F">
        <w:rPr>
          <w:rFonts w:ascii="Sylfaen" w:eastAsia="Calibri" w:hAnsi="Sylfaen" w:cs="Sylfaen"/>
          <w:bCs/>
        </w:rPr>
        <w:t>წლიდან</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ზემოთ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ასაკის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მოწმისა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დაზარალებულის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კოორდინატორის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სამსახურით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ისარგებლა</w:t>
      </w:r>
      <w:proofErr w:type="spellEnd"/>
      <w:r w:rsidRPr="00B5059F">
        <w:rPr>
          <w:rFonts w:ascii="Sylfaen" w:eastAsia="Calibri" w:hAnsi="Sylfaen" w:cs="Sylfaen"/>
          <w:bCs/>
        </w:rPr>
        <w:t xml:space="preserve"> 2 944 </w:t>
      </w:r>
      <w:proofErr w:type="spellStart"/>
      <w:r w:rsidRPr="00B5059F">
        <w:rPr>
          <w:rFonts w:ascii="Sylfaen" w:eastAsia="Calibri" w:hAnsi="Sylfaen" w:cs="Sylfaen"/>
          <w:bCs/>
        </w:rPr>
        <w:t>მოქალაქემ</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შორის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დაზარალებული</w:t>
      </w:r>
      <w:proofErr w:type="spellEnd"/>
      <w:r w:rsidRPr="00B5059F">
        <w:rPr>
          <w:rFonts w:ascii="Sylfaen" w:eastAsia="Calibri" w:hAnsi="Sylfaen" w:cs="Sylfaen"/>
          <w:bCs/>
        </w:rPr>
        <w:t xml:space="preserve"> 1 581, </w:t>
      </w:r>
      <w:proofErr w:type="spellStart"/>
      <w:r w:rsidRPr="00B5059F">
        <w:rPr>
          <w:rFonts w:ascii="Sylfaen" w:eastAsia="Calibri" w:hAnsi="Sylfaen" w:cs="Sylfaen"/>
          <w:bCs/>
        </w:rPr>
        <w:t>მოწმე</w:t>
      </w:r>
      <w:proofErr w:type="spellEnd"/>
      <w:r w:rsidRPr="00B5059F">
        <w:rPr>
          <w:rFonts w:ascii="Sylfaen" w:eastAsia="Calibri" w:hAnsi="Sylfaen" w:cs="Sylfaen"/>
          <w:bCs/>
        </w:rPr>
        <w:t xml:space="preserve"> 691, </w:t>
      </w:r>
      <w:proofErr w:type="spellStart"/>
      <w:r w:rsidRPr="00B5059F">
        <w:rPr>
          <w:rFonts w:ascii="Sylfaen" w:eastAsia="Calibri" w:hAnsi="Sylfaen" w:cs="Sylfaen"/>
          <w:bCs/>
        </w:rPr>
        <w:t>არასრულწლოვანი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დაზარალებული</w:t>
      </w:r>
      <w:proofErr w:type="spellEnd"/>
      <w:r w:rsidRPr="00B5059F">
        <w:rPr>
          <w:rFonts w:ascii="Sylfaen" w:eastAsia="Calibri" w:hAnsi="Sylfaen" w:cs="Sylfaen"/>
          <w:bCs/>
        </w:rPr>
        <w:t xml:space="preserve"> 60, </w:t>
      </w:r>
      <w:proofErr w:type="spellStart"/>
      <w:r w:rsidRPr="00B5059F">
        <w:rPr>
          <w:rFonts w:ascii="Sylfaen" w:eastAsia="Calibri" w:hAnsi="Sylfaen" w:cs="Sylfaen"/>
          <w:bCs/>
        </w:rPr>
        <w:t>არასრულწლოვანი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მოწმე</w:t>
      </w:r>
      <w:proofErr w:type="spellEnd"/>
      <w:r w:rsidRPr="00B5059F">
        <w:rPr>
          <w:rFonts w:ascii="Sylfaen" w:eastAsia="Calibri" w:hAnsi="Sylfaen" w:cs="Sylfaen"/>
          <w:bCs/>
        </w:rPr>
        <w:t xml:space="preserve"> 55, </w:t>
      </w:r>
      <w:proofErr w:type="spellStart"/>
      <w:r w:rsidRPr="00B5059F">
        <w:rPr>
          <w:rFonts w:ascii="Sylfaen" w:eastAsia="Calibri" w:hAnsi="Sylfaen" w:cs="Sylfaen"/>
          <w:bCs/>
        </w:rPr>
        <w:t>ბრალდებული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ოჯახის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წევრი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ადვოკატი</w:t>
      </w:r>
      <w:proofErr w:type="spellEnd"/>
      <w:r w:rsidRPr="00B5059F">
        <w:rPr>
          <w:rFonts w:ascii="Sylfaen" w:eastAsia="Calibri" w:hAnsi="Sylfaen" w:cs="Sylfaen"/>
          <w:bCs/>
        </w:rPr>
        <w:t xml:space="preserve">) 115, </w:t>
      </w:r>
      <w:proofErr w:type="spellStart"/>
      <w:r w:rsidRPr="00B5059F">
        <w:rPr>
          <w:rFonts w:ascii="Sylfaen" w:eastAsia="Calibri" w:hAnsi="Sylfaen" w:cs="Sylfaen"/>
          <w:bCs/>
        </w:rPr>
        <w:t>განმცხადებელი</w:t>
      </w:r>
      <w:proofErr w:type="spellEnd"/>
      <w:r w:rsidRPr="00B5059F">
        <w:rPr>
          <w:rFonts w:ascii="Sylfaen" w:eastAsia="Calibri" w:hAnsi="Sylfaen" w:cs="Sylfaen"/>
          <w:bCs/>
        </w:rPr>
        <w:t xml:space="preserve"> 317, </w:t>
      </w:r>
      <w:proofErr w:type="spellStart"/>
      <w:r w:rsidRPr="00B5059F">
        <w:rPr>
          <w:rFonts w:ascii="Sylfaen" w:eastAsia="Calibri" w:hAnsi="Sylfaen" w:cs="Sylfaen"/>
          <w:bCs/>
        </w:rPr>
        <w:t>სხვა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პირი</w:t>
      </w:r>
      <w:proofErr w:type="spellEnd"/>
      <w:r w:rsidRPr="00B5059F">
        <w:rPr>
          <w:rFonts w:ascii="Sylfaen" w:eastAsia="Calibri" w:hAnsi="Sylfaen" w:cs="Sylfaen"/>
          <w:bCs/>
        </w:rPr>
        <w:t xml:space="preserve"> </w:t>
      </w:r>
      <w:proofErr w:type="gramStart"/>
      <w:r w:rsidRPr="00B5059F">
        <w:rPr>
          <w:rFonts w:ascii="Sylfaen" w:eastAsia="Calibri" w:hAnsi="Sylfaen" w:cs="Sylfaen"/>
          <w:bCs/>
        </w:rPr>
        <w:t>125;</w:t>
      </w:r>
      <w:proofErr w:type="gramEnd"/>
    </w:p>
    <w:p w14:paraId="6AB9B419" w14:textId="77777777" w:rsidR="008F0821" w:rsidRPr="00B5059F" w:rsidRDefault="008F0821"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საანგარიშო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პერიოდში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მომზადდა</w:t>
      </w:r>
      <w:proofErr w:type="spellEnd"/>
      <w:r w:rsidRPr="00B5059F">
        <w:rPr>
          <w:rFonts w:ascii="Sylfaen" w:eastAsia="Calibri" w:hAnsi="Sylfaen" w:cs="Sylfaen"/>
          <w:bCs/>
        </w:rPr>
        <w:t>:</w:t>
      </w:r>
    </w:p>
    <w:p w14:paraId="713F108D" w14:textId="77777777" w:rsidR="008F0821" w:rsidRPr="00B5059F" w:rsidRDefault="008F0821" w:rsidP="00D37950">
      <w:pPr>
        <w:pStyle w:val="ListParagraph"/>
        <w:numPr>
          <w:ilvl w:val="0"/>
          <w:numId w:val="12"/>
        </w:numPr>
        <w:spacing w:line="240" w:lineRule="auto"/>
        <w:ind w:left="1276"/>
        <w:rPr>
          <w:bCs/>
          <w:lang w:val="ka-GE"/>
        </w:rPr>
      </w:pPr>
      <w:r w:rsidRPr="00B5059F">
        <w:rPr>
          <w:bCs/>
          <w:lang w:val="ka-GE"/>
        </w:rPr>
        <w:t xml:space="preserve">არასრულწლოვანთა მართლმსაჯულების </w:t>
      </w:r>
      <w:r w:rsidRPr="00B5059F">
        <w:rPr>
          <w:bCs/>
        </w:rPr>
        <w:t>20</w:t>
      </w:r>
      <w:r w:rsidRPr="00B5059F">
        <w:rPr>
          <w:bCs/>
          <w:lang w:val="ka-GE"/>
        </w:rPr>
        <w:t>20</w:t>
      </w:r>
      <w:r w:rsidRPr="00B5059F">
        <w:rPr>
          <w:bCs/>
        </w:rPr>
        <w:t xml:space="preserve"> </w:t>
      </w:r>
      <w:r w:rsidRPr="00B5059F">
        <w:rPr>
          <w:bCs/>
          <w:lang w:val="ka-GE"/>
        </w:rPr>
        <w:t>წლის</w:t>
      </w:r>
      <w:r w:rsidRPr="00B5059F">
        <w:rPr>
          <w:bCs/>
        </w:rPr>
        <w:t xml:space="preserve"> </w:t>
      </w:r>
      <w:r w:rsidRPr="00B5059F">
        <w:rPr>
          <w:bCs/>
          <w:lang w:val="ka-GE"/>
        </w:rPr>
        <w:t>შედეგების ანალიზი;</w:t>
      </w:r>
    </w:p>
    <w:p w14:paraId="1B6AD987" w14:textId="77777777" w:rsidR="008F0821" w:rsidRPr="00B5059F" w:rsidRDefault="008F0821" w:rsidP="00D37950">
      <w:pPr>
        <w:pStyle w:val="ListParagraph"/>
        <w:numPr>
          <w:ilvl w:val="0"/>
          <w:numId w:val="12"/>
        </w:numPr>
        <w:spacing w:line="240" w:lineRule="auto"/>
        <w:ind w:left="1276"/>
        <w:rPr>
          <w:bCs/>
          <w:lang w:val="ka-GE"/>
        </w:rPr>
      </w:pPr>
      <w:r w:rsidRPr="00B5059F">
        <w:rPr>
          <w:bCs/>
          <w:lang w:val="ka-GE"/>
        </w:rPr>
        <w:t>კანონთან კონფლიქტში მყოფ არასრულწლოვანთა მახასიათებლების კვლევა;</w:t>
      </w:r>
    </w:p>
    <w:p w14:paraId="6D27BD86" w14:textId="77777777" w:rsidR="008F0821" w:rsidRPr="00B5059F" w:rsidRDefault="008F0821" w:rsidP="00D37950">
      <w:pPr>
        <w:pStyle w:val="ListParagraph"/>
        <w:numPr>
          <w:ilvl w:val="0"/>
          <w:numId w:val="12"/>
        </w:numPr>
        <w:spacing w:line="240" w:lineRule="auto"/>
        <w:ind w:left="1276"/>
        <w:rPr>
          <w:bCs/>
          <w:lang w:val="ka-GE"/>
        </w:rPr>
      </w:pPr>
      <w:r w:rsidRPr="00B5059F">
        <w:rPr>
          <w:bCs/>
          <w:lang w:val="ka-GE"/>
        </w:rPr>
        <w:t>ICCS - დანაშაულის საერთაშორისო კლასიფიკაციასთან საქართველოს სისხლის სამართლის კოდექსით გათვალისწინებული დანაშაულების შესაბამისობის კვლევა;</w:t>
      </w:r>
    </w:p>
    <w:p w14:paraId="289EA156" w14:textId="77777777" w:rsidR="008F0821" w:rsidRPr="00B5059F" w:rsidRDefault="008F0821" w:rsidP="00D37950">
      <w:pPr>
        <w:pStyle w:val="ListParagraph"/>
        <w:numPr>
          <w:ilvl w:val="0"/>
          <w:numId w:val="12"/>
        </w:numPr>
        <w:spacing w:line="240" w:lineRule="auto"/>
        <w:ind w:left="1276"/>
        <w:rPr>
          <w:bCs/>
          <w:lang w:val="ka-GE"/>
        </w:rPr>
      </w:pPr>
      <w:r w:rsidRPr="00B5059F">
        <w:rPr>
          <w:bCs/>
          <w:lang w:val="ka-GE"/>
        </w:rPr>
        <w:t>პროკურორთა და პროკურატურის გამომძიებელთა დატვირთვისა და საქმეთა თანაბარი გადანაწილების ელექტრონული პორტალის ეფექტიანობის ანალიზი;</w:t>
      </w:r>
    </w:p>
    <w:p w14:paraId="68A02A32" w14:textId="77777777" w:rsidR="008F0821" w:rsidRPr="00B5059F" w:rsidRDefault="008F0821" w:rsidP="00D37950">
      <w:pPr>
        <w:pStyle w:val="ListParagraph"/>
        <w:numPr>
          <w:ilvl w:val="0"/>
          <w:numId w:val="12"/>
        </w:numPr>
        <w:spacing w:line="240" w:lineRule="auto"/>
        <w:ind w:left="1276"/>
        <w:rPr>
          <w:bCs/>
          <w:lang w:val="ka-GE"/>
        </w:rPr>
      </w:pPr>
      <w:r w:rsidRPr="00B5059F">
        <w:rPr>
          <w:bCs/>
          <w:lang w:val="ka-GE"/>
        </w:rPr>
        <w:t>2020 წელს გამოტანილი გამამართლებელი განაჩენების ანალიზი;</w:t>
      </w:r>
    </w:p>
    <w:p w14:paraId="637FA4B7" w14:textId="77777777" w:rsidR="008F0821" w:rsidRPr="00B5059F" w:rsidRDefault="008F0821" w:rsidP="00D37950">
      <w:pPr>
        <w:pStyle w:val="ListParagraph"/>
        <w:numPr>
          <w:ilvl w:val="0"/>
          <w:numId w:val="12"/>
        </w:numPr>
        <w:spacing w:line="240" w:lineRule="auto"/>
        <w:ind w:left="1276"/>
        <w:rPr>
          <w:bCs/>
          <w:lang w:val="ka-GE"/>
        </w:rPr>
      </w:pPr>
      <w:r w:rsidRPr="00B5059F">
        <w:rPr>
          <w:bCs/>
          <w:lang w:val="ka-GE"/>
        </w:rPr>
        <w:t>საქართველოს უზენაესი და საკონსტიტუციო სასამართლოების 2020 წლის მნიშვნელოვანი გადაწყვეტილებების ანალიზი;</w:t>
      </w:r>
    </w:p>
    <w:p w14:paraId="32DEF78B" w14:textId="77777777" w:rsidR="008F0821" w:rsidRPr="00B5059F" w:rsidRDefault="008F0821" w:rsidP="00D37950">
      <w:pPr>
        <w:pStyle w:val="ListParagraph"/>
        <w:numPr>
          <w:ilvl w:val="0"/>
          <w:numId w:val="12"/>
        </w:numPr>
        <w:spacing w:line="240" w:lineRule="auto"/>
        <w:ind w:left="1276"/>
        <w:rPr>
          <w:bCs/>
          <w:lang w:val="ka-GE"/>
        </w:rPr>
      </w:pPr>
      <w:r w:rsidRPr="00B5059F">
        <w:rPr>
          <w:bCs/>
          <w:lang w:val="ka-GE"/>
        </w:rPr>
        <w:t>სასამართლოს გადაწყვეტილებების საფუძველზე გამოვლენილი გამოძიების ხარვეზების ანალიზი;</w:t>
      </w:r>
    </w:p>
    <w:p w14:paraId="2ECB5B06" w14:textId="77777777" w:rsidR="008F0821" w:rsidRPr="00B5059F" w:rsidRDefault="008F0821" w:rsidP="00D37950">
      <w:pPr>
        <w:pStyle w:val="ListParagraph"/>
        <w:numPr>
          <w:ilvl w:val="0"/>
          <w:numId w:val="12"/>
        </w:numPr>
        <w:spacing w:line="240" w:lineRule="auto"/>
        <w:ind w:left="1276"/>
        <w:rPr>
          <w:bCs/>
          <w:lang w:val="ka-GE"/>
        </w:rPr>
      </w:pPr>
      <w:r w:rsidRPr="00B5059F">
        <w:rPr>
          <w:bCs/>
          <w:lang w:val="ka-GE"/>
        </w:rPr>
        <w:t>სისხლის სამართლის კოდექსის 115-ე მუხლით გამოძიებადაწყებულ სისხლის სამართლის საქმეთა ანალიზი;</w:t>
      </w:r>
    </w:p>
    <w:p w14:paraId="4A6FD29D" w14:textId="77777777" w:rsidR="008F0821" w:rsidRPr="00B5059F" w:rsidRDefault="008F0821" w:rsidP="00D37950">
      <w:pPr>
        <w:pStyle w:val="ListParagraph"/>
        <w:numPr>
          <w:ilvl w:val="0"/>
          <w:numId w:val="12"/>
        </w:numPr>
        <w:spacing w:line="240" w:lineRule="auto"/>
        <w:ind w:left="1276"/>
        <w:rPr>
          <w:bCs/>
          <w:lang w:val="ka-GE"/>
        </w:rPr>
      </w:pPr>
      <w:r w:rsidRPr="00B5059F">
        <w:rPr>
          <w:bCs/>
          <w:lang w:val="ka-GE"/>
        </w:rPr>
        <w:t>სისხლის სამართლის კოდექსის 116-ე მუხლით გამოძიებადაწყებულ სისხლის სამართლის საქმეთა ანალიზი;</w:t>
      </w:r>
    </w:p>
    <w:p w14:paraId="3EEFBE48" w14:textId="77777777" w:rsidR="008F0821" w:rsidRPr="00B5059F" w:rsidRDefault="008F0821" w:rsidP="00D37950">
      <w:pPr>
        <w:pStyle w:val="ListParagraph"/>
        <w:numPr>
          <w:ilvl w:val="0"/>
          <w:numId w:val="12"/>
        </w:numPr>
        <w:spacing w:line="240" w:lineRule="auto"/>
        <w:ind w:left="1276"/>
        <w:rPr>
          <w:bCs/>
          <w:lang w:val="ka-GE"/>
        </w:rPr>
      </w:pPr>
      <w:r w:rsidRPr="00B5059F">
        <w:rPr>
          <w:bCs/>
          <w:lang w:val="ka-GE"/>
        </w:rPr>
        <w:t>საერთო სასამართლოების მიერ აღკვეთის ღონისძიების სახით პატიმრობის გამოყენების ანალიზი;</w:t>
      </w:r>
    </w:p>
    <w:p w14:paraId="0E63A38E" w14:textId="77777777" w:rsidR="008F0821" w:rsidRPr="00B5059F" w:rsidRDefault="008F0821" w:rsidP="00D37950">
      <w:pPr>
        <w:pStyle w:val="ListParagraph"/>
        <w:numPr>
          <w:ilvl w:val="0"/>
          <w:numId w:val="12"/>
        </w:numPr>
        <w:spacing w:line="240" w:lineRule="auto"/>
        <w:ind w:left="1276"/>
        <w:rPr>
          <w:bCs/>
          <w:lang w:val="ka-GE"/>
        </w:rPr>
      </w:pPr>
      <w:r w:rsidRPr="00B5059F">
        <w:rPr>
          <w:bCs/>
          <w:lang w:val="ka-GE"/>
        </w:rPr>
        <w:t>რეკომენდაცია სქესობრივი თავისუფლებისა და ხელშეუხებლობის წინააღმდეგ მიმართულ დანაშაულებზე გამოძიებისა და საპროცესო ხელმძღვანელობის განხორციელების შესახებ;</w:t>
      </w:r>
    </w:p>
    <w:p w14:paraId="1F86386F" w14:textId="77777777" w:rsidR="008F0821" w:rsidRPr="00B5059F" w:rsidRDefault="008F0821" w:rsidP="00D37950">
      <w:pPr>
        <w:pStyle w:val="ListParagraph"/>
        <w:numPr>
          <w:ilvl w:val="0"/>
          <w:numId w:val="12"/>
        </w:numPr>
        <w:spacing w:line="240" w:lineRule="auto"/>
        <w:ind w:left="1276"/>
        <w:rPr>
          <w:bCs/>
          <w:lang w:val="ka-GE"/>
        </w:rPr>
      </w:pPr>
      <w:r w:rsidRPr="00B5059F">
        <w:rPr>
          <w:bCs/>
          <w:lang w:val="ka-GE"/>
        </w:rPr>
        <w:t>რეკომენდაცია დაზარალებულისათვის ნივთების დაბრუნების შესახებ;</w:t>
      </w:r>
    </w:p>
    <w:p w14:paraId="7B2FB67D" w14:textId="77777777" w:rsidR="008F0821" w:rsidRPr="00B5059F" w:rsidRDefault="008F0821" w:rsidP="00D37950">
      <w:pPr>
        <w:pStyle w:val="ListParagraph"/>
        <w:numPr>
          <w:ilvl w:val="0"/>
          <w:numId w:val="12"/>
        </w:numPr>
        <w:spacing w:line="240" w:lineRule="auto"/>
        <w:ind w:left="1276"/>
        <w:rPr>
          <w:bCs/>
          <w:lang w:val="ka-GE"/>
        </w:rPr>
      </w:pPr>
      <w:r w:rsidRPr="00B5059F">
        <w:rPr>
          <w:bCs/>
          <w:lang w:val="ka-GE"/>
        </w:rPr>
        <w:t>რეკომენდაცია ოჯახში ძალადობის და ოჯახური დანაშაულის საქმეებზე საპროცესო შეთანხმების გაფორმების შესახებ;</w:t>
      </w:r>
    </w:p>
    <w:p w14:paraId="7078D424" w14:textId="77777777" w:rsidR="008F0821" w:rsidRPr="00B5059F" w:rsidRDefault="008F0821" w:rsidP="00D37950">
      <w:pPr>
        <w:pStyle w:val="ListParagraph"/>
        <w:numPr>
          <w:ilvl w:val="0"/>
          <w:numId w:val="12"/>
        </w:numPr>
        <w:spacing w:line="240" w:lineRule="auto"/>
        <w:ind w:left="1276"/>
        <w:rPr>
          <w:bCs/>
          <w:lang w:val="ka-GE"/>
        </w:rPr>
      </w:pPr>
      <w:r w:rsidRPr="00B5059F">
        <w:rPr>
          <w:bCs/>
          <w:lang w:val="ka-GE"/>
        </w:rPr>
        <w:t>რეკომენდაცია სავალდებულო წესით ადვოკატის დანიშვნის შესახებ;</w:t>
      </w:r>
    </w:p>
    <w:p w14:paraId="666F574C" w14:textId="77777777" w:rsidR="008F0821" w:rsidRPr="00B5059F" w:rsidRDefault="008F082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ჩატარდა 56 შეხვედრა, მათ შორის: საქართველოს პროკურატურის ხელმძღვანელი პირების შეხვედრები დიპლომატიური კორპუსის წარმომადგენლებთან, შეხვედრა პროკურორთა საერთაშორისო ასოციაციის გენერალურ კონსულთან, ამერიკის შეერთებული შტატების მოსამართლესთან, აშშ-ის საელჩოს გამოძიების ფედერალური ბიუროს ახლადდანიშნულ სამართლებრივ ატაშესთან, მართლმსაჯულების საკოორდინაციო საბჭოს (Bench &amp; Bar) შეხვედრა, ევროპის საბჭოს საპარლამენტო ასამბლეის მონიტორინგის კომიტეტის დელეგაციის ვიზიტები, შეხვედრები სტუდენტებთან და სტუდენტურ ორგანიზაციებთან, შეხვედრა უმაღლესი საგანმანათლებლო დაწესებულების სამართლის ფაკულტეტის წარმომადგენლებთან და სხვა;</w:t>
      </w:r>
    </w:p>
    <w:p w14:paraId="5874DFF1" w14:textId="42381054" w:rsidR="008F0821" w:rsidRPr="00B5059F" w:rsidRDefault="008F082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განხორციელდა საქართველოს პროკურატურის და სტუდენტური ორგანიზაციის „ენკომის</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ინიციატივით, ერთობლივი პროექტი </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დებატები ნაფიც მსაჯულთა სასამართლო თემაზე</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w:t>
      </w:r>
      <w:r w:rsidRPr="00B5059F">
        <w:rPr>
          <w:rFonts w:ascii="Sylfaen" w:hAnsi="Sylfaen" w:cs="Sylfaen"/>
          <w:bCs/>
          <w:color w:val="000000"/>
          <w:shd w:val="clear" w:color="auto" w:fill="FFFFFF"/>
          <w:lang w:val="ka-GE"/>
        </w:rPr>
        <w:lastRenderedPageBreak/>
        <w:t>სახელმძღვანელოს პრეზენტაცია - „სტატისტიკური მიზნებისათვის დანაშაულის საერთაშორისო კლასიფიკაციებთან (ICCS) საქართველოს სისხლის სამართლის კოდექსით გათვალისწინებული დანაშაულების შესაბამისობა</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საქართველოს პროკურატურის წარმატებული თანამშრომელთა დაჯილდოების ღონისძიება;</w:t>
      </w:r>
    </w:p>
    <w:p w14:paraId="16BFF885" w14:textId="77777777" w:rsidR="008F0821" w:rsidRPr="00B5059F" w:rsidRDefault="008F082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ჩატარდა 10 გასვლითი ღონისძიება, მათ შორის: საქართველოს პროკურატურის განვითარების 2021-2025 წლების სტრატეგიის განხილვის მიზნით კახეთის რეგიონში, სტრატეგიული განვითარებისა და სისხლის სამართლის პოლიტიკის საბჭოს გასვლითი სხდომა;</w:t>
      </w:r>
    </w:p>
    <w:p w14:paraId="5DADC33B" w14:textId="77777777" w:rsidR="008F0821" w:rsidRPr="00B5059F" w:rsidRDefault="008F082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განხორციელდა სასწავლო აქტივობები სხვადასხვა მიმართულებებით:</w:t>
      </w:r>
    </w:p>
    <w:p w14:paraId="6E27A21F" w14:textId="77777777" w:rsidR="008F0821" w:rsidRPr="00B5059F" w:rsidRDefault="008F0821" w:rsidP="00D37950">
      <w:pPr>
        <w:pStyle w:val="ListParagraph"/>
        <w:numPr>
          <w:ilvl w:val="0"/>
          <w:numId w:val="12"/>
        </w:numPr>
        <w:spacing w:line="240" w:lineRule="auto"/>
        <w:ind w:left="1276"/>
        <w:rPr>
          <w:bCs/>
          <w:lang w:val="ka-GE"/>
        </w:rPr>
      </w:pPr>
      <w:r w:rsidRPr="00B5059F">
        <w:rPr>
          <w:bCs/>
          <w:lang w:val="ka-GE"/>
        </w:rPr>
        <w:t xml:space="preserve">ნაფიც მსაჯულთა განსჯადობის არეალის გაფართოების პარალელურად, მიმდინარეობდა პროკურორების გადამზადების პროცესი ნაფიც მსაჯულთა სასამართლო უნარების თემაზე. განხორციელდა 6 ტრენინგი, მათ შორის ერთი ონლაინ სწავლების ფორმატში, რომლის ფარგლებშიც მონაწილეებმა გაიარეს თეორიული მომზადება (ნაფიც მსაჯულთა შერჩევა, შესავალი და დასკვნითი სიტყვა, პირდაპირი და ჯვარედინი დაკითხვა. ნაფიც მსაჯულთა შერჩევის კითხვების მომზადება) აშშ-ს იუსტიციის დეპარტამენტთან (DOJ) თანამშრომლობით; </w:t>
      </w:r>
    </w:p>
    <w:p w14:paraId="01836A7D" w14:textId="0C343014" w:rsidR="008F0821" w:rsidRPr="00B5059F" w:rsidRDefault="008F0821" w:rsidP="00D37950">
      <w:pPr>
        <w:pStyle w:val="ListParagraph"/>
        <w:numPr>
          <w:ilvl w:val="0"/>
          <w:numId w:val="12"/>
        </w:numPr>
        <w:spacing w:line="240" w:lineRule="auto"/>
        <w:ind w:left="1276"/>
        <w:rPr>
          <w:bCs/>
          <w:lang w:val="ka-GE"/>
        </w:rPr>
      </w:pPr>
      <w:r w:rsidRPr="00B5059F">
        <w:rPr>
          <w:bCs/>
          <w:lang w:val="ka-GE"/>
        </w:rPr>
        <w:t>საქართველოს პროკურატურისა და ევროკავშირის პროექტის - „ევროკავშირის მოქმედება ნარკოტიკებისა და ორგანიზებული დანაშაულის წინააღმდეგ</w:t>
      </w:r>
      <w:r w:rsidR="00417CD1" w:rsidRPr="00B5059F">
        <w:rPr>
          <w:bCs/>
          <w:lang w:val="ka-GE"/>
        </w:rPr>
        <w:t>”</w:t>
      </w:r>
      <w:r w:rsidRPr="00B5059F">
        <w:rPr>
          <w:bCs/>
          <w:lang w:val="ka-GE"/>
        </w:rPr>
        <w:t xml:space="preserve"> (EU-ACT) თანამშრომლობის ფარგლებში, ნარკოტიკული დანაშაულის თემაზე 2 ტრენინგი ჩატარდა (ნარკოტიკული დანაშაულის სპეციალური საგამოძიებო ტექნიკები, მტკიცებულებების მოპოვება, სატელეფონო მიყურადება, კონტროლირებადი მიწოდება, ფარული აგენტები, ნარკოტიკების მომხმარებელთა სტიგმა და დისკრიმინაცია, ტრანსნაციონალური ორგანიზებული დანაშაული, საერთაშორისო თანამშრომლობა, პარალელული ფინანსური გამოძიებები და სხვა);</w:t>
      </w:r>
    </w:p>
    <w:p w14:paraId="2998EE31" w14:textId="316A9C6B" w:rsidR="008F0821" w:rsidRPr="00B5059F" w:rsidRDefault="008F0821" w:rsidP="00D37950">
      <w:pPr>
        <w:pStyle w:val="ListParagraph"/>
        <w:numPr>
          <w:ilvl w:val="0"/>
          <w:numId w:val="12"/>
        </w:numPr>
        <w:spacing w:line="240" w:lineRule="auto"/>
        <w:ind w:left="1276"/>
        <w:rPr>
          <w:bCs/>
          <w:lang w:val="ka-GE"/>
        </w:rPr>
      </w:pPr>
      <w:r w:rsidRPr="00B5059F">
        <w:rPr>
          <w:bCs/>
          <w:lang w:val="ka-GE"/>
        </w:rPr>
        <w:t>ფულის გათეთრების  საქმეების გამოძიებისა და სისხლისსამართლებრივი დევნის საკითხებზე, პროკურორებმა და გამომძიებლებმა ერთობლივი ტრენინგი გაიარეს (ფულის გათეთრებისა და ტერორიზმის დაფინანსების წინააღმდეგ ბრძოლის თემატიკა, მათ შორის: ამ მიმართულებებით არსებულ გამოწვევები, ეფექტიანი გამოძიების წარმოება, მტკიცებულებების მოპოვება, სისხლისსამართლებრივ დევნა, დანაშაულებრივი გზით მოპოვებული ქონების კონფისკაცია და სხვა აქტუალურ საკითხები). ტრენინგი „ევროკავშირის მოქმედება ნარკოტიკებისა და ორგანიზებული დანაშაულის წინააღმდეგ</w:t>
      </w:r>
      <w:r w:rsidR="00417CD1" w:rsidRPr="00B5059F">
        <w:rPr>
          <w:bCs/>
          <w:lang w:val="ka-GE"/>
        </w:rPr>
        <w:t>”</w:t>
      </w:r>
      <w:r w:rsidRPr="00B5059F">
        <w:rPr>
          <w:bCs/>
          <w:lang w:val="ka-GE"/>
        </w:rPr>
        <w:t xml:space="preserve"> (EU-ACT) თანამშრომლობის ფარგლებში განხორციელდა;</w:t>
      </w:r>
    </w:p>
    <w:p w14:paraId="6AF68ACB" w14:textId="77777777" w:rsidR="008F0821" w:rsidRPr="00B5059F" w:rsidRDefault="008F0821" w:rsidP="00D37950">
      <w:pPr>
        <w:pStyle w:val="ListParagraph"/>
        <w:numPr>
          <w:ilvl w:val="0"/>
          <w:numId w:val="12"/>
        </w:numPr>
        <w:spacing w:line="240" w:lineRule="auto"/>
        <w:ind w:left="1276"/>
        <w:rPr>
          <w:bCs/>
          <w:lang w:val="ka-GE"/>
        </w:rPr>
      </w:pPr>
      <w:r w:rsidRPr="00B5059F">
        <w:rPr>
          <w:bCs/>
          <w:lang w:val="ka-GE"/>
        </w:rPr>
        <w:t>კიბერდანაშაულთან ეფექტიანი ბრძოლის თემაზე მომუშავე  სპეციალიზებული პროკურატურის თანამშრომლებისთვის აშშ-ს საელჩოსთან თანამშრომლობით 1 ტრენინგი ჩატარდა. აღნიშნული ჯგუფისთვის დაგეგმილია ერთ წლიანი გადამზადების პროგრამა, რომელიც მიზნად ისახავს პროკურორების და პროკურატურის გამომძიებლების კვალიფიკაციის ამაღლებას და კიბერდანაშაულთან ეფექტიანი ბრძოლის საკითხებზე ცოდნის გაღრმავებას;</w:t>
      </w:r>
    </w:p>
    <w:p w14:paraId="0F376D8C" w14:textId="77777777" w:rsidR="008F0821" w:rsidRPr="00B5059F" w:rsidRDefault="008F0821" w:rsidP="00D37950">
      <w:pPr>
        <w:pStyle w:val="ListParagraph"/>
        <w:numPr>
          <w:ilvl w:val="0"/>
          <w:numId w:val="12"/>
        </w:numPr>
        <w:spacing w:line="240" w:lineRule="auto"/>
        <w:ind w:left="1276"/>
        <w:rPr>
          <w:bCs/>
          <w:lang w:val="ka-GE"/>
        </w:rPr>
      </w:pPr>
      <w:r w:rsidRPr="00B5059F">
        <w:rPr>
          <w:bCs/>
          <w:lang w:val="ka-GE"/>
        </w:rPr>
        <w:t>სამართლიანი სასამართლოს სტანდარტების თემაზე პროკურატურის თანამშრომლებისთვის 1 ტრენინგი ჩატარდა.  სწავლების ფარგლებში მონაწილეები გაეცნენ ადამიანის უფლებათა ევროპული კონვენციის მე-6 მუხლს და მის მთავარ ასპექტებს, მათ შორის - უდანაშაულობის პრეზუმციას, დაცვის უფლებას, მტკიცებულებების ნაწილს და სხვა მნიშვნელოვან საკითხებს. აქცენტი გაკეთდა აღნიშნული მუხლის პრაქტიკაში გამოყენებაზე;</w:t>
      </w:r>
    </w:p>
    <w:p w14:paraId="5C723CFE" w14:textId="77777777" w:rsidR="008F0821" w:rsidRPr="00B5059F" w:rsidRDefault="008F0821" w:rsidP="00D37950">
      <w:pPr>
        <w:pStyle w:val="ListParagraph"/>
        <w:numPr>
          <w:ilvl w:val="0"/>
          <w:numId w:val="12"/>
        </w:numPr>
        <w:spacing w:line="240" w:lineRule="auto"/>
        <w:ind w:left="1276"/>
        <w:rPr>
          <w:bCs/>
          <w:lang w:val="ka-GE"/>
        </w:rPr>
      </w:pPr>
      <w:r w:rsidRPr="00B5059F">
        <w:rPr>
          <w:bCs/>
          <w:lang w:val="ka-GE"/>
        </w:rPr>
        <w:t xml:space="preserve">აღკვეთის ღონისძიების გამოყენების სტანდარტების თემაზე პროკურორებისთვის 2 ტრენინგი ჩატარდა (ადამიანის უფლებათა ევროპული კონვენციის მე-5 მუხლით დაშვებული თავისუფლების აღკვეთა და ეროვნული კანონმდებლობა, აღკვეთის </w:t>
      </w:r>
      <w:r w:rsidRPr="00B5059F">
        <w:rPr>
          <w:bCs/>
          <w:lang w:val="ka-GE"/>
        </w:rPr>
        <w:lastRenderedPageBreak/>
        <w:t>ღონისძიების სახეები და გამოყენების სტანდარტები, ევროპული სასამართლოს უახლესი პრაქტიკა და სხვა). ტრენინგი ინტერაქტიული ხასიათის იყო, რაც მონაწილეებს სასწავლო პროცესში აქტიური ჩართულობის შესაძლებლობას აძლევდა, სწავლება ევროპის საბჭოს პროექტის ფარგლებში ხორციელდებოდა;</w:t>
      </w:r>
    </w:p>
    <w:p w14:paraId="259AD1C3" w14:textId="77777777" w:rsidR="008F0821" w:rsidRPr="00B5059F" w:rsidRDefault="008F0821" w:rsidP="00D37950">
      <w:pPr>
        <w:pStyle w:val="ListParagraph"/>
        <w:numPr>
          <w:ilvl w:val="0"/>
          <w:numId w:val="12"/>
        </w:numPr>
        <w:spacing w:line="240" w:lineRule="auto"/>
        <w:ind w:left="1276"/>
        <w:rPr>
          <w:bCs/>
          <w:lang w:val="ka-GE"/>
        </w:rPr>
      </w:pPr>
      <w:r w:rsidRPr="00B5059F">
        <w:rPr>
          <w:bCs/>
          <w:lang w:val="ka-GE"/>
        </w:rPr>
        <w:t>საქართველოს მოქალაქეების ევროკავშირში უკანონოდ დარჩენის ფასილიტაციასთან ბრძოლის საკითხზე საქართველოს პროკურატურის თანამშრომლებისთვის 1 სასწავლო კურსი განხორციელდა, რომლის ფარგლებში მონაწილეები გაეცნენ ევროკავშირში უკანონოდ შესვლისა და ევროკავშირში უკანონოდ დარჩენისთვის პირობების შექმნის დანაშაულებს, ევროკავშირის წევრი ქვეყნების კანონმდებლობას და სანქციებს საზღვრის უკანონოდ გადაკვეთისა და ქვეყანაში უკანონოდ დარჩენისთვის პირობების შექმნის დანაშაულებზე, ქვეყანაში უკანონოდ დარჩენისთვის პირობების შექმნის შესახებ ინფორმაციის მოპოვების მნიშვნელობას, ხერხებს და სხვა. სწავლება მიგრაციის საერთაშორისო ორგანიზაციასთან (IOM) თანამშრომლობის ფარგლებში განხორციელდა;</w:t>
      </w:r>
    </w:p>
    <w:p w14:paraId="3F6DF87C" w14:textId="77777777" w:rsidR="008F0821" w:rsidRPr="00B5059F" w:rsidRDefault="008F0821" w:rsidP="00D37950">
      <w:pPr>
        <w:pStyle w:val="ListParagraph"/>
        <w:numPr>
          <w:ilvl w:val="0"/>
          <w:numId w:val="12"/>
        </w:numPr>
        <w:spacing w:line="240" w:lineRule="auto"/>
        <w:ind w:left="1276"/>
        <w:rPr>
          <w:bCs/>
          <w:lang w:val="ka-GE"/>
        </w:rPr>
      </w:pPr>
      <w:r w:rsidRPr="00B5059F">
        <w:rPr>
          <w:bCs/>
          <w:lang w:val="ka-GE"/>
        </w:rPr>
        <w:t>სქესობრივი თავისუფლებისა და ხელშეუხებლობის წინააღმდეგ მიმართული დანაშაულზე ევროკავშირის პროექტთან თანამშრომლობის ფარგლებში, სპეციალიზებული პროკურორების კვალიფიკაციის ამაღლების მიზნით 1 ონლაინ ტრენინგი განხორციელდა, რომელსაც პროექტის მიერ მოწვეული ექსპერტი უძღვებოდა.</w:t>
      </w:r>
    </w:p>
    <w:p w14:paraId="78E2944B" w14:textId="77777777" w:rsidR="008F0821" w:rsidRPr="00B5059F" w:rsidRDefault="008F0821" w:rsidP="00D37950">
      <w:pPr>
        <w:pStyle w:val="ListParagraph"/>
        <w:numPr>
          <w:ilvl w:val="0"/>
          <w:numId w:val="12"/>
        </w:numPr>
        <w:spacing w:line="240" w:lineRule="auto"/>
        <w:ind w:left="1276"/>
        <w:rPr>
          <w:bCs/>
          <w:lang w:val="ka-GE"/>
        </w:rPr>
      </w:pPr>
      <w:r w:rsidRPr="00B5059F">
        <w:rPr>
          <w:bCs/>
          <w:lang w:val="ka-GE"/>
        </w:rPr>
        <w:t>საქართველოს პროკურატურის მოწმისა და დაზარალებულის კოორდინატორებისთვის სქესობრივი დანაშაულების მსხვერპლთა გამოკითხვის თემაზე აშშ-ს საელჩოსთან თანამშრომლობით 1 ტრენინგი განხორციელდა;</w:t>
      </w:r>
    </w:p>
    <w:p w14:paraId="27600CFD" w14:textId="77777777" w:rsidR="008F0821" w:rsidRPr="00B5059F" w:rsidRDefault="008F0821" w:rsidP="00D37950">
      <w:pPr>
        <w:pStyle w:val="ListParagraph"/>
        <w:numPr>
          <w:ilvl w:val="0"/>
          <w:numId w:val="12"/>
        </w:numPr>
        <w:spacing w:line="240" w:lineRule="auto"/>
        <w:ind w:left="1276"/>
        <w:rPr>
          <w:bCs/>
          <w:lang w:val="ka-GE"/>
        </w:rPr>
      </w:pPr>
      <w:r w:rsidRPr="00B5059F">
        <w:rPr>
          <w:bCs/>
          <w:lang w:val="ka-GE"/>
        </w:rPr>
        <w:t>მიგრაციის საერთაშორისო ორგანიზაციასთან (IOM) თანამშრომლობით, მოწმისა და დაზარალებულის კოორდინატორებისთვის ადამიანით ვაჭრობის (ტრეფიკინგის) მსხვერპლთა ფსიქოსოციალური მხარდაჭერისა და ფსიქოლოგიური კონსულტაციის თემაზე ჩატარდა 1 ტრენინგი. სწავლება ერთობლივი ფორმატის იყო და სამიზნე ჯგუფს წარმოადგენდა სახელმწიფო ზრუნვის სააგენტოს ფსიქოლოგები და სოციალური მუშაკები, ასევე, შსს და პროკურატურის მოწმისა და დაზარალებული კოორდინატორები;</w:t>
      </w:r>
    </w:p>
    <w:p w14:paraId="2ADF169C" w14:textId="77777777" w:rsidR="008F0821" w:rsidRPr="00B5059F" w:rsidRDefault="008F0821" w:rsidP="00D37950">
      <w:pPr>
        <w:pStyle w:val="ListParagraph"/>
        <w:numPr>
          <w:ilvl w:val="0"/>
          <w:numId w:val="12"/>
        </w:numPr>
        <w:spacing w:line="240" w:lineRule="auto"/>
        <w:ind w:left="1276"/>
        <w:rPr>
          <w:bCs/>
          <w:lang w:val="ka-GE"/>
        </w:rPr>
      </w:pPr>
      <w:r w:rsidRPr="00B5059F">
        <w:rPr>
          <w:bCs/>
          <w:lang w:val="ka-GE"/>
        </w:rPr>
        <w:t>ოჯახში ძალადობისა და ოჯახური დანაშაულის თემაზე პროკურორებისა და პროკურატურის გამომძიებლების მომზადებისთვის ჩატარდა 1 სპეციალიზაციის კურსი (მტკიცებულებათა მოპოვების და შეფასების თემატიკა, საერთაშორისო სტანდარტები და პრაქტიკა, ოჯახური დანაშაულის ანალიზი, რეკომენდაციები; დაზარალებულის გამოკითხვა და მასთან კომუნიკაცია,  ოჯახში ძალადობის მსხვერპლთან, მოწმესთან და მოძალადესთან მუშაობის ფსიქო-ემოციურ ასპექტები, ბავშვის მიმართ ოჯახში ძალადობა და სხვა მნიშვნელოვან საკითხები). ტრენინგები გაეროს ქალთა ორგანიზაციის (UN Women) მხარდაჭერით განხორციელდა;</w:t>
      </w:r>
    </w:p>
    <w:p w14:paraId="4B732A33" w14:textId="77777777" w:rsidR="008F0821" w:rsidRPr="00B5059F" w:rsidRDefault="008F0821" w:rsidP="00D37950">
      <w:pPr>
        <w:pStyle w:val="ListParagraph"/>
        <w:numPr>
          <w:ilvl w:val="0"/>
          <w:numId w:val="12"/>
        </w:numPr>
        <w:spacing w:line="240" w:lineRule="auto"/>
        <w:ind w:left="1276"/>
        <w:rPr>
          <w:bCs/>
          <w:lang w:val="ka-GE"/>
        </w:rPr>
      </w:pPr>
      <w:r w:rsidRPr="00B5059F">
        <w:rPr>
          <w:bCs/>
          <w:lang w:val="ka-GE"/>
        </w:rPr>
        <w:t>სისტემაში არსებული საჭიროების შესაბამისად, არასრულწლოვანთა მართლმსაჯულების თემაზე ჩატარდა 2 სპეციალიზაციის კურსი, რომლის ფარგლებშიც  განხილული იქნა: არასრულწლოვანთა მართლმსაჯულების კოდექსი, კანონმდებლობაში დანერგილი სიახლეები, საერთაშორისო სტანდარტები, არასრულწლოვანთა მართლმსაჯულების ფსიქოლოგიური ასპექტები, ბავშვის განვითარების თავისებურებები, არასრულწლოვანთა დაკითხვის/გამოკითხვის ტექნიკები და სხვა მნიშვნელოვანი საკითხები. ტრენინგი აშშ-ს საელჩოსთან თანამშრომლობით განხორციელდა;</w:t>
      </w:r>
    </w:p>
    <w:p w14:paraId="1C26C3F7" w14:textId="4EF560EA" w:rsidR="008F0821" w:rsidRPr="00B5059F" w:rsidRDefault="008F0821" w:rsidP="00D37950">
      <w:pPr>
        <w:pStyle w:val="ListParagraph"/>
        <w:numPr>
          <w:ilvl w:val="0"/>
          <w:numId w:val="12"/>
        </w:numPr>
        <w:spacing w:line="240" w:lineRule="auto"/>
        <w:ind w:left="1276"/>
        <w:rPr>
          <w:bCs/>
          <w:lang w:val="ka-GE"/>
        </w:rPr>
      </w:pPr>
      <w:r w:rsidRPr="00B5059F">
        <w:rPr>
          <w:bCs/>
          <w:lang w:val="ka-GE"/>
        </w:rPr>
        <w:t>ევროპის საბჭოს HELP-ის დისტანციური სწავლების პლატფორმის გამოყენებით „არასათანადო მოპყრობის თაობაზე სამართალდამცავი, უსაფრთხოებისა და სხვა იძულებითი ზომების გამოყენების</w:t>
      </w:r>
      <w:r w:rsidR="00417CD1" w:rsidRPr="00B5059F">
        <w:rPr>
          <w:bCs/>
          <w:lang w:val="ka-GE"/>
        </w:rPr>
        <w:t>”</w:t>
      </w:r>
      <w:r w:rsidRPr="00B5059F">
        <w:rPr>
          <w:bCs/>
          <w:lang w:val="ka-GE"/>
        </w:rPr>
        <w:t xml:space="preserve">  თემაზე რამდენიმეთვიანი ინტენსიურ კურსი გაიარეს პროკურორებმა და სისტემის გამომძიებლებმა. სწავლების მიზანი იყო მონაწილეებისთვის არასათანადო მოპყრობის აკრძალვის თაობაზე  ევროპული სტანდარტების გაცნობა, </w:t>
      </w:r>
      <w:r w:rsidRPr="00B5059F">
        <w:rPr>
          <w:bCs/>
          <w:lang w:val="ka-GE"/>
        </w:rPr>
        <w:lastRenderedPageBreak/>
        <w:t>პრაქტიკაში მათი ეფექტიანად გამოყენებისა და ერთიანი სტანდარტების დანერგვის ხელშეწყობა. კურსი ევროპის საბჭოსა და ევროკავშირის ერთობლივი პროექტის „სისხლის სამართლის მართლმსაჯულების რეფორმის მხარდაჭერა - სასამართლო რეფორმის სისხლისსამართლებრივი ასპექტები</w:t>
      </w:r>
      <w:r w:rsidR="00417CD1" w:rsidRPr="00B5059F">
        <w:rPr>
          <w:bCs/>
          <w:lang w:val="ka-GE"/>
        </w:rPr>
        <w:t>”</w:t>
      </w:r>
      <w:r w:rsidRPr="00B5059F">
        <w:rPr>
          <w:bCs/>
          <w:lang w:val="ka-GE"/>
        </w:rPr>
        <w:t xml:space="preserve"> ფარგლებში განხორციელდა;</w:t>
      </w:r>
    </w:p>
    <w:p w14:paraId="1638A19E" w14:textId="77777777" w:rsidR="008F0821" w:rsidRPr="00B5059F" w:rsidRDefault="008F0821" w:rsidP="00D37950">
      <w:pPr>
        <w:pStyle w:val="ListParagraph"/>
        <w:numPr>
          <w:ilvl w:val="0"/>
          <w:numId w:val="12"/>
        </w:numPr>
        <w:spacing w:line="240" w:lineRule="auto"/>
        <w:ind w:left="1276"/>
        <w:rPr>
          <w:bCs/>
          <w:lang w:val="ka-GE"/>
        </w:rPr>
      </w:pPr>
      <w:r w:rsidRPr="00B5059F">
        <w:rPr>
          <w:bCs/>
          <w:lang w:val="ka-GE"/>
        </w:rPr>
        <w:t xml:space="preserve">პროკურორებისთვის მედიასთან ურთიერთობის თემაზე 2 ტრენინგი ჩატარდა. ტრენინგი საქართველოს პროკურატურისა და აშშ საელჩოს იუსტიციის დეპარტამენტის ერთობლივი თანამშრომლობის ფარგლებში განხორციელდა და მიზნად ისახავდა მედიასთან და საზოგადოებასთან ეფექტიანი კომუნიკაციის, სატელევიზიო თუ ფორმალური დებატების მიმართულებით პროკურორების შესაძლებლობების გაძლიერებას;  </w:t>
      </w:r>
    </w:p>
    <w:p w14:paraId="159CD76F" w14:textId="77777777" w:rsidR="008F0821" w:rsidRPr="00B5059F" w:rsidRDefault="008F0821" w:rsidP="00D37950">
      <w:pPr>
        <w:pStyle w:val="ListParagraph"/>
        <w:numPr>
          <w:ilvl w:val="0"/>
          <w:numId w:val="12"/>
        </w:numPr>
        <w:spacing w:line="240" w:lineRule="auto"/>
        <w:ind w:left="1276"/>
        <w:rPr>
          <w:bCs/>
          <w:lang w:val="ka-GE"/>
        </w:rPr>
      </w:pPr>
      <w:r w:rsidRPr="00B5059F">
        <w:rPr>
          <w:bCs/>
          <w:lang w:val="ka-GE"/>
        </w:rPr>
        <w:t>საქართველოს პროკურატურის თანამშრომლებისთვის შრომის უსაფრთხოებისა და გარემოს დაცვის საკითხებზე სწავლება განხორციელდა. კურსი მიზნად ისახავდა მონაწილეებისთვის შრომის უსაფრთხოების საერთაშორისო სტანდარტების გაცნობასა და სამშენებლო სფეროში არსებული რისკების შეფასებას. სასწავლო კურსს უძღვებოდნენ კომპანია საფკოს ექსპერტები. აღნიშნული ორგანიზაცია ბრიტანული შრომის უსაფრთხოების ორგანიზაციის IOSH – Institution of Occupational Safety and Health -ის ოფიციალური წარმომადგენელია საქართველოში;</w:t>
      </w:r>
    </w:p>
    <w:p w14:paraId="3D01772B" w14:textId="77777777" w:rsidR="008F0821" w:rsidRPr="00B5059F" w:rsidRDefault="008F0821" w:rsidP="00D37950">
      <w:pPr>
        <w:pStyle w:val="ListParagraph"/>
        <w:numPr>
          <w:ilvl w:val="0"/>
          <w:numId w:val="12"/>
        </w:numPr>
        <w:spacing w:line="240" w:lineRule="auto"/>
        <w:ind w:left="1276"/>
        <w:rPr>
          <w:bCs/>
          <w:lang w:val="ka-GE"/>
        </w:rPr>
      </w:pPr>
      <w:r w:rsidRPr="00B5059F">
        <w:rPr>
          <w:bCs/>
          <w:lang w:val="ka-GE"/>
        </w:rPr>
        <w:t>საქართველოს პროკურატურის 1 თანამშრომელმა გაიარა I და II რანგის საჯარო მოხელეთა საბაზისო/სავალდებულო  აკრედიტებული პროგრამის მოხელის მენეჯერული უნარების (ეფექტური კომუნიკაცია, მართვა და ლიდერობა, ადამიანური რესურსების მართვა, ცვლილებების მართვა და ღირებულებები საჯარო სექტორში) და 7 თანამშრომელმა გაიარა III და IV რანგის საჯარო მოხელეთა საბაზისო/სავალდებულო  აკრედიტებული პროგრამის პიროვნული და პროფესიული კომპეტენციების განვითარების კურსი (ადმინისტრაციული წარმოება, ეთიკა საჯარო სამსახურში, პროფესიული კომუნიკაცია, გუნდური მუშაობა, ეფექტიანი მომსახურება და დროის მართვა);</w:t>
      </w:r>
    </w:p>
    <w:p w14:paraId="7C458F26" w14:textId="77777777" w:rsidR="008F0821" w:rsidRPr="00B5059F" w:rsidRDefault="008F0821" w:rsidP="00D37950">
      <w:pPr>
        <w:pStyle w:val="ListParagraph"/>
        <w:numPr>
          <w:ilvl w:val="0"/>
          <w:numId w:val="12"/>
        </w:numPr>
        <w:spacing w:line="240" w:lineRule="auto"/>
        <w:ind w:left="1276"/>
        <w:rPr>
          <w:bCs/>
          <w:lang w:val="ka-GE"/>
        </w:rPr>
      </w:pPr>
      <w:r w:rsidRPr="00B5059F">
        <w:rPr>
          <w:bCs/>
          <w:lang w:val="ka-GE"/>
        </w:rPr>
        <w:t>პროკურატურის თანამშრომელთა შესაძლებლობების გაძლიერების მიზნით ზოგადი და იურიდიული ინგლისურის მიმართულებით სწავლებას გადიოდა 5  ჯგუფი;</w:t>
      </w:r>
    </w:p>
    <w:p w14:paraId="13919F8A" w14:textId="39009AC5" w:rsidR="008F0821" w:rsidRPr="00B5059F" w:rsidRDefault="008F082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საქართველოს პროკურატურის თანამშრომელთა კვალიფიკაციის ამაღლების მიზნით, დამატებით განხორციელდა ტრენინგები შემდეგი მიმართულებებით:  კორუფციის, კიბერდანაშაულის წინააღმდეგ ბრძოლა, ფარული საგამოძიებო მოქმედებების ჩატარება, ღია ინტერნეტ წყაროებიდან ინფორმაციის მოპოვება, ქონების კონფისკაცია, ადამიანით ვაჭრობა (ტრეფიკინგი), ბავშვთა ონლაინ სექსუალური ექსპლუატაცია, სიძულვილით მოტივირებული დანაშაულები, შეზღუდული შესაძლებლობის სფეროს ინკლუზიური განვითარება, გეოგრაფიული აღნიშვნების ბაზრის კონტროლი და სამართალდამცავი ორგანოების როლი,  ფინანსური ანგარიშგების ფორმები და მათი შევსების წესი  და ა.შ.</w:t>
      </w:r>
    </w:p>
    <w:p w14:paraId="54A238FD" w14:textId="77777777" w:rsidR="008F0821" w:rsidRPr="00B5059F" w:rsidRDefault="008F082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ჩატარდა საქართველოს პროკურატურის საკვალიფიკაციო გამოცდა, განაცხადი 900-ზე მეტმა მსურველმა შემოიტანა, შემოსული აპლიკაციების გადარჩევა წინასწარ დადგენილი მოთხოვნების შესაბამისად მოხდა. საკვალიფიკაციო გამოცდა ერთ ეტაპად, ელექტრონულად, ტესტირების მეთოდით ჩატარდა. გამოცდის ჩაბარების დამადასტურებელი სერტიფიკატი გადაეცა 48 პირს, რომლებმაც ტესტურ გამოცდაში 75 და მეტი ქულა დააგროვეს;</w:t>
      </w:r>
    </w:p>
    <w:p w14:paraId="6E71232A" w14:textId="77777777" w:rsidR="008F0821" w:rsidRPr="00B5059F" w:rsidRDefault="008F082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საქართველოს პროკურატურამ სხვადასხვა უმაღლესი სასწავლებლებისა და სტუდენტური ორგანიზაციების მომართვის საფუძველზე, სტუდენტების 4 ჯგუფს უმასპინძლა. შეხვედრებში 200-ზე მეტი სტუდენტი  მონაწილეობდა, პროკურორებმა მსმენელებს გააცნეს პროკურატურის როლი და ფუნქციები. ასევე, ისაუბრეს პროკურატურის სისტემაში სტაჟირებისა და პრაქტიკის გავლის შესახებ. შეხვედრების ძირითადი თემატიკა იყო ნაფიც მსაჯულთა სასამართლო უნარები, ქალთა მიმართ გენდერული ძალადობა და ოჯახში ძალადობა და სხვა. </w:t>
      </w:r>
    </w:p>
    <w:p w14:paraId="055EF99F" w14:textId="673E4737" w:rsidR="008F0821" w:rsidRPr="00B5059F" w:rsidRDefault="008F082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lastRenderedPageBreak/>
        <w:t>საქართველოს პროკურატურის თანამშრომლებისათვის, შიდა რესურსის გამოყენებითა და დონორი ორგანიზაციების მხარდაჭერით, სულ განხორციელდა 63 სასწავლო აქტივობა, რომელშიც 566 მსმენელი (პროკურატურის თანამშრომელი) მონაწილეობდა.</w:t>
      </w:r>
    </w:p>
    <w:p w14:paraId="7056BD18" w14:textId="407FACEB" w:rsidR="008F0821" w:rsidRPr="00B5059F" w:rsidRDefault="008F0821" w:rsidP="00D37950">
      <w:pPr>
        <w:spacing w:line="240" w:lineRule="auto"/>
        <w:rPr>
          <w:rFonts w:ascii="Sylfaen" w:hAnsi="Sylfaen"/>
          <w:bCs/>
        </w:rPr>
      </w:pPr>
    </w:p>
    <w:p w14:paraId="3755863F" w14:textId="77777777" w:rsidR="00D26B8A" w:rsidRPr="00B5059F" w:rsidRDefault="00D26B8A" w:rsidP="00D37950">
      <w:pPr>
        <w:pStyle w:val="Heading2"/>
        <w:spacing w:before="0" w:line="240" w:lineRule="auto"/>
        <w:jc w:val="both"/>
        <w:rPr>
          <w:rFonts w:ascii="Sylfaen" w:hAnsi="Sylfaen" w:cs="Sylfaen"/>
          <w:bCs/>
          <w:sz w:val="22"/>
          <w:szCs w:val="22"/>
        </w:rPr>
      </w:pPr>
      <w:r w:rsidRPr="00B5059F">
        <w:rPr>
          <w:rFonts w:ascii="Sylfaen" w:hAnsi="Sylfaen" w:cs="Sylfaen"/>
          <w:bCs/>
          <w:sz w:val="22"/>
          <w:szCs w:val="22"/>
        </w:rPr>
        <w:t xml:space="preserve">2.14   </w:t>
      </w:r>
      <w:proofErr w:type="spellStart"/>
      <w:r w:rsidRPr="00B5059F">
        <w:rPr>
          <w:rFonts w:ascii="Sylfaen" w:hAnsi="Sylfaen" w:cs="Sylfaen"/>
          <w:bCs/>
          <w:sz w:val="22"/>
          <w:szCs w:val="22"/>
        </w:rPr>
        <w:t>სამეცნიერო</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კვლევა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სამხედრო</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მრეწველობის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განვითარება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29 07)</w:t>
      </w:r>
    </w:p>
    <w:p w14:paraId="670BE88A" w14:textId="77777777" w:rsidR="00D26B8A" w:rsidRPr="00B5059F" w:rsidRDefault="00D26B8A" w:rsidP="00D3795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bCs/>
          <w:color w:val="000000" w:themeColor="text1"/>
        </w:rPr>
      </w:pPr>
    </w:p>
    <w:p w14:paraId="4EE4E52D" w14:textId="77777777" w:rsidR="00D26B8A" w:rsidRPr="00B5059F" w:rsidRDefault="00D26B8A" w:rsidP="00D3795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bCs/>
          <w:color w:val="000000" w:themeColor="text1"/>
        </w:rPr>
      </w:pPr>
      <w:proofErr w:type="spellStart"/>
      <w:r w:rsidRPr="00B5059F">
        <w:rPr>
          <w:bCs/>
          <w:color w:val="000000" w:themeColor="text1"/>
        </w:rPr>
        <w:t>პროგრამის</w:t>
      </w:r>
      <w:proofErr w:type="spellEnd"/>
      <w:r w:rsidRPr="00B5059F">
        <w:rPr>
          <w:bCs/>
          <w:color w:val="000000" w:themeColor="text1"/>
        </w:rPr>
        <w:t xml:space="preserve"> </w:t>
      </w:r>
      <w:proofErr w:type="spellStart"/>
      <w:r w:rsidRPr="00B5059F">
        <w:rPr>
          <w:bCs/>
          <w:color w:val="000000" w:themeColor="text1"/>
        </w:rPr>
        <w:t>განმახორციელებელი</w:t>
      </w:r>
      <w:proofErr w:type="spellEnd"/>
      <w:r w:rsidRPr="00B5059F">
        <w:rPr>
          <w:bCs/>
          <w:color w:val="000000" w:themeColor="text1"/>
        </w:rPr>
        <w:t>:</w:t>
      </w:r>
    </w:p>
    <w:p w14:paraId="24A4BB70" w14:textId="77777777" w:rsidR="00D26B8A" w:rsidRPr="00B5059F" w:rsidRDefault="00D26B8A" w:rsidP="00D37950">
      <w:pPr>
        <w:pStyle w:val="abzacixml"/>
        <w:numPr>
          <w:ilvl w:val="0"/>
          <w:numId w:val="89"/>
        </w:numPr>
        <w:tabs>
          <w:tab w:val="left" w:pos="360"/>
        </w:tabs>
        <w:autoSpaceDE/>
        <w:autoSpaceDN/>
        <w:adjustRightInd/>
        <w:ind w:left="709"/>
        <w:rPr>
          <w:bCs/>
          <w:color w:val="000000" w:themeColor="text1"/>
          <w:lang w:eastAsia="ru-RU"/>
        </w:rPr>
      </w:pPr>
      <w:proofErr w:type="spellStart"/>
      <w:r w:rsidRPr="00B5059F">
        <w:rPr>
          <w:bCs/>
          <w:color w:val="000000" w:themeColor="text1"/>
          <w:lang w:eastAsia="ru-RU"/>
        </w:rPr>
        <w:t>სსიპ</w:t>
      </w:r>
      <w:proofErr w:type="spellEnd"/>
      <w:r w:rsidRPr="00B5059F">
        <w:rPr>
          <w:bCs/>
          <w:color w:val="000000" w:themeColor="text1"/>
          <w:lang w:eastAsia="ru-RU"/>
        </w:rPr>
        <w:t xml:space="preserve"> - </w:t>
      </w:r>
      <w:proofErr w:type="spellStart"/>
      <w:r w:rsidRPr="00B5059F">
        <w:rPr>
          <w:bCs/>
          <w:color w:val="000000" w:themeColor="text1"/>
          <w:lang w:eastAsia="ru-RU"/>
        </w:rPr>
        <w:t>სახელმწიფო</w:t>
      </w:r>
      <w:proofErr w:type="spellEnd"/>
      <w:r w:rsidRPr="00B5059F">
        <w:rPr>
          <w:bCs/>
          <w:color w:val="000000" w:themeColor="text1"/>
          <w:lang w:eastAsia="ru-RU"/>
        </w:rPr>
        <w:t xml:space="preserve"> </w:t>
      </w:r>
      <w:proofErr w:type="spellStart"/>
      <w:r w:rsidRPr="00B5059F">
        <w:rPr>
          <w:bCs/>
          <w:color w:val="000000" w:themeColor="text1"/>
          <w:lang w:eastAsia="ru-RU"/>
        </w:rPr>
        <w:t>სამხედრო</w:t>
      </w:r>
      <w:proofErr w:type="spellEnd"/>
      <w:r w:rsidRPr="00B5059F">
        <w:rPr>
          <w:bCs/>
          <w:color w:val="000000" w:themeColor="text1"/>
          <w:lang w:eastAsia="ru-RU"/>
        </w:rPr>
        <w:t xml:space="preserve"> </w:t>
      </w:r>
      <w:proofErr w:type="spellStart"/>
      <w:r w:rsidRPr="00B5059F">
        <w:rPr>
          <w:bCs/>
          <w:color w:val="000000" w:themeColor="text1"/>
          <w:lang w:eastAsia="ru-RU"/>
        </w:rPr>
        <w:t>სამეცნიერო-ტექნიკური</w:t>
      </w:r>
      <w:proofErr w:type="spellEnd"/>
      <w:r w:rsidRPr="00B5059F">
        <w:rPr>
          <w:bCs/>
          <w:color w:val="000000" w:themeColor="text1"/>
          <w:lang w:eastAsia="ru-RU"/>
        </w:rPr>
        <w:t xml:space="preserve"> </w:t>
      </w:r>
      <w:proofErr w:type="spellStart"/>
      <w:proofErr w:type="gramStart"/>
      <w:r w:rsidRPr="00B5059F">
        <w:rPr>
          <w:bCs/>
          <w:color w:val="000000" w:themeColor="text1"/>
          <w:lang w:eastAsia="ru-RU"/>
        </w:rPr>
        <w:t>ცენტრი</w:t>
      </w:r>
      <w:proofErr w:type="spellEnd"/>
      <w:r w:rsidRPr="00B5059F">
        <w:rPr>
          <w:bCs/>
          <w:color w:val="000000" w:themeColor="text1"/>
          <w:lang w:eastAsia="ru-RU"/>
        </w:rPr>
        <w:t xml:space="preserve">  „</w:t>
      </w:r>
      <w:proofErr w:type="spellStart"/>
      <w:proofErr w:type="gramEnd"/>
      <w:r w:rsidRPr="00B5059F">
        <w:rPr>
          <w:bCs/>
          <w:color w:val="000000" w:themeColor="text1"/>
          <w:lang w:eastAsia="ru-RU"/>
        </w:rPr>
        <w:t>დელტა</w:t>
      </w:r>
      <w:proofErr w:type="spellEnd"/>
      <w:r w:rsidRPr="00B5059F">
        <w:rPr>
          <w:bCs/>
          <w:color w:val="000000" w:themeColor="text1"/>
          <w:lang w:eastAsia="ru-RU"/>
        </w:rPr>
        <w:t>";</w:t>
      </w:r>
    </w:p>
    <w:p w14:paraId="5EB77CD8" w14:textId="77777777" w:rsidR="00D26B8A" w:rsidRPr="00B5059F" w:rsidRDefault="00D26B8A" w:rsidP="00D37950">
      <w:pPr>
        <w:pStyle w:val="abzacixml"/>
        <w:numPr>
          <w:ilvl w:val="0"/>
          <w:numId w:val="89"/>
        </w:numPr>
        <w:tabs>
          <w:tab w:val="left" w:pos="360"/>
        </w:tabs>
        <w:autoSpaceDE/>
        <w:autoSpaceDN/>
        <w:adjustRightInd/>
        <w:ind w:left="709"/>
        <w:rPr>
          <w:bCs/>
          <w:color w:val="000000" w:themeColor="text1"/>
          <w:lang w:eastAsia="ru-RU"/>
        </w:rPr>
      </w:pPr>
      <w:proofErr w:type="spellStart"/>
      <w:r w:rsidRPr="00B5059F">
        <w:rPr>
          <w:bCs/>
          <w:color w:val="000000" w:themeColor="text1"/>
          <w:lang w:eastAsia="ru-RU"/>
        </w:rPr>
        <w:t>სსიპ</w:t>
      </w:r>
      <w:proofErr w:type="spellEnd"/>
      <w:r w:rsidRPr="00B5059F">
        <w:rPr>
          <w:bCs/>
          <w:color w:val="000000" w:themeColor="text1"/>
          <w:lang w:eastAsia="ru-RU"/>
        </w:rPr>
        <w:t xml:space="preserve"> - </w:t>
      </w:r>
      <w:proofErr w:type="spellStart"/>
      <w:r w:rsidRPr="00B5059F">
        <w:rPr>
          <w:bCs/>
          <w:color w:val="000000" w:themeColor="text1"/>
          <w:lang w:eastAsia="ru-RU"/>
        </w:rPr>
        <w:t>გრიგოლ</w:t>
      </w:r>
      <w:proofErr w:type="spellEnd"/>
      <w:r w:rsidRPr="00B5059F">
        <w:rPr>
          <w:bCs/>
          <w:color w:val="000000" w:themeColor="text1"/>
          <w:lang w:eastAsia="ru-RU"/>
        </w:rPr>
        <w:t xml:space="preserve"> </w:t>
      </w:r>
      <w:proofErr w:type="spellStart"/>
      <w:r w:rsidRPr="00B5059F">
        <w:rPr>
          <w:bCs/>
          <w:color w:val="000000" w:themeColor="text1"/>
          <w:lang w:eastAsia="ru-RU"/>
        </w:rPr>
        <w:t>წულუკიძის</w:t>
      </w:r>
      <w:proofErr w:type="spellEnd"/>
      <w:r w:rsidRPr="00B5059F">
        <w:rPr>
          <w:bCs/>
          <w:color w:val="000000" w:themeColor="text1"/>
          <w:lang w:eastAsia="ru-RU"/>
        </w:rPr>
        <w:t xml:space="preserve"> </w:t>
      </w:r>
      <w:proofErr w:type="spellStart"/>
      <w:r w:rsidRPr="00B5059F">
        <w:rPr>
          <w:bCs/>
          <w:color w:val="000000" w:themeColor="text1"/>
          <w:lang w:eastAsia="ru-RU"/>
        </w:rPr>
        <w:t>სამთო</w:t>
      </w:r>
      <w:proofErr w:type="spellEnd"/>
      <w:r w:rsidRPr="00B5059F">
        <w:rPr>
          <w:bCs/>
          <w:color w:val="000000" w:themeColor="text1"/>
          <w:lang w:eastAsia="ru-RU"/>
        </w:rPr>
        <w:t xml:space="preserve"> </w:t>
      </w:r>
      <w:proofErr w:type="spellStart"/>
      <w:proofErr w:type="gramStart"/>
      <w:r w:rsidRPr="00B5059F">
        <w:rPr>
          <w:bCs/>
          <w:color w:val="000000" w:themeColor="text1"/>
          <w:lang w:eastAsia="ru-RU"/>
        </w:rPr>
        <w:t>ინსტიტუტი</w:t>
      </w:r>
      <w:proofErr w:type="spellEnd"/>
      <w:r w:rsidRPr="00B5059F">
        <w:rPr>
          <w:bCs/>
          <w:color w:val="000000" w:themeColor="text1"/>
          <w:lang w:eastAsia="ru-RU"/>
        </w:rPr>
        <w:t>;</w:t>
      </w:r>
      <w:proofErr w:type="gramEnd"/>
    </w:p>
    <w:p w14:paraId="403D5D69" w14:textId="77777777" w:rsidR="00D26B8A" w:rsidRPr="00B5059F" w:rsidRDefault="00D26B8A" w:rsidP="00D37950">
      <w:pPr>
        <w:pStyle w:val="abzacixml"/>
        <w:numPr>
          <w:ilvl w:val="0"/>
          <w:numId w:val="89"/>
        </w:numPr>
        <w:tabs>
          <w:tab w:val="left" w:pos="360"/>
        </w:tabs>
        <w:autoSpaceDE/>
        <w:autoSpaceDN/>
        <w:adjustRightInd/>
        <w:ind w:left="709"/>
        <w:rPr>
          <w:bCs/>
          <w:color w:val="000000" w:themeColor="text1"/>
          <w:lang w:eastAsia="ru-RU"/>
        </w:rPr>
      </w:pPr>
      <w:proofErr w:type="spellStart"/>
      <w:r w:rsidRPr="00B5059F">
        <w:rPr>
          <w:bCs/>
          <w:color w:val="000000" w:themeColor="text1"/>
          <w:lang w:eastAsia="ru-RU"/>
        </w:rPr>
        <w:t>სსიპ</w:t>
      </w:r>
      <w:proofErr w:type="spellEnd"/>
      <w:r w:rsidRPr="00B5059F">
        <w:rPr>
          <w:bCs/>
          <w:color w:val="000000" w:themeColor="text1"/>
          <w:lang w:eastAsia="ru-RU"/>
        </w:rPr>
        <w:t xml:space="preserve"> - </w:t>
      </w:r>
      <w:proofErr w:type="spellStart"/>
      <w:r w:rsidRPr="00B5059F">
        <w:rPr>
          <w:bCs/>
          <w:color w:val="000000" w:themeColor="text1"/>
          <w:lang w:eastAsia="ru-RU"/>
        </w:rPr>
        <w:t>სოხუმის</w:t>
      </w:r>
      <w:proofErr w:type="spellEnd"/>
      <w:r w:rsidRPr="00B5059F">
        <w:rPr>
          <w:bCs/>
          <w:color w:val="000000" w:themeColor="text1"/>
          <w:lang w:eastAsia="ru-RU"/>
        </w:rPr>
        <w:t xml:space="preserve"> </w:t>
      </w:r>
      <w:proofErr w:type="spellStart"/>
      <w:r w:rsidRPr="00B5059F">
        <w:rPr>
          <w:bCs/>
          <w:color w:val="000000" w:themeColor="text1"/>
          <w:lang w:eastAsia="ru-RU"/>
        </w:rPr>
        <w:t>ილია</w:t>
      </w:r>
      <w:proofErr w:type="spellEnd"/>
      <w:r w:rsidRPr="00B5059F">
        <w:rPr>
          <w:bCs/>
          <w:color w:val="000000" w:themeColor="text1"/>
          <w:lang w:eastAsia="ru-RU"/>
        </w:rPr>
        <w:t xml:space="preserve"> </w:t>
      </w:r>
      <w:proofErr w:type="spellStart"/>
      <w:r w:rsidRPr="00B5059F">
        <w:rPr>
          <w:bCs/>
          <w:color w:val="000000" w:themeColor="text1"/>
          <w:lang w:eastAsia="ru-RU"/>
        </w:rPr>
        <w:t>ვეკუას</w:t>
      </w:r>
      <w:proofErr w:type="spellEnd"/>
      <w:r w:rsidRPr="00B5059F">
        <w:rPr>
          <w:bCs/>
          <w:color w:val="000000" w:themeColor="text1"/>
          <w:lang w:eastAsia="ru-RU"/>
        </w:rPr>
        <w:t xml:space="preserve"> </w:t>
      </w:r>
      <w:proofErr w:type="spellStart"/>
      <w:r w:rsidRPr="00B5059F">
        <w:rPr>
          <w:bCs/>
          <w:color w:val="000000" w:themeColor="text1"/>
          <w:lang w:eastAsia="ru-RU"/>
        </w:rPr>
        <w:t>ფიზიკა-ტექნიკის</w:t>
      </w:r>
      <w:proofErr w:type="spellEnd"/>
      <w:r w:rsidRPr="00B5059F">
        <w:rPr>
          <w:bCs/>
          <w:color w:val="000000" w:themeColor="text1"/>
          <w:lang w:eastAsia="ru-RU"/>
        </w:rPr>
        <w:t xml:space="preserve"> </w:t>
      </w:r>
      <w:proofErr w:type="spellStart"/>
      <w:proofErr w:type="gramStart"/>
      <w:r w:rsidRPr="00B5059F">
        <w:rPr>
          <w:bCs/>
          <w:color w:val="000000" w:themeColor="text1"/>
          <w:lang w:eastAsia="ru-RU"/>
        </w:rPr>
        <w:t>ინსტიტუტი</w:t>
      </w:r>
      <w:proofErr w:type="spellEnd"/>
      <w:r w:rsidRPr="00B5059F">
        <w:rPr>
          <w:bCs/>
          <w:color w:val="000000" w:themeColor="text1"/>
          <w:lang w:eastAsia="ru-RU"/>
        </w:rPr>
        <w:t>;</w:t>
      </w:r>
      <w:proofErr w:type="gramEnd"/>
    </w:p>
    <w:p w14:paraId="0D35510D" w14:textId="77777777" w:rsidR="00D26B8A" w:rsidRPr="00B5059F" w:rsidRDefault="00D26B8A" w:rsidP="00D37950">
      <w:pPr>
        <w:pStyle w:val="abzacixml"/>
        <w:numPr>
          <w:ilvl w:val="0"/>
          <w:numId w:val="89"/>
        </w:numPr>
        <w:tabs>
          <w:tab w:val="left" w:pos="360"/>
        </w:tabs>
        <w:autoSpaceDE/>
        <w:autoSpaceDN/>
        <w:adjustRightInd/>
        <w:ind w:left="709"/>
        <w:rPr>
          <w:bCs/>
          <w:color w:val="000000" w:themeColor="text1"/>
          <w:lang w:eastAsia="ru-RU"/>
        </w:rPr>
      </w:pPr>
      <w:proofErr w:type="spellStart"/>
      <w:r w:rsidRPr="00B5059F">
        <w:rPr>
          <w:bCs/>
          <w:color w:val="000000" w:themeColor="text1"/>
          <w:lang w:eastAsia="ru-RU"/>
        </w:rPr>
        <w:t>სსიპ</w:t>
      </w:r>
      <w:proofErr w:type="spellEnd"/>
      <w:r w:rsidRPr="00B5059F">
        <w:rPr>
          <w:bCs/>
          <w:color w:val="000000" w:themeColor="text1"/>
          <w:lang w:eastAsia="ru-RU"/>
        </w:rPr>
        <w:t xml:space="preserve"> - </w:t>
      </w:r>
      <w:proofErr w:type="spellStart"/>
      <w:r w:rsidRPr="00B5059F">
        <w:rPr>
          <w:bCs/>
          <w:color w:val="000000" w:themeColor="text1"/>
          <w:lang w:eastAsia="ru-RU"/>
        </w:rPr>
        <w:t>რაფიელ</w:t>
      </w:r>
      <w:proofErr w:type="spellEnd"/>
      <w:r w:rsidRPr="00B5059F">
        <w:rPr>
          <w:bCs/>
          <w:color w:val="000000" w:themeColor="text1"/>
          <w:lang w:eastAsia="ru-RU"/>
        </w:rPr>
        <w:t xml:space="preserve"> </w:t>
      </w:r>
      <w:proofErr w:type="spellStart"/>
      <w:r w:rsidRPr="00B5059F">
        <w:rPr>
          <w:bCs/>
          <w:color w:val="000000" w:themeColor="text1"/>
          <w:lang w:eastAsia="ru-RU"/>
        </w:rPr>
        <w:t>დვალის</w:t>
      </w:r>
      <w:proofErr w:type="spellEnd"/>
      <w:r w:rsidRPr="00B5059F">
        <w:rPr>
          <w:bCs/>
          <w:color w:val="000000" w:themeColor="text1"/>
          <w:lang w:eastAsia="ru-RU"/>
        </w:rPr>
        <w:t xml:space="preserve"> </w:t>
      </w:r>
      <w:proofErr w:type="spellStart"/>
      <w:r w:rsidRPr="00B5059F">
        <w:rPr>
          <w:bCs/>
          <w:color w:val="000000" w:themeColor="text1"/>
          <w:lang w:eastAsia="ru-RU"/>
        </w:rPr>
        <w:t>მანქანათა</w:t>
      </w:r>
      <w:proofErr w:type="spellEnd"/>
      <w:r w:rsidRPr="00B5059F">
        <w:rPr>
          <w:bCs/>
          <w:color w:val="000000" w:themeColor="text1"/>
          <w:lang w:eastAsia="ru-RU"/>
        </w:rPr>
        <w:t xml:space="preserve"> </w:t>
      </w:r>
      <w:proofErr w:type="spellStart"/>
      <w:r w:rsidRPr="00B5059F">
        <w:rPr>
          <w:bCs/>
          <w:color w:val="000000" w:themeColor="text1"/>
          <w:lang w:eastAsia="ru-RU"/>
        </w:rPr>
        <w:t>მექანიკის</w:t>
      </w:r>
      <w:proofErr w:type="spellEnd"/>
      <w:r w:rsidRPr="00B5059F">
        <w:rPr>
          <w:bCs/>
          <w:color w:val="000000" w:themeColor="text1"/>
          <w:lang w:eastAsia="ru-RU"/>
        </w:rPr>
        <w:t xml:space="preserve"> </w:t>
      </w:r>
      <w:proofErr w:type="spellStart"/>
      <w:proofErr w:type="gramStart"/>
      <w:r w:rsidRPr="00B5059F">
        <w:rPr>
          <w:bCs/>
          <w:color w:val="000000" w:themeColor="text1"/>
          <w:lang w:eastAsia="ru-RU"/>
        </w:rPr>
        <w:t>ინსტიტუტი</w:t>
      </w:r>
      <w:proofErr w:type="spellEnd"/>
      <w:r w:rsidRPr="00B5059F">
        <w:rPr>
          <w:bCs/>
          <w:color w:val="000000" w:themeColor="text1"/>
          <w:lang w:eastAsia="ru-RU"/>
        </w:rPr>
        <w:t>;</w:t>
      </w:r>
      <w:proofErr w:type="gramEnd"/>
    </w:p>
    <w:p w14:paraId="51731346" w14:textId="77777777" w:rsidR="00D26B8A" w:rsidRPr="00B5059F" w:rsidRDefault="00D26B8A" w:rsidP="00D37950">
      <w:pPr>
        <w:pStyle w:val="abzacixml"/>
        <w:numPr>
          <w:ilvl w:val="0"/>
          <w:numId w:val="89"/>
        </w:numPr>
        <w:tabs>
          <w:tab w:val="left" w:pos="360"/>
        </w:tabs>
        <w:autoSpaceDE/>
        <w:autoSpaceDN/>
        <w:adjustRightInd/>
        <w:ind w:left="709"/>
        <w:rPr>
          <w:bCs/>
          <w:color w:val="000000" w:themeColor="text1"/>
          <w:lang w:eastAsia="ru-RU"/>
        </w:rPr>
      </w:pPr>
      <w:proofErr w:type="spellStart"/>
      <w:r w:rsidRPr="00B5059F">
        <w:rPr>
          <w:bCs/>
          <w:color w:val="000000" w:themeColor="text1"/>
          <w:lang w:eastAsia="ru-RU"/>
        </w:rPr>
        <w:t>სსიპ</w:t>
      </w:r>
      <w:proofErr w:type="spellEnd"/>
      <w:r w:rsidRPr="00B5059F">
        <w:rPr>
          <w:bCs/>
          <w:color w:val="000000" w:themeColor="text1"/>
          <w:lang w:eastAsia="ru-RU"/>
        </w:rPr>
        <w:t xml:space="preserve"> - </w:t>
      </w:r>
      <w:proofErr w:type="spellStart"/>
      <w:r w:rsidRPr="00B5059F">
        <w:rPr>
          <w:bCs/>
          <w:color w:val="000000" w:themeColor="text1"/>
          <w:lang w:eastAsia="ru-RU"/>
        </w:rPr>
        <w:t>ინსტიტუტი</w:t>
      </w:r>
      <w:proofErr w:type="spellEnd"/>
      <w:r w:rsidRPr="00B5059F">
        <w:rPr>
          <w:bCs/>
          <w:color w:val="000000" w:themeColor="text1"/>
          <w:lang w:eastAsia="ru-RU"/>
        </w:rPr>
        <w:t xml:space="preserve"> </w:t>
      </w:r>
      <w:proofErr w:type="spellStart"/>
      <w:proofErr w:type="gramStart"/>
      <w:r w:rsidRPr="00B5059F">
        <w:rPr>
          <w:bCs/>
          <w:color w:val="000000" w:themeColor="text1"/>
          <w:lang w:eastAsia="ru-RU"/>
        </w:rPr>
        <w:t>ოპტიკა</w:t>
      </w:r>
      <w:proofErr w:type="spellEnd"/>
      <w:r w:rsidRPr="00B5059F">
        <w:rPr>
          <w:bCs/>
          <w:color w:val="000000" w:themeColor="text1"/>
          <w:lang w:eastAsia="ru-RU"/>
        </w:rPr>
        <w:t>;</w:t>
      </w:r>
      <w:proofErr w:type="gramEnd"/>
    </w:p>
    <w:p w14:paraId="46B73D12" w14:textId="77777777" w:rsidR="00D26B8A" w:rsidRPr="00B5059F" w:rsidRDefault="00D26B8A" w:rsidP="00D37950">
      <w:pPr>
        <w:pStyle w:val="abzacixml"/>
        <w:numPr>
          <w:ilvl w:val="0"/>
          <w:numId w:val="89"/>
        </w:numPr>
        <w:tabs>
          <w:tab w:val="left" w:pos="360"/>
        </w:tabs>
        <w:autoSpaceDE/>
        <w:autoSpaceDN/>
        <w:adjustRightInd/>
        <w:ind w:left="709"/>
        <w:rPr>
          <w:bCs/>
          <w:color w:val="000000" w:themeColor="text1"/>
          <w:lang w:eastAsia="ru-RU"/>
        </w:rPr>
      </w:pPr>
      <w:proofErr w:type="spellStart"/>
      <w:r w:rsidRPr="00B5059F">
        <w:rPr>
          <w:bCs/>
          <w:color w:val="000000" w:themeColor="text1"/>
          <w:lang w:eastAsia="ru-RU"/>
        </w:rPr>
        <w:t>სსიპ</w:t>
      </w:r>
      <w:proofErr w:type="spellEnd"/>
      <w:r w:rsidRPr="00B5059F">
        <w:rPr>
          <w:bCs/>
          <w:color w:val="000000" w:themeColor="text1"/>
          <w:lang w:eastAsia="ru-RU"/>
        </w:rPr>
        <w:t xml:space="preserve"> - </w:t>
      </w:r>
      <w:proofErr w:type="spellStart"/>
      <w:r w:rsidRPr="00B5059F">
        <w:rPr>
          <w:bCs/>
          <w:color w:val="000000" w:themeColor="text1"/>
          <w:lang w:eastAsia="ru-RU"/>
        </w:rPr>
        <w:t>ფერდინანდ</w:t>
      </w:r>
      <w:proofErr w:type="spellEnd"/>
      <w:r w:rsidRPr="00B5059F">
        <w:rPr>
          <w:bCs/>
          <w:color w:val="000000" w:themeColor="text1"/>
          <w:lang w:eastAsia="ru-RU"/>
        </w:rPr>
        <w:t xml:space="preserve"> </w:t>
      </w:r>
      <w:proofErr w:type="spellStart"/>
      <w:r w:rsidRPr="00B5059F">
        <w:rPr>
          <w:bCs/>
          <w:color w:val="000000" w:themeColor="text1"/>
          <w:lang w:eastAsia="ru-RU"/>
        </w:rPr>
        <w:t>თავაძის</w:t>
      </w:r>
      <w:proofErr w:type="spellEnd"/>
      <w:r w:rsidRPr="00B5059F">
        <w:rPr>
          <w:bCs/>
          <w:color w:val="000000" w:themeColor="text1"/>
          <w:lang w:eastAsia="ru-RU"/>
        </w:rPr>
        <w:t xml:space="preserve"> </w:t>
      </w:r>
      <w:proofErr w:type="spellStart"/>
      <w:r w:rsidRPr="00B5059F">
        <w:rPr>
          <w:bCs/>
          <w:color w:val="000000" w:themeColor="text1"/>
          <w:lang w:eastAsia="ru-RU"/>
        </w:rPr>
        <w:t>მეტალურგიისა</w:t>
      </w:r>
      <w:proofErr w:type="spellEnd"/>
      <w:r w:rsidRPr="00B5059F">
        <w:rPr>
          <w:bCs/>
          <w:color w:val="000000" w:themeColor="text1"/>
          <w:lang w:eastAsia="ru-RU"/>
        </w:rPr>
        <w:t xml:space="preserve"> </w:t>
      </w:r>
      <w:proofErr w:type="spellStart"/>
      <w:r w:rsidRPr="00B5059F">
        <w:rPr>
          <w:bCs/>
          <w:color w:val="000000" w:themeColor="text1"/>
          <w:lang w:eastAsia="ru-RU"/>
        </w:rPr>
        <w:t>და</w:t>
      </w:r>
      <w:proofErr w:type="spellEnd"/>
      <w:r w:rsidRPr="00B5059F">
        <w:rPr>
          <w:bCs/>
          <w:color w:val="000000" w:themeColor="text1"/>
          <w:lang w:eastAsia="ru-RU"/>
        </w:rPr>
        <w:t xml:space="preserve"> </w:t>
      </w:r>
      <w:proofErr w:type="spellStart"/>
      <w:r w:rsidRPr="00B5059F">
        <w:rPr>
          <w:bCs/>
          <w:color w:val="000000" w:themeColor="text1"/>
          <w:lang w:eastAsia="ru-RU"/>
        </w:rPr>
        <w:t>მასალათმცოდნეობის</w:t>
      </w:r>
      <w:proofErr w:type="spellEnd"/>
      <w:r w:rsidRPr="00B5059F">
        <w:rPr>
          <w:bCs/>
          <w:color w:val="000000" w:themeColor="text1"/>
          <w:lang w:eastAsia="ru-RU"/>
        </w:rPr>
        <w:t xml:space="preserve"> </w:t>
      </w:r>
      <w:proofErr w:type="spellStart"/>
      <w:proofErr w:type="gramStart"/>
      <w:r w:rsidRPr="00B5059F">
        <w:rPr>
          <w:bCs/>
          <w:color w:val="000000" w:themeColor="text1"/>
          <w:lang w:eastAsia="ru-RU"/>
        </w:rPr>
        <w:t>ინსტიტუტი</w:t>
      </w:r>
      <w:proofErr w:type="spellEnd"/>
      <w:r w:rsidRPr="00B5059F">
        <w:rPr>
          <w:bCs/>
          <w:color w:val="000000" w:themeColor="text1"/>
          <w:lang w:eastAsia="ru-RU"/>
        </w:rPr>
        <w:t>;</w:t>
      </w:r>
      <w:proofErr w:type="gramEnd"/>
    </w:p>
    <w:p w14:paraId="7EAEB0CE" w14:textId="77777777" w:rsidR="00D26B8A" w:rsidRPr="00B5059F" w:rsidRDefault="00D26B8A" w:rsidP="00D37950">
      <w:pPr>
        <w:pStyle w:val="abzacixml"/>
        <w:numPr>
          <w:ilvl w:val="0"/>
          <w:numId w:val="89"/>
        </w:numPr>
        <w:tabs>
          <w:tab w:val="left" w:pos="360"/>
        </w:tabs>
        <w:autoSpaceDE/>
        <w:autoSpaceDN/>
        <w:adjustRightInd/>
        <w:ind w:left="709"/>
        <w:rPr>
          <w:bCs/>
          <w:color w:val="000000" w:themeColor="text1"/>
          <w:lang w:eastAsia="ru-RU"/>
        </w:rPr>
      </w:pPr>
      <w:proofErr w:type="spellStart"/>
      <w:r w:rsidRPr="00B5059F">
        <w:rPr>
          <w:bCs/>
          <w:color w:val="000000" w:themeColor="text1"/>
          <w:lang w:eastAsia="ru-RU"/>
        </w:rPr>
        <w:t>სსიპ</w:t>
      </w:r>
      <w:proofErr w:type="spellEnd"/>
      <w:r w:rsidRPr="00B5059F">
        <w:rPr>
          <w:bCs/>
          <w:color w:val="000000" w:themeColor="text1"/>
          <w:lang w:eastAsia="ru-RU"/>
        </w:rPr>
        <w:t xml:space="preserve"> - </w:t>
      </w:r>
      <w:proofErr w:type="spellStart"/>
      <w:r w:rsidRPr="00B5059F">
        <w:rPr>
          <w:bCs/>
          <w:color w:val="000000" w:themeColor="text1"/>
          <w:lang w:eastAsia="ru-RU"/>
        </w:rPr>
        <w:t>მიკრო</w:t>
      </w:r>
      <w:proofErr w:type="spellEnd"/>
      <w:r w:rsidRPr="00B5059F">
        <w:rPr>
          <w:bCs/>
          <w:color w:val="000000" w:themeColor="text1"/>
          <w:lang w:eastAsia="ru-RU"/>
        </w:rPr>
        <w:t xml:space="preserve"> </w:t>
      </w:r>
      <w:proofErr w:type="spellStart"/>
      <w:r w:rsidRPr="00B5059F">
        <w:rPr>
          <w:bCs/>
          <w:color w:val="000000" w:themeColor="text1"/>
          <w:lang w:eastAsia="ru-RU"/>
        </w:rPr>
        <w:t>და</w:t>
      </w:r>
      <w:proofErr w:type="spellEnd"/>
      <w:r w:rsidRPr="00B5059F">
        <w:rPr>
          <w:bCs/>
          <w:color w:val="000000" w:themeColor="text1"/>
          <w:lang w:eastAsia="ru-RU"/>
        </w:rPr>
        <w:t xml:space="preserve"> </w:t>
      </w:r>
      <w:proofErr w:type="spellStart"/>
      <w:r w:rsidRPr="00B5059F">
        <w:rPr>
          <w:bCs/>
          <w:color w:val="000000" w:themeColor="text1"/>
          <w:lang w:eastAsia="ru-RU"/>
        </w:rPr>
        <w:t>ნანო</w:t>
      </w:r>
      <w:proofErr w:type="spellEnd"/>
      <w:r w:rsidRPr="00B5059F">
        <w:rPr>
          <w:bCs/>
          <w:color w:val="000000" w:themeColor="text1"/>
          <w:lang w:eastAsia="ru-RU"/>
        </w:rPr>
        <w:t xml:space="preserve"> </w:t>
      </w:r>
      <w:proofErr w:type="spellStart"/>
      <w:r w:rsidRPr="00B5059F">
        <w:rPr>
          <w:bCs/>
          <w:color w:val="000000" w:themeColor="text1"/>
          <w:lang w:eastAsia="ru-RU"/>
        </w:rPr>
        <w:t>ელექტრონიკის</w:t>
      </w:r>
      <w:proofErr w:type="spellEnd"/>
      <w:r w:rsidRPr="00B5059F">
        <w:rPr>
          <w:bCs/>
          <w:color w:val="000000" w:themeColor="text1"/>
          <w:lang w:eastAsia="ru-RU"/>
        </w:rPr>
        <w:t xml:space="preserve"> </w:t>
      </w:r>
      <w:proofErr w:type="spellStart"/>
      <w:proofErr w:type="gramStart"/>
      <w:r w:rsidRPr="00B5059F">
        <w:rPr>
          <w:bCs/>
          <w:color w:val="000000" w:themeColor="text1"/>
          <w:lang w:eastAsia="ru-RU"/>
        </w:rPr>
        <w:t>ინსტიტუტი</w:t>
      </w:r>
      <w:proofErr w:type="spellEnd"/>
      <w:r w:rsidRPr="00B5059F">
        <w:rPr>
          <w:bCs/>
          <w:color w:val="000000" w:themeColor="text1"/>
          <w:lang w:eastAsia="ru-RU"/>
        </w:rPr>
        <w:t>;</w:t>
      </w:r>
      <w:proofErr w:type="gramEnd"/>
    </w:p>
    <w:p w14:paraId="0EC1C3CD" w14:textId="77777777" w:rsidR="00D26B8A" w:rsidRPr="00B5059F" w:rsidRDefault="00D26B8A" w:rsidP="00D37950">
      <w:pPr>
        <w:pStyle w:val="abzacixml"/>
        <w:ind w:left="360" w:hanging="360"/>
        <w:rPr>
          <w:bCs/>
          <w:color w:val="000000" w:themeColor="text1"/>
        </w:rPr>
      </w:pPr>
    </w:p>
    <w:p w14:paraId="3A8157C7" w14:textId="77777777" w:rsidR="00D26B8A" w:rsidRPr="00B5059F" w:rsidRDefault="00D26B8A" w:rsidP="00D37950">
      <w:pPr>
        <w:pStyle w:val="ListParagraph"/>
        <w:numPr>
          <w:ilvl w:val="0"/>
          <w:numId w:val="94"/>
        </w:numPr>
        <w:spacing w:after="0" w:line="240" w:lineRule="auto"/>
        <w:ind w:left="360" w:right="0"/>
        <w:rPr>
          <w:bCs/>
          <w:lang w:val="ka-GE"/>
        </w:rPr>
      </w:pPr>
      <w:r w:rsidRPr="00B5059F">
        <w:rPr>
          <w:bCs/>
          <w:lang w:val="ka-GE"/>
        </w:rPr>
        <w:t xml:space="preserve">სსსტც „დელტა-ს“ </w:t>
      </w:r>
      <w:r w:rsidRPr="00B5059F">
        <w:rPr>
          <w:bCs/>
        </w:rPr>
        <w:t xml:space="preserve"> </w:t>
      </w:r>
      <w:r w:rsidRPr="00B5059F">
        <w:rPr>
          <w:bCs/>
          <w:lang w:val="ka-GE"/>
        </w:rPr>
        <w:t xml:space="preserve">მიერ </w:t>
      </w:r>
      <w:proofErr w:type="spellStart"/>
      <w:r w:rsidRPr="00B5059F">
        <w:rPr>
          <w:bCs/>
        </w:rPr>
        <w:t>გარემონტდა</w:t>
      </w:r>
      <w:proofErr w:type="spellEnd"/>
      <w:r w:rsidRPr="00B5059F">
        <w:rPr>
          <w:bCs/>
        </w:rPr>
        <w:t xml:space="preserve"> 12 </w:t>
      </w:r>
      <w:proofErr w:type="spellStart"/>
      <w:r w:rsidRPr="00B5059F">
        <w:rPr>
          <w:bCs/>
        </w:rPr>
        <w:t>ცალი</w:t>
      </w:r>
      <w:proofErr w:type="spellEnd"/>
      <w:r w:rsidRPr="00B5059F">
        <w:rPr>
          <w:bCs/>
        </w:rPr>
        <w:t xml:space="preserve"> </w:t>
      </w:r>
      <w:proofErr w:type="spellStart"/>
      <w:r w:rsidRPr="00B5059F">
        <w:rPr>
          <w:bCs/>
        </w:rPr>
        <w:t>სეტყვა</w:t>
      </w:r>
      <w:proofErr w:type="spellEnd"/>
      <w:r w:rsidRPr="00B5059F">
        <w:rPr>
          <w:bCs/>
        </w:rPr>
        <w:t xml:space="preserve"> </w:t>
      </w:r>
      <w:proofErr w:type="spellStart"/>
      <w:r w:rsidRPr="00B5059F">
        <w:rPr>
          <w:bCs/>
        </w:rPr>
        <w:t>საწინააღმდეგო</w:t>
      </w:r>
      <w:proofErr w:type="spellEnd"/>
      <w:r w:rsidRPr="00B5059F">
        <w:rPr>
          <w:bCs/>
        </w:rPr>
        <w:t xml:space="preserve"> </w:t>
      </w:r>
      <w:proofErr w:type="spellStart"/>
      <w:r w:rsidRPr="00B5059F">
        <w:rPr>
          <w:bCs/>
        </w:rPr>
        <w:t>სისტემის</w:t>
      </w:r>
      <w:proofErr w:type="spellEnd"/>
      <w:r w:rsidRPr="00B5059F">
        <w:rPr>
          <w:bCs/>
        </w:rPr>
        <w:t xml:space="preserve"> </w:t>
      </w:r>
      <w:proofErr w:type="spellStart"/>
      <w:r w:rsidRPr="00B5059F">
        <w:rPr>
          <w:bCs/>
        </w:rPr>
        <w:t>დანადგარი</w:t>
      </w:r>
      <w:proofErr w:type="spellEnd"/>
      <w:r w:rsidRPr="00B5059F">
        <w:rPr>
          <w:bCs/>
        </w:rPr>
        <w:t xml:space="preserve">. </w:t>
      </w:r>
      <w:proofErr w:type="spellStart"/>
      <w:r w:rsidRPr="00B5059F">
        <w:rPr>
          <w:bCs/>
        </w:rPr>
        <w:t>შეკეთებული</w:t>
      </w:r>
      <w:proofErr w:type="spellEnd"/>
      <w:r w:rsidRPr="00B5059F">
        <w:rPr>
          <w:bCs/>
          <w:lang w:val="ka-GE"/>
        </w:rPr>
        <w:t xml:space="preserve"> იქნა და დამონტაჟდა</w:t>
      </w:r>
      <w:r w:rsidRPr="00B5059F">
        <w:rPr>
          <w:bCs/>
        </w:rPr>
        <w:t xml:space="preserve"> 82 </w:t>
      </w:r>
      <w:proofErr w:type="spellStart"/>
      <w:r w:rsidRPr="00B5059F">
        <w:rPr>
          <w:bCs/>
        </w:rPr>
        <w:t>ცალი</w:t>
      </w:r>
      <w:proofErr w:type="spellEnd"/>
      <w:r w:rsidRPr="00B5059F">
        <w:rPr>
          <w:bCs/>
        </w:rPr>
        <w:t xml:space="preserve"> </w:t>
      </w:r>
      <w:proofErr w:type="spellStart"/>
      <w:r w:rsidRPr="00B5059F">
        <w:rPr>
          <w:bCs/>
        </w:rPr>
        <w:t>მბრუნავ-საკონტაქტო</w:t>
      </w:r>
      <w:proofErr w:type="spellEnd"/>
      <w:r w:rsidRPr="00B5059F">
        <w:rPr>
          <w:bCs/>
        </w:rPr>
        <w:t xml:space="preserve"> </w:t>
      </w:r>
      <w:proofErr w:type="spellStart"/>
      <w:r w:rsidRPr="00B5059F">
        <w:rPr>
          <w:bCs/>
        </w:rPr>
        <w:t>მოწყობილობა</w:t>
      </w:r>
      <w:proofErr w:type="spellEnd"/>
      <w:r w:rsidRPr="00B5059F">
        <w:rPr>
          <w:bCs/>
          <w:lang w:val="ka-GE"/>
        </w:rPr>
        <w:t xml:space="preserve">. </w:t>
      </w:r>
      <w:r w:rsidRPr="00B5059F">
        <w:rPr>
          <w:bCs/>
        </w:rPr>
        <w:t xml:space="preserve"> </w:t>
      </w:r>
      <w:proofErr w:type="spellStart"/>
      <w:r w:rsidRPr="00B5059F">
        <w:rPr>
          <w:bCs/>
        </w:rPr>
        <w:t>ასევე</w:t>
      </w:r>
      <w:proofErr w:type="spellEnd"/>
      <w:r w:rsidRPr="00B5059F">
        <w:rPr>
          <w:bCs/>
        </w:rPr>
        <w:t xml:space="preserve">, </w:t>
      </w:r>
      <w:r w:rsidRPr="00B5059F">
        <w:rPr>
          <w:bCs/>
          <w:lang w:val="ka-GE"/>
        </w:rPr>
        <w:t>დამონტაჟდა</w:t>
      </w:r>
      <w:r w:rsidRPr="00B5059F">
        <w:rPr>
          <w:bCs/>
        </w:rPr>
        <w:t xml:space="preserve"> 83 </w:t>
      </w:r>
      <w:proofErr w:type="spellStart"/>
      <w:r w:rsidRPr="00B5059F">
        <w:rPr>
          <w:bCs/>
        </w:rPr>
        <w:t>ცალი</w:t>
      </w:r>
      <w:proofErr w:type="spellEnd"/>
      <w:r w:rsidRPr="00B5059F">
        <w:rPr>
          <w:bCs/>
        </w:rPr>
        <w:t xml:space="preserve"> </w:t>
      </w:r>
      <w:proofErr w:type="spellStart"/>
      <w:r w:rsidRPr="00B5059F">
        <w:rPr>
          <w:bCs/>
        </w:rPr>
        <w:t>აკუმულატორი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დაიტენა</w:t>
      </w:r>
      <w:proofErr w:type="spellEnd"/>
      <w:r w:rsidRPr="00B5059F">
        <w:rPr>
          <w:bCs/>
        </w:rPr>
        <w:t xml:space="preserve"> 83 </w:t>
      </w:r>
      <w:proofErr w:type="spellStart"/>
      <w:r w:rsidRPr="00B5059F">
        <w:rPr>
          <w:bCs/>
        </w:rPr>
        <w:t>დანადგარი</w:t>
      </w:r>
      <w:proofErr w:type="spellEnd"/>
      <w:r w:rsidRPr="00B5059F">
        <w:rPr>
          <w:bCs/>
        </w:rPr>
        <w:t xml:space="preserve">; </w:t>
      </w:r>
      <w:proofErr w:type="spellStart"/>
      <w:r w:rsidRPr="00B5059F">
        <w:rPr>
          <w:bCs/>
        </w:rPr>
        <w:t>გარემონტდა</w:t>
      </w:r>
      <w:proofErr w:type="spellEnd"/>
      <w:r w:rsidRPr="00B5059F">
        <w:rPr>
          <w:bCs/>
        </w:rPr>
        <w:t xml:space="preserve"> </w:t>
      </w:r>
      <w:proofErr w:type="spellStart"/>
      <w:r w:rsidRPr="00B5059F">
        <w:rPr>
          <w:bCs/>
        </w:rPr>
        <w:t>მეტეორადარი</w:t>
      </w:r>
      <w:proofErr w:type="spellEnd"/>
      <w:r w:rsidRPr="00B5059F">
        <w:rPr>
          <w:bCs/>
        </w:rPr>
        <w:t>.</w:t>
      </w:r>
    </w:p>
    <w:p w14:paraId="0F115200" w14:textId="77777777" w:rsidR="00D26B8A" w:rsidRPr="00B5059F" w:rsidRDefault="00D26B8A" w:rsidP="00D37950">
      <w:pPr>
        <w:pStyle w:val="ListParagraph"/>
        <w:numPr>
          <w:ilvl w:val="0"/>
          <w:numId w:val="94"/>
        </w:numPr>
        <w:spacing w:after="0" w:line="240" w:lineRule="auto"/>
        <w:ind w:left="360" w:right="0"/>
        <w:rPr>
          <w:bCs/>
          <w:lang w:val="ka-GE"/>
        </w:rPr>
      </w:pPr>
      <w:proofErr w:type="spellStart"/>
      <w:r w:rsidRPr="00B5059F">
        <w:rPr>
          <w:bCs/>
        </w:rPr>
        <w:t>მიმდინარეობდა</w:t>
      </w:r>
      <w:proofErr w:type="spellEnd"/>
      <w:r w:rsidRPr="00B5059F">
        <w:rPr>
          <w:bCs/>
        </w:rPr>
        <w:t xml:space="preserve"> „</w:t>
      </w:r>
      <w:proofErr w:type="spellStart"/>
      <w:proofErr w:type="gramStart"/>
      <w:r w:rsidRPr="00B5059F">
        <w:rPr>
          <w:bCs/>
        </w:rPr>
        <w:t>დელტა</w:t>
      </w:r>
      <w:proofErr w:type="spellEnd"/>
      <w:r w:rsidRPr="00B5059F">
        <w:rPr>
          <w:bCs/>
        </w:rPr>
        <w:t xml:space="preserve">“ </w:t>
      </w:r>
      <w:proofErr w:type="spellStart"/>
      <w:r w:rsidRPr="00B5059F">
        <w:rPr>
          <w:bCs/>
        </w:rPr>
        <w:t>და</w:t>
      </w:r>
      <w:proofErr w:type="spellEnd"/>
      <w:proofErr w:type="gramEnd"/>
      <w:r w:rsidRPr="00B5059F">
        <w:rPr>
          <w:bCs/>
        </w:rPr>
        <w:t xml:space="preserve"> </w:t>
      </w:r>
      <w:proofErr w:type="spellStart"/>
      <w:r w:rsidRPr="00B5059F">
        <w:rPr>
          <w:bCs/>
        </w:rPr>
        <w:t>სს</w:t>
      </w:r>
      <w:proofErr w:type="spellEnd"/>
      <w:r w:rsidRPr="00B5059F">
        <w:rPr>
          <w:bCs/>
        </w:rPr>
        <w:t xml:space="preserve"> </w:t>
      </w:r>
      <w:proofErr w:type="spellStart"/>
      <w:r w:rsidRPr="00B5059F">
        <w:rPr>
          <w:bCs/>
        </w:rPr>
        <w:t>თამ</w:t>
      </w:r>
      <w:proofErr w:type="spellEnd"/>
      <w:r w:rsidRPr="00B5059F">
        <w:rPr>
          <w:bCs/>
        </w:rPr>
        <w:t xml:space="preserve"> „</w:t>
      </w:r>
      <w:proofErr w:type="spellStart"/>
      <w:r w:rsidRPr="00B5059F">
        <w:rPr>
          <w:bCs/>
        </w:rPr>
        <w:t>თბილავიამშენის</w:t>
      </w:r>
      <w:proofErr w:type="spellEnd"/>
      <w:r w:rsidRPr="00B5059F">
        <w:rPr>
          <w:bCs/>
        </w:rPr>
        <w:t xml:space="preserve">“ </w:t>
      </w:r>
      <w:proofErr w:type="spellStart"/>
      <w:r w:rsidRPr="00B5059F">
        <w:rPr>
          <w:bCs/>
        </w:rPr>
        <w:t>ერთობლივი</w:t>
      </w:r>
      <w:proofErr w:type="spellEnd"/>
      <w:r w:rsidRPr="00B5059F">
        <w:rPr>
          <w:bCs/>
        </w:rPr>
        <w:t xml:space="preserve"> </w:t>
      </w:r>
      <w:proofErr w:type="spellStart"/>
      <w:r w:rsidRPr="00B5059F">
        <w:rPr>
          <w:bCs/>
        </w:rPr>
        <w:t>საბრძოლო</w:t>
      </w:r>
      <w:proofErr w:type="spellEnd"/>
      <w:r w:rsidRPr="00B5059F">
        <w:rPr>
          <w:bCs/>
        </w:rPr>
        <w:t xml:space="preserve"> </w:t>
      </w:r>
      <w:proofErr w:type="spellStart"/>
      <w:r w:rsidRPr="00B5059F">
        <w:rPr>
          <w:bCs/>
        </w:rPr>
        <w:t>თვითმფრინავების</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ვერტმფრენების</w:t>
      </w:r>
      <w:proofErr w:type="spellEnd"/>
      <w:r w:rsidRPr="00B5059F">
        <w:rPr>
          <w:bCs/>
        </w:rPr>
        <w:t xml:space="preserve"> </w:t>
      </w:r>
      <w:proofErr w:type="spellStart"/>
      <w:r w:rsidRPr="00B5059F">
        <w:rPr>
          <w:bCs/>
        </w:rPr>
        <w:t>კაპიტალური</w:t>
      </w:r>
      <w:proofErr w:type="spellEnd"/>
      <w:r w:rsidRPr="00B5059F">
        <w:rPr>
          <w:bCs/>
        </w:rPr>
        <w:t xml:space="preserve"> </w:t>
      </w:r>
      <w:proofErr w:type="spellStart"/>
      <w:r w:rsidRPr="00B5059F">
        <w:rPr>
          <w:bCs/>
        </w:rPr>
        <w:t>სარემონტო</w:t>
      </w:r>
      <w:proofErr w:type="spellEnd"/>
      <w:r w:rsidRPr="00B5059F">
        <w:rPr>
          <w:bCs/>
        </w:rPr>
        <w:t xml:space="preserve"> </w:t>
      </w:r>
      <w:proofErr w:type="spellStart"/>
      <w:r w:rsidRPr="00B5059F">
        <w:rPr>
          <w:bCs/>
        </w:rPr>
        <w:t>სამუშაოები</w:t>
      </w:r>
      <w:proofErr w:type="spellEnd"/>
      <w:r w:rsidRPr="00B5059F">
        <w:rPr>
          <w:bCs/>
        </w:rPr>
        <w:t xml:space="preserve">, </w:t>
      </w:r>
      <w:proofErr w:type="spellStart"/>
      <w:r w:rsidRPr="00B5059F">
        <w:rPr>
          <w:bCs/>
        </w:rPr>
        <w:t>საწარმოო</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ინტელექტუალური</w:t>
      </w:r>
      <w:proofErr w:type="spellEnd"/>
      <w:r w:rsidRPr="00B5059F">
        <w:rPr>
          <w:bCs/>
        </w:rPr>
        <w:t xml:space="preserve"> </w:t>
      </w:r>
      <w:proofErr w:type="spellStart"/>
      <w:r w:rsidRPr="00B5059F">
        <w:rPr>
          <w:bCs/>
        </w:rPr>
        <w:t>რესურსის</w:t>
      </w:r>
      <w:proofErr w:type="spellEnd"/>
      <w:r w:rsidRPr="00B5059F">
        <w:rPr>
          <w:bCs/>
        </w:rPr>
        <w:t xml:space="preserve"> </w:t>
      </w:r>
      <w:proofErr w:type="spellStart"/>
      <w:r w:rsidRPr="00B5059F">
        <w:rPr>
          <w:bCs/>
        </w:rPr>
        <w:t>ერთობლივი</w:t>
      </w:r>
      <w:proofErr w:type="spellEnd"/>
      <w:r w:rsidRPr="00B5059F">
        <w:rPr>
          <w:bCs/>
        </w:rPr>
        <w:t xml:space="preserve"> </w:t>
      </w:r>
      <w:proofErr w:type="spellStart"/>
      <w:r w:rsidRPr="00B5059F">
        <w:rPr>
          <w:bCs/>
        </w:rPr>
        <w:t>გამოყენებით</w:t>
      </w:r>
      <w:proofErr w:type="spellEnd"/>
      <w:r w:rsidRPr="00B5059F">
        <w:rPr>
          <w:bCs/>
        </w:rPr>
        <w:t xml:space="preserve"> </w:t>
      </w:r>
      <w:proofErr w:type="spellStart"/>
      <w:r w:rsidRPr="00B5059F">
        <w:rPr>
          <w:bCs/>
        </w:rPr>
        <w:t>მიმდინარეობდა</w:t>
      </w:r>
      <w:proofErr w:type="spellEnd"/>
      <w:r w:rsidRPr="00B5059F">
        <w:rPr>
          <w:bCs/>
        </w:rPr>
        <w:t xml:space="preserve"> </w:t>
      </w:r>
      <w:proofErr w:type="spellStart"/>
      <w:r w:rsidRPr="00B5059F">
        <w:rPr>
          <w:bCs/>
        </w:rPr>
        <w:t>საქართველოს</w:t>
      </w:r>
      <w:proofErr w:type="spellEnd"/>
      <w:r w:rsidRPr="00B5059F">
        <w:rPr>
          <w:bCs/>
        </w:rPr>
        <w:t xml:space="preserve"> </w:t>
      </w:r>
      <w:proofErr w:type="spellStart"/>
      <w:r w:rsidRPr="00B5059F">
        <w:rPr>
          <w:bCs/>
        </w:rPr>
        <w:t>თავდაცვის</w:t>
      </w:r>
      <w:proofErr w:type="spellEnd"/>
      <w:r w:rsidRPr="00B5059F">
        <w:rPr>
          <w:bCs/>
        </w:rPr>
        <w:t xml:space="preserve"> </w:t>
      </w:r>
      <w:proofErr w:type="spellStart"/>
      <w:r w:rsidRPr="00B5059F">
        <w:rPr>
          <w:bCs/>
        </w:rPr>
        <w:t>ძალების</w:t>
      </w:r>
      <w:proofErr w:type="spellEnd"/>
      <w:r w:rsidRPr="00B5059F">
        <w:rPr>
          <w:bCs/>
        </w:rPr>
        <w:t xml:space="preserve"> </w:t>
      </w:r>
      <w:r w:rsidRPr="00B5059F">
        <w:rPr>
          <w:bCs/>
          <w:lang w:val="ka-GE"/>
        </w:rPr>
        <w:t xml:space="preserve">საწარმოო და ინტელექტუალური რესურსის ერთობლივი გამოყენებით დაგეგმილია საქართველოს თავდაცვის ძალების კუთვნილი სუ-25 ტიპის მოიერიშე და </w:t>
      </w:r>
      <w:r w:rsidRPr="00B5059F">
        <w:rPr>
          <w:bCs/>
        </w:rPr>
        <w:t xml:space="preserve">მი-24 </w:t>
      </w:r>
      <w:proofErr w:type="spellStart"/>
      <w:r w:rsidRPr="00B5059F">
        <w:rPr>
          <w:bCs/>
        </w:rPr>
        <w:t>ტიპის</w:t>
      </w:r>
      <w:proofErr w:type="spellEnd"/>
      <w:r w:rsidRPr="00B5059F">
        <w:rPr>
          <w:bCs/>
        </w:rPr>
        <w:t xml:space="preserve"> </w:t>
      </w:r>
      <w:proofErr w:type="spellStart"/>
      <w:r w:rsidRPr="00B5059F">
        <w:rPr>
          <w:bCs/>
        </w:rPr>
        <w:t>დამრტყმელი</w:t>
      </w:r>
      <w:proofErr w:type="spellEnd"/>
      <w:r w:rsidRPr="00B5059F">
        <w:rPr>
          <w:bCs/>
        </w:rPr>
        <w:t xml:space="preserve"> </w:t>
      </w:r>
      <w:proofErr w:type="spellStart"/>
      <w:r w:rsidRPr="00B5059F">
        <w:rPr>
          <w:bCs/>
        </w:rPr>
        <w:t>შვეულმფრენების</w:t>
      </w:r>
      <w:proofErr w:type="spellEnd"/>
      <w:r w:rsidRPr="00B5059F">
        <w:rPr>
          <w:bCs/>
        </w:rPr>
        <w:t xml:space="preserve"> </w:t>
      </w:r>
      <w:r w:rsidRPr="00B5059F">
        <w:rPr>
          <w:bCs/>
          <w:lang w:val="ka-GE"/>
        </w:rPr>
        <w:t>და მი-24 ტიპის დამრტყმელი შვეულმფრენების კაპიტალური რემონტი, მოდერნიზაცია;</w:t>
      </w:r>
    </w:p>
    <w:p w14:paraId="26838246" w14:textId="77777777" w:rsidR="00D26B8A" w:rsidRPr="00B5059F" w:rsidRDefault="00D26B8A" w:rsidP="00D37950">
      <w:pPr>
        <w:pStyle w:val="ListParagraph"/>
        <w:numPr>
          <w:ilvl w:val="0"/>
          <w:numId w:val="94"/>
        </w:numPr>
        <w:spacing w:after="0" w:line="240" w:lineRule="auto"/>
        <w:ind w:left="360" w:right="0"/>
        <w:rPr>
          <w:bCs/>
          <w:lang w:val="ka-GE"/>
        </w:rPr>
      </w:pPr>
      <w:proofErr w:type="spellStart"/>
      <w:r w:rsidRPr="00B5059F">
        <w:rPr>
          <w:bCs/>
        </w:rPr>
        <w:t>საუტილიზაციო</w:t>
      </w:r>
      <w:proofErr w:type="spellEnd"/>
      <w:r w:rsidRPr="00B5059F">
        <w:rPr>
          <w:bCs/>
        </w:rPr>
        <w:t xml:space="preserve"> </w:t>
      </w:r>
      <w:proofErr w:type="spellStart"/>
      <w:r w:rsidRPr="00B5059F">
        <w:rPr>
          <w:bCs/>
        </w:rPr>
        <w:t>ბაზაზე</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სადემილიტარიზაციო</w:t>
      </w:r>
      <w:proofErr w:type="spellEnd"/>
      <w:r w:rsidRPr="00B5059F">
        <w:rPr>
          <w:bCs/>
        </w:rPr>
        <w:t xml:space="preserve"> </w:t>
      </w:r>
      <w:proofErr w:type="spellStart"/>
      <w:r w:rsidRPr="00B5059F">
        <w:rPr>
          <w:bCs/>
        </w:rPr>
        <w:t>ბაზაზე</w:t>
      </w:r>
      <w:proofErr w:type="spellEnd"/>
      <w:r w:rsidRPr="00B5059F">
        <w:rPr>
          <w:bCs/>
        </w:rPr>
        <w:t xml:space="preserve"> </w:t>
      </w:r>
      <w:proofErr w:type="spellStart"/>
      <w:r w:rsidRPr="00B5059F">
        <w:rPr>
          <w:bCs/>
        </w:rPr>
        <w:t>დაიშალა</w:t>
      </w:r>
      <w:proofErr w:type="spellEnd"/>
      <w:r w:rsidRPr="00B5059F">
        <w:rPr>
          <w:bCs/>
        </w:rPr>
        <w:t xml:space="preserve"> 6600 </w:t>
      </w:r>
      <w:proofErr w:type="spellStart"/>
      <w:r w:rsidRPr="00B5059F">
        <w:rPr>
          <w:bCs/>
        </w:rPr>
        <w:t>კგ</w:t>
      </w:r>
      <w:proofErr w:type="spellEnd"/>
      <w:r w:rsidRPr="00B5059F">
        <w:rPr>
          <w:bCs/>
        </w:rPr>
        <w:t xml:space="preserve"> </w:t>
      </w:r>
      <w:proofErr w:type="spellStart"/>
      <w:r w:rsidRPr="00B5059F">
        <w:rPr>
          <w:bCs/>
        </w:rPr>
        <w:t>ვადაგასული</w:t>
      </w:r>
      <w:proofErr w:type="spellEnd"/>
      <w:r w:rsidRPr="00B5059F">
        <w:rPr>
          <w:bCs/>
        </w:rPr>
        <w:t xml:space="preserve"> </w:t>
      </w:r>
      <w:proofErr w:type="spellStart"/>
      <w:r w:rsidRPr="00B5059F">
        <w:rPr>
          <w:bCs/>
        </w:rPr>
        <w:t>საბრძოლო</w:t>
      </w:r>
      <w:proofErr w:type="spellEnd"/>
      <w:r w:rsidRPr="00B5059F">
        <w:rPr>
          <w:bCs/>
        </w:rPr>
        <w:t xml:space="preserve"> </w:t>
      </w:r>
      <w:proofErr w:type="spellStart"/>
      <w:r w:rsidRPr="00B5059F">
        <w:rPr>
          <w:bCs/>
        </w:rPr>
        <w:t>მასალა</w:t>
      </w:r>
      <w:proofErr w:type="spellEnd"/>
      <w:r w:rsidRPr="00B5059F">
        <w:rPr>
          <w:bCs/>
        </w:rPr>
        <w:t xml:space="preserve">, </w:t>
      </w:r>
      <w:proofErr w:type="spellStart"/>
      <w:r w:rsidRPr="00B5059F">
        <w:rPr>
          <w:bCs/>
        </w:rPr>
        <w:t>არაბეთის</w:t>
      </w:r>
      <w:proofErr w:type="spellEnd"/>
      <w:r w:rsidRPr="00B5059F">
        <w:rPr>
          <w:bCs/>
        </w:rPr>
        <w:t xml:space="preserve"> </w:t>
      </w:r>
      <w:proofErr w:type="spellStart"/>
      <w:r w:rsidRPr="00B5059F">
        <w:rPr>
          <w:bCs/>
        </w:rPr>
        <w:t>გაერთიანებული</w:t>
      </w:r>
      <w:proofErr w:type="spellEnd"/>
      <w:r w:rsidRPr="00B5059F">
        <w:rPr>
          <w:bCs/>
        </w:rPr>
        <w:t xml:space="preserve"> </w:t>
      </w:r>
      <w:proofErr w:type="spellStart"/>
      <w:r w:rsidRPr="00B5059F">
        <w:rPr>
          <w:bCs/>
        </w:rPr>
        <w:t>ემირატებისთვის</w:t>
      </w:r>
      <w:proofErr w:type="spellEnd"/>
      <w:r w:rsidRPr="00B5059F">
        <w:rPr>
          <w:bCs/>
        </w:rPr>
        <w:t xml:space="preserve">. </w:t>
      </w:r>
      <w:proofErr w:type="spellStart"/>
      <w:r w:rsidRPr="00B5059F">
        <w:rPr>
          <w:bCs/>
        </w:rPr>
        <w:t>შპს</w:t>
      </w:r>
      <w:proofErr w:type="spellEnd"/>
      <w:r w:rsidRPr="00B5059F">
        <w:rPr>
          <w:bCs/>
        </w:rPr>
        <w:t xml:space="preserve"> </w:t>
      </w:r>
      <w:proofErr w:type="spellStart"/>
      <w:r w:rsidRPr="00B5059F">
        <w:rPr>
          <w:bCs/>
        </w:rPr>
        <w:t>დელტა</w:t>
      </w:r>
      <w:proofErr w:type="spellEnd"/>
      <w:r w:rsidRPr="00B5059F">
        <w:rPr>
          <w:bCs/>
        </w:rPr>
        <w:t xml:space="preserve"> </w:t>
      </w:r>
      <w:proofErr w:type="spellStart"/>
      <w:r w:rsidRPr="00B5059F">
        <w:rPr>
          <w:bCs/>
        </w:rPr>
        <w:t>ინტერნეიშენალის</w:t>
      </w:r>
      <w:proofErr w:type="spellEnd"/>
      <w:r w:rsidRPr="00B5059F">
        <w:rPr>
          <w:bCs/>
        </w:rPr>
        <w:t xml:space="preserve"> </w:t>
      </w:r>
      <w:proofErr w:type="spellStart"/>
      <w:r w:rsidRPr="00B5059F">
        <w:rPr>
          <w:bCs/>
        </w:rPr>
        <w:t>დაკვეთით</w:t>
      </w:r>
      <w:proofErr w:type="spellEnd"/>
      <w:r w:rsidRPr="00B5059F">
        <w:rPr>
          <w:bCs/>
        </w:rPr>
        <w:t xml:space="preserve"> </w:t>
      </w:r>
      <w:proofErr w:type="spellStart"/>
      <w:r w:rsidRPr="00B5059F">
        <w:rPr>
          <w:bCs/>
        </w:rPr>
        <w:t>დამზადებული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გასაგზავნად</w:t>
      </w:r>
      <w:proofErr w:type="spellEnd"/>
      <w:r w:rsidRPr="00B5059F">
        <w:rPr>
          <w:bCs/>
        </w:rPr>
        <w:t xml:space="preserve"> </w:t>
      </w:r>
      <w:proofErr w:type="spellStart"/>
      <w:r w:rsidRPr="00B5059F">
        <w:rPr>
          <w:bCs/>
        </w:rPr>
        <w:t>მომზადებულია</w:t>
      </w:r>
      <w:proofErr w:type="spellEnd"/>
      <w:r w:rsidRPr="00B5059F">
        <w:rPr>
          <w:bCs/>
        </w:rPr>
        <w:t xml:space="preserve">: 2 </w:t>
      </w:r>
      <w:proofErr w:type="spellStart"/>
      <w:r w:rsidRPr="00B5059F">
        <w:rPr>
          <w:bCs/>
        </w:rPr>
        <w:t>ერთეული</w:t>
      </w:r>
      <w:proofErr w:type="spellEnd"/>
      <w:r w:rsidRPr="00B5059F">
        <w:rPr>
          <w:bCs/>
        </w:rPr>
        <w:t xml:space="preserve"> „</w:t>
      </w:r>
      <w:proofErr w:type="spellStart"/>
      <w:r w:rsidRPr="00B5059F">
        <w:rPr>
          <w:bCs/>
        </w:rPr>
        <w:t>დიდგორი</w:t>
      </w:r>
      <w:proofErr w:type="spellEnd"/>
      <w:r w:rsidRPr="00B5059F">
        <w:rPr>
          <w:bCs/>
        </w:rPr>
        <w:t xml:space="preserve"> </w:t>
      </w:r>
      <w:proofErr w:type="spellStart"/>
      <w:proofErr w:type="gramStart"/>
      <w:r w:rsidRPr="00B5059F">
        <w:rPr>
          <w:bCs/>
        </w:rPr>
        <w:t>მეომარი</w:t>
      </w:r>
      <w:proofErr w:type="spellEnd"/>
      <w:r w:rsidRPr="00B5059F">
        <w:rPr>
          <w:bCs/>
        </w:rPr>
        <w:t>“</w:t>
      </w:r>
      <w:proofErr w:type="gramEnd"/>
      <w:r w:rsidRPr="00B5059F">
        <w:rPr>
          <w:bCs/>
        </w:rPr>
        <w:t xml:space="preserve">, 2 </w:t>
      </w:r>
      <w:proofErr w:type="spellStart"/>
      <w:r w:rsidRPr="00B5059F">
        <w:rPr>
          <w:bCs/>
        </w:rPr>
        <w:t>ერთეული</w:t>
      </w:r>
      <w:proofErr w:type="spellEnd"/>
      <w:r w:rsidRPr="00B5059F">
        <w:rPr>
          <w:bCs/>
        </w:rPr>
        <w:t xml:space="preserve"> 120 </w:t>
      </w:r>
      <w:proofErr w:type="spellStart"/>
      <w:r w:rsidRPr="00B5059F">
        <w:rPr>
          <w:bCs/>
        </w:rPr>
        <w:t>მილიმეტრიანი</w:t>
      </w:r>
      <w:proofErr w:type="spellEnd"/>
      <w:r w:rsidRPr="00B5059F">
        <w:rPr>
          <w:bCs/>
        </w:rPr>
        <w:t xml:space="preserve"> </w:t>
      </w:r>
      <w:proofErr w:type="spellStart"/>
      <w:r w:rsidRPr="00B5059F">
        <w:rPr>
          <w:bCs/>
        </w:rPr>
        <w:t>ნაღმმტყორცნის</w:t>
      </w:r>
      <w:proofErr w:type="spellEnd"/>
      <w:r w:rsidRPr="00B5059F">
        <w:rPr>
          <w:bCs/>
        </w:rPr>
        <w:t xml:space="preserve"> </w:t>
      </w:r>
      <w:proofErr w:type="spellStart"/>
      <w:r w:rsidRPr="00B5059F">
        <w:rPr>
          <w:bCs/>
        </w:rPr>
        <w:t>გადმოსადგმელი</w:t>
      </w:r>
      <w:proofErr w:type="spellEnd"/>
      <w:r w:rsidRPr="00B5059F">
        <w:rPr>
          <w:bCs/>
        </w:rPr>
        <w:t xml:space="preserve"> </w:t>
      </w:r>
      <w:proofErr w:type="spellStart"/>
      <w:r w:rsidRPr="00B5059F">
        <w:rPr>
          <w:bCs/>
        </w:rPr>
        <w:t>მოდული</w:t>
      </w:r>
      <w:proofErr w:type="spellEnd"/>
      <w:r w:rsidRPr="00B5059F">
        <w:rPr>
          <w:bCs/>
        </w:rPr>
        <w:t xml:space="preserve"> </w:t>
      </w:r>
      <w:proofErr w:type="spellStart"/>
      <w:r w:rsidRPr="00B5059F">
        <w:rPr>
          <w:bCs/>
        </w:rPr>
        <w:t>და</w:t>
      </w:r>
      <w:proofErr w:type="spellEnd"/>
      <w:r w:rsidRPr="00B5059F">
        <w:rPr>
          <w:bCs/>
        </w:rPr>
        <w:t xml:space="preserve"> 15 </w:t>
      </w:r>
      <w:proofErr w:type="spellStart"/>
      <w:r w:rsidRPr="00B5059F">
        <w:rPr>
          <w:bCs/>
        </w:rPr>
        <w:t>ერთეული</w:t>
      </w:r>
      <w:proofErr w:type="spellEnd"/>
      <w:r w:rsidRPr="00B5059F">
        <w:rPr>
          <w:bCs/>
        </w:rPr>
        <w:t xml:space="preserve"> GENA 120 </w:t>
      </w:r>
      <w:proofErr w:type="spellStart"/>
      <w:r w:rsidRPr="00B5059F">
        <w:rPr>
          <w:bCs/>
        </w:rPr>
        <w:t>მმ-იანი</w:t>
      </w:r>
      <w:proofErr w:type="spellEnd"/>
      <w:r w:rsidRPr="00B5059F">
        <w:rPr>
          <w:bCs/>
        </w:rPr>
        <w:t xml:space="preserve"> </w:t>
      </w:r>
      <w:proofErr w:type="spellStart"/>
      <w:r w:rsidRPr="00B5059F">
        <w:rPr>
          <w:bCs/>
        </w:rPr>
        <w:t>ნაღმმტყორცნი</w:t>
      </w:r>
      <w:proofErr w:type="spellEnd"/>
      <w:r w:rsidRPr="00B5059F">
        <w:rPr>
          <w:bCs/>
        </w:rPr>
        <w:t xml:space="preserve">. </w:t>
      </w:r>
      <w:proofErr w:type="spellStart"/>
      <w:r w:rsidRPr="00B5059F">
        <w:rPr>
          <w:bCs/>
        </w:rPr>
        <w:t>ასევე</w:t>
      </w:r>
      <w:proofErr w:type="spellEnd"/>
      <w:r w:rsidRPr="00B5059F">
        <w:rPr>
          <w:bCs/>
        </w:rPr>
        <w:t xml:space="preserve"> </w:t>
      </w:r>
      <w:proofErr w:type="spellStart"/>
      <w:r w:rsidRPr="00B5059F">
        <w:rPr>
          <w:bCs/>
        </w:rPr>
        <w:t>მიმდინარეობდა</w:t>
      </w:r>
      <w:proofErr w:type="spellEnd"/>
      <w:r w:rsidRPr="00B5059F">
        <w:rPr>
          <w:bCs/>
        </w:rPr>
        <w:t xml:space="preserve"> </w:t>
      </w:r>
      <w:proofErr w:type="spellStart"/>
      <w:r w:rsidRPr="00B5059F">
        <w:rPr>
          <w:bCs/>
        </w:rPr>
        <w:t>მუშაობა</w:t>
      </w:r>
      <w:proofErr w:type="spellEnd"/>
      <w:r w:rsidRPr="00B5059F">
        <w:rPr>
          <w:bCs/>
        </w:rPr>
        <w:t xml:space="preserve"> </w:t>
      </w:r>
      <w:proofErr w:type="spellStart"/>
      <w:r w:rsidRPr="00B5059F">
        <w:rPr>
          <w:bCs/>
        </w:rPr>
        <w:t>ავტომატიზებული</w:t>
      </w:r>
      <w:proofErr w:type="spellEnd"/>
      <w:r w:rsidRPr="00B5059F">
        <w:rPr>
          <w:bCs/>
        </w:rPr>
        <w:t xml:space="preserve"> </w:t>
      </w:r>
      <w:proofErr w:type="spellStart"/>
      <w:r w:rsidRPr="00B5059F">
        <w:rPr>
          <w:bCs/>
        </w:rPr>
        <w:t>დამიზნების</w:t>
      </w:r>
      <w:proofErr w:type="spellEnd"/>
      <w:r w:rsidRPr="00B5059F">
        <w:rPr>
          <w:bCs/>
        </w:rPr>
        <w:t xml:space="preserve"> </w:t>
      </w:r>
      <w:proofErr w:type="spellStart"/>
      <w:r w:rsidRPr="00B5059F">
        <w:rPr>
          <w:bCs/>
        </w:rPr>
        <w:t>სისტემის</w:t>
      </w:r>
      <w:proofErr w:type="spellEnd"/>
      <w:r w:rsidRPr="00B5059F">
        <w:rPr>
          <w:bCs/>
        </w:rPr>
        <w:t xml:space="preserve"> </w:t>
      </w:r>
      <w:proofErr w:type="spellStart"/>
      <w:r w:rsidRPr="00B5059F">
        <w:rPr>
          <w:bCs/>
        </w:rPr>
        <w:t>მქონე</w:t>
      </w:r>
      <w:proofErr w:type="spellEnd"/>
      <w:r w:rsidRPr="00B5059F">
        <w:rPr>
          <w:bCs/>
        </w:rPr>
        <w:t xml:space="preserve"> 120 </w:t>
      </w:r>
      <w:proofErr w:type="spellStart"/>
      <w:r w:rsidRPr="00B5059F">
        <w:rPr>
          <w:bCs/>
        </w:rPr>
        <w:t>მმ-იანი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სადაზვერვო</w:t>
      </w:r>
      <w:proofErr w:type="spellEnd"/>
      <w:r w:rsidRPr="00B5059F">
        <w:rPr>
          <w:bCs/>
        </w:rPr>
        <w:t xml:space="preserve"> </w:t>
      </w:r>
      <w:proofErr w:type="spellStart"/>
      <w:r w:rsidRPr="00B5059F">
        <w:rPr>
          <w:bCs/>
        </w:rPr>
        <w:t>მოდულების</w:t>
      </w:r>
      <w:proofErr w:type="spellEnd"/>
      <w:r w:rsidRPr="00B5059F">
        <w:rPr>
          <w:bCs/>
        </w:rPr>
        <w:t xml:space="preserve">, </w:t>
      </w:r>
      <w:proofErr w:type="spellStart"/>
      <w:r w:rsidRPr="00B5059F">
        <w:rPr>
          <w:bCs/>
        </w:rPr>
        <w:t>ლოგოპერიოდული</w:t>
      </w:r>
      <w:proofErr w:type="spellEnd"/>
      <w:r w:rsidRPr="00B5059F">
        <w:rPr>
          <w:bCs/>
        </w:rPr>
        <w:t xml:space="preserve"> </w:t>
      </w:r>
      <w:proofErr w:type="spellStart"/>
      <w:r w:rsidRPr="00B5059F">
        <w:rPr>
          <w:bCs/>
        </w:rPr>
        <w:t>ანტენების</w:t>
      </w:r>
      <w:proofErr w:type="spellEnd"/>
      <w:r w:rsidRPr="00B5059F">
        <w:rPr>
          <w:bCs/>
        </w:rPr>
        <w:t xml:space="preserve"> </w:t>
      </w:r>
      <w:proofErr w:type="spellStart"/>
      <w:r w:rsidRPr="00B5059F">
        <w:rPr>
          <w:bCs/>
        </w:rPr>
        <w:t>დამზადება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დაზიანებული</w:t>
      </w:r>
      <w:proofErr w:type="spellEnd"/>
      <w:r w:rsidRPr="00B5059F">
        <w:rPr>
          <w:bCs/>
        </w:rPr>
        <w:t xml:space="preserve"> </w:t>
      </w:r>
      <w:proofErr w:type="spellStart"/>
      <w:r w:rsidRPr="00B5059F">
        <w:rPr>
          <w:bCs/>
        </w:rPr>
        <w:t>ანძების</w:t>
      </w:r>
      <w:proofErr w:type="spellEnd"/>
      <w:r w:rsidRPr="00B5059F">
        <w:rPr>
          <w:bCs/>
        </w:rPr>
        <w:t xml:space="preserve"> </w:t>
      </w:r>
      <w:proofErr w:type="spellStart"/>
      <w:proofErr w:type="gramStart"/>
      <w:r w:rsidRPr="00B5059F">
        <w:rPr>
          <w:bCs/>
        </w:rPr>
        <w:t>აღდგენა</w:t>
      </w:r>
      <w:proofErr w:type="spellEnd"/>
      <w:r w:rsidRPr="00B5059F">
        <w:rPr>
          <w:bCs/>
          <w:lang w:val="ka-GE"/>
        </w:rPr>
        <w:t>;</w:t>
      </w:r>
      <w:proofErr w:type="gramEnd"/>
    </w:p>
    <w:p w14:paraId="1E297AB8" w14:textId="3C58D9AC" w:rsidR="00D26B8A" w:rsidRPr="00B5059F" w:rsidRDefault="00D26B8A" w:rsidP="00D37950">
      <w:pPr>
        <w:pStyle w:val="ListParagraph"/>
        <w:numPr>
          <w:ilvl w:val="0"/>
          <w:numId w:val="94"/>
        </w:numPr>
        <w:spacing w:after="0" w:line="240" w:lineRule="auto"/>
        <w:ind w:left="360" w:right="0"/>
        <w:rPr>
          <w:bCs/>
          <w:lang w:val="ka-GE"/>
        </w:rPr>
      </w:pPr>
      <w:r w:rsidRPr="00B5059F">
        <w:rPr>
          <w:bCs/>
          <w:lang w:val="ka-GE"/>
        </w:rPr>
        <w:t xml:space="preserve"> </w:t>
      </w:r>
      <w:proofErr w:type="spellStart"/>
      <w:r w:rsidRPr="00B5059F">
        <w:rPr>
          <w:bCs/>
        </w:rPr>
        <w:t>თავდაცვის</w:t>
      </w:r>
      <w:proofErr w:type="spellEnd"/>
      <w:r w:rsidRPr="00B5059F">
        <w:rPr>
          <w:bCs/>
        </w:rPr>
        <w:t xml:space="preserve"> </w:t>
      </w:r>
      <w:proofErr w:type="spellStart"/>
      <w:r w:rsidRPr="00B5059F">
        <w:rPr>
          <w:bCs/>
        </w:rPr>
        <w:t>სამინისტროსთვის</w:t>
      </w:r>
      <w:proofErr w:type="spellEnd"/>
      <w:r w:rsidRPr="00B5059F">
        <w:rPr>
          <w:bCs/>
        </w:rPr>
        <w:t xml:space="preserve"> </w:t>
      </w:r>
      <w:proofErr w:type="spellStart"/>
      <w:r w:rsidRPr="00B5059F">
        <w:rPr>
          <w:bCs/>
        </w:rPr>
        <w:t>დამზადდა</w:t>
      </w:r>
      <w:proofErr w:type="spellEnd"/>
      <w:r w:rsidRPr="00B5059F">
        <w:rPr>
          <w:bCs/>
        </w:rPr>
        <w:t xml:space="preserve"> 7000 </w:t>
      </w:r>
      <w:proofErr w:type="spellStart"/>
      <w:r w:rsidRPr="00B5059F">
        <w:rPr>
          <w:bCs/>
        </w:rPr>
        <w:t>ცალი</w:t>
      </w:r>
      <w:proofErr w:type="spellEnd"/>
      <w:r w:rsidRPr="00B5059F">
        <w:rPr>
          <w:bCs/>
        </w:rPr>
        <w:t xml:space="preserve"> </w:t>
      </w:r>
      <w:proofErr w:type="spellStart"/>
      <w:r w:rsidRPr="00B5059F">
        <w:rPr>
          <w:bCs/>
        </w:rPr>
        <w:t>შალითა</w:t>
      </w:r>
      <w:proofErr w:type="spellEnd"/>
      <w:r w:rsidRPr="00B5059F">
        <w:rPr>
          <w:bCs/>
        </w:rPr>
        <w:t xml:space="preserve">. </w:t>
      </w:r>
      <w:proofErr w:type="spellStart"/>
      <w:r w:rsidRPr="00B5059F">
        <w:rPr>
          <w:bCs/>
        </w:rPr>
        <w:t>დაიტენა</w:t>
      </w:r>
      <w:proofErr w:type="spellEnd"/>
      <w:r w:rsidRPr="00B5059F">
        <w:rPr>
          <w:bCs/>
        </w:rPr>
        <w:t xml:space="preserve"> </w:t>
      </w:r>
      <w:proofErr w:type="spellStart"/>
      <w:r w:rsidRPr="00B5059F">
        <w:rPr>
          <w:bCs/>
        </w:rPr>
        <w:t>სეტყვის</w:t>
      </w:r>
      <w:proofErr w:type="spellEnd"/>
      <w:r w:rsidRPr="00B5059F">
        <w:rPr>
          <w:bCs/>
        </w:rPr>
        <w:t xml:space="preserve"> 210 </w:t>
      </w:r>
      <w:proofErr w:type="spellStart"/>
      <w:r w:rsidRPr="00B5059F">
        <w:rPr>
          <w:bCs/>
        </w:rPr>
        <w:t>დანადგარი</w:t>
      </w:r>
      <w:proofErr w:type="spellEnd"/>
      <w:r w:rsidRPr="00B5059F">
        <w:rPr>
          <w:bCs/>
        </w:rPr>
        <w:t xml:space="preserve">, </w:t>
      </w:r>
      <w:proofErr w:type="spellStart"/>
      <w:r w:rsidRPr="00B5059F">
        <w:rPr>
          <w:bCs/>
        </w:rPr>
        <w:t>ახალ</w:t>
      </w:r>
      <w:proofErr w:type="spellEnd"/>
      <w:r w:rsidRPr="00B5059F">
        <w:rPr>
          <w:bCs/>
        </w:rPr>
        <w:t xml:space="preserve"> </w:t>
      </w:r>
      <w:proofErr w:type="spellStart"/>
      <w:proofErr w:type="gramStart"/>
      <w:r w:rsidRPr="00B5059F">
        <w:rPr>
          <w:bCs/>
        </w:rPr>
        <w:t>ლოკაციაზე</w:t>
      </w:r>
      <w:proofErr w:type="spellEnd"/>
      <w:r w:rsidRPr="00B5059F">
        <w:rPr>
          <w:bCs/>
        </w:rPr>
        <w:t xml:space="preserve">  </w:t>
      </w:r>
      <w:proofErr w:type="spellStart"/>
      <w:r w:rsidRPr="00B5059F">
        <w:rPr>
          <w:bCs/>
        </w:rPr>
        <w:t>დაიდგა</w:t>
      </w:r>
      <w:proofErr w:type="spellEnd"/>
      <w:proofErr w:type="gramEnd"/>
      <w:r w:rsidRPr="00B5059F">
        <w:rPr>
          <w:bCs/>
        </w:rPr>
        <w:t xml:space="preserve"> </w:t>
      </w:r>
      <w:proofErr w:type="spellStart"/>
      <w:r w:rsidRPr="00B5059F">
        <w:rPr>
          <w:bCs/>
        </w:rPr>
        <w:t>სეტყვის</w:t>
      </w:r>
      <w:proofErr w:type="spellEnd"/>
      <w:r w:rsidRPr="00B5059F">
        <w:rPr>
          <w:bCs/>
        </w:rPr>
        <w:t xml:space="preserve"> </w:t>
      </w:r>
      <w:proofErr w:type="spellStart"/>
      <w:r w:rsidRPr="00B5059F">
        <w:rPr>
          <w:bCs/>
        </w:rPr>
        <w:t>საწინააღმდეგო</w:t>
      </w:r>
      <w:proofErr w:type="spellEnd"/>
      <w:r w:rsidRPr="00B5059F">
        <w:rPr>
          <w:bCs/>
        </w:rPr>
        <w:t xml:space="preserve"> </w:t>
      </w:r>
      <w:proofErr w:type="spellStart"/>
      <w:r w:rsidRPr="00B5059F">
        <w:rPr>
          <w:bCs/>
        </w:rPr>
        <w:t>რაკეტების</w:t>
      </w:r>
      <w:proofErr w:type="spellEnd"/>
      <w:r w:rsidRPr="00B5059F">
        <w:rPr>
          <w:bCs/>
        </w:rPr>
        <w:t xml:space="preserve"> </w:t>
      </w:r>
      <w:proofErr w:type="spellStart"/>
      <w:r w:rsidRPr="00B5059F">
        <w:rPr>
          <w:bCs/>
        </w:rPr>
        <w:t>გამშვები</w:t>
      </w:r>
      <w:proofErr w:type="spellEnd"/>
      <w:r w:rsidRPr="00B5059F">
        <w:rPr>
          <w:bCs/>
        </w:rPr>
        <w:t xml:space="preserve"> </w:t>
      </w:r>
      <w:proofErr w:type="spellStart"/>
      <w:r w:rsidRPr="00B5059F">
        <w:rPr>
          <w:bCs/>
        </w:rPr>
        <w:t>ერთი</w:t>
      </w:r>
      <w:proofErr w:type="spellEnd"/>
      <w:r w:rsidRPr="00B5059F">
        <w:rPr>
          <w:bCs/>
        </w:rPr>
        <w:t xml:space="preserve"> </w:t>
      </w:r>
      <w:proofErr w:type="spellStart"/>
      <w:r w:rsidRPr="00B5059F">
        <w:rPr>
          <w:bCs/>
        </w:rPr>
        <w:t>დანადგარი</w:t>
      </w:r>
      <w:proofErr w:type="spellEnd"/>
      <w:r w:rsidRPr="00B5059F">
        <w:rPr>
          <w:bCs/>
        </w:rPr>
        <w:t xml:space="preserve">, </w:t>
      </w:r>
      <w:proofErr w:type="spellStart"/>
      <w:r w:rsidRPr="00B5059F">
        <w:rPr>
          <w:bCs/>
        </w:rPr>
        <w:t>დამონტაჟდა</w:t>
      </w:r>
      <w:proofErr w:type="spellEnd"/>
      <w:r w:rsidRPr="00B5059F">
        <w:rPr>
          <w:bCs/>
        </w:rPr>
        <w:t xml:space="preserve">  </w:t>
      </w:r>
      <w:proofErr w:type="spellStart"/>
      <w:r w:rsidRPr="00B5059F">
        <w:rPr>
          <w:bCs/>
        </w:rPr>
        <w:t>ახალი</w:t>
      </w:r>
      <w:proofErr w:type="spellEnd"/>
      <w:r w:rsidRPr="00B5059F">
        <w:rPr>
          <w:bCs/>
        </w:rPr>
        <w:t xml:space="preserve"> </w:t>
      </w:r>
      <w:proofErr w:type="spellStart"/>
      <w:r w:rsidRPr="00B5059F">
        <w:rPr>
          <w:bCs/>
        </w:rPr>
        <w:t>რეპიტერი</w:t>
      </w:r>
      <w:proofErr w:type="spellEnd"/>
      <w:r w:rsidRPr="00B5059F">
        <w:rPr>
          <w:bCs/>
        </w:rPr>
        <w:t xml:space="preserve">. </w:t>
      </w:r>
      <w:proofErr w:type="spellStart"/>
      <w:r w:rsidRPr="00B5059F">
        <w:rPr>
          <w:bCs/>
        </w:rPr>
        <w:t>სამინისტროს</w:t>
      </w:r>
      <w:proofErr w:type="spellEnd"/>
      <w:r w:rsidRPr="00B5059F">
        <w:rPr>
          <w:bCs/>
        </w:rPr>
        <w:t xml:space="preserve"> </w:t>
      </w:r>
      <w:proofErr w:type="spellStart"/>
      <w:r w:rsidRPr="00B5059F">
        <w:rPr>
          <w:bCs/>
        </w:rPr>
        <w:t>დაკვეთით</w:t>
      </w:r>
      <w:proofErr w:type="spellEnd"/>
      <w:r w:rsidRPr="00B5059F">
        <w:rPr>
          <w:bCs/>
        </w:rPr>
        <w:t xml:space="preserve"> </w:t>
      </w:r>
      <w:proofErr w:type="spellStart"/>
      <w:r w:rsidRPr="00B5059F">
        <w:rPr>
          <w:bCs/>
        </w:rPr>
        <w:t>დამზადდა</w:t>
      </w:r>
      <w:proofErr w:type="spellEnd"/>
      <w:r w:rsidRPr="00B5059F">
        <w:rPr>
          <w:bCs/>
        </w:rPr>
        <w:t xml:space="preserve"> </w:t>
      </w:r>
      <w:proofErr w:type="spellStart"/>
      <w:r w:rsidRPr="00B5059F">
        <w:rPr>
          <w:bCs/>
        </w:rPr>
        <w:t>სამშვიდობო</w:t>
      </w:r>
      <w:proofErr w:type="spellEnd"/>
      <w:r w:rsidRPr="00B5059F">
        <w:rPr>
          <w:bCs/>
        </w:rPr>
        <w:t xml:space="preserve"> </w:t>
      </w:r>
      <w:proofErr w:type="spellStart"/>
      <w:r w:rsidRPr="00B5059F">
        <w:rPr>
          <w:bCs/>
        </w:rPr>
        <w:t>ოპერაციებში</w:t>
      </w:r>
      <w:proofErr w:type="spellEnd"/>
      <w:r w:rsidRPr="00B5059F">
        <w:rPr>
          <w:bCs/>
        </w:rPr>
        <w:t xml:space="preserve"> </w:t>
      </w:r>
      <w:proofErr w:type="spellStart"/>
      <w:r w:rsidRPr="00B5059F">
        <w:rPr>
          <w:bCs/>
        </w:rPr>
        <w:t>მონაწილეობისათვის</w:t>
      </w:r>
      <w:proofErr w:type="spellEnd"/>
      <w:r w:rsidRPr="00B5059F">
        <w:rPr>
          <w:bCs/>
        </w:rPr>
        <w:t xml:space="preserve"> 300 </w:t>
      </w:r>
      <w:proofErr w:type="spellStart"/>
      <w:r w:rsidRPr="00B5059F">
        <w:rPr>
          <w:bCs/>
        </w:rPr>
        <w:t>ცალი</w:t>
      </w:r>
      <w:proofErr w:type="spellEnd"/>
      <w:r w:rsidRPr="00B5059F">
        <w:rPr>
          <w:bCs/>
        </w:rPr>
        <w:t xml:space="preserve"> </w:t>
      </w:r>
      <w:proofErr w:type="spellStart"/>
      <w:r w:rsidRPr="00B5059F">
        <w:rPr>
          <w:bCs/>
        </w:rPr>
        <w:t>უწყებრივი</w:t>
      </w:r>
      <w:proofErr w:type="spellEnd"/>
      <w:r w:rsidRPr="00B5059F">
        <w:rPr>
          <w:bCs/>
        </w:rPr>
        <w:t xml:space="preserve"> </w:t>
      </w:r>
      <w:proofErr w:type="spellStart"/>
      <w:proofErr w:type="gramStart"/>
      <w:r w:rsidRPr="00B5059F">
        <w:rPr>
          <w:bCs/>
        </w:rPr>
        <w:t>მედალი</w:t>
      </w:r>
      <w:proofErr w:type="spellEnd"/>
      <w:r w:rsidRPr="00B5059F">
        <w:rPr>
          <w:bCs/>
          <w:lang w:val="ka-GE"/>
        </w:rPr>
        <w:t>;</w:t>
      </w:r>
      <w:proofErr w:type="gramEnd"/>
    </w:p>
    <w:p w14:paraId="38559CAB" w14:textId="77777777" w:rsidR="00D26B8A" w:rsidRPr="00B5059F" w:rsidRDefault="00D26B8A" w:rsidP="00D37950">
      <w:pPr>
        <w:pStyle w:val="ListParagraph"/>
        <w:numPr>
          <w:ilvl w:val="0"/>
          <w:numId w:val="94"/>
        </w:numPr>
        <w:spacing w:after="0" w:line="240" w:lineRule="auto"/>
        <w:ind w:left="360" w:right="0"/>
        <w:rPr>
          <w:bCs/>
          <w:lang w:val="ka-GE"/>
        </w:rPr>
      </w:pPr>
      <w:proofErr w:type="spellStart"/>
      <w:r w:rsidRPr="00B5059F">
        <w:rPr>
          <w:bCs/>
          <w:shd w:val="clear" w:color="auto" w:fill="FFFFFF"/>
        </w:rPr>
        <w:t>დედოფლისწყაროს</w:t>
      </w:r>
      <w:proofErr w:type="spellEnd"/>
      <w:r w:rsidRPr="00B5059F">
        <w:rPr>
          <w:bCs/>
          <w:shd w:val="clear" w:color="auto" w:fill="FFFFFF"/>
        </w:rPr>
        <w:t xml:space="preserve"> </w:t>
      </w:r>
      <w:proofErr w:type="spellStart"/>
      <w:r w:rsidRPr="00B5059F">
        <w:rPr>
          <w:bCs/>
          <w:shd w:val="clear" w:color="auto" w:fill="FFFFFF"/>
        </w:rPr>
        <w:t>საუტილიზაციის</w:t>
      </w:r>
      <w:proofErr w:type="spellEnd"/>
      <w:r w:rsidRPr="00B5059F">
        <w:rPr>
          <w:bCs/>
          <w:shd w:val="clear" w:color="auto" w:fill="FFFFFF"/>
        </w:rPr>
        <w:t xml:space="preserve"> </w:t>
      </w:r>
      <w:proofErr w:type="spellStart"/>
      <w:r w:rsidRPr="00B5059F">
        <w:rPr>
          <w:bCs/>
          <w:shd w:val="clear" w:color="auto" w:fill="FFFFFF"/>
        </w:rPr>
        <w:t>ბაზაზე</w:t>
      </w:r>
      <w:proofErr w:type="spellEnd"/>
      <w:r w:rsidRPr="00B5059F">
        <w:rPr>
          <w:bCs/>
          <w:shd w:val="clear" w:color="auto" w:fill="FFFFFF"/>
        </w:rPr>
        <w:t xml:space="preserve"> </w:t>
      </w:r>
      <w:proofErr w:type="spellStart"/>
      <w:r w:rsidRPr="00B5059F">
        <w:rPr>
          <w:bCs/>
          <w:shd w:val="clear" w:color="auto" w:fill="FFFFFF"/>
        </w:rPr>
        <w:t>დამონტაჟდა</w:t>
      </w:r>
      <w:proofErr w:type="spellEnd"/>
      <w:r w:rsidRPr="00B5059F">
        <w:rPr>
          <w:bCs/>
          <w:shd w:val="clear" w:color="auto" w:fill="FFFFFF"/>
        </w:rPr>
        <w:t xml:space="preserve"> </w:t>
      </w:r>
      <w:proofErr w:type="spellStart"/>
      <w:r w:rsidRPr="00B5059F">
        <w:rPr>
          <w:bCs/>
          <w:shd w:val="clear" w:color="auto" w:fill="FFFFFF"/>
        </w:rPr>
        <w:t>საარტილერიო</w:t>
      </w:r>
      <w:proofErr w:type="spellEnd"/>
      <w:r w:rsidRPr="00B5059F">
        <w:rPr>
          <w:bCs/>
          <w:shd w:val="clear" w:color="auto" w:fill="FFFFFF"/>
        </w:rPr>
        <w:t xml:space="preserve"> </w:t>
      </w:r>
      <w:proofErr w:type="spellStart"/>
      <w:r w:rsidRPr="00B5059F">
        <w:rPr>
          <w:bCs/>
          <w:shd w:val="clear" w:color="auto" w:fill="FFFFFF"/>
        </w:rPr>
        <w:t>ჭურვების</w:t>
      </w:r>
      <w:proofErr w:type="spellEnd"/>
      <w:r w:rsidRPr="00B5059F">
        <w:rPr>
          <w:bCs/>
          <w:shd w:val="clear" w:color="auto" w:fill="FFFFFF"/>
        </w:rPr>
        <w:t xml:space="preserve"> </w:t>
      </w:r>
      <w:proofErr w:type="spellStart"/>
      <w:r w:rsidRPr="00B5059F">
        <w:rPr>
          <w:bCs/>
          <w:shd w:val="clear" w:color="auto" w:fill="FFFFFF"/>
        </w:rPr>
        <w:t>დასაშლელი</w:t>
      </w:r>
      <w:proofErr w:type="spellEnd"/>
      <w:r w:rsidRPr="00B5059F">
        <w:rPr>
          <w:bCs/>
          <w:shd w:val="clear" w:color="auto" w:fill="FFFFFF"/>
        </w:rPr>
        <w:t xml:space="preserve"> </w:t>
      </w:r>
      <w:proofErr w:type="spellStart"/>
      <w:r w:rsidRPr="00B5059F">
        <w:rPr>
          <w:bCs/>
          <w:shd w:val="clear" w:color="auto" w:fill="FFFFFF"/>
        </w:rPr>
        <w:t>დანადგარები</w:t>
      </w:r>
      <w:proofErr w:type="spellEnd"/>
      <w:r w:rsidRPr="00B5059F">
        <w:rPr>
          <w:bCs/>
          <w:shd w:val="clear" w:color="auto" w:fill="FFFFFF"/>
        </w:rPr>
        <w:t xml:space="preserve">: 37-100 </w:t>
      </w:r>
      <w:proofErr w:type="spellStart"/>
      <w:r w:rsidRPr="00B5059F">
        <w:rPr>
          <w:bCs/>
          <w:shd w:val="clear" w:color="auto" w:fill="FFFFFF"/>
        </w:rPr>
        <w:t>მმ-იანი</w:t>
      </w:r>
      <w:proofErr w:type="spellEnd"/>
      <w:r w:rsidRPr="00B5059F">
        <w:rPr>
          <w:bCs/>
          <w:shd w:val="clear" w:color="auto" w:fill="FFFFFF"/>
        </w:rPr>
        <w:t xml:space="preserve"> </w:t>
      </w:r>
      <w:proofErr w:type="spellStart"/>
      <w:r w:rsidRPr="00B5059F">
        <w:rPr>
          <w:bCs/>
          <w:shd w:val="clear" w:color="auto" w:fill="FFFFFF"/>
        </w:rPr>
        <w:t>კალიბრის</w:t>
      </w:r>
      <w:proofErr w:type="spellEnd"/>
      <w:r w:rsidRPr="00B5059F">
        <w:rPr>
          <w:bCs/>
          <w:shd w:val="clear" w:color="auto" w:fill="FFFFFF"/>
        </w:rPr>
        <w:t xml:space="preserve"> </w:t>
      </w:r>
      <w:proofErr w:type="spellStart"/>
      <w:r w:rsidRPr="00B5059F">
        <w:rPr>
          <w:bCs/>
          <w:shd w:val="clear" w:color="auto" w:fill="FFFFFF"/>
        </w:rPr>
        <w:t>საარტილერიო</w:t>
      </w:r>
      <w:proofErr w:type="spellEnd"/>
      <w:r w:rsidRPr="00B5059F">
        <w:rPr>
          <w:bCs/>
          <w:shd w:val="clear" w:color="auto" w:fill="FFFFFF"/>
        </w:rPr>
        <w:t xml:space="preserve"> </w:t>
      </w:r>
      <w:proofErr w:type="spellStart"/>
      <w:r w:rsidRPr="00B5059F">
        <w:rPr>
          <w:bCs/>
          <w:shd w:val="clear" w:color="auto" w:fill="FFFFFF"/>
        </w:rPr>
        <w:t>გასროლების</w:t>
      </w:r>
      <w:proofErr w:type="spellEnd"/>
      <w:r w:rsidRPr="00B5059F">
        <w:rPr>
          <w:bCs/>
          <w:shd w:val="clear" w:color="auto" w:fill="FFFFFF"/>
        </w:rPr>
        <w:t xml:space="preserve"> </w:t>
      </w:r>
      <w:proofErr w:type="spellStart"/>
      <w:r w:rsidRPr="00B5059F">
        <w:rPr>
          <w:bCs/>
          <w:shd w:val="clear" w:color="auto" w:fill="FFFFFF"/>
        </w:rPr>
        <w:t>დასაშლელი</w:t>
      </w:r>
      <w:proofErr w:type="spellEnd"/>
      <w:r w:rsidRPr="00B5059F">
        <w:rPr>
          <w:bCs/>
          <w:shd w:val="clear" w:color="auto" w:fill="FFFFFF"/>
        </w:rPr>
        <w:t xml:space="preserve"> </w:t>
      </w:r>
      <w:proofErr w:type="spellStart"/>
      <w:r w:rsidRPr="00B5059F">
        <w:rPr>
          <w:bCs/>
          <w:shd w:val="clear" w:color="auto" w:fill="FFFFFF"/>
        </w:rPr>
        <w:t>დანადგარი</w:t>
      </w:r>
      <w:proofErr w:type="spellEnd"/>
      <w:r w:rsidRPr="00B5059F">
        <w:rPr>
          <w:bCs/>
          <w:shd w:val="clear" w:color="auto" w:fill="FFFFFF"/>
        </w:rPr>
        <w:t xml:space="preserve"> </w:t>
      </w:r>
      <w:proofErr w:type="spellStart"/>
      <w:r w:rsidRPr="00B5059F">
        <w:rPr>
          <w:bCs/>
          <w:shd w:val="clear" w:color="auto" w:fill="FFFFFF"/>
        </w:rPr>
        <w:t>და</w:t>
      </w:r>
      <w:proofErr w:type="spellEnd"/>
      <w:r w:rsidRPr="00B5059F">
        <w:rPr>
          <w:bCs/>
          <w:shd w:val="clear" w:color="auto" w:fill="FFFFFF"/>
        </w:rPr>
        <w:t xml:space="preserve"> </w:t>
      </w:r>
      <w:proofErr w:type="spellStart"/>
      <w:r w:rsidRPr="00B5059F">
        <w:rPr>
          <w:bCs/>
          <w:shd w:val="clear" w:color="auto" w:fill="FFFFFF"/>
        </w:rPr>
        <w:t>შრაპნელ</w:t>
      </w:r>
      <w:proofErr w:type="spellEnd"/>
      <w:r w:rsidRPr="00B5059F">
        <w:rPr>
          <w:bCs/>
          <w:shd w:val="clear" w:color="auto" w:fill="FFFFFF"/>
        </w:rPr>
        <w:t xml:space="preserve"> </w:t>
      </w:r>
      <w:proofErr w:type="spellStart"/>
      <w:r w:rsidRPr="00B5059F">
        <w:rPr>
          <w:bCs/>
          <w:shd w:val="clear" w:color="auto" w:fill="FFFFFF"/>
        </w:rPr>
        <w:t>შემცველი</w:t>
      </w:r>
      <w:proofErr w:type="spellEnd"/>
      <w:r w:rsidRPr="00B5059F">
        <w:rPr>
          <w:bCs/>
          <w:shd w:val="clear" w:color="auto" w:fill="FFFFFF"/>
        </w:rPr>
        <w:t xml:space="preserve"> </w:t>
      </w:r>
      <w:proofErr w:type="spellStart"/>
      <w:r w:rsidRPr="00B5059F">
        <w:rPr>
          <w:bCs/>
          <w:shd w:val="clear" w:color="auto" w:fill="FFFFFF"/>
        </w:rPr>
        <w:t>საარტილერიო</w:t>
      </w:r>
      <w:proofErr w:type="spellEnd"/>
      <w:r w:rsidRPr="00B5059F">
        <w:rPr>
          <w:bCs/>
          <w:shd w:val="clear" w:color="auto" w:fill="FFFFFF"/>
        </w:rPr>
        <w:t xml:space="preserve"> </w:t>
      </w:r>
      <w:proofErr w:type="spellStart"/>
      <w:r w:rsidRPr="00B5059F">
        <w:rPr>
          <w:bCs/>
          <w:shd w:val="clear" w:color="auto" w:fill="FFFFFF"/>
        </w:rPr>
        <w:t>ჭურვების</w:t>
      </w:r>
      <w:proofErr w:type="spellEnd"/>
      <w:r w:rsidRPr="00B5059F">
        <w:rPr>
          <w:bCs/>
          <w:shd w:val="clear" w:color="auto" w:fill="FFFFFF"/>
        </w:rPr>
        <w:t xml:space="preserve"> </w:t>
      </w:r>
      <w:proofErr w:type="spellStart"/>
      <w:r w:rsidRPr="00B5059F">
        <w:rPr>
          <w:bCs/>
          <w:shd w:val="clear" w:color="auto" w:fill="FFFFFF"/>
        </w:rPr>
        <w:t>დასაშლელი</w:t>
      </w:r>
      <w:proofErr w:type="spellEnd"/>
      <w:r w:rsidRPr="00B5059F">
        <w:rPr>
          <w:bCs/>
          <w:shd w:val="clear" w:color="auto" w:fill="FFFFFF"/>
        </w:rPr>
        <w:t xml:space="preserve"> </w:t>
      </w:r>
      <w:proofErr w:type="spellStart"/>
      <w:r w:rsidRPr="00B5059F">
        <w:rPr>
          <w:bCs/>
          <w:shd w:val="clear" w:color="auto" w:fill="FFFFFF"/>
        </w:rPr>
        <w:t>დანადგარი</w:t>
      </w:r>
      <w:proofErr w:type="spellEnd"/>
      <w:r w:rsidRPr="00B5059F">
        <w:rPr>
          <w:bCs/>
          <w:shd w:val="clear" w:color="auto" w:fill="FFFFFF"/>
        </w:rPr>
        <w:t xml:space="preserve">. </w:t>
      </w:r>
      <w:proofErr w:type="spellStart"/>
      <w:r w:rsidRPr="00B5059F">
        <w:rPr>
          <w:bCs/>
          <w:shd w:val="clear" w:color="auto" w:fill="FFFFFF"/>
        </w:rPr>
        <w:t>ფონიჭალის</w:t>
      </w:r>
      <w:proofErr w:type="spellEnd"/>
      <w:r w:rsidRPr="00B5059F">
        <w:rPr>
          <w:bCs/>
          <w:shd w:val="clear" w:color="auto" w:fill="FFFFFF"/>
        </w:rPr>
        <w:t xml:space="preserve"> </w:t>
      </w:r>
      <w:proofErr w:type="spellStart"/>
      <w:proofErr w:type="gramStart"/>
      <w:r w:rsidRPr="00B5059F">
        <w:rPr>
          <w:bCs/>
          <w:shd w:val="clear" w:color="auto" w:fill="FFFFFF"/>
        </w:rPr>
        <w:t>ბაზაზე</w:t>
      </w:r>
      <w:proofErr w:type="spellEnd"/>
      <w:r w:rsidRPr="00B5059F">
        <w:rPr>
          <w:bCs/>
          <w:shd w:val="clear" w:color="auto" w:fill="FFFFFF"/>
        </w:rPr>
        <w:t xml:space="preserve">  </w:t>
      </w:r>
      <w:proofErr w:type="spellStart"/>
      <w:r w:rsidRPr="00B5059F">
        <w:rPr>
          <w:bCs/>
          <w:shd w:val="clear" w:color="auto" w:fill="FFFFFF"/>
        </w:rPr>
        <w:t>გადატანილ</w:t>
      </w:r>
      <w:proofErr w:type="spellEnd"/>
      <w:proofErr w:type="gramEnd"/>
      <w:r w:rsidRPr="00B5059F">
        <w:rPr>
          <w:bCs/>
          <w:shd w:val="clear" w:color="auto" w:fill="FFFFFF"/>
        </w:rPr>
        <w:t xml:space="preserve"> </w:t>
      </w:r>
      <w:proofErr w:type="spellStart"/>
      <w:r w:rsidRPr="00B5059F">
        <w:rPr>
          <w:bCs/>
          <w:shd w:val="clear" w:color="auto" w:fill="FFFFFF"/>
        </w:rPr>
        <w:t>იქნა</w:t>
      </w:r>
      <w:proofErr w:type="spellEnd"/>
      <w:r w:rsidRPr="00B5059F">
        <w:rPr>
          <w:bCs/>
          <w:shd w:val="clear" w:color="auto" w:fill="FFFFFF"/>
        </w:rPr>
        <w:t xml:space="preserve"> </w:t>
      </w:r>
      <w:proofErr w:type="spellStart"/>
      <w:r w:rsidRPr="00B5059F">
        <w:rPr>
          <w:bCs/>
          <w:shd w:val="clear" w:color="auto" w:fill="FFFFFF"/>
        </w:rPr>
        <w:t>და</w:t>
      </w:r>
      <w:proofErr w:type="spellEnd"/>
      <w:r w:rsidRPr="00B5059F">
        <w:rPr>
          <w:bCs/>
          <w:shd w:val="clear" w:color="auto" w:fill="FFFFFF"/>
        </w:rPr>
        <w:t xml:space="preserve"> </w:t>
      </w:r>
      <w:proofErr w:type="spellStart"/>
      <w:r w:rsidRPr="00B5059F">
        <w:rPr>
          <w:bCs/>
          <w:shd w:val="clear" w:color="auto" w:fill="FFFFFF"/>
        </w:rPr>
        <w:t>დამონტაჟდა</w:t>
      </w:r>
      <w:proofErr w:type="spellEnd"/>
      <w:r w:rsidRPr="00B5059F">
        <w:rPr>
          <w:bCs/>
          <w:shd w:val="clear" w:color="auto" w:fill="FFFFFF"/>
        </w:rPr>
        <w:t xml:space="preserve">  12,7-30 </w:t>
      </w:r>
      <w:proofErr w:type="spellStart"/>
      <w:r w:rsidRPr="00B5059F">
        <w:rPr>
          <w:bCs/>
          <w:shd w:val="clear" w:color="auto" w:fill="FFFFFF"/>
        </w:rPr>
        <w:t>მმ</w:t>
      </w:r>
      <w:proofErr w:type="spellEnd"/>
      <w:r w:rsidRPr="00B5059F">
        <w:rPr>
          <w:bCs/>
          <w:shd w:val="clear" w:color="auto" w:fill="FFFFFF"/>
        </w:rPr>
        <w:t xml:space="preserve"> </w:t>
      </w:r>
      <w:proofErr w:type="spellStart"/>
      <w:r w:rsidRPr="00B5059F">
        <w:rPr>
          <w:bCs/>
          <w:shd w:val="clear" w:color="auto" w:fill="FFFFFF"/>
        </w:rPr>
        <w:t>კალიბრის</w:t>
      </w:r>
      <w:proofErr w:type="spellEnd"/>
      <w:r w:rsidRPr="00B5059F">
        <w:rPr>
          <w:bCs/>
          <w:shd w:val="clear" w:color="auto" w:fill="FFFFFF"/>
        </w:rPr>
        <w:t xml:space="preserve"> </w:t>
      </w:r>
      <w:proofErr w:type="spellStart"/>
      <w:r w:rsidRPr="00B5059F">
        <w:rPr>
          <w:bCs/>
          <w:shd w:val="clear" w:color="auto" w:fill="FFFFFF"/>
        </w:rPr>
        <w:t>საუტილიზაციო</w:t>
      </w:r>
      <w:proofErr w:type="spellEnd"/>
      <w:r w:rsidRPr="00B5059F">
        <w:rPr>
          <w:bCs/>
          <w:shd w:val="clear" w:color="auto" w:fill="FFFFFF"/>
        </w:rPr>
        <w:t xml:space="preserve"> </w:t>
      </w:r>
      <w:proofErr w:type="spellStart"/>
      <w:r w:rsidRPr="00B5059F">
        <w:rPr>
          <w:bCs/>
          <w:shd w:val="clear" w:color="auto" w:fill="FFFFFF"/>
        </w:rPr>
        <w:t>როტორული</w:t>
      </w:r>
      <w:proofErr w:type="spellEnd"/>
      <w:r w:rsidRPr="00B5059F">
        <w:rPr>
          <w:bCs/>
          <w:shd w:val="clear" w:color="auto" w:fill="FFFFFF"/>
        </w:rPr>
        <w:t xml:space="preserve"> </w:t>
      </w:r>
      <w:proofErr w:type="spellStart"/>
      <w:r w:rsidRPr="00B5059F">
        <w:rPr>
          <w:bCs/>
          <w:shd w:val="clear" w:color="auto" w:fill="FFFFFF"/>
        </w:rPr>
        <w:t>დანადგარი</w:t>
      </w:r>
      <w:proofErr w:type="spellEnd"/>
      <w:r w:rsidRPr="00B5059F">
        <w:rPr>
          <w:bCs/>
          <w:shd w:val="clear" w:color="auto" w:fill="FFFFFF"/>
        </w:rPr>
        <w:t xml:space="preserve"> </w:t>
      </w:r>
      <w:r w:rsidRPr="00B5059F">
        <w:rPr>
          <w:bCs/>
          <w:shd w:val="clear" w:color="auto" w:fill="FFFFFF"/>
          <w:lang w:val="ka-GE"/>
        </w:rPr>
        <w:t>და მიმდინარეობდა</w:t>
      </w:r>
      <w:r w:rsidRPr="00B5059F">
        <w:rPr>
          <w:bCs/>
          <w:shd w:val="clear" w:color="auto" w:fill="FFFFFF"/>
        </w:rPr>
        <w:t xml:space="preserve"> </w:t>
      </w:r>
      <w:proofErr w:type="spellStart"/>
      <w:r w:rsidRPr="00B5059F">
        <w:rPr>
          <w:bCs/>
          <w:shd w:val="clear" w:color="auto" w:fill="FFFFFF"/>
        </w:rPr>
        <w:t>საგამოცდო</w:t>
      </w:r>
      <w:proofErr w:type="spellEnd"/>
      <w:r w:rsidRPr="00B5059F">
        <w:rPr>
          <w:bCs/>
          <w:shd w:val="clear" w:color="auto" w:fill="FFFFFF"/>
        </w:rPr>
        <w:t xml:space="preserve"> </w:t>
      </w:r>
      <w:proofErr w:type="spellStart"/>
      <w:r w:rsidRPr="00B5059F">
        <w:rPr>
          <w:bCs/>
          <w:shd w:val="clear" w:color="auto" w:fill="FFFFFF"/>
        </w:rPr>
        <w:t>სამუშაოები</w:t>
      </w:r>
      <w:proofErr w:type="spellEnd"/>
      <w:r w:rsidRPr="00B5059F">
        <w:rPr>
          <w:bCs/>
          <w:shd w:val="clear" w:color="auto" w:fill="FFFFFF"/>
          <w:lang w:val="ka-GE"/>
        </w:rPr>
        <w:t>;</w:t>
      </w:r>
    </w:p>
    <w:p w14:paraId="7D19906E" w14:textId="47680BF6" w:rsidR="00D26B8A" w:rsidRPr="00B5059F" w:rsidRDefault="00D26B8A" w:rsidP="00D37950">
      <w:pPr>
        <w:pStyle w:val="ListParagraph"/>
        <w:numPr>
          <w:ilvl w:val="0"/>
          <w:numId w:val="94"/>
        </w:numPr>
        <w:spacing w:after="0" w:line="240" w:lineRule="auto"/>
        <w:ind w:left="360" w:right="0"/>
        <w:rPr>
          <w:bCs/>
          <w:shd w:val="clear" w:color="auto" w:fill="FFFFFF"/>
        </w:rPr>
      </w:pPr>
      <w:proofErr w:type="spellStart"/>
      <w:r w:rsidRPr="00B5059F">
        <w:rPr>
          <w:bCs/>
          <w:shd w:val="clear" w:color="auto" w:fill="FFFFFF"/>
        </w:rPr>
        <w:t>მიმდინარეობდა</w:t>
      </w:r>
      <w:proofErr w:type="spellEnd"/>
      <w:r w:rsidRPr="00B5059F">
        <w:rPr>
          <w:bCs/>
          <w:shd w:val="clear" w:color="auto" w:fill="FFFFFF"/>
        </w:rPr>
        <w:t xml:space="preserve"> </w:t>
      </w:r>
      <w:proofErr w:type="spellStart"/>
      <w:r w:rsidRPr="00B5059F">
        <w:rPr>
          <w:bCs/>
          <w:shd w:val="clear" w:color="auto" w:fill="FFFFFF"/>
        </w:rPr>
        <w:t>სამეცნიერო</w:t>
      </w:r>
      <w:proofErr w:type="spellEnd"/>
      <w:r w:rsidRPr="00B5059F">
        <w:rPr>
          <w:bCs/>
          <w:shd w:val="clear" w:color="auto" w:fill="FFFFFF"/>
        </w:rPr>
        <w:t xml:space="preserve"> </w:t>
      </w:r>
      <w:proofErr w:type="spellStart"/>
      <w:r w:rsidRPr="00B5059F">
        <w:rPr>
          <w:bCs/>
          <w:shd w:val="clear" w:color="auto" w:fill="FFFFFF"/>
        </w:rPr>
        <w:t>კვლევები</w:t>
      </w:r>
      <w:proofErr w:type="spellEnd"/>
      <w:r w:rsidRPr="00B5059F">
        <w:rPr>
          <w:bCs/>
          <w:shd w:val="clear" w:color="auto" w:fill="FFFFFF"/>
        </w:rPr>
        <w:t xml:space="preserve"> </w:t>
      </w:r>
      <w:proofErr w:type="spellStart"/>
      <w:r w:rsidRPr="00B5059F">
        <w:rPr>
          <w:bCs/>
          <w:shd w:val="clear" w:color="auto" w:fill="FFFFFF"/>
        </w:rPr>
        <w:t>სახვადასხვა</w:t>
      </w:r>
      <w:proofErr w:type="spellEnd"/>
      <w:r w:rsidRPr="00B5059F">
        <w:rPr>
          <w:bCs/>
          <w:shd w:val="clear" w:color="auto" w:fill="FFFFFF"/>
        </w:rPr>
        <w:t xml:space="preserve"> </w:t>
      </w:r>
      <w:proofErr w:type="spellStart"/>
      <w:r w:rsidRPr="00B5059F">
        <w:rPr>
          <w:bCs/>
          <w:shd w:val="clear" w:color="auto" w:fill="FFFFFF"/>
        </w:rPr>
        <w:t>სფეროში</w:t>
      </w:r>
      <w:proofErr w:type="spellEnd"/>
      <w:r w:rsidRPr="00B5059F">
        <w:rPr>
          <w:bCs/>
          <w:shd w:val="clear" w:color="auto" w:fill="FFFFFF"/>
        </w:rPr>
        <w:t xml:space="preserve">: </w:t>
      </w:r>
      <w:proofErr w:type="spellStart"/>
      <w:r w:rsidRPr="00B5059F">
        <w:rPr>
          <w:bCs/>
          <w:shd w:val="clear" w:color="auto" w:fill="FFFFFF"/>
        </w:rPr>
        <w:t>გამოყენებით</w:t>
      </w:r>
      <w:proofErr w:type="spellEnd"/>
      <w:r w:rsidRPr="00B5059F">
        <w:rPr>
          <w:bCs/>
          <w:shd w:val="clear" w:color="auto" w:fill="FFFFFF"/>
        </w:rPr>
        <w:t xml:space="preserve"> </w:t>
      </w:r>
      <w:proofErr w:type="spellStart"/>
      <w:r w:rsidRPr="00B5059F">
        <w:rPr>
          <w:bCs/>
          <w:shd w:val="clear" w:color="auto" w:fill="FFFFFF"/>
        </w:rPr>
        <w:t>ფიზიკაში</w:t>
      </w:r>
      <w:proofErr w:type="spellEnd"/>
      <w:r w:rsidRPr="00B5059F">
        <w:rPr>
          <w:bCs/>
          <w:shd w:val="clear" w:color="auto" w:fill="FFFFFF"/>
        </w:rPr>
        <w:t xml:space="preserve">, </w:t>
      </w:r>
      <w:proofErr w:type="spellStart"/>
      <w:r w:rsidRPr="00B5059F">
        <w:rPr>
          <w:bCs/>
          <w:shd w:val="clear" w:color="auto" w:fill="FFFFFF"/>
        </w:rPr>
        <w:t>ფიზიკურ</w:t>
      </w:r>
      <w:proofErr w:type="spellEnd"/>
      <w:r w:rsidRPr="00B5059F">
        <w:rPr>
          <w:bCs/>
          <w:shd w:val="clear" w:color="auto" w:fill="FFFFFF"/>
        </w:rPr>
        <w:t xml:space="preserve"> </w:t>
      </w:r>
      <w:proofErr w:type="spellStart"/>
      <w:r w:rsidRPr="00B5059F">
        <w:rPr>
          <w:bCs/>
          <w:shd w:val="clear" w:color="auto" w:fill="FFFFFF"/>
        </w:rPr>
        <w:t>ქიმიასა</w:t>
      </w:r>
      <w:proofErr w:type="spellEnd"/>
      <w:r w:rsidRPr="00B5059F">
        <w:rPr>
          <w:bCs/>
          <w:shd w:val="clear" w:color="auto" w:fill="FFFFFF"/>
        </w:rPr>
        <w:t xml:space="preserve"> </w:t>
      </w:r>
      <w:proofErr w:type="spellStart"/>
      <w:r w:rsidRPr="00B5059F">
        <w:rPr>
          <w:bCs/>
          <w:shd w:val="clear" w:color="auto" w:fill="FFFFFF"/>
        </w:rPr>
        <w:t>და</w:t>
      </w:r>
      <w:proofErr w:type="spellEnd"/>
      <w:r w:rsidRPr="00B5059F">
        <w:rPr>
          <w:bCs/>
          <w:shd w:val="clear" w:color="auto" w:fill="FFFFFF"/>
        </w:rPr>
        <w:t xml:space="preserve"> </w:t>
      </w:r>
      <w:proofErr w:type="spellStart"/>
      <w:r w:rsidRPr="00B5059F">
        <w:rPr>
          <w:bCs/>
          <w:shd w:val="clear" w:color="auto" w:fill="FFFFFF"/>
        </w:rPr>
        <w:t>ელექტრონიკის</w:t>
      </w:r>
      <w:proofErr w:type="spellEnd"/>
      <w:r w:rsidRPr="00B5059F">
        <w:rPr>
          <w:bCs/>
          <w:shd w:val="clear" w:color="auto" w:fill="FFFFFF"/>
        </w:rPr>
        <w:t xml:space="preserve"> </w:t>
      </w:r>
      <w:proofErr w:type="spellStart"/>
      <w:r w:rsidRPr="00B5059F">
        <w:rPr>
          <w:bCs/>
          <w:shd w:val="clear" w:color="auto" w:fill="FFFFFF"/>
        </w:rPr>
        <w:t>სფეროში</w:t>
      </w:r>
      <w:proofErr w:type="spellEnd"/>
      <w:r w:rsidRPr="00B5059F">
        <w:rPr>
          <w:bCs/>
          <w:shd w:val="clear" w:color="auto" w:fill="FFFFFF"/>
        </w:rPr>
        <w:t xml:space="preserve">, </w:t>
      </w:r>
      <w:proofErr w:type="spellStart"/>
      <w:r w:rsidRPr="00B5059F">
        <w:rPr>
          <w:bCs/>
          <w:shd w:val="clear" w:color="auto" w:fill="FFFFFF"/>
        </w:rPr>
        <w:t>მანქანათმშენებლობის</w:t>
      </w:r>
      <w:proofErr w:type="spellEnd"/>
      <w:r w:rsidRPr="00B5059F">
        <w:rPr>
          <w:bCs/>
          <w:shd w:val="clear" w:color="auto" w:fill="FFFFFF"/>
        </w:rPr>
        <w:t xml:space="preserve"> </w:t>
      </w:r>
      <w:proofErr w:type="spellStart"/>
      <w:r w:rsidRPr="00B5059F">
        <w:rPr>
          <w:bCs/>
          <w:shd w:val="clear" w:color="auto" w:fill="FFFFFF"/>
        </w:rPr>
        <w:t>სფეროში</w:t>
      </w:r>
      <w:proofErr w:type="spellEnd"/>
      <w:r w:rsidRPr="00B5059F">
        <w:rPr>
          <w:bCs/>
          <w:shd w:val="clear" w:color="auto" w:fill="FFFFFF"/>
        </w:rPr>
        <w:t xml:space="preserve">, </w:t>
      </w:r>
      <w:proofErr w:type="spellStart"/>
      <w:r w:rsidRPr="00B5059F">
        <w:rPr>
          <w:bCs/>
          <w:shd w:val="clear" w:color="auto" w:fill="FFFFFF"/>
        </w:rPr>
        <w:t>გამოყენებითი</w:t>
      </w:r>
      <w:proofErr w:type="spellEnd"/>
      <w:r w:rsidRPr="00B5059F">
        <w:rPr>
          <w:bCs/>
          <w:shd w:val="clear" w:color="auto" w:fill="FFFFFF"/>
        </w:rPr>
        <w:t xml:space="preserve"> </w:t>
      </w:r>
      <w:proofErr w:type="spellStart"/>
      <w:r w:rsidRPr="00B5059F">
        <w:rPr>
          <w:bCs/>
          <w:shd w:val="clear" w:color="auto" w:fill="FFFFFF"/>
        </w:rPr>
        <w:t>ოპტიკის</w:t>
      </w:r>
      <w:proofErr w:type="spellEnd"/>
      <w:r w:rsidRPr="00B5059F">
        <w:rPr>
          <w:bCs/>
          <w:shd w:val="clear" w:color="auto" w:fill="FFFFFF"/>
        </w:rPr>
        <w:t xml:space="preserve"> </w:t>
      </w:r>
      <w:proofErr w:type="spellStart"/>
      <w:r w:rsidRPr="00B5059F">
        <w:rPr>
          <w:bCs/>
          <w:shd w:val="clear" w:color="auto" w:fill="FFFFFF"/>
        </w:rPr>
        <w:t>სფეროში</w:t>
      </w:r>
      <w:proofErr w:type="spellEnd"/>
      <w:r w:rsidRPr="00B5059F">
        <w:rPr>
          <w:bCs/>
          <w:shd w:val="clear" w:color="auto" w:fill="FFFFFF"/>
        </w:rPr>
        <w:t xml:space="preserve">, </w:t>
      </w:r>
      <w:proofErr w:type="spellStart"/>
      <w:r w:rsidRPr="00B5059F">
        <w:rPr>
          <w:bCs/>
          <w:shd w:val="clear" w:color="auto" w:fill="FFFFFF"/>
        </w:rPr>
        <w:t>მეტალურგიისა</w:t>
      </w:r>
      <w:proofErr w:type="spellEnd"/>
      <w:r w:rsidRPr="00B5059F">
        <w:rPr>
          <w:bCs/>
          <w:shd w:val="clear" w:color="auto" w:fill="FFFFFF"/>
        </w:rPr>
        <w:t xml:space="preserve"> </w:t>
      </w:r>
      <w:proofErr w:type="spellStart"/>
      <w:r w:rsidRPr="00B5059F">
        <w:rPr>
          <w:bCs/>
          <w:shd w:val="clear" w:color="auto" w:fill="FFFFFF"/>
        </w:rPr>
        <w:t>და</w:t>
      </w:r>
      <w:proofErr w:type="spellEnd"/>
      <w:r w:rsidRPr="00B5059F">
        <w:rPr>
          <w:bCs/>
          <w:shd w:val="clear" w:color="auto" w:fill="FFFFFF"/>
        </w:rPr>
        <w:t xml:space="preserve"> </w:t>
      </w:r>
      <w:proofErr w:type="spellStart"/>
      <w:r w:rsidRPr="00B5059F">
        <w:rPr>
          <w:bCs/>
          <w:shd w:val="clear" w:color="auto" w:fill="FFFFFF"/>
        </w:rPr>
        <w:t>მასალათმცოდნეობის</w:t>
      </w:r>
      <w:proofErr w:type="spellEnd"/>
      <w:r w:rsidRPr="00B5059F">
        <w:rPr>
          <w:bCs/>
          <w:shd w:val="clear" w:color="auto" w:fill="FFFFFF"/>
        </w:rPr>
        <w:t xml:space="preserve"> </w:t>
      </w:r>
      <w:proofErr w:type="spellStart"/>
      <w:r w:rsidRPr="00B5059F">
        <w:rPr>
          <w:bCs/>
          <w:shd w:val="clear" w:color="auto" w:fill="FFFFFF"/>
        </w:rPr>
        <w:t>სფეროში</w:t>
      </w:r>
      <w:proofErr w:type="spellEnd"/>
      <w:r w:rsidRPr="00B5059F">
        <w:rPr>
          <w:bCs/>
          <w:shd w:val="clear" w:color="auto" w:fill="FFFFFF"/>
        </w:rPr>
        <w:t xml:space="preserve">, </w:t>
      </w:r>
      <w:proofErr w:type="spellStart"/>
      <w:r w:rsidRPr="00B5059F">
        <w:rPr>
          <w:bCs/>
          <w:shd w:val="clear" w:color="auto" w:fill="FFFFFF"/>
        </w:rPr>
        <w:t>მიკრო</w:t>
      </w:r>
      <w:proofErr w:type="spellEnd"/>
      <w:r w:rsidRPr="00B5059F">
        <w:rPr>
          <w:bCs/>
          <w:shd w:val="clear" w:color="auto" w:fill="FFFFFF"/>
        </w:rPr>
        <w:t xml:space="preserve"> </w:t>
      </w:r>
      <w:proofErr w:type="spellStart"/>
      <w:r w:rsidRPr="00B5059F">
        <w:rPr>
          <w:bCs/>
          <w:shd w:val="clear" w:color="auto" w:fill="FFFFFF"/>
        </w:rPr>
        <w:t>და</w:t>
      </w:r>
      <w:proofErr w:type="spellEnd"/>
      <w:r w:rsidRPr="00B5059F">
        <w:rPr>
          <w:bCs/>
          <w:shd w:val="clear" w:color="auto" w:fill="FFFFFF"/>
        </w:rPr>
        <w:t xml:space="preserve"> </w:t>
      </w:r>
      <w:proofErr w:type="spellStart"/>
      <w:r w:rsidRPr="00B5059F">
        <w:rPr>
          <w:bCs/>
          <w:shd w:val="clear" w:color="auto" w:fill="FFFFFF"/>
        </w:rPr>
        <w:t>ნანოელექტრონულ</w:t>
      </w:r>
      <w:proofErr w:type="spellEnd"/>
      <w:r w:rsidRPr="00B5059F">
        <w:rPr>
          <w:bCs/>
          <w:shd w:val="clear" w:color="auto" w:fill="FFFFFF"/>
        </w:rPr>
        <w:t xml:space="preserve"> </w:t>
      </w:r>
      <w:proofErr w:type="spellStart"/>
      <w:proofErr w:type="gramStart"/>
      <w:r w:rsidRPr="00B5059F">
        <w:rPr>
          <w:bCs/>
          <w:shd w:val="clear" w:color="auto" w:fill="FFFFFF"/>
        </w:rPr>
        <w:t>ტექნოლოგიაში</w:t>
      </w:r>
      <w:proofErr w:type="spellEnd"/>
      <w:r w:rsidRPr="00B5059F">
        <w:rPr>
          <w:bCs/>
          <w:shd w:val="clear" w:color="auto" w:fill="FFFFFF"/>
        </w:rPr>
        <w:t>;</w:t>
      </w:r>
      <w:proofErr w:type="gramEnd"/>
    </w:p>
    <w:p w14:paraId="5B4313A5" w14:textId="77777777" w:rsidR="00D26B8A" w:rsidRPr="00B5059F" w:rsidRDefault="00D26B8A" w:rsidP="00D37950">
      <w:pPr>
        <w:spacing w:line="240" w:lineRule="auto"/>
        <w:rPr>
          <w:rFonts w:ascii="Sylfaen" w:hAnsi="Sylfaen"/>
          <w:bCs/>
        </w:rPr>
      </w:pPr>
    </w:p>
    <w:p w14:paraId="26840FAC" w14:textId="77777777" w:rsidR="007F6BB4" w:rsidRPr="00B5059F" w:rsidRDefault="007F6BB4" w:rsidP="00D37950">
      <w:pPr>
        <w:pStyle w:val="Heading2"/>
        <w:spacing w:before="0" w:line="240" w:lineRule="auto"/>
        <w:jc w:val="both"/>
        <w:rPr>
          <w:rFonts w:ascii="Sylfaen" w:hAnsi="Sylfaen" w:cs="Sylfaen"/>
          <w:bCs/>
          <w:sz w:val="22"/>
          <w:szCs w:val="22"/>
        </w:rPr>
      </w:pPr>
      <w:r w:rsidRPr="00B5059F">
        <w:rPr>
          <w:rFonts w:ascii="Sylfaen" w:hAnsi="Sylfaen" w:cs="Sylfaen"/>
          <w:bCs/>
          <w:sz w:val="22"/>
          <w:szCs w:val="22"/>
        </w:rPr>
        <w:lastRenderedPageBreak/>
        <w:t xml:space="preserve">2.15   </w:t>
      </w:r>
      <w:proofErr w:type="spellStart"/>
      <w:r w:rsidRPr="00B5059F">
        <w:rPr>
          <w:rFonts w:ascii="Sylfaen" w:hAnsi="Sylfaen" w:cs="Sylfaen"/>
          <w:bCs/>
          <w:sz w:val="22"/>
          <w:szCs w:val="22"/>
        </w:rPr>
        <w:t>საერთაშორისო</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სამშვიდობო</w:t>
      </w:r>
      <w:proofErr w:type="spellEnd"/>
      <w:r w:rsidRPr="00B5059F">
        <w:rPr>
          <w:rFonts w:ascii="Sylfaen" w:hAnsi="Sylfaen" w:cs="Sylfaen"/>
          <w:bCs/>
          <w:sz w:val="22"/>
          <w:szCs w:val="22"/>
        </w:rPr>
        <w:t xml:space="preserve"> </w:t>
      </w:r>
      <w:proofErr w:type="spellStart"/>
      <w:proofErr w:type="gramStart"/>
      <w:r w:rsidRPr="00B5059F">
        <w:rPr>
          <w:rFonts w:ascii="Sylfaen" w:hAnsi="Sylfaen" w:cs="Sylfaen"/>
          <w:bCs/>
          <w:sz w:val="22"/>
          <w:szCs w:val="22"/>
        </w:rPr>
        <w:t>მისიები</w:t>
      </w:r>
      <w:proofErr w:type="spellEnd"/>
      <w:r w:rsidRPr="00B5059F">
        <w:rPr>
          <w:rFonts w:ascii="Sylfaen" w:hAnsi="Sylfaen" w:cs="Sylfaen"/>
          <w:bCs/>
          <w:sz w:val="22"/>
          <w:szCs w:val="22"/>
        </w:rPr>
        <w:t xml:space="preserve">  (</w:t>
      </w:r>
      <w:proofErr w:type="spellStart"/>
      <w:proofErr w:type="gramEnd"/>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29 06)</w:t>
      </w:r>
    </w:p>
    <w:p w14:paraId="335A0863" w14:textId="77777777" w:rsidR="007F6BB4" w:rsidRPr="00B5059F" w:rsidRDefault="007F6BB4" w:rsidP="00D37950">
      <w:pPr>
        <w:pStyle w:val="ListParagraph"/>
        <w:tabs>
          <w:tab w:val="left" w:pos="720"/>
        </w:tabs>
        <w:spacing w:after="0" w:line="240" w:lineRule="auto"/>
        <w:ind w:left="709" w:right="-67" w:hanging="360"/>
        <w:rPr>
          <w:bCs/>
          <w:color w:val="000000" w:themeColor="text1"/>
          <w:highlight w:val="yellow"/>
          <w:lang w:val="ka-GE"/>
        </w:rPr>
      </w:pPr>
    </w:p>
    <w:p w14:paraId="20007BB5" w14:textId="77777777" w:rsidR="007F6BB4" w:rsidRPr="00B5059F" w:rsidRDefault="007F6BB4" w:rsidP="00D37950">
      <w:pPr>
        <w:tabs>
          <w:tab w:val="left" w:pos="630"/>
        </w:tabs>
        <w:spacing w:after="0" w:line="240" w:lineRule="auto"/>
        <w:ind w:left="360" w:hanging="360"/>
        <w:jc w:val="both"/>
        <w:rPr>
          <w:rFonts w:ascii="Sylfaen" w:hAnsi="Sylfaen" w:cs="Sylfaen"/>
          <w:bCs/>
          <w:color w:val="000000" w:themeColor="text1"/>
        </w:rPr>
      </w:pPr>
      <w:r w:rsidRPr="00B5059F">
        <w:rPr>
          <w:rFonts w:ascii="Sylfaen" w:hAnsi="Sylfaen" w:cs="Sylfaen"/>
          <w:bCs/>
          <w:color w:val="000000" w:themeColor="text1"/>
        </w:rPr>
        <w:tab/>
      </w:r>
      <w:proofErr w:type="spellStart"/>
      <w:r w:rsidRPr="00B5059F">
        <w:rPr>
          <w:rFonts w:ascii="Sylfaen" w:hAnsi="Sylfaen" w:cs="Sylfaen"/>
          <w:bCs/>
          <w:color w:val="000000" w:themeColor="text1"/>
        </w:rPr>
        <w:t>პროგრამის</w:t>
      </w:r>
      <w:proofErr w:type="spellEnd"/>
      <w:r w:rsidRPr="00B5059F">
        <w:rPr>
          <w:rFonts w:ascii="Sylfaen" w:hAnsi="Sylfaen" w:cs="Sylfaen"/>
          <w:bCs/>
          <w:color w:val="000000" w:themeColor="text1"/>
        </w:rPr>
        <w:t xml:space="preserve"> </w:t>
      </w:r>
      <w:proofErr w:type="spellStart"/>
      <w:r w:rsidRPr="00B5059F">
        <w:rPr>
          <w:rFonts w:ascii="Sylfaen" w:hAnsi="Sylfaen" w:cs="Sylfaen"/>
          <w:bCs/>
          <w:color w:val="000000" w:themeColor="text1"/>
        </w:rPr>
        <w:t>განმახორციელებელი</w:t>
      </w:r>
      <w:proofErr w:type="spellEnd"/>
      <w:r w:rsidRPr="00B5059F">
        <w:rPr>
          <w:rFonts w:ascii="Sylfaen" w:hAnsi="Sylfaen" w:cs="Sylfaen"/>
          <w:bCs/>
          <w:color w:val="000000" w:themeColor="text1"/>
        </w:rPr>
        <w:t>:</w:t>
      </w:r>
    </w:p>
    <w:p w14:paraId="25EBB69F" w14:textId="77777777" w:rsidR="007F6BB4" w:rsidRPr="00B5059F" w:rsidRDefault="007F6BB4" w:rsidP="00D37950">
      <w:pPr>
        <w:pStyle w:val="abzacixml"/>
        <w:numPr>
          <w:ilvl w:val="0"/>
          <w:numId w:val="89"/>
        </w:numPr>
        <w:tabs>
          <w:tab w:val="left" w:pos="360"/>
        </w:tabs>
        <w:autoSpaceDE/>
        <w:autoSpaceDN/>
        <w:adjustRightInd/>
        <w:ind w:left="709"/>
        <w:rPr>
          <w:bCs/>
          <w:color w:val="000000" w:themeColor="text1"/>
          <w:lang w:eastAsia="ru-RU"/>
        </w:rPr>
      </w:pPr>
      <w:proofErr w:type="spellStart"/>
      <w:r w:rsidRPr="00B5059F">
        <w:rPr>
          <w:bCs/>
          <w:color w:val="000000" w:themeColor="text1"/>
          <w:lang w:eastAsia="ru-RU"/>
        </w:rPr>
        <w:t>საქართველოს</w:t>
      </w:r>
      <w:proofErr w:type="spellEnd"/>
      <w:r w:rsidRPr="00B5059F">
        <w:rPr>
          <w:bCs/>
          <w:color w:val="000000" w:themeColor="text1"/>
          <w:lang w:eastAsia="ru-RU"/>
        </w:rPr>
        <w:t xml:space="preserve"> </w:t>
      </w:r>
      <w:proofErr w:type="spellStart"/>
      <w:r w:rsidRPr="00B5059F">
        <w:rPr>
          <w:bCs/>
          <w:color w:val="000000" w:themeColor="text1"/>
          <w:lang w:eastAsia="ru-RU"/>
        </w:rPr>
        <w:t>თავდაცვის</w:t>
      </w:r>
      <w:proofErr w:type="spellEnd"/>
      <w:r w:rsidRPr="00B5059F">
        <w:rPr>
          <w:bCs/>
          <w:color w:val="000000" w:themeColor="text1"/>
          <w:lang w:eastAsia="ru-RU"/>
        </w:rPr>
        <w:t xml:space="preserve"> </w:t>
      </w:r>
      <w:proofErr w:type="spellStart"/>
      <w:proofErr w:type="gramStart"/>
      <w:r w:rsidRPr="00B5059F">
        <w:rPr>
          <w:bCs/>
          <w:color w:val="000000" w:themeColor="text1"/>
          <w:lang w:eastAsia="ru-RU"/>
        </w:rPr>
        <w:t>სამინისტრო</w:t>
      </w:r>
      <w:proofErr w:type="spellEnd"/>
      <w:r w:rsidRPr="00B5059F">
        <w:rPr>
          <w:bCs/>
          <w:color w:val="000000" w:themeColor="text1"/>
          <w:lang w:eastAsia="ru-RU"/>
        </w:rPr>
        <w:t>;</w:t>
      </w:r>
      <w:proofErr w:type="gramEnd"/>
    </w:p>
    <w:p w14:paraId="5EC9A696" w14:textId="77777777" w:rsidR="007F6BB4" w:rsidRPr="00B5059F" w:rsidRDefault="007F6BB4" w:rsidP="00D37950">
      <w:pPr>
        <w:pStyle w:val="abzacixml"/>
        <w:numPr>
          <w:ilvl w:val="0"/>
          <w:numId w:val="89"/>
        </w:numPr>
        <w:tabs>
          <w:tab w:val="left" w:pos="360"/>
        </w:tabs>
        <w:autoSpaceDE/>
        <w:autoSpaceDN/>
        <w:adjustRightInd/>
        <w:ind w:left="709"/>
        <w:rPr>
          <w:bCs/>
          <w:color w:val="000000" w:themeColor="text1"/>
          <w:lang w:eastAsia="ru-RU"/>
        </w:rPr>
      </w:pPr>
      <w:proofErr w:type="spellStart"/>
      <w:r w:rsidRPr="00B5059F">
        <w:rPr>
          <w:bCs/>
          <w:color w:val="000000" w:themeColor="text1"/>
          <w:lang w:eastAsia="ru-RU"/>
        </w:rPr>
        <w:t>სსიპ</w:t>
      </w:r>
      <w:proofErr w:type="spellEnd"/>
      <w:r w:rsidRPr="00B5059F">
        <w:rPr>
          <w:bCs/>
          <w:color w:val="000000" w:themeColor="text1"/>
          <w:lang w:eastAsia="ru-RU"/>
        </w:rPr>
        <w:t xml:space="preserve"> - </w:t>
      </w:r>
      <w:proofErr w:type="spellStart"/>
      <w:r w:rsidRPr="00B5059F">
        <w:rPr>
          <w:bCs/>
          <w:color w:val="000000" w:themeColor="text1"/>
          <w:lang w:eastAsia="ru-RU"/>
        </w:rPr>
        <w:t>სახელმწიფო</w:t>
      </w:r>
      <w:proofErr w:type="spellEnd"/>
      <w:r w:rsidRPr="00B5059F">
        <w:rPr>
          <w:bCs/>
          <w:color w:val="000000" w:themeColor="text1"/>
          <w:lang w:eastAsia="ru-RU"/>
        </w:rPr>
        <w:t xml:space="preserve"> </w:t>
      </w:r>
      <w:proofErr w:type="spellStart"/>
      <w:r w:rsidRPr="00B5059F">
        <w:rPr>
          <w:bCs/>
          <w:color w:val="000000" w:themeColor="text1"/>
          <w:lang w:eastAsia="ru-RU"/>
        </w:rPr>
        <w:t>სამხედრო</w:t>
      </w:r>
      <w:proofErr w:type="spellEnd"/>
      <w:r w:rsidRPr="00B5059F">
        <w:rPr>
          <w:bCs/>
          <w:color w:val="000000" w:themeColor="text1"/>
          <w:lang w:eastAsia="ru-RU"/>
        </w:rPr>
        <w:t xml:space="preserve"> </w:t>
      </w:r>
      <w:proofErr w:type="spellStart"/>
      <w:r w:rsidRPr="00B5059F">
        <w:rPr>
          <w:bCs/>
          <w:color w:val="000000" w:themeColor="text1"/>
          <w:lang w:eastAsia="ru-RU"/>
        </w:rPr>
        <w:t>სამეცნიერო-ტექნიკური</w:t>
      </w:r>
      <w:proofErr w:type="spellEnd"/>
      <w:r w:rsidRPr="00B5059F">
        <w:rPr>
          <w:bCs/>
          <w:color w:val="000000" w:themeColor="text1"/>
          <w:lang w:eastAsia="ru-RU"/>
        </w:rPr>
        <w:t xml:space="preserve"> </w:t>
      </w:r>
      <w:proofErr w:type="spellStart"/>
      <w:proofErr w:type="gramStart"/>
      <w:r w:rsidRPr="00B5059F">
        <w:rPr>
          <w:bCs/>
          <w:color w:val="000000" w:themeColor="text1"/>
          <w:lang w:eastAsia="ru-RU"/>
        </w:rPr>
        <w:t>ცენტრი</w:t>
      </w:r>
      <w:proofErr w:type="spellEnd"/>
      <w:r w:rsidRPr="00B5059F">
        <w:rPr>
          <w:bCs/>
          <w:color w:val="000000" w:themeColor="text1"/>
          <w:lang w:eastAsia="ru-RU"/>
        </w:rPr>
        <w:t xml:space="preserve">  „</w:t>
      </w:r>
      <w:proofErr w:type="spellStart"/>
      <w:proofErr w:type="gramEnd"/>
      <w:r w:rsidRPr="00B5059F">
        <w:rPr>
          <w:bCs/>
          <w:color w:val="000000" w:themeColor="text1"/>
          <w:lang w:eastAsia="ru-RU"/>
        </w:rPr>
        <w:t>დელტა</w:t>
      </w:r>
      <w:proofErr w:type="spellEnd"/>
      <w:r w:rsidRPr="00B5059F">
        <w:rPr>
          <w:bCs/>
          <w:color w:val="000000" w:themeColor="text1"/>
          <w:lang w:eastAsia="ru-RU"/>
        </w:rPr>
        <w:t>";</w:t>
      </w:r>
    </w:p>
    <w:p w14:paraId="7908A480" w14:textId="77777777" w:rsidR="007F6BB4" w:rsidRPr="00B5059F" w:rsidRDefault="007F6BB4" w:rsidP="00D37950">
      <w:pPr>
        <w:pStyle w:val="abzacixml"/>
        <w:autoSpaceDE/>
        <w:autoSpaceDN/>
        <w:adjustRightInd/>
        <w:ind w:firstLine="0"/>
        <w:rPr>
          <w:bCs/>
          <w:color w:val="000000" w:themeColor="text1"/>
        </w:rPr>
      </w:pPr>
    </w:p>
    <w:p w14:paraId="6BA07A77" w14:textId="77777777" w:rsidR="007F6BB4" w:rsidRPr="00B5059F" w:rsidRDefault="007F6BB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ავღანეთში მტკიცე მხარდაჭერის მისიის (RSM) ფარგლებში:</w:t>
      </w:r>
    </w:p>
    <w:p w14:paraId="5B9BC4CD" w14:textId="126F44C0" w:rsidR="007F6BB4" w:rsidRPr="00B5059F" w:rsidRDefault="007F6BB4" w:rsidP="00D37950">
      <w:pPr>
        <w:pStyle w:val="ListParagraph"/>
        <w:numPr>
          <w:ilvl w:val="0"/>
          <w:numId w:val="93"/>
        </w:numPr>
        <w:tabs>
          <w:tab w:val="left" w:pos="360"/>
        </w:tabs>
        <w:spacing w:after="0" w:line="240" w:lineRule="auto"/>
        <w:rPr>
          <w:bCs/>
          <w:shd w:val="clear" w:color="auto" w:fill="FFFFFF"/>
          <w:lang w:val="ka-GE"/>
        </w:rPr>
      </w:pPr>
      <w:r w:rsidRPr="00B5059F">
        <w:rPr>
          <w:bCs/>
          <w:shd w:val="clear" w:color="auto" w:fill="FFFFFF"/>
          <w:lang w:val="ka-GE"/>
        </w:rPr>
        <w:t>ამერიკის კონტინგენტის შემადგენლობაში (ბაგრამი) 2021 წლის იანვრიდან მონაწილეობდა მე-3 ბრიგადის 32-ე ბატალიონი, ივნისის თვის ბოლოს დასრულდა მისია;</w:t>
      </w:r>
    </w:p>
    <w:p w14:paraId="01D9C185" w14:textId="3D6B5390" w:rsidR="007F6BB4" w:rsidRPr="00B5059F" w:rsidRDefault="007F6BB4" w:rsidP="00D37950">
      <w:pPr>
        <w:pStyle w:val="ListParagraph"/>
        <w:numPr>
          <w:ilvl w:val="0"/>
          <w:numId w:val="93"/>
        </w:numPr>
        <w:tabs>
          <w:tab w:val="left" w:pos="360"/>
        </w:tabs>
        <w:spacing w:after="0" w:line="240" w:lineRule="auto"/>
        <w:rPr>
          <w:bCs/>
          <w:shd w:val="clear" w:color="auto" w:fill="FFFFFF"/>
          <w:lang w:val="ka-GE"/>
        </w:rPr>
      </w:pPr>
      <w:r w:rsidRPr="00B5059F">
        <w:rPr>
          <w:bCs/>
          <w:shd w:val="clear" w:color="auto" w:fill="FFFFFF"/>
          <w:lang w:val="ka-GE"/>
        </w:rPr>
        <w:t>ამერიკის კონტინგენტის შემადგენლობაში (ქაბული) 2020 წლის დეკემბრიდან მიმდინარე წლის ივნისის ბოლომდე მონაწილეობდა სპეციალური ოპერაციული ძალების გაძლიერებული ნაკრების ასეული;</w:t>
      </w:r>
    </w:p>
    <w:p w14:paraId="19E1C504" w14:textId="5971A110" w:rsidR="007F6BB4" w:rsidRPr="00B5059F" w:rsidRDefault="007F6BB4" w:rsidP="00D37950">
      <w:pPr>
        <w:pStyle w:val="ListParagraph"/>
        <w:numPr>
          <w:ilvl w:val="0"/>
          <w:numId w:val="93"/>
        </w:numPr>
        <w:tabs>
          <w:tab w:val="left" w:pos="360"/>
        </w:tabs>
        <w:spacing w:after="0" w:line="240" w:lineRule="auto"/>
        <w:rPr>
          <w:bCs/>
          <w:shd w:val="clear" w:color="auto" w:fill="FFFFFF"/>
          <w:lang w:val="ka-GE"/>
        </w:rPr>
      </w:pPr>
      <w:r w:rsidRPr="00B5059F">
        <w:rPr>
          <w:bCs/>
          <w:shd w:val="clear" w:color="auto" w:fill="FFFFFF"/>
          <w:lang w:val="ka-GE"/>
        </w:rPr>
        <w:t xml:space="preserve">გერმანიის კონტინგენტის შემადგენლობაში (მაზარ-ი-შარიფი) 2021 წლის იანვარიდან 2021 წლის მაისის ბოლომდე მონაწილეობდა მე-3 ბრიგადის ნაკრები ასეული; </w:t>
      </w:r>
    </w:p>
    <w:p w14:paraId="054FD8B1" w14:textId="773CD646" w:rsidR="007F6BB4" w:rsidRPr="00B5059F" w:rsidRDefault="007F6BB4" w:rsidP="00D37950">
      <w:pPr>
        <w:pStyle w:val="ListParagraph"/>
        <w:numPr>
          <w:ilvl w:val="0"/>
          <w:numId w:val="93"/>
        </w:numPr>
        <w:tabs>
          <w:tab w:val="left" w:pos="360"/>
        </w:tabs>
        <w:spacing w:after="0" w:line="240" w:lineRule="auto"/>
        <w:rPr>
          <w:bCs/>
          <w:shd w:val="clear" w:color="auto" w:fill="FFFFFF"/>
          <w:lang w:val="ka-GE"/>
        </w:rPr>
      </w:pPr>
      <w:r w:rsidRPr="00B5059F">
        <w:rPr>
          <w:bCs/>
          <w:shd w:val="clear" w:color="auto" w:fill="FFFFFF"/>
          <w:lang w:val="ka-GE"/>
        </w:rPr>
        <w:t>ქაბულში, როგორც ეროვნული მხარდამჭერი ელემენტი (NSE),  2021 წლის იანვარში წარმოდგენილი იყო 7 მოსამსახურე, მისია 2021 წლის ივნისში  დასრულდა;</w:t>
      </w:r>
    </w:p>
    <w:p w14:paraId="6338A530" w14:textId="77777777" w:rsidR="007F6BB4" w:rsidRPr="00B5059F" w:rsidRDefault="007F6BB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2021 წლის მარტიდან, ცენტრალური აფრიკის რესპუბლიკაში, ევროკავშირის საწვრთვნელ მისიაში (EUTM RCA) მონაწილეობდა ეროვნული გვარდიის ნაკრები ოცეული; </w:t>
      </w:r>
    </w:p>
    <w:p w14:paraId="0F2606B2" w14:textId="77777777" w:rsidR="007F6BB4" w:rsidRPr="00B5059F" w:rsidRDefault="007F6BB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2021 წლის მარტიდან, მალის რესპუბლიკაში, ევროკავშირის საწვრთვნელ მისიაში (EUTM Mali) თავდაცვის ძალები წარმოდგენილ იქნა 1 ოფიცერი; </w:t>
      </w:r>
    </w:p>
    <w:p w14:paraId="40DB8F7D" w14:textId="77777777" w:rsidR="007F6BB4" w:rsidRPr="00B5059F" w:rsidRDefault="007F6BB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საერთაშორისო სამშვიდობო მისიების შეუფერხებელი როტაციისა და მომზადებისათვის მიმდინარეობდა შესყიდვების გეგმით გათვალისწინებული პროცედურები, გაფორმდა ხელშეკრულებები, რომლებიც ითვალისწინებს სანივთე ქონების და აღჭურვილობის შესყიდვას;</w:t>
      </w:r>
    </w:p>
    <w:p w14:paraId="421C8A6C" w14:textId="77777777" w:rsidR="007F6BB4" w:rsidRPr="00B5059F" w:rsidRDefault="007F6BB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საქართველოს თავდაცვისუნარიანობის ამაღლების მიზნით მიმდინარეობდა თავდაცვის სამინისტროსთვის ჯავშანჩაფხუტების, ჯავშანჟილეტების და სხვა სამხედრო მნიშვნელობის პროდუქციით უზრუნველყოფა.</w:t>
      </w:r>
    </w:p>
    <w:p w14:paraId="2CB4934F" w14:textId="77777777" w:rsidR="007F6BB4" w:rsidRPr="00B5059F" w:rsidRDefault="007F6BB4" w:rsidP="00D37950">
      <w:pPr>
        <w:spacing w:line="240" w:lineRule="auto"/>
        <w:rPr>
          <w:rFonts w:ascii="Sylfaen" w:hAnsi="Sylfaen"/>
          <w:bCs/>
        </w:rPr>
      </w:pPr>
    </w:p>
    <w:p w14:paraId="6A045CAE" w14:textId="77777777" w:rsidR="00D64101" w:rsidRPr="00B5059F" w:rsidRDefault="00D64101" w:rsidP="00D37950">
      <w:pPr>
        <w:pStyle w:val="Heading2"/>
        <w:spacing w:before="0" w:line="240" w:lineRule="auto"/>
        <w:jc w:val="both"/>
        <w:rPr>
          <w:rFonts w:ascii="Sylfaen" w:hAnsi="Sylfaen" w:cs="Sylfaen"/>
          <w:bCs/>
          <w:sz w:val="22"/>
          <w:szCs w:val="22"/>
        </w:rPr>
      </w:pPr>
      <w:r w:rsidRPr="00B5059F">
        <w:rPr>
          <w:rFonts w:ascii="Sylfaen" w:hAnsi="Sylfaen" w:cs="Sylfaen"/>
          <w:bCs/>
          <w:sz w:val="22"/>
          <w:szCs w:val="22"/>
        </w:rPr>
        <w:t>2.1</w:t>
      </w:r>
      <w:r w:rsidRPr="00B5059F">
        <w:rPr>
          <w:rFonts w:ascii="Sylfaen" w:hAnsi="Sylfaen" w:cs="Sylfaen"/>
          <w:bCs/>
          <w:sz w:val="22"/>
          <w:szCs w:val="22"/>
          <w:lang w:val="ka-GE"/>
        </w:rPr>
        <w:t>6</w:t>
      </w:r>
      <w:r w:rsidRPr="00B5059F">
        <w:rPr>
          <w:rFonts w:ascii="Sylfaen" w:hAnsi="Sylfaen" w:cs="Sylfaen"/>
          <w:bCs/>
          <w:sz w:val="22"/>
          <w:szCs w:val="22"/>
        </w:rPr>
        <w:t xml:space="preserve"> </w:t>
      </w:r>
      <w:proofErr w:type="spellStart"/>
      <w:r w:rsidRPr="00B5059F">
        <w:rPr>
          <w:rFonts w:ascii="Sylfaen" w:hAnsi="Sylfaen" w:cs="Sylfaen"/>
          <w:bCs/>
          <w:sz w:val="22"/>
          <w:szCs w:val="22"/>
        </w:rPr>
        <w:t>ეკონომიკური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დანაშაულის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პრევენცია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23 03)</w:t>
      </w:r>
    </w:p>
    <w:p w14:paraId="446478BF" w14:textId="77777777" w:rsidR="00D64101" w:rsidRPr="00B5059F" w:rsidRDefault="00D64101" w:rsidP="00D3795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09" w:hanging="360"/>
        <w:rPr>
          <w:bCs/>
          <w:color w:val="000000" w:themeColor="text1"/>
        </w:rPr>
      </w:pPr>
    </w:p>
    <w:p w14:paraId="5D7902B0" w14:textId="77777777" w:rsidR="00D64101" w:rsidRPr="00B5059F" w:rsidRDefault="00D64101" w:rsidP="00D3795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09" w:hanging="360"/>
        <w:rPr>
          <w:bCs/>
          <w:color w:val="000000" w:themeColor="text1"/>
        </w:rPr>
      </w:pPr>
      <w:proofErr w:type="spellStart"/>
      <w:r w:rsidRPr="00B5059F">
        <w:rPr>
          <w:bCs/>
          <w:color w:val="000000" w:themeColor="text1"/>
        </w:rPr>
        <w:t>პროგრამის</w:t>
      </w:r>
      <w:proofErr w:type="spellEnd"/>
      <w:r w:rsidRPr="00B5059F">
        <w:rPr>
          <w:bCs/>
          <w:color w:val="000000" w:themeColor="text1"/>
        </w:rPr>
        <w:t xml:space="preserve"> </w:t>
      </w:r>
      <w:proofErr w:type="spellStart"/>
      <w:r w:rsidRPr="00B5059F">
        <w:rPr>
          <w:bCs/>
          <w:color w:val="000000" w:themeColor="text1"/>
        </w:rPr>
        <w:t>განმახორციელებელი</w:t>
      </w:r>
      <w:proofErr w:type="spellEnd"/>
      <w:r w:rsidRPr="00B5059F">
        <w:rPr>
          <w:bCs/>
          <w:color w:val="000000" w:themeColor="text1"/>
        </w:rPr>
        <w:t>:</w:t>
      </w:r>
    </w:p>
    <w:p w14:paraId="066908D6" w14:textId="77777777" w:rsidR="00D64101" w:rsidRPr="00B5059F" w:rsidRDefault="00D64101" w:rsidP="00D37950">
      <w:pPr>
        <w:widowControl w:val="0"/>
        <w:numPr>
          <w:ilvl w:val="0"/>
          <w:numId w:val="4"/>
        </w:numPr>
        <w:autoSpaceDE w:val="0"/>
        <w:autoSpaceDN w:val="0"/>
        <w:adjustRightInd w:val="0"/>
        <w:spacing w:after="0" w:line="240" w:lineRule="auto"/>
        <w:rPr>
          <w:rFonts w:ascii="Sylfaen" w:hAnsi="Sylfaen"/>
          <w:bCs/>
          <w:lang w:val="ka-GE"/>
        </w:rPr>
      </w:pPr>
      <w:r w:rsidRPr="00B5059F">
        <w:rPr>
          <w:rFonts w:ascii="Sylfaen" w:hAnsi="Sylfaen"/>
          <w:bCs/>
          <w:lang w:val="ka-GE"/>
        </w:rPr>
        <w:t>საქართველოს ფინანსთა სამინისტროს საგამოძიებო სამსახური</w:t>
      </w:r>
    </w:p>
    <w:p w14:paraId="0684A6A1" w14:textId="77777777" w:rsidR="00D64101" w:rsidRPr="00B5059F" w:rsidRDefault="00D64101" w:rsidP="00D37950">
      <w:pPr>
        <w:widowControl w:val="0"/>
        <w:autoSpaceDE w:val="0"/>
        <w:autoSpaceDN w:val="0"/>
        <w:adjustRightInd w:val="0"/>
        <w:spacing w:after="0" w:line="240" w:lineRule="auto"/>
        <w:rPr>
          <w:rFonts w:ascii="Sylfaen" w:hAnsi="Sylfaen"/>
          <w:bCs/>
          <w:highlight w:val="yellow"/>
          <w:lang w:val="ka-GE"/>
        </w:rPr>
      </w:pPr>
    </w:p>
    <w:p w14:paraId="29F91A66"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საანგარიშო პერიოდში სამსახურის მიერ გამოვლენილ იქნა 853 სამართალდარღვევათა საერთო რაოდენობა (წინა წლის შესაბამის პერიოდში - 606 საქმე), აქედან ყველა ამ საქმეზე დაიწყო წინასწარი გამოძიება;</w:t>
      </w:r>
    </w:p>
    <w:p w14:paraId="54767F77"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იმ პირთა რაოდენობამ, რომელთა მიმართ დაიწყო სისხლის სამართლებრივი დევნა შეადგინა 584 ერთეული, ხოლო აღკვეთის ღონისძიება გამოყენებულ იქნა 316 პირის მიმართ, ამავე დროს საქმეთა რაოდენობამ,  რომელთა მიმართ შეწყდა გამოძიება, შეადგინა 134 ერთეული.</w:t>
      </w:r>
    </w:p>
    <w:p w14:paraId="6104CBD9"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მიღებული იქნა მონაწილეობა შემდეგი სახის ონლაინ სემინარებსა და ტრენინგებში:</w:t>
      </w:r>
    </w:p>
    <w:p w14:paraId="100D38F3" w14:textId="4A16DA48" w:rsidR="00D64101" w:rsidRPr="00B5059F" w:rsidRDefault="00D64101" w:rsidP="00D37950">
      <w:pPr>
        <w:numPr>
          <w:ilvl w:val="0"/>
          <w:numId w:val="6"/>
        </w:numPr>
        <w:pBdr>
          <w:top w:val="nil"/>
          <w:left w:val="nil"/>
          <w:bottom w:val="nil"/>
          <w:right w:val="nil"/>
          <w:between w:val="nil"/>
        </w:pBdr>
        <w:spacing w:after="0" w:line="240" w:lineRule="auto"/>
        <w:jc w:val="both"/>
        <w:rPr>
          <w:rFonts w:ascii="Sylfaen" w:eastAsia="Calibri" w:hAnsi="Sylfaen" w:cs="Calibri"/>
          <w:bCs/>
          <w:lang w:val="ka-GE"/>
        </w:rPr>
      </w:pPr>
      <w:r w:rsidRPr="00B5059F">
        <w:rPr>
          <w:rFonts w:ascii="Sylfaen" w:eastAsia="Calibri" w:hAnsi="Sylfaen" w:cs="Calibri"/>
          <w:bCs/>
          <w:lang w:val="ka-GE"/>
        </w:rPr>
        <w:t xml:space="preserve"> ევროკავშირისა და ევროპის საბჭოს პროექტ „CyberEast</w:t>
      </w:r>
      <w:r w:rsidR="00417CD1" w:rsidRPr="00B5059F">
        <w:rPr>
          <w:rFonts w:ascii="Sylfaen" w:eastAsia="Calibri" w:hAnsi="Sylfaen" w:cs="Calibri"/>
          <w:bCs/>
          <w:lang w:val="ka-GE"/>
        </w:rPr>
        <w:t>”</w:t>
      </w:r>
      <w:r w:rsidRPr="00B5059F">
        <w:rPr>
          <w:rFonts w:ascii="Sylfaen" w:eastAsia="Calibri" w:hAnsi="Sylfaen" w:cs="Calibri"/>
          <w:bCs/>
          <w:lang w:val="ka-GE"/>
        </w:rPr>
        <w:t>-ის ფარგლებში გამართულ ონლაინ სემინარში „Workshop with personal data protection authorities and national communications regulators on trust and cooperation in relation to cybercrime and electronic evidence</w:t>
      </w:r>
      <w:r w:rsidR="00417CD1" w:rsidRPr="00B5059F">
        <w:rPr>
          <w:rFonts w:ascii="Sylfaen" w:eastAsia="Calibri" w:hAnsi="Sylfaen" w:cs="Calibri"/>
          <w:bCs/>
          <w:lang w:val="ka-GE"/>
        </w:rPr>
        <w:t>”</w:t>
      </w:r>
      <w:r w:rsidRPr="00B5059F">
        <w:rPr>
          <w:rFonts w:ascii="Sylfaen" w:eastAsia="Calibri" w:hAnsi="Sylfaen" w:cs="Calibri"/>
          <w:bCs/>
          <w:lang w:val="ka-GE"/>
        </w:rPr>
        <w:t>, რომელიც მოიცავდა კიბერდანაშაულთან ბრძოლისა და კიბერგამძლეობის საკითხებს;</w:t>
      </w:r>
    </w:p>
    <w:p w14:paraId="664E7214" w14:textId="258DECEE" w:rsidR="00D64101" w:rsidRPr="00B5059F" w:rsidRDefault="00D64101" w:rsidP="00D37950">
      <w:pPr>
        <w:numPr>
          <w:ilvl w:val="0"/>
          <w:numId w:val="6"/>
        </w:numPr>
        <w:pBdr>
          <w:top w:val="nil"/>
          <w:left w:val="nil"/>
          <w:bottom w:val="nil"/>
          <w:right w:val="nil"/>
          <w:between w:val="nil"/>
        </w:pBdr>
        <w:spacing w:after="0" w:line="240" w:lineRule="auto"/>
        <w:jc w:val="both"/>
        <w:rPr>
          <w:rFonts w:ascii="Sylfaen" w:eastAsia="Calibri" w:hAnsi="Sylfaen" w:cs="Calibri"/>
          <w:bCs/>
          <w:lang w:val="ka-GE"/>
        </w:rPr>
      </w:pPr>
      <w:r w:rsidRPr="00B5059F">
        <w:rPr>
          <w:rFonts w:ascii="Sylfaen" w:eastAsia="Calibri" w:hAnsi="Sylfaen" w:cs="Calibri"/>
          <w:bCs/>
          <w:lang w:val="ka-GE"/>
        </w:rPr>
        <w:t>ტრეინინგში „საჯარო სექტორში ხელოვნური ინტელექტის სისტემების გამოყენება</w:t>
      </w:r>
      <w:r w:rsidR="00417CD1" w:rsidRPr="00B5059F">
        <w:rPr>
          <w:rFonts w:ascii="Sylfaen" w:eastAsia="Calibri" w:hAnsi="Sylfaen" w:cs="Calibri"/>
          <w:bCs/>
          <w:lang w:val="ka-GE"/>
        </w:rPr>
        <w:t>”</w:t>
      </w:r>
      <w:r w:rsidRPr="00B5059F">
        <w:rPr>
          <w:rFonts w:ascii="Sylfaen" w:eastAsia="Calibri" w:hAnsi="Sylfaen" w:cs="Calibri"/>
          <w:bCs/>
          <w:lang w:val="ka-GE"/>
        </w:rPr>
        <w:t>(IDFI ორგანიზებით);</w:t>
      </w:r>
    </w:p>
    <w:p w14:paraId="6A7B651F" w14:textId="06F4DBE8" w:rsidR="00D64101" w:rsidRPr="00B5059F" w:rsidRDefault="00D64101" w:rsidP="00D37950">
      <w:pPr>
        <w:numPr>
          <w:ilvl w:val="0"/>
          <w:numId w:val="6"/>
        </w:numPr>
        <w:pBdr>
          <w:top w:val="nil"/>
          <w:left w:val="nil"/>
          <w:bottom w:val="nil"/>
          <w:right w:val="nil"/>
          <w:between w:val="nil"/>
        </w:pBdr>
        <w:spacing w:after="0" w:line="240" w:lineRule="auto"/>
        <w:jc w:val="both"/>
        <w:rPr>
          <w:rFonts w:ascii="Sylfaen" w:eastAsia="Calibri" w:hAnsi="Sylfaen" w:cs="Calibri"/>
          <w:bCs/>
          <w:lang w:val="ka-GE"/>
        </w:rPr>
      </w:pPr>
      <w:r w:rsidRPr="00B5059F">
        <w:rPr>
          <w:rFonts w:ascii="Sylfaen" w:eastAsia="Calibri" w:hAnsi="Sylfaen" w:cs="Calibri"/>
          <w:bCs/>
          <w:lang w:val="ka-GE"/>
        </w:rPr>
        <w:lastRenderedPageBreak/>
        <w:t>ევროკავშირისა და ევროპის საბჭოს პროექტ „CyberEast</w:t>
      </w:r>
      <w:r w:rsidR="00417CD1" w:rsidRPr="00B5059F">
        <w:rPr>
          <w:rFonts w:ascii="Sylfaen" w:eastAsia="Calibri" w:hAnsi="Sylfaen" w:cs="Calibri"/>
          <w:bCs/>
          <w:lang w:val="ka-GE"/>
        </w:rPr>
        <w:t>”</w:t>
      </w:r>
      <w:r w:rsidRPr="00B5059F">
        <w:rPr>
          <w:rFonts w:ascii="Sylfaen" w:eastAsia="Calibri" w:hAnsi="Sylfaen" w:cs="Calibri"/>
          <w:bCs/>
          <w:lang w:val="ka-GE"/>
        </w:rPr>
        <w:t>-ის ფარგლებში ონლაინ სემინარში, რომელიც მოიცავდა სისხლის სამართლის საპროცესო კანონმდებლობის რეფორმასთან დაკავშირებულ საკითხებს.</w:t>
      </w:r>
    </w:p>
    <w:p w14:paraId="1AE339C5" w14:textId="292C04B3" w:rsidR="00D64101" w:rsidRPr="00B5059F" w:rsidRDefault="00D64101" w:rsidP="00D37950">
      <w:pPr>
        <w:numPr>
          <w:ilvl w:val="0"/>
          <w:numId w:val="6"/>
        </w:numPr>
        <w:pBdr>
          <w:top w:val="nil"/>
          <w:left w:val="nil"/>
          <w:bottom w:val="nil"/>
          <w:right w:val="nil"/>
          <w:between w:val="nil"/>
        </w:pBdr>
        <w:spacing w:after="0" w:line="240" w:lineRule="auto"/>
        <w:jc w:val="both"/>
        <w:rPr>
          <w:rFonts w:ascii="Sylfaen" w:eastAsia="Calibri" w:hAnsi="Sylfaen" w:cs="Calibri"/>
          <w:bCs/>
          <w:lang w:val="ka-GE"/>
        </w:rPr>
      </w:pPr>
      <w:r w:rsidRPr="00B5059F">
        <w:rPr>
          <w:rFonts w:ascii="Sylfaen" w:eastAsia="Calibri" w:hAnsi="Sylfaen" w:cs="Calibri"/>
          <w:bCs/>
          <w:lang w:val="ka-GE"/>
        </w:rPr>
        <w:t>ტრეინინგში „კორუფციის, ფულის გათეთრების და ტერორიზმის დაფინანსების წინააღმდეგ ბრძოლისა და პრევენციის სისტემების გაუმჯობესება საქართველოს ფარგლებში</w:t>
      </w:r>
      <w:r w:rsidR="00417CD1" w:rsidRPr="00B5059F">
        <w:rPr>
          <w:rFonts w:ascii="Sylfaen" w:eastAsia="Calibri" w:hAnsi="Sylfaen" w:cs="Calibri"/>
          <w:bCs/>
          <w:lang w:val="ka-GE"/>
        </w:rPr>
        <w:t>”</w:t>
      </w:r>
      <w:r w:rsidRPr="00B5059F">
        <w:rPr>
          <w:rFonts w:ascii="Sylfaen" w:eastAsia="Calibri" w:hAnsi="Sylfaen" w:cs="Calibri"/>
          <w:bCs/>
          <w:lang w:val="ka-GE"/>
        </w:rPr>
        <w:t xml:space="preserve">; </w:t>
      </w:r>
    </w:p>
    <w:p w14:paraId="1A2BF670" w14:textId="299A4238" w:rsidR="00D64101" w:rsidRPr="00B5059F" w:rsidRDefault="00D64101" w:rsidP="00D37950">
      <w:pPr>
        <w:numPr>
          <w:ilvl w:val="0"/>
          <w:numId w:val="6"/>
        </w:numPr>
        <w:pBdr>
          <w:top w:val="nil"/>
          <w:left w:val="nil"/>
          <w:bottom w:val="nil"/>
          <w:right w:val="nil"/>
          <w:between w:val="nil"/>
        </w:pBdr>
        <w:spacing w:after="0" w:line="240" w:lineRule="auto"/>
        <w:jc w:val="both"/>
        <w:rPr>
          <w:rFonts w:ascii="Sylfaen" w:eastAsia="Calibri" w:hAnsi="Sylfaen" w:cs="Calibri"/>
          <w:bCs/>
          <w:lang w:val="ka-GE"/>
        </w:rPr>
      </w:pPr>
      <w:r w:rsidRPr="00B5059F">
        <w:rPr>
          <w:rFonts w:ascii="Sylfaen" w:eastAsia="Calibri" w:hAnsi="Sylfaen" w:cs="Calibri"/>
          <w:bCs/>
          <w:lang w:val="ka-GE"/>
        </w:rPr>
        <w:t>ტრეინინგში „ფულის გათეთრებისა და სხვა ეკონომიკური დანაშაულების ფინანსური გამოძიება</w:t>
      </w:r>
      <w:r w:rsidR="00417CD1" w:rsidRPr="00B5059F">
        <w:rPr>
          <w:rFonts w:ascii="Sylfaen" w:eastAsia="Calibri" w:hAnsi="Sylfaen" w:cs="Calibri"/>
          <w:bCs/>
          <w:lang w:val="ka-GE"/>
        </w:rPr>
        <w:t>”</w:t>
      </w:r>
      <w:r w:rsidRPr="00B5059F">
        <w:rPr>
          <w:rFonts w:ascii="Sylfaen" w:eastAsia="Calibri" w:hAnsi="Sylfaen" w:cs="Calibri"/>
          <w:bCs/>
          <w:lang w:val="ka-GE"/>
        </w:rPr>
        <w:t>;</w:t>
      </w:r>
    </w:p>
    <w:p w14:paraId="2399DF2F" w14:textId="77777777" w:rsidR="00D64101" w:rsidRPr="00B5059F" w:rsidRDefault="00D64101" w:rsidP="00D37950">
      <w:pPr>
        <w:numPr>
          <w:ilvl w:val="0"/>
          <w:numId w:val="6"/>
        </w:numPr>
        <w:pBdr>
          <w:top w:val="nil"/>
          <w:left w:val="nil"/>
          <w:bottom w:val="nil"/>
          <w:right w:val="nil"/>
          <w:between w:val="nil"/>
        </w:pBdr>
        <w:spacing w:after="0" w:line="240" w:lineRule="auto"/>
        <w:jc w:val="both"/>
        <w:rPr>
          <w:rFonts w:ascii="Sylfaen" w:eastAsia="Calibri" w:hAnsi="Sylfaen" w:cs="Calibri"/>
          <w:bCs/>
          <w:lang w:val="ka-GE"/>
        </w:rPr>
      </w:pPr>
      <w:r w:rsidRPr="00B5059F">
        <w:rPr>
          <w:rFonts w:ascii="Sylfaen" w:eastAsia="Calibri" w:hAnsi="Sylfaen" w:cs="Calibri"/>
          <w:bCs/>
          <w:lang w:val="ka-GE"/>
        </w:rPr>
        <w:t>ქ.ბათუმში, გაეროს ნარკოტიკებისა და  დანაშაულის წინააღმდეგ ბრძოლის ოფისისა და მსოფლიო საბაჟო  ორგანიზაციის   ერთობლივი   პროგრამის  ფარგლებში დაგეგმილ  პრაქტიკულ კურსში;</w:t>
      </w:r>
    </w:p>
    <w:p w14:paraId="6113E643" w14:textId="63197D48" w:rsidR="00D64101" w:rsidRPr="00B5059F" w:rsidRDefault="00D64101" w:rsidP="00D37950">
      <w:pPr>
        <w:numPr>
          <w:ilvl w:val="0"/>
          <w:numId w:val="6"/>
        </w:numPr>
        <w:pBdr>
          <w:top w:val="nil"/>
          <w:left w:val="nil"/>
          <w:bottom w:val="nil"/>
          <w:right w:val="nil"/>
          <w:between w:val="nil"/>
        </w:pBdr>
        <w:spacing w:after="0" w:line="240" w:lineRule="auto"/>
        <w:jc w:val="both"/>
        <w:rPr>
          <w:rFonts w:ascii="Sylfaen" w:eastAsia="Calibri" w:hAnsi="Sylfaen" w:cs="Calibri"/>
          <w:bCs/>
          <w:lang w:val="ka-GE"/>
        </w:rPr>
      </w:pPr>
      <w:r w:rsidRPr="00B5059F">
        <w:rPr>
          <w:rFonts w:ascii="Sylfaen" w:eastAsia="Calibri" w:hAnsi="Sylfaen" w:cs="Calibri"/>
          <w:bCs/>
          <w:lang w:val="ka-GE"/>
        </w:rPr>
        <w:t>„</w:t>
      </w:r>
      <w:proofErr w:type="spellStart"/>
      <w:r w:rsidRPr="00B5059F">
        <w:rPr>
          <w:rFonts w:ascii="Sylfaen" w:eastAsia="Calibri" w:hAnsi="Sylfaen" w:cs="Calibri"/>
          <w:bCs/>
        </w:rPr>
        <w:t>ევროკავშირის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მოქმედება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ნარკოტიკებისა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ორგანიზებული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დანაშაულის</w:t>
      </w:r>
      <w:proofErr w:type="spellEnd"/>
      <w:r w:rsidRPr="00B5059F">
        <w:rPr>
          <w:rFonts w:ascii="Sylfaen" w:eastAsia="Calibri" w:hAnsi="Sylfaen" w:cs="Calibri"/>
          <w:bCs/>
          <w:lang w:val="ka-GE"/>
        </w:rPr>
        <w:t xml:space="preserve"> </w:t>
      </w:r>
      <w:proofErr w:type="spellStart"/>
      <w:r w:rsidRPr="00B5059F">
        <w:rPr>
          <w:rFonts w:ascii="Sylfaen" w:eastAsia="Calibri" w:hAnsi="Sylfaen" w:cs="Calibri"/>
          <w:bCs/>
        </w:rPr>
        <w:t>წინააღმდეგ</w:t>
      </w:r>
      <w:proofErr w:type="spellEnd"/>
      <w:r w:rsidRPr="00B5059F">
        <w:rPr>
          <w:rFonts w:ascii="Sylfaen" w:eastAsia="Calibri" w:hAnsi="Sylfaen" w:cs="Calibri"/>
          <w:bCs/>
        </w:rPr>
        <w:t xml:space="preserve"> (EU-ACT)</w:t>
      </w:r>
      <w:r w:rsidR="00417CD1" w:rsidRPr="00B5059F">
        <w:rPr>
          <w:rFonts w:ascii="Sylfaen" w:eastAsia="Calibri" w:hAnsi="Sylfaen" w:cs="Calibri"/>
          <w:bCs/>
        </w:rPr>
        <w:t>”</w:t>
      </w:r>
      <w:r w:rsidRPr="00B5059F">
        <w:rPr>
          <w:rFonts w:ascii="Sylfaen" w:eastAsia="Calibri" w:hAnsi="Sylfaen" w:cs="Calibri"/>
          <w:bCs/>
        </w:rPr>
        <w:t xml:space="preserve"> </w:t>
      </w:r>
      <w:proofErr w:type="spellStart"/>
      <w:r w:rsidRPr="00B5059F">
        <w:rPr>
          <w:rFonts w:ascii="Sylfaen" w:eastAsia="Calibri" w:hAnsi="Sylfaen" w:cs="Calibri"/>
          <w:bCs/>
        </w:rPr>
        <w:t>ტრენინგ</w:t>
      </w:r>
      <w:proofErr w:type="spellEnd"/>
      <w:r w:rsidRPr="00B5059F">
        <w:rPr>
          <w:rFonts w:ascii="Sylfaen" w:eastAsia="Calibri" w:hAnsi="Sylfaen" w:cs="Calibri"/>
          <w:bCs/>
          <w:lang w:val="ka-GE"/>
        </w:rPr>
        <w:t>ში</w:t>
      </w:r>
      <w:r w:rsidRPr="00B5059F">
        <w:rPr>
          <w:rFonts w:ascii="Sylfaen" w:eastAsia="Calibri" w:hAnsi="Sylfaen" w:cs="Calibri"/>
          <w:bCs/>
        </w:rPr>
        <w:t xml:space="preserve"> </w:t>
      </w:r>
      <w:proofErr w:type="spellStart"/>
      <w:r w:rsidRPr="00B5059F">
        <w:rPr>
          <w:rFonts w:ascii="Sylfaen" w:eastAsia="Calibri" w:hAnsi="Sylfaen" w:cs="Calibri"/>
          <w:bCs/>
        </w:rPr>
        <w:t>კრიპტოვალუტებით</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დაკავშირებულ</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ფულის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გათეთრებისა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უკანონო</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შემოსავლის</w:t>
      </w:r>
      <w:proofErr w:type="spellEnd"/>
      <w:r w:rsidRPr="00B5059F">
        <w:rPr>
          <w:rFonts w:ascii="Sylfaen" w:eastAsia="Calibri" w:hAnsi="Sylfaen" w:cs="Calibri"/>
          <w:bCs/>
          <w:lang w:val="ka-GE"/>
        </w:rPr>
        <w:t xml:space="preserve"> </w:t>
      </w:r>
      <w:proofErr w:type="spellStart"/>
      <w:r w:rsidRPr="00B5059F">
        <w:rPr>
          <w:rFonts w:ascii="Sylfaen" w:eastAsia="Calibri" w:hAnsi="Sylfaen" w:cs="Calibri"/>
          <w:bCs/>
        </w:rPr>
        <w:t>ლეგალიზაციის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საკითხებზე</w:t>
      </w:r>
      <w:proofErr w:type="spellEnd"/>
      <w:r w:rsidRPr="00B5059F">
        <w:rPr>
          <w:rFonts w:ascii="Sylfaen" w:eastAsia="Calibri" w:hAnsi="Sylfaen" w:cs="Calibri"/>
          <w:bCs/>
          <w:lang w:val="ka-GE"/>
        </w:rPr>
        <w:t xml:space="preserve"> (</w:t>
      </w:r>
      <w:proofErr w:type="spellStart"/>
      <w:r w:rsidRPr="00B5059F">
        <w:rPr>
          <w:rFonts w:ascii="Sylfaen" w:eastAsia="Calibri" w:hAnsi="Sylfaen" w:cs="Calibri"/>
          <w:bCs/>
        </w:rPr>
        <w:t>საქართველოს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გენერალურ</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პროკურატურასთან</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თანამშრომლობით</w:t>
      </w:r>
      <w:proofErr w:type="spellEnd"/>
      <w:r w:rsidRPr="00B5059F">
        <w:rPr>
          <w:rFonts w:ascii="Sylfaen" w:eastAsia="Calibri" w:hAnsi="Sylfaen" w:cs="Calibri"/>
          <w:bCs/>
          <w:lang w:val="ka-GE"/>
        </w:rPr>
        <w:t>)</w:t>
      </w:r>
      <w:r w:rsidRPr="00B5059F">
        <w:rPr>
          <w:rFonts w:ascii="Sylfaen" w:eastAsia="Calibri" w:hAnsi="Sylfaen" w:cs="Calibri"/>
          <w:bCs/>
        </w:rPr>
        <w:t>.</w:t>
      </w:r>
    </w:p>
    <w:p w14:paraId="53759086" w14:textId="58BA5F22"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„გეოგრაფიული აღნიშვნების (GI) ეფექტური დაცვისა და კონტროლის სისტემის შექმნა საქართველოში</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ტვინინგის პროექტის ფარგლებში ჩატარდა შეხვედრა/ტრენინგი გეოგრაფიული აღნიშვნების უფლებების აღსრულების და ბაზრის კონტროლის საკითხებზე - GI Market Controls and the role of the Enforcement Authorities, სადაც განხილულ იქნა გამოძიების, მონიტორინგის და ინსპექტირების ღონისძიებების თეორიული და პრაქტიკული ასპექტები.</w:t>
      </w:r>
    </w:p>
    <w:p w14:paraId="60364C01" w14:textId="41F63CB1"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ევროპოლის, მძიმე და ორგანიზებული დანაშაულის წინააღმდეგ ბრძოლის AP Copy დანაყოფის ეგიდით, ოპერაცია სახელწოდებით „IN OUR SITES</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ფარგლებში, რომელიც 2012 წლიდან ხორციელდება და მიზნად ისახავს საავტორო უფლებების დამრღვევი საიტების გამოვლენას და მიმართულია მესამე პირების მიერ სხვადასხვა ტიპის ყალბი პროდუქციის (ძვირადღირებული საქონლის, სპორტული ტანსაცმლის, სათადარიგო ნაწილების, ელექტრონიკის, წამლების და სხვა ყალბი პროდუქტების) რეალიზაციის წინააღმდეგ, გაიმართა შეხვედრა სახელწოდებით IOS XII.  ასევე, ევროპოლის მძიმე და ორგანიზებული დანაშაულის წინააღმდეგ ბრძოლის ცენტრის ანალიტიკურ პროექტ AP Copy-ის ოპერაცია SHIELD ფარგლებში მიმდინარეობდა მეორე ეტაპი, რომელიც მიზნად ისახავს კოვიდ პანდემიის განმავლობაში სამედიცინო და ფარმაკოლოგიურ სფეროში ინტელექტუალური საკუთრების ხელყოფისა და პროდუქციის გაყალბების ფაქტების გამოძიების ფასილიტაციას.</w:t>
      </w:r>
    </w:p>
    <w:p w14:paraId="1E0EAEB6" w14:textId="2907C0CD"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„ორგანიზებული დანაშაულის წინააღმდეგ ბრძოლა</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ევროკავშირის მიერ დაფინანსებული პროექტის  ფარგლებში განხორციელდა  კიბერდანაშაულის წინააღმდეგ ბრძოლის სამუშაო ჯგუფის შეხვედრა.</w:t>
      </w:r>
    </w:p>
    <w:p w14:paraId="47D70379" w14:textId="1EAD0E3A" w:rsidR="00BB5485" w:rsidRPr="00B5059F" w:rsidRDefault="00BB5485" w:rsidP="00D37950">
      <w:pPr>
        <w:tabs>
          <w:tab w:val="left" w:pos="360"/>
        </w:tabs>
        <w:spacing w:after="0" w:line="240" w:lineRule="auto"/>
        <w:jc w:val="both"/>
        <w:rPr>
          <w:rFonts w:ascii="Sylfaen" w:hAnsi="Sylfaen" w:cs="Sylfaen"/>
          <w:bCs/>
          <w:color w:val="000000"/>
          <w:shd w:val="clear" w:color="auto" w:fill="FFFFFF"/>
          <w:lang w:val="ka-GE"/>
        </w:rPr>
      </w:pPr>
    </w:p>
    <w:p w14:paraId="58458167" w14:textId="77777777" w:rsidR="00A31A2C" w:rsidRPr="00B5059F" w:rsidRDefault="00A31A2C" w:rsidP="00D37950">
      <w:pPr>
        <w:pStyle w:val="Heading2"/>
        <w:spacing w:line="240" w:lineRule="auto"/>
        <w:jc w:val="both"/>
        <w:rPr>
          <w:rFonts w:ascii="Sylfaen" w:hAnsi="Sylfaen" w:cs="Sylfaen"/>
          <w:bCs/>
          <w:sz w:val="22"/>
          <w:szCs w:val="22"/>
          <w:lang w:val="ka-GE"/>
        </w:rPr>
      </w:pPr>
      <w:r w:rsidRPr="00B5059F">
        <w:rPr>
          <w:rFonts w:ascii="Sylfaen" w:hAnsi="Sylfaen" w:cs="Sylfaen"/>
          <w:bCs/>
          <w:sz w:val="22"/>
          <w:szCs w:val="22"/>
          <w:lang w:val="ka-GE"/>
        </w:rPr>
        <w:t>2.18 ფიზიკურ და იურიდიულ პირთა (მათ შორის ქონების), დიპლომატიური წარმომადგენლობების, ეროვნული საგანძურის დაცვისა და უსაფრთხოების დონის ამაღლება   (პროგრამული კოდი 30 03)</w:t>
      </w:r>
    </w:p>
    <w:p w14:paraId="7D82371D" w14:textId="77777777" w:rsidR="00A31A2C" w:rsidRPr="00B5059F" w:rsidRDefault="00A31A2C" w:rsidP="00D37950">
      <w:pPr>
        <w:tabs>
          <w:tab w:val="left" w:pos="0"/>
        </w:tabs>
        <w:spacing w:line="240" w:lineRule="auto"/>
        <w:contextualSpacing/>
        <w:jc w:val="both"/>
        <w:rPr>
          <w:rFonts w:ascii="Sylfaen" w:hAnsi="Sylfaen" w:cs="Sylfaen"/>
          <w:bCs/>
          <w:highlight w:val="yellow"/>
          <w:lang w:val="ka-GE"/>
        </w:rPr>
      </w:pPr>
    </w:p>
    <w:p w14:paraId="0789468E" w14:textId="03B12702" w:rsidR="00A31A2C" w:rsidRPr="00B5059F" w:rsidRDefault="00A31A2C" w:rsidP="00D37950">
      <w:pPr>
        <w:pStyle w:val="ListParagraph"/>
        <w:spacing w:line="240" w:lineRule="auto"/>
        <w:rPr>
          <w:bCs/>
          <w:lang w:val="ka-GE"/>
        </w:rPr>
      </w:pPr>
      <w:r w:rsidRPr="00B5059F">
        <w:rPr>
          <w:bCs/>
          <w:lang w:val="ka-GE"/>
        </w:rPr>
        <w:tab/>
      </w: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r w:rsidRPr="00B5059F">
        <w:rPr>
          <w:bCs/>
          <w:lang w:val="ka-GE"/>
        </w:rPr>
        <w:t xml:space="preserve"> </w:t>
      </w:r>
    </w:p>
    <w:p w14:paraId="3864622B" w14:textId="77777777" w:rsidR="00A31A2C" w:rsidRPr="00B5059F" w:rsidRDefault="00A31A2C" w:rsidP="00D37950">
      <w:pPr>
        <w:numPr>
          <w:ilvl w:val="0"/>
          <w:numId w:val="80"/>
        </w:numPr>
        <w:tabs>
          <w:tab w:val="left" w:pos="0"/>
        </w:tabs>
        <w:spacing w:after="0" w:line="240" w:lineRule="auto"/>
        <w:contextualSpacing/>
        <w:jc w:val="both"/>
        <w:rPr>
          <w:rFonts w:ascii="Sylfaen" w:hAnsi="Sylfaen" w:cs="Sylfaen"/>
          <w:bCs/>
          <w:lang w:val="ka-GE"/>
        </w:rPr>
      </w:pPr>
      <w:r w:rsidRPr="00B5059F">
        <w:rPr>
          <w:rFonts w:ascii="Sylfaen" w:hAnsi="Sylfaen" w:cs="Sylfaen"/>
          <w:bCs/>
          <w:lang w:val="ka-GE"/>
        </w:rPr>
        <w:t xml:space="preserve">შსს </w:t>
      </w:r>
      <w:r w:rsidRPr="00B5059F">
        <w:rPr>
          <w:rFonts w:ascii="Sylfaen" w:eastAsia="Sylfaen" w:hAnsi="Sylfaen" w:cs="Sylfaen"/>
          <w:bCs/>
          <w:lang w:val="ka-GE"/>
        </w:rPr>
        <w:t>სსიპ - დაცვის პოლიციის დეპარტამენტი</w:t>
      </w:r>
    </w:p>
    <w:p w14:paraId="7E16E861" w14:textId="77777777" w:rsidR="00A31A2C" w:rsidRPr="00B5059F" w:rsidRDefault="00A31A2C" w:rsidP="00D37950">
      <w:pPr>
        <w:pStyle w:val="abzacixml"/>
        <w:ind w:left="1080"/>
        <w:rPr>
          <w:bCs/>
        </w:rPr>
      </w:pPr>
    </w:p>
    <w:p w14:paraId="4FDDCC7F" w14:textId="77777777" w:rsidR="00A31A2C" w:rsidRPr="00B5059F" w:rsidRDefault="00A31A2C"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დიპლომატიური მისიების და მათი ხელმძღვანელების რეზიდენციების, ეროვნული საგანძურისა და სხვადასხვა ობიექტების დაცვითი მომსახურებით უზრუნველყოფა;</w:t>
      </w:r>
    </w:p>
    <w:p w14:paraId="0AFAF656" w14:textId="77777777" w:rsidR="00A31A2C" w:rsidRPr="00B5059F" w:rsidRDefault="00A31A2C"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ობიექტებზე შექმნილი სიტუაციებიდან გამომდინარე საჭიროების შემთხვევებში ხდებოდა ოპერატიული რეაგირების ჯგუფების გასვლა, საანგარიშო პერიოდში განხორციელდა - 80 308 გასვლა; </w:t>
      </w:r>
    </w:p>
    <w:p w14:paraId="58C8FEAF" w14:textId="77777777" w:rsidR="00A31A2C" w:rsidRPr="00B5059F" w:rsidRDefault="00A31A2C"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განსაკუთრებული მნიშვნელობის, არაგაბარიტული, სახიფათო მოძრავი ტვირთების დაცვა-გაცილება, ფულადი სახსრებისა და სხვა ფასეულობათა გადაზიდვა (ინკასაცია);</w:t>
      </w:r>
    </w:p>
    <w:p w14:paraId="31DF5751" w14:textId="77777777" w:rsidR="00A31A2C" w:rsidRPr="00B5059F" w:rsidRDefault="00A31A2C"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lastRenderedPageBreak/>
        <w:t>გარემონტდა დიპლომატიური მისიების, მათი ხელმძღვანელების რეზიდენციების, ეროვნული საგანძურისა და სხვადასხვა დასაცავი ობიექტების დასაცავად საჭირო - 52 ცალი დაცვის საგუშაგო ჯიხური;</w:t>
      </w:r>
    </w:p>
    <w:p w14:paraId="60258CCD" w14:textId="4E352C01" w:rsidR="00A31A2C" w:rsidRPr="00B5059F" w:rsidRDefault="00A31A2C"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ოპერატიული რეაგირების ჯგუფების და მოძრავი ტვირთების დაცვა - გაცილებისათვის განხორციელდა 25 ერთეული მსუბუქი ავტომანქანის შესყიდვა; </w:t>
      </w:r>
    </w:p>
    <w:p w14:paraId="1B976E2A" w14:textId="5E366EA6" w:rsidR="00A31A2C" w:rsidRPr="00B5059F" w:rsidRDefault="00A31A2C"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საინკასაციო დაჯავშნულ ავტომანქანებში დასამონტაჟებლად შეძენილია - 92 ცალი ვიდეოკამერა, 69 ჩამწერი, რომლის მეშვეობითაც ხორციელდება მეთვალყურეობა მანქანის წინა, გვერდითა და უკანა პერიმეტრის, ასევე, მანქანის კაფსულის, სადაც განთავსებულია ეკიპაჟი და საინკასაციო ჩანთები;</w:t>
      </w:r>
    </w:p>
    <w:p w14:paraId="1B6A04FF" w14:textId="77777777" w:rsidR="00A31A2C" w:rsidRPr="00B5059F" w:rsidRDefault="00A31A2C"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საანგარიშო პერიოდში შეძენილია - 5 ცალი სერვერი; </w:t>
      </w:r>
    </w:p>
    <w:p w14:paraId="4D4E65E8" w14:textId="68E60EEF" w:rsidR="00A31A2C" w:rsidRPr="00B5059F" w:rsidRDefault="00A31A2C"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განხორციელდა ცენტრალური სადისპეჩერო პუნქტისთვის ოპერატიული მართვის სადისპეჩერო კონსოლის დანერგვა; </w:t>
      </w:r>
    </w:p>
    <w:p w14:paraId="53A842C2" w14:textId="5D295E5E" w:rsidR="00A31A2C" w:rsidRPr="00B5059F" w:rsidRDefault="00A31A2C"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ოპერატიული რეაგირების ჯგუფების, დასაცავი ობიექტებისა და ფულადი სახსრებისა და სხვა ფასეულობათა გადაზიდვა-ინკასირებისთვის განხორციელდა 30 ერთეული ოპერატიული დანიშნულების, სპეციალიზირებული (პიკაპი) ტიპის ავტომანქანის შესყიდვა. </w:t>
      </w:r>
    </w:p>
    <w:p w14:paraId="7915DF45" w14:textId="77777777" w:rsidR="00A31A2C" w:rsidRPr="00B5059F" w:rsidRDefault="00A31A2C"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შეძენილია 1 ცალი კომპიუტერის ქსელური ეკრანი;</w:t>
      </w:r>
    </w:p>
    <w:p w14:paraId="57234F41" w14:textId="77777777" w:rsidR="00A31A2C" w:rsidRPr="00B5059F" w:rsidRDefault="00A31A2C"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განხორციელდა კავშირგაბმულობის (AES) ცენტრალური მიმღები კომპლექტის შესყიდვა. </w:t>
      </w:r>
    </w:p>
    <w:p w14:paraId="700795AB" w14:textId="434C0351" w:rsidR="00BB5485" w:rsidRPr="00B5059F" w:rsidRDefault="00BB5485" w:rsidP="00D37950">
      <w:pPr>
        <w:tabs>
          <w:tab w:val="left" w:pos="360"/>
        </w:tabs>
        <w:spacing w:after="0" w:line="240" w:lineRule="auto"/>
        <w:jc w:val="both"/>
        <w:rPr>
          <w:rFonts w:ascii="Sylfaen" w:hAnsi="Sylfaen" w:cs="Sylfaen"/>
          <w:bCs/>
          <w:color w:val="000000"/>
          <w:shd w:val="clear" w:color="auto" w:fill="FFFFFF"/>
          <w:lang w:val="ka-GE"/>
        </w:rPr>
      </w:pPr>
    </w:p>
    <w:p w14:paraId="5628049B" w14:textId="77777777" w:rsidR="00A31A2C" w:rsidRPr="00B5059F" w:rsidRDefault="00A31A2C" w:rsidP="00D37950">
      <w:pPr>
        <w:tabs>
          <w:tab w:val="left" w:pos="360"/>
        </w:tabs>
        <w:spacing w:after="0" w:line="240" w:lineRule="auto"/>
        <w:jc w:val="both"/>
        <w:rPr>
          <w:rFonts w:ascii="Sylfaen" w:hAnsi="Sylfaen" w:cs="Sylfaen"/>
          <w:bCs/>
          <w:color w:val="000000"/>
          <w:shd w:val="clear" w:color="auto" w:fill="FFFFFF"/>
          <w:lang w:val="ka-GE"/>
        </w:rPr>
      </w:pPr>
    </w:p>
    <w:p w14:paraId="195D69D0" w14:textId="6AF514F6" w:rsidR="00BB5485" w:rsidRPr="00B5059F" w:rsidRDefault="00BB5485" w:rsidP="00D37950">
      <w:pPr>
        <w:pStyle w:val="Heading2"/>
        <w:spacing w:line="240" w:lineRule="auto"/>
        <w:jc w:val="both"/>
        <w:rPr>
          <w:rFonts w:ascii="Sylfaen" w:hAnsi="Sylfaen" w:cs="Sylfaen"/>
          <w:bCs/>
          <w:sz w:val="22"/>
          <w:szCs w:val="22"/>
        </w:rPr>
      </w:pPr>
      <w:r w:rsidRPr="00B5059F">
        <w:rPr>
          <w:rFonts w:ascii="Sylfaen" w:hAnsi="Sylfaen" w:cs="Sylfaen"/>
          <w:bCs/>
          <w:sz w:val="22"/>
          <w:szCs w:val="22"/>
          <w:lang w:val="ka-GE"/>
        </w:rPr>
        <w:t>2.19</w:t>
      </w:r>
      <w:r w:rsidRPr="00B5059F">
        <w:rPr>
          <w:rFonts w:ascii="Sylfaen" w:hAnsi="Sylfaen" w:cs="Sylfaen"/>
          <w:bCs/>
          <w:sz w:val="22"/>
          <w:szCs w:val="22"/>
        </w:rPr>
        <w:t xml:space="preserve"> </w:t>
      </w:r>
      <w:proofErr w:type="spellStart"/>
      <w:r w:rsidRPr="00B5059F">
        <w:rPr>
          <w:rFonts w:ascii="Sylfaen" w:hAnsi="Sylfaen" w:cs="Sylfaen"/>
          <w:bCs/>
          <w:sz w:val="22"/>
          <w:szCs w:val="22"/>
        </w:rPr>
        <w:t>სსიპ</w:t>
      </w:r>
      <w:proofErr w:type="spellEnd"/>
      <w:r w:rsidRPr="00B5059F">
        <w:rPr>
          <w:rFonts w:ascii="Sylfaen" w:hAnsi="Sylfaen" w:cs="Sylfaen"/>
          <w:bCs/>
          <w:sz w:val="22"/>
          <w:szCs w:val="22"/>
        </w:rPr>
        <w:t xml:space="preserve"> – </w:t>
      </w:r>
      <w:proofErr w:type="spellStart"/>
      <w:r w:rsidRPr="00B5059F">
        <w:rPr>
          <w:rFonts w:ascii="Sylfaen" w:hAnsi="Sylfaen" w:cs="Sylfaen"/>
          <w:bCs/>
          <w:sz w:val="22"/>
          <w:szCs w:val="22"/>
        </w:rPr>
        <w:t>ვეტერანების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საქმეთა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სახელმწიფო</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სამსახური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37 00)</w:t>
      </w:r>
    </w:p>
    <w:p w14:paraId="2FB11A85" w14:textId="77777777" w:rsidR="00BB5485" w:rsidRPr="00B5059F" w:rsidRDefault="00BB5485" w:rsidP="00D37950">
      <w:pPr>
        <w:pStyle w:val="ListParagraph"/>
        <w:spacing w:line="240" w:lineRule="auto"/>
        <w:rPr>
          <w:bCs/>
        </w:rPr>
      </w:pPr>
    </w:p>
    <w:p w14:paraId="38531E82" w14:textId="77777777" w:rsidR="00BB5485" w:rsidRPr="00B5059F" w:rsidRDefault="00BB5485" w:rsidP="00D37950">
      <w:pPr>
        <w:pStyle w:val="ListParagraph"/>
        <w:spacing w:line="240" w:lineRule="auto"/>
        <w:rPr>
          <w:bCs/>
          <w:lang w:val="ka-GE"/>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lang w:val="ka-GE"/>
        </w:rPr>
        <w:t>:</w:t>
      </w:r>
    </w:p>
    <w:p w14:paraId="67C631EC" w14:textId="77777777" w:rsidR="00BB5485" w:rsidRPr="00B5059F" w:rsidRDefault="00BB5485" w:rsidP="00D37950">
      <w:pPr>
        <w:pStyle w:val="ListParagraph"/>
        <w:numPr>
          <w:ilvl w:val="0"/>
          <w:numId w:val="43"/>
        </w:numPr>
        <w:tabs>
          <w:tab w:val="left" w:pos="1080"/>
        </w:tabs>
        <w:spacing w:line="240" w:lineRule="auto"/>
        <w:ind w:left="990" w:hanging="540"/>
        <w:rPr>
          <w:bCs/>
        </w:rPr>
      </w:pPr>
      <w:proofErr w:type="spellStart"/>
      <w:r w:rsidRPr="00B5059F">
        <w:rPr>
          <w:bCs/>
        </w:rPr>
        <w:t>სსიპ</w:t>
      </w:r>
      <w:proofErr w:type="spellEnd"/>
      <w:r w:rsidRPr="00B5059F">
        <w:rPr>
          <w:bCs/>
        </w:rPr>
        <w:t xml:space="preserve"> - </w:t>
      </w:r>
      <w:proofErr w:type="spellStart"/>
      <w:r w:rsidRPr="00B5059F">
        <w:rPr>
          <w:bCs/>
        </w:rPr>
        <w:t>ვეტერანების</w:t>
      </w:r>
      <w:proofErr w:type="spellEnd"/>
      <w:r w:rsidRPr="00B5059F">
        <w:rPr>
          <w:bCs/>
        </w:rPr>
        <w:t xml:space="preserve"> </w:t>
      </w:r>
      <w:proofErr w:type="spellStart"/>
      <w:r w:rsidRPr="00B5059F">
        <w:rPr>
          <w:bCs/>
        </w:rPr>
        <w:t>საქმეთა</w:t>
      </w:r>
      <w:proofErr w:type="spellEnd"/>
      <w:r w:rsidRPr="00B5059F">
        <w:rPr>
          <w:bCs/>
        </w:rPr>
        <w:t xml:space="preserve"> </w:t>
      </w:r>
      <w:proofErr w:type="spellStart"/>
      <w:r w:rsidRPr="00B5059F">
        <w:rPr>
          <w:bCs/>
        </w:rPr>
        <w:t>სახელმწიფო</w:t>
      </w:r>
      <w:proofErr w:type="spellEnd"/>
      <w:r w:rsidRPr="00B5059F">
        <w:rPr>
          <w:bCs/>
        </w:rPr>
        <w:t xml:space="preserve"> </w:t>
      </w:r>
      <w:proofErr w:type="spellStart"/>
      <w:r w:rsidRPr="00B5059F">
        <w:rPr>
          <w:bCs/>
        </w:rPr>
        <w:t>სამსახური</w:t>
      </w:r>
      <w:proofErr w:type="spellEnd"/>
    </w:p>
    <w:p w14:paraId="39761CA0" w14:textId="21043D86" w:rsidR="00BB5485" w:rsidRPr="00B5059F" w:rsidRDefault="00BB5485" w:rsidP="00D37950">
      <w:pPr>
        <w:pStyle w:val="ListParagraph"/>
        <w:numPr>
          <w:ilvl w:val="0"/>
          <w:numId w:val="43"/>
        </w:numPr>
        <w:tabs>
          <w:tab w:val="left" w:pos="1080"/>
        </w:tabs>
        <w:spacing w:line="240" w:lineRule="auto"/>
        <w:ind w:left="990" w:hanging="540"/>
        <w:rPr>
          <w:bCs/>
        </w:rPr>
      </w:pPr>
      <w:r w:rsidRPr="00B5059F">
        <w:rPr>
          <w:bCs/>
        </w:rPr>
        <w:t>ა(ა)</w:t>
      </w:r>
      <w:proofErr w:type="spellStart"/>
      <w:r w:rsidRPr="00B5059F">
        <w:rPr>
          <w:bCs/>
        </w:rPr>
        <w:t>იპ</w:t>
      </w:r>
      <w:proofErr w:type="spellEnd"/>
      <w:r w:rsidRPr="00B5059F">
        <w:rPr>
          <w:bCs/>
        </w:rPr>
        <w:t xml:space="preserve"> </w:t>
      </w:r>
      <w:proofErr w:type="spellStart"/>
      <w:r w:rsidRPr="00B5059F">
        <w:rPr>
          <w:bCs/>
        </w:rPr>
        <w:t>სპორტული</w:t>
      </w:r>
      <w:proofErr w:type="spellEnd"/>
      <w:r w:rsidRPr="00B5059F">
        <w:rPr>
          <w:bCs/>
        </w:rPr>
        <w:t xml:space="preserve"> </w:t>
      </w:r>
      <w:proofErr w:type="spellStart"/>
      <w:r w:rsidRPr="00B5059F">
        <w:rPr>
          <w:bCs/>
        </w:rPr>
        <w:t>კლუბი</w:t>
      </w:r>
      <w:proofErr w:type="spellEnd"/>
      <w:r w:rsidRPr="00B5059F">
        <w:rPr>
          <w:bCs/>
        </w:rPr>
        <w:t xml:space="preserve"> „</w:t>
      </w:r>
      <w:proofErr w:type="spellStart"/>
      <w:r w:rsidRPr="00B5059F">
        <w:rPr>
          <w:bCs/>
        </w:rPr>
        <w:t>არმია</w:t>
      </w:r>
      <w:proofErr w:type="spellEnd"/>
      <w:r w:rsidR="00417CD1" w:rsidRPr="00B5059F">
        <w:rPr>
          <w:bCs/>
        </w:rPr>
        <w:t>”</w:t>
      </w:r>
    </w:p>
    <w:p w14:paraId="03350391" w14:textId="77777777" w:rsidR="00BB5485" w:rsidRPr="00B5059F" w:rsidRDefault="00BB5485" w:rsidP="00D37950">
      <w:pPr>
        <w:pStyle w:val="ListParagraph"/>
        <w:tabs>
          <w:tab w:val="left" w:pos="1080"/>
        </w:tabs>
        <w:spacing w:line="240" w:lineRule="auto"/>
        <w:rPr>
          <w:bCs/>
        </w:rPr>
      </w:pPr>
    </w:p>
    <w:p w14:paraId="23D67232" w14:textId="77777777" w:rsidR="00BB5485" w:rsidRPr="00B5059F" w:rsidRDefault="00BB5485" w:rsidP="00D37950">
      <w:pPr>
        <w:pStyle w:val="ListParagraph"/>
        <w:tabs>
          <w:tab w:val="left" w:pos="1080"/>
        </w:tabs>
        <w:spacing w:line="240" w:lineRule="auto"/>
        <w:rPr>
          <w:bCs/>
        </w:rPr>
      </w:pPr>
    </w:p>
    <w:p w14:paraId="74E7BB8F" w14:textId="77777777" w:rsidR="00BB5485" w:rsidRPr="00B5059F" w:rsidRDefault="00BB5485"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2 606 ბენეფიციარს დაუფინანსდა სამედიცინო მომსახურება, რომელიც არ ფინანსდება საყოველთაო დაზღვევით. </w:t>
      </w:r>
    </w:p>
    <w:p w14:paraId="394B6D50" w14:textId="63D1BFA9" w:rsidR="00BB5485" w:rsidRPr="00B5059F" w:rsidRDefault="00BB5485"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სამსახურის ორგანიზებით უწყების ბენეფიციართათვის საქართველოს მასშტაბით ჩატარდა უფასო სამედიცინო გამოკვლევები აკადემიკოს გ. ჩაფიძის სახელობის გადაუდებელი კარდიოლოგიის ცენტრის და შპს ,,ვივამედ</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-ის ექიმების  მიერ.</w:t>
      </w:r>
    </w:p>
    <w:p w14:paraId="79135428" w14:textId="77777777" w:rsidR="00BB5485" w:rsidRPr="00B5059F" w:rsidRDefault="00BB5485"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278 გარდაცვილი ვეტერანის ოჯახზე გაიცა ერთჯერადი ფულადი სოციალური დახმარება 600 ლარის ოდენობით.</w:t>
      </w:r>
    </w:p>
    <w:p w14:paraId="7590826E" w14:textId="77777777" w:rsidR="00BB5485" w:rsidRPr="00B5059F" w:rsidRDefault="00BB5485"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საანგარიშო პერიოდში ვეტერანის სტატუსი მიენიჭა 399 პირს.</w:t>
      </w:r>
    </w:p>
    <w:p w14:paraId="43E8B890" w14:textId="77777777" w:rsidR="00BB5485" w:rsidRPr="00B5059F" w:rsidRDefault="00BB5485"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იურიდიული კონსულტაცია გაეწია 450 ბენეფიციარს.</w:t>
      </w:r>
    </w:p>
    <w:p w14:paraId="51FD36DE" w14:textId="77777777" w:rsidR="00BB5485" w:rsidRPr="00B5059F" w:rsidRDefault="00BB5485"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საბრძოლო დიდების ძეგლები, მემორიალური კომპლექსები და საძმო სასაფლაოები შემკობილ იქნა ყვავილებით და გვირგვინებით.</w:t>
      </w:r>
    </w:p>
    <w:p w14:paraId="7A2EB238" w14:textId="77777777" w:rsidR="00BB5485" w:rsidRPr="00B5059F" w:rsidRDefault="00BB5485"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ვეტერანთა ღვაწლის, დამსახურებისა და პატივისცემის გამოხატვის მიზნით, ასი წლის და ას წელს გადაცილებულ ვეტერანებს, დაბადების დღესთან დაკავშირებით გადაეცათ სამახსოვრო საჩუქრები.</w:t>
      </w:r>
    </w:p>
    <w:p w14:paraId="54432912" w14:textId="5698A6FF" w:rsidR="00BB5485" w:rsidRPr="00B5059F" w:rsidRDefault="00BB5485"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ვეტერანთა სოციალურ-ეკონომიკური მდგომარეობის გაუმჯობესებისა და ომისა და თავდაცვის ძალების ვეტერანის, ომში დაღუპულთა ოჯახის წევრის, მარჩენალდაკარგულის სტატუსის მინიჭების წესისა და პროცედურების განმსაზღვრელი საკანონმდებლო ნორმების სრულყოფის მიზნით მომზადდა სამართლებრივი აქტები.</w:t>
      </w:r>
    </w:p>
    <w:p w14:paraId="16A883F6" w14:textId="5D7F3D87" w:rsidR="00BB5485" w:rsidRPr="00B5059F" w:rsidRDefault="00BB5485"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გრძელდება შპს „ვ. სანიკიძის სახელობის ომის ვეტერანთა კლინიკური ჰოსპიტალი</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-ს შეუფერხებელი ფუნქციონირების ხელშეწყობა.</w:t>
      </w:r>
    </w:p>
    <w:p w14:paraId="59DB2CA3" w14:textId="77777777" w:rsidR="00BB5485" w:rsidRPr="00B5059F" w:rsidRDefault="00BB5485"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რაგბის ძირითადი გუნდი ასპარეზობდა საქართველოს პირველი ლიგის ჩემპიონატში, გამართა 10 მატჩი, რომელთაგანაც შვიდი მოგებით  დაასრულა, ხოლო 3 წაგებით.</w:t>
      </w:r>
    </w:p>
    <w:p w14:paraId="484C52DD" w14:textId="5B6DC1BF" w:rsidR="00BB5485" w:rsidRPr="00B5059F" w:rsidRDefault="00BB5485"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lastRenderedPageBreak/>
        <w:t xml:space="preserve"> რაგბის ასაკობრივ გუნდებში მიმდინარეობდა საქართველოს ჭაბუკთა „ბ</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ლიგის ჩემპიონატი. მიმდინარე პერიოდში გაიმართა 15 მატჩი, რომელთაგანაც ორი წაგებით და 13 მოგებით დასრულდა, გუნდი გადავიდა ოქროს ლიგაში.</w:t>
      </w:r>
    </w:p>
    <w:p w14:paraId="1CAEB014" w14:textId="74A5B41F" w:rsidR="00712D37" w:rsidRPr="00B5059F" w:rsidRDefault="00712D37" w:rsidP="00D37950">
      <w:pPr>
        <w:tabs>
          <w:tab w:val="left" w:pos="360"/>
        </w:tabs>
        <w:spacing w:after="0" w:line="240" w:lineRule="auto"/>
        <w:jc w:val="both"/>
        <w:rPr>
          <w:rFonts w:ascii="Sylfaen" w:hAnsi="Sylfaen" w:cs="Sylfaen"/>
          <w:bCs/>
          <w:color w:val="000000"/>
          <w:shd w:val="clear" w:color="auto" w:fill="FFFFFF"/>
          <w:lang w:val="ka-GE"/>
        </w:rPr>
      </w:pPr>
    </w:p>
    <w:p w14:paraId="469990D6" w14:textId="77777777" w:rsidR="00712D37" w:rsidRPr="00B5059F" w:rsidRDefault="00712D37" w:rsidP="00D37950">
      <w:pPr>
        <w:pStyle w:val="Heading2"/>
        <w:spacing w:line="240" w:lineRule="auto"/>
        <w:jc w:val="both"/>
        <w:rPr>
          <w:rFonts w:ascii="Sylfaen" w:hAnsi="Sylfaen" w:cs="Sylfaen"/>
          <w:bCs/>
          <w:sz w:val="22"/>
          <w:szCs w:val="22"/>
        </w:rPr>
      </w:pPr>
      <w:r w:rsidRPr="00B5059F">
        <w:rPr>
          <w:rFonts w:ascii="Sylfaen" w:hAnsi="Sylfaen" w:cs="Sylfaen"/>
          <w:bCs/>
          <w:sz w:val="22"/>
          <w:szCs w:val="22"/>
        </w:rPr>
        <w:t xml:space="preserve">2.20 </w:t>
      </w:r>
      <w:proofErr w:type="spellStart"/>
      <w:proofErr w:type="gramStart"/>
      <w:r w:rsidRPr="00B5059F">
        <w:rPr>
          <w:rFonts w:ascii="Sylfaen" w:hAnsi="Sylfaen" w:cs="Sylfaen"/>
          <w:bCs/>
          <w:sz w:val="22"/>
          <w:szCs w:val="22"/>
        </w:rPr>
        <w:t>მართვის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კონტროლის</w:t>
      </w:r>
      <w:proofErr w:type="spellEnd"/>
      <w:proofErr w:type="gramEnd"/>
      <w:r w:rsidRPr="00B5059F">
        <w:rPr>
          <w:rFonts w:ascii="Sylfaen" w:hAnsi="Sylfaen" w:cs="Sylfaen"/>
          <w:bCs/>
          <w:sz w:val="22"/>
          <w:szCs w:val="22"/>
        </w:rPr>
        <w:t xml:space="preserve">,  </w:t>
      </w:r>
      <w:proofErr w:type="spellStart"/>
      <w:r w:rsidRPr="00B5059F">
        <w:rPr>
          <w:rFonts w:ascii="Sylfaen" w:hAnsi="Sylfaen" w:cs="Sylfaen"/>
          <w:bCs/>
          <w:sz w:val="22"/>
          <w:szCs w:val="22"/>
        </w:rPr>
        <w:t>კავშირგაბმულობისა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კომპიუტერული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სისტემები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29 04)</w:t>
      </w:r>
    </w:p>
    <w:p w14:paraId="0C564819" w14:textId="77777777" w:rsidR="00712D37" w:rsidRPr="00B5059F" w:rsidRDefault="00712D37" w:rsidP="00D37950">
      <w:pPr>
        <w:pStyle w:val="ListParagraph"/>
        <w:tabs>
          <w:tab w:val="left" w:pos="720"/>
        </w:tabs>
        <w:spacing w:after="0" w:line="240" w:lineRule="auto"/>
        <w:ind w:left="709" w:right="-67" w:hanging="360"/>
        <w:rPr>
          <w:bCs/>
          <w:lang w:val="ka-GE"/>
        </w:rPr>
      </w:pPr>
    </w:p>
    <w:p w14:paraId="65189F34" w14:textId="77777777" w:rsidR="00712D37" w:rsidRPr="00B5059F" w:rsidRDefault="00712D37" w:rsidP="00D3795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bCs/>
          <w:color w:val="000000" w:themeColor="text1"/>
        </w:rPr>
      </w:pPr>
      <w:proofErr w:type="spellStart"/>
      <w:r w:rsidRPr="00B5059F">
        <w:rPr>
          <w:bCs/>
          <w:color w:val="000000" w:themeColor="text1"/>
        </w:rPr>
        <w:t>პროგრამის</w:t>
      </w:r>
      <w:proofErr w:type="spellEnd"/>
      <w:r w:rsidRPr="00B5059F">
        <w:rPr>
          <w:bCs/>
          <w:color w:val="000000" w:themeColor="text1"/>
        </w:rPr>
        <w:t xml:space="preserve"> </w:t>
      </w:r>
      <w:proofErr w:type="spellStart"/>
      <w:r w:rsidRPr="00B5059F">
        <w:rPr>
          <w:bCs/>
          <w:color w:val="000000" w:themeColor="text1"/>
        </w:rPr>
        <w:t>განმახორციელებელი</w:t>
      </w:r>
      <w:proofErr w:type="spellEnd"/>
      <w:r w:rsidRPr="00B5059F">
        <w:rPr>
          <w:bCs/>
          <w:color w:val="000000" w:themeColor="text1"/>
        </w:rPr>
        <w:t>:</w:t>
      </w:r>
    </w:p>
    <w:p w14:paraId="31001F60" w14:textId="77777777" w:rsidR="00712D37" w:rsidRPr="00B5059F" w:rsidRDefault="00712D37" w:rsidP="00D37950">
      <w:pPr>
        <w:pStyle w:val="abzacixml"/>
        <w:numPr>
          <w:ilvl w:val="0"/>
          <w:numId w:val="89"/>
        </w:numPr>
        <w:tabs>
          <w:tab w:val="left" w:pos="360"/>
        </w:tabs>
        <w:autoSpaceDE/>
        <w:autoSpaceDN/>
        <w:adjustRightInd/>
        <w:ind w:left="709"/>
        <w:rPr>
          <w:bCs/>
          <w:color w:val="000000" w:themeColor="text1"/>
          <w:lang w:eastAsia="ru-RU"/>
        </w:rPr>
      </w:pPr>
      <w:proofErr w:type="spellStart"/>
      <w:r w:rsidRPr="00B5059F">
        <w:rPr>
          <w:bCs/>
          <w:color w:val="000000" w:themeColor="text1"/>
          <w:lang w:eastAsia="ru-RU"/>
        </w:rPr>
        <w:t>სსიპ</w:t>
      </w:r>
      <w:proofErr w:type="spellEnd"/>
      <w:r w:rsidRPr="00B5059F">
        <w:rPr>
          <w:bCs/>
          <w:color w:val="000000" w:themeColor="text1"/>
          <w:lang w:eastAsia="ru-RU"/>
        </w:rPr>
        <w:t xml:space="preserve"> - </w:t>
      </w:r>
      <w:proofErr w:type="spellStart"/>
      <w:r w:rsidRPr="00B5059F">
        <w:rPr>
          <w:bCs/>
          <w:color w:val="000000" w:themeColor="text1"/>
          <w:lang w:eastAsia="ru-RU"/>
        </w:rPr>
        <w:t>კიბერუსაფრთხოების</w:t>
      </w:r>
      <w:proofErr w:type="spellEnd"/>
      <w:r w:rsidRPr="00B5059F">
        <w:rPr>
          <w:bCs/>
          <w:color w:val="000000" w:themeColor="text1"/>
          <w:lang w:eastAsia="ru-RU"/>
        </w:rPr>
        <w:t xml:space="preserve"> </w:t>
      </w:r>
      <w:proofErr w:type="spellStart"/>
      <w:proofErr w:type="gramStart"/>
      <w:r w:rsidRPr="00B5059F">
        <w:rPr>
          <w:bCs/>
          <w:color w:val="000000" w:themeColor="text1"/>
          <w:lang w:eastAsia="ru-RU"/>
        </w:rPr>
        <w:t>ბიურო</w:t>
      </w:r>
      <w:proofErr w:type="spellEnd"/>
      <w:r w:rsidRPr="00B5059F">
        <w:rPr>
          <w:bCs/>
          <w:color w:val="000000" w:themeColor="text1"/>
          <w:lang w:eastAsia="ru-RU"/>
        </w:rPr>
        <w:t>;</w:t>
      </w:r>
      <w:proofErr w:type="gramEnd"/>
    </w:p>
    <w:p w14:paraId="6CC0650A" w14:textId="77777777" w:rsidR="00712D37" w:rsidRPr="00B5059F" w:rsidRDefault="00712D37" w:rsidP="00D37950">
      <w:pPr>
        <w:pStyle w:val="abzacixml"/>
        <w:numPr>
          <w:ilvl w:val="0"/>
          <w:numId w:val="89"/>
        </w:numPr>
        <w:tabs>
          <w:tab w:val="left" w:pos="360"/>
        </w:tabs>
        <w:autoSpaceDE/>
        <w:autoSpaceDN/>
        <w:adjustRightInd/>
        <w:ind w:left="709"/>
        <w:rPr>
          <w:bCs/>
          <w:color w:val="000000" w:themeColor="text1"/>
          <w:lang w:eastAsia="ru-RU"/>
        </w:rPr>
      </w:pPr>
      <w:proofErr w:type="spellStart"/>
      <w:r w:rsidRPr="00B5059F">
        <w:rPr>
          <w:bCs/>
          <w:color w:val="000000" w:themeColor="text1"/>
          <w:lang w:eastAsia="ru-RU"/>
        </w:rPr>
        <w:t>საქართველოს</w:t>
      </w:r>
      <w:proofErr w:type="spellEnd"/>
      <w:r w:rsidRPr="00B5059F">
        <w:rPr>
          <w:bCs/>
          <w:color w:val="000000" w:themeColor="text1"/>
          <w:lang w:eastAsia="ru-RU"/>
        </w:rPr>
        <w:t xml:space="preserve"> </w:t>
      </w:r>
      <w:proofErr w:type="spellStart"/>
      <w:r w:rsidRPr="00B5059F">
        <w:rPr>
          <w:bCs/>
          <w:color w:val="000000" w:themeColor="text1"/>
          <w:lang w:eastAsia="ru-RU"/>
        </w:rPr>
        <w:t>თავდაცვის</w:t>
      </w:r>
      <w:proofErr w:type="spellEnd"/>
      <w:r w:rsidRPr="00B5059F">
        <w:rPr>
          <w:bCs/>
          <w:color w:val="000000" w:themeColor="text1"/>
          <w:lang w:eastAsia="ru-RU"/>
        </w:rPr>
        <w:t xml:space="preserve"> </w:t>
      </w:r>
      <w:proofErr w:type="spellStart"/>
      <w:proofErr w:type="gramStart"/>
      <w:r w:rsidRPr="00B5059F">
        <w:rPr>
          <w:bCs/>
          <w:color w:val="000000" w:themeColor="text1"/>
          <w:lang w:eastAsia="ru-RU"/>
        </w:rPr>
        <w:t>სამინისტრო</w:t>
      </w:r>
      <w:proofErr w:type="spellEnd"/>
      <w:r w:rsidRPr="00B5059F">
        <w:rPr>
          <w:bCs/>
          <w:color w:val="000000" w:themeColor="text1"/>
          <w:lang w:eastAsia="ru-RU"/>
        </w:rPr>
        <w:t>;</w:t>
      </w:r>
      <w:proofErr w:type="gramEnd"/>
    </w:p>
    <w:p w14:paraId="2BF10F32" w14:textId="77777777" w:rsidR="00712D37" w:rsidRPr="00B5059F" w:rsidRDefault="00712D37" w:rsidP="00D37950">
      <w:pPr>
        <w:pStyle w:val="abzacixml"/>
        <w:tabs>
          <w:tab w:val="left" w:pos="360"/>
        </w:tabs>
        <w:autoSpaceDE/>
        <w:autoSpaceDN/>
        <w:adjustRightInd/>
        <w:ind w:left="709" w:firstLine="0"/>
        <w:rPr>
          <w:bCs/>
          <w:color w:val="000000" w:themeColor="text1"/>
          <w:lang w:eastAsia="ru-RU"/>
        </w:rPr>
      </w:pPr>
    </w:p>
    <w:p w14:paraId="59E0ADA1" w14:textId="77777777" w:rsidR="00712D37" w:rsidRPr="00B5059F" w:rsidRDefault="00712D37"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სსიპ - გენერალ გიორგი კვინიტაძის სახელობის კადეტთა სამხედრო ლიცეუმსა და ქუთაისის სსიპ-  გიორგი აბრამიშვილის სახელობის თავდაცვის სამინისტროს სამხედრო ჰოსპიტალში განხორციელდა შესწავლა-შეფასება, შეფასდა JTEC-ის ერთი შტაბი;</w:t>
      </w:r>
    </w:p>
    <w:p w14:paraId="1B71E9BC" w14:textId="77777777" w:rsidR="00712D37" w:rsidRPr="00B5059F" w:rsidRDefault="00712D37"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ინფორმაციული უსაფრთხოების მართვის გაუმჯობესების მიზნით შემუშავებული თხუთმეტამდე ინფორმაციული უსაფრთხოების პოლიტიკიდან/წესიდან, დღეის მდგომარეობით, დამტკიცებულია ცხრა; </w:t>
      </w:r>
    </w:p>
    <w:p w14:paraId="7C208884" w14:textId="77777777" w:rsidR="00712D37" w:rsidRPr="00B5059F" w:rsidRDefault="00712D37"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განხორციელდა დანერგილი კიბერთავდაცვითი უსაფრთხოების კონტროლების CIS Top 20-ის ეფექტურობის/სრულყოფის შეფასება;</w:t>
      </w:r>
    </w:p>
    <w:p w14:paraId="07222B24" w14:textId="77777777" w:rsidR="00712D37" w:rsidRPr="00B5059F" w:rsidRDefault="00712D37"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შემოწმდა კიბერუსაფრთხოების ბიუროს კომპიუტერული ინფრასტრუქტურა, გაუმჯობესდა ქსელური უსაფრთხოების დაცვის მექანიზმები;</w:t>
      </w:r>
    </w:p>
    <w:p w14:paraId="44DDA8DE" w14:textId="77777777" w:rsidR="00712D37" w:rsidRPr="00B5059F" w:rsidRDefault="00712D37"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შემუშავდა თავდაცვის სამინიტროს კიბერუსაფრთხოების საშუალოვადიანი სტრატეგია;</w:t>
      </w:r>
    </w:p>
    <w:p w14:paraId="06A42D9C" w14:textId="77777777" w:rsidR="00712D37" w:rsidRPr="00B5059F" w:rsidRDefault="00712D37"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გაიზარდა თავდაცვის სამინისტროს სასერვერო ინფრასტრუქტურის მონაცემთა სანახების მოცულობა, გაუმჯობესდა კიბერთავდაცვითი საშუალებები;</w:t>
      </w:r>
    </w:p>
    <w:p w14:paraId="63766ECB" w14:textId="77777777" w:rsidR="00712D37" w:rsidRPr="00B5059F" w:rsidRDefault="00712D37"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კვალიფიკაციის ამაღლების მიზნით ქვეყნის გარეთ სასწავლო მივლინებაში წარიგზავნა ბიუროს ერთი თანამშრომელი;</w:t>
      </w:r>
    </w:p>
    <w:p w14:paraId="518559A1" w14:textId="77777777" w:rsidR="00712D37" w:rsidRPr="00B5059F" w:rsidRDefault="00712D37"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ორმხრივი და მრავალმხრივი თანამშრომლობის გაღრმავების მიზნით განხორციელდა შემდეგი ღონისძიებები:</w:t>
      </w:r>
    </w:p>
    <w:p w14:paraId="03CC674F" w14:textId="77777777" w:rsidR="00712D37" w:rsidRPr="00B5059F" w:rsidRDefault="00712D37" w:rsidP="00D37950">
      <w:pPr>
        <w:numPr>
          <w:ilvl w:val="0"/>
          <w:numId w:val="91"/>
        </w:numPr>
        <w:tabs>
          <w:tab w:val="left" w:pos="270"/>
        </w:tabs>
        <w:spacing w:after="0" w:line="240" w:lineRule="auto"/>
        <w:ind w:left="900"/>
        <w:jc w:val="both"/>
        <w:rPr>
          <w:rFonts w:ascii="Sylfaen" w:hAnsi="Sylfaen"/>
          <w:bCs/>
        </w:rPr>
      </w:pPr>
      <w:proofErr w:type="spellStart"/>
      <w:r w:rsidRPr="00B5059F">
        <w:rPr>
          <w:rFonts w:ascii="Sylfaen" w:hAnsi="Sylfaen"/>
          <w:bCs/>
        </w:rPr>
        <w:t>ლიეტუვას</w:t>
      </w:r>
      <w:proofErr w:type="spellEnd"/>
      <w:r w:rsidRPr="00B5059F">
        <w:rPr>
          <w:rFonts w:ascii="Sylfaen" w:hAnsi="Sylfaen"/>
          <w:bCs/>
        </w:rPr>
        <w:t xml:space="preserve"> </w:t>
      </w:r>
      <w:proofErr w:type="spellStart"/>
      <w:r w:rsidRPr="00B5059F">
        <w:rPr>
          <w:rFonts w:ascii="Sylfaen" w:hAnsi="Sylfaen"/>
          <w:bCs/>
        </w:rPr>
        <w:t>რესპუბლიკის</w:t>
      </w:r>
      <w:proofErr w:type="spellEnd"/>
      <w:r w:rsidRPr="00B5059F">
        <w:rPr>
          <w:rFonts w:ascii="Sylfaen" w:hAnsi="Sylfaen"/>
          <w:bCs/>
        </w:rPr>
        <w:t xml:space="preserve"> </w:t>
      </w:r>
      <w:proofErr w:type="spellStart"/>
      <w:r w:rsidRPr="00B5059F">
        <w:rPr>
          <w:rFonts w:ascii="Sylfaen" w:hAnsi="Sylfaen"/>
          <w:bCs/>
        </w:rPr>
        <w:t>ეროვნული</w:t>
      </w:r>
      <w:proofErr w:type="spellEnd"/>
      <w:r w:rsidRPr="00B5059F">
        <w:rPr>
          <w:rFonts w:ascii="Sylfaen" w:hAnsi="Sylfaen"/>
          <w:bCs/>
        </w:rPr>
        <w:t xml:space="preserve"> </w:t>
      </w:r>
      <w:proofErr w:type="spellStart"/>
      <w:r w:rsidRPr="00B5059F">
        <w:rPr>
          <w:rFonts w:ascii="Sylfaen" w:hAnsi="Sylfaen"/>
          <w:bCs/>
        </w:rPr>
        <w:t>თავდაცვის</w:t>
      </w:r>
      <w:proofErr w:type="spellEnd"/>
      <w:r w:rsidRPr="00B5059F">
        <w:rPr>
          <w:rFonts w:ascii="Sylfaen" w:hAnsi="Sylfaen"/>
          <w:bCs/>
        </w:rPr>
        <w:t xml:space="preserve"> </w:t>
      </w:r>
      <w:proofErr w:type="spellStart"/>
      <w:r w:rsidRPr="00B5059F">
        <w:rPr>
          <w:rFonts w:ascii="Sylfaen" w:hAnsi="Sylfaen"/>
          <w:bCs/>
        </w:rPr>
        <w:t>სამინისტროსა</w:t>
      </w:r>
      <w:proofErr w:type="spellEnd"/>
      <w:r w:rsidRPr="00B5059F">
        <w:rPr>
          <w:rFonts w:ascii="Sylfaen" w:hAnsi="Sylfaen"/>
          <w:bCs/>
        </w:rPr>
        <w:t xml:space="preserve"> </w:t>
      </w:r>
      <w:proofErr w:type="spellStart"/>
      <w:r w:rsidRPr="00B5059F">
        <w:rPr>
          <w:rFonts w:ascii="Sylfaen" w:hAnsi="Sylfaen"/>
          <w:bCs/>
        </w:rPr>
        <w:t>და</w:t>
      </w:r>
      <w:proofErr w:type="spellEnd"/>
      <w:r w:rsidRPr="00B5059F">
        <w:rPr>
          <w:rFonts w:ascii="Sylfaen" w:hAnsi="Sylfaen"/>
          <w:bCs/>
        </w:rPr>
        <w:t xml:space="preserve"> </w:t>
      </w:r>
      <w:proofErr w:type="spellStart"/>
      <w:r w:rsidRPr="00B5059F">
        <w:rPr>
          <w:rFonts w:ascii="Sylfaen" w:hAnsi="Sylfaen"/>
          <w:bCs/>
        </w:rPr>
        <w:t>საქართველოს</w:t>
      </w:r>
      <w:proofErr w:type="spellEnd"/>
      <w:r w:rsidRPr="00B5059F">
        <w:rPr>
          <w:rFonts w:ascii="Sylfaen" w:hAnsi="Sylfaen"/>
          <w:bCs/>
        </w:rPr>
        <w:t xml:space="preserve"> </w:t>
      </w:r>
      <w:proofErr w:type="spellStart"/>
      <w:r w:rsidRPr="00B5059F">
        <w:rPr>
          <w:rFonts w:ascii="Sylfaen" w:hAnsi="Sylfaen"/>
          <w:bCs/>
        </w:rPr>
        <w:t>თავდაცვის</w:t>
      </w:r>
      <w:proofErr w:type="spellEnd"/>
      <w:r w:rsidRPr="00B5059F">
        <w:rPr>
          <w:rFonts w:ascii="Sylfaen" w:hAnsi="Sylfaen"/>
          <w:bCs/>
        </w:rPr>
        <w:t xml:space="preserve"> </w:t>
      </w:r>
      <w:proofErr w:type="spellStart"/>
      <w:r w:rsidRPr="00B5059F">
        <w:rPr>
          <w:rFonts w:ascii="Sylfaen" w:hAnsi="Sylfaen"/>
          <w:bCs/>
        </w:rPr>
        <w:t>სამინისტროს</w:t>
      </w:r>
      <w:proofErr w:type="spellEnd"/>
      <w:r w:rsidRPr="00B5059F">
        <w:rPr>
          <w:rFonts w:ascii="Sylfaen" w:hAnsi="Sylfaen"/>
          <w:bCs/>
        </w:rPr>
        <w:t xml:space="preserve"> </w:t>
      </w:r>
      <w:proofErr w:type="spellStart"/>
      <w:r w:rsidRPr="00B5059F">
        <w:rPr>
          <w:rFonts w:ascii="Sylfaen" w:hAnsi="Sylfaen"/>
          <w:bCs/>
        </w:rPr>
        <w:t>შორის</w:t>
      </w:r>
      <w:proofErr w:type="spellEnd"/>
      <w:r w:rsidRPr="00B5059F">
        <w:rPr>
          <w:rFonts w:ascii="Sylfaen" w:hAnsi="Sylfaen"/>
          <w:bCs/>
        </w:rPr>
        <w:t xml:space="preserve"> 2021 </w:t>
      </w:r>
      <w:proofErr w:type="spellStart"/>
      <w:r w:rsidRPr="00B5059F">
        <w:rPr>
          <w:rFonts w:ascii="Sylfaen" w:hAnsi="Sylfaen"/>
          <w:bCs/>
        </w:rPr>
        <w:t>წლის</w:t>
      </w:r>
      <w:proofErr w:type="spellEnd"/>
      <w:r w:rsidRPr="00B5059F">
        <w:rPr>
          <w:rFonts w:ascii="Sylfaen" w:hAnsi="Sylfaen"/>
          <w:bCs/>
        </w:rPr>
        <w:t xml:space="preserve"> </w:t>
      </w:r>
      <w:proofErr w:type="spellStart"/>
      <w:r w:rsidRPr="00B5059F">
        <w:rPr>
          <w:rFonts w:ascii="Sylfaen" w:hAnsi="Sylfaen"/>
          <w:bCs/>
        </w:rPr>
        <w:t>ორმხრივი</w:t>
      </w:r>
      <w:proofErr w:type="spellEnd"/>
      <w:r w:rsidRPr="00B5059F">
        <w:rPr>
          <w:rFonts w:ascii="Sylfaen" w:hAnsi="Sylfaen"/>
          <w:bCs/>
        </w:rPr>
        <w:t xml:space="preserve"> </w:t>
      </w:r>
      <w:proofErr w:type="spellStart"/>
      <w:r w:rsidRPr="00B5059F">
        <w:rPr>
          <w:rFonts w:ascii="Sylfaen" w:hAnsi="Sylfaen"/>
          <w:bCs/>
        </w:rPr>
        <w:t>სამხედრო</w:t>
      </w:r>
      <w:proofErr w:type="spellEnd"/>
      <w:r w:rsidRPr="00B5059F">
        <w:rPr>
          <w:rFonts w:ascii="Sylfaen" w:hAnsi="Sylfaen"/>
          <w:bCs/>
        </w:rPr>
        <w:t xml:space="preserve"> </w:t>
      </w:r>
      <w:proofErr w:type="spellStart"/>
      <w:r w:rsidRPr="00B5059F">
        <w:rPr>
          <w:rFonts w:ascii="Sylfaen" w:hAnsi="Sylfaen"/>
          <w:bCs/>
        </w:rPr>
        <w:t>თანამშრომლობის</w:t>
      </w:r>
      <w:proofErr w:type="spellEnd"/>
      <w:r w:rsidRPr="00B5059F">
        <w:rPr>
          <w:rFonts w:ascii="Sylfaen" w:hAnsi="Sylfaen"/>
          <w:bCs/>
        </w:rPr>
        <w:t xml:space="preserve"> </w:t>
      </w:r>
      <w:proofErr w:type="spellStart"/>
      <w:r w:rsidRPr="00B5059F">
        <w:rPr>
          <w:rFonts w:ascii="Sylfaen" w:hAnsi="Sylfaen"/>
          <w:bCs/>
        </w:rPr>
        <w:t>გეგმის</w:t>
      </w:r>
      <w:proofErr w:type="spellEnd"/>
      <w:r w:rsidRPr="00B5059F">
        <w:rPr>
          <w:rFonts w:ascii="Sylfaen" w:hAnsi="Sylfaen"/>
          <w:bCs/>
        </w:rPr>
        <w:t xml:space="preserve"> </w:t>
      </w:r>
      <w:proofErr w:type="spellStart"/>
      <w:r w:rsidRPr="00B5059F">
        <w:rPr>
          <w:rFonts w:ascii="Sylfaen" w:hAnsi="Sylfaen"/>
          <w:bCs/>
        </w:rPr>
        <w:t>მიხედვით</w:t>
      </w:r>
      <w:proofErr w:type="spellEnd"/>
      <w:r w:rsidRPr="00B5059F">
        <w:rPr>
          <w:rFonts w:ascii="Sylfaen" w:hAnsi="Sylfaen"/>
          <w:bCs/>
        </w:rPr>
        <w:t xml:space="preserve"> </w:t>
      </w:r>
      <w:proofErr w:type="spellStart"/>
      <w:r w:rsidRPr="00B5059F">
        <w:rPr>
          <w:rFonts w:ascii="Sylfaen" w:hAnsi="Sylfaen"/>
          <w:bCs/>
        </w:rPr>
        <w:t>დაგეგმილ</w:t>
      </w:r>
      <w:proofErr w:type="spellEnd"/>
      <w:r w:rsidRPr="00B5059F">
        <w:rPr>
          <w:rFonts w:ascii="Sylfaen" w:hAnsi="Sylfaen"/>
          <w:bCs/>
        </w:rPr>
        <w:t xml:space="preserve"> </w:t>
      </w:r>
      <w:proofErr w:type="spellStart"/>
      <w:r w:rsidRPr="00B5059F">
        <w:rPr>
          <w:rFonts w:ascii="Sylfaen" w:hAnsi="Sylfaen"/>
          <w:bCs/>
        </w:rPr>
        <w:t>რეგიონული</w:t>
      </w:r>
      <w:proofErr w:type="spellEnd"/>
      <w:r w:rsidRPr="00B5059F">
        <w:rPr>
          <w:rFonts w:ascii="Sylfaen" w:hAnsi="Sylfaen"/>
          <w:bCs/>
        </w:rPr>
        <w:t xml:space="preserve"> </w:t>
      </w:r>
      <w:proofErr w:type="spellStart"/>
      <w:r w:rsidRPr="00B5059F">
        <w:rPr>
          <w:rFonts w:ascii="Sylfaen" w:hAnsi="Sylfaen"/>
          <w:bCs/>
        </w:rPr>
        <w:t>კიბერთავდაცვის</w:t>
      </w:r>
      <w:proofErr w:type="spellEnd"/>
      <w:r w:rsidRPr="00B5059F">
        <w:rPr>
          <w:rFonts w:ascii="Sylfaen" w:hAnsi="Sylfaen"/>
          <w:bCs/>
        </w:rPr>
        <w:t xml:space="preserve"> </w:t>
      </w:r>
      <w:proofErr w:type="spellStart"/>
      <w:r w:rsidRPr="00B5059F">
        <w:rPr>
          <w:rFonts w:ascii="Sylfaen" w:hAnsi="Sylfaen"/>
          <w:bCs/>
        </w:rPr>
        <w:t>ცენტრის</w:t>
      </w:r>
      <w:proofErr w:type="spellEnd"/>
      <w:r w:rsidRPr="00B5059F">
        <w:rPr>
          <w:rFonts w:ascii="Sylfaen" w:hAnsi="Sylfaen"/>
          <w:bCs/>
        </w:rPr>
        <w:t xml:space="preserve"> </w:t>
      </w:r>
      <w:proofErr w:type="spellStart"/>
      <w:r w:rsidRPr="00B5059F">
        <w:rPr>
          <w:rFonts w:ascii="Sylfaen" w:hAnsi="Sylfaen"/>
          <w:bCs/>
        </w:rPr>
        <w:t>კიბერსაფთხეების</w:t>
      </w:r>
      <w:proofErr w:type="spellEnd"/>
      <w:r w:rsidRPr="00B5059F">
        <w:rPr>
          <w:rFonts w:ascii="Sylfaen" w:hAnsi="Sylfaen"/>
          <w:bCs/>
        </w:rPr>
        <w:t xml:space="preserve"> </w:t>
      </w:r>
      <w:proofErr w:type="spellStart"/>
      <w:r w:rsidRPr="00B5059F">
        <w:rPr>
          <w:rFonts w:ascii="Sylfaen" w:hAnsi="Sylfaen"/>
          <w:bCs/>
        </w:rPr>
        <w:t>ანალიზის</w:t>
      </w:r>
      <w:proofErr w:type="spellEnd"/>
      <w:r w:rsidRPr="00B5059F">
        <w:rPr>
          <w:rFonts w:ascii="Sylfaen" w:hAnsi="Sylfaen"/>
          <w:bCs/>
        </w:rPr>
        <w:t xml:space="preserve"> </w:t>
      </w:r>
      <w:proofErr w:type="spellStart"/>
      <w:r w:rsidRPr="00B5059F">
        <w:rPr>
          <w:rFonts w:ascii="Sylfaen" w:hAnsi="Sylfaen"/>
          <w:bCs/>
        </w:rPr>
        <w:t>დანაყოფის</w:t>
      </w:r>
      <w:proofErr w:type="spellEnd"/>
      <w:r w:rsidRPr="00B5059F">
        <w:rPr>
          <w:rFonts w:ascii="Sylfaen" w:hAnsi="Sylfaen"/>
          <w:bCs/>
        </w:rPr>
        <w:t xml:space="preserve"> </w:t>
      </w:r>
      <w:proofErr w:type="spellStart"/>
      <w:r w:rsidRPr="00B5059F">
        <w:rPr>
          <w:rFonts w:ascii="Sylfaen" w:hAnsi="Sylfaen"/>
          <w:bCs/>
        </w:rPr>
        <w:t>საქმიანობაში</w:t>
      </w:r>
      <w:proofErr w:type="spellEnd"/>
      <w:r w:rsidRPr="00B5059F">
        <w:rPr>
          <w:rFonts w:ascii="Sylfaen" w:hAnsi="Sylfaen"/>
          <w:bCs/>
        </w:rPr>
        <w:t xml:space="preserve"> </w:t>
      </w:r>
      <w:proofErr w:type="spellStart"/>
      <w:r w:rsidRPr="00B5059F">
        <w:rPr>
          <w:rFonts w:ascii="Sylfaen" w:hAnsi="Sylfaen"/>
          <w:bCs/>
        </w:rPr>
        <w:t>მონაწილეობის</w:t>
      </w:r>
      <w:proofErr w:type="spellEnd"/>
      <w:r w:rsidRPr="00B5059F">
        <w:rPr>
          <w:rFonts w:ascii="Sylfaen" w:hAnsi="Sylfaen"/>
          <w:bCs/>
        </w:rPr>
        <w:t xml:space="preserve"> </w:t>
      </w:r>
      <w:proofErr w:type="spellStart"/>
      <w:r w:rsidRPr="00B5059F">
        <w:rPr>
          <w:rFonts w:ascii="Sylfaen" w:hAnsi="Sylfaen"/>
          <w:bCs/>
        </w:rPr>
        <w:t>მიღების</w:t>
      </w:r>
      <w:proofErr w:type="spellEnd"/>
      <w:r w:rsidRPr="00B5059F">
        <w:rPr>
          <w:rFonts w:ascii="Sylfaen" w:hAnsi="Sylfaen"/>
          <w:bCs/>
        </w:rPr>
        <w:t xml:space="preserve"> </w:t>
      </w:r>
      <w:proofErr w:type="spellStart"/>
      <w:r w:rsidRPr="00B5059F">
        <w:rPr>
          <w:rFonts w:ascii="Sylfaen" w:hAnsi="Sylfaen"/>
          <w:bCs/>
        </w:rPr>
        <w:t>მიზნით</w:t>
      </w:r>
      <w:proofErr w:type="spellEnd"/>
      <w:r w:rsidRPr="00B5059F">
        <w:rPr>
          <w:rFonts w:ascii="Sylfaen" w:hAnsi="Sylfaen"/>
          <w:bCs/>
        </w:rPr>
        <w:t xml:space="preserve">, </w:t>
      </w:r>
      <w:proofErr w:type="spellStart"/>
      <w:r w:rsidRPr="00B5059F">
        <w:rPr>
          <w:rFonts w:ascii="Sylfaen" w:hAnsi="Sylfaen"/>
          <w:bCs/>
        </w:rPr>
        <w:t>ლიეტუვის</w:t>
      </w:r>
      <w:proofErr w:type="spellEnd"/>
      <w:r w:rsidRPr="00B5059F">
        <w:rPr>
          <w:rFonts w:ascii="Sylfaen" w:hAnsi="Sylfaen"/>
          <w:bCs/>
        </w:rPr>
        <w:t xml:space="preserve"> </w:t>
      </w:r>
      <w:proofErr w:type="spellStart"/>
      <w:r w:rsidRPr="00B5059F">
        <w:rPr>
          <w:rFonts w:ascii="Sylfaen" w:hAnsi="Sylfaen"/>
          <w:bCs/>
        </w:rPr>
        <w:t>რესპუბლიკაში</w:t>
      </w:r>
      <w:proofErr w:type="spellEnd"/>
      <w:r w:rsidRPr="00B5059F">
        <w:rPr>
          <w:rFonts w:ascii="Sylfaen" w:hAnsi="Sylfaen"/>
          <w:bCs/>
        </w:rPr>
        <w:t xml:space="preserve"> </w:t>
      </w:r>
      <w:proofErr w:type="spellStart"/>
      <w:r w:rsidRPr="00B5059F">
        <w:rPr>
          <w:rFonts w:ascii="Sylfaen" w:hAnsi="Sylfaen"/>
          <w:bCs/>
        </w:rPr>
        <w:t>წარგზავნილი</w:t>
      </w:r>
      <w:proofErr w:type="spellEnd"/>
      <w:r w:rsidRPr="00B5059F">
        <w:rPr>
          <w:rFonts w:ascii="Sylfaen" w:hAnsi="Sylfaen"/>
          <w:bCs/>
        </w:rPr>
        <w:t xml:space="preserve"> </w:t>
      </w:r>
      <w:proofErr w:type="spellStart"/>
      <w:r w:rsidRPr="00B5059F">
        <w:rPr>
          <w:rFonts w:ascii="Sylfaen" w:hAnsi="Sylfaen"/>
          <w:bCs/>
        </w:rPr>
        <w:t>იყო</w:t>
      </w:r>
      <w:proofErr w:type="spellEnd"/>
      <w:r w:rsidRPr="00B5059F">
        <w:rPr>
          <w:rFonts w:ascii="Sylfaen" w:hAnsi="Sylfaen"/>
          <w:bCs/>
        </w:rPr>
        <w:t xml:space="preserve"> </w:t>
      </w:r>
      <w:proofErr w:type="spellStart"/>
      <w:r w:rsidRPr="00B5059F">
        <w:rPr>
          <w:rFonts w:ascii="Sylfaen" w:hAnsi="Sylfaen"/>
          <w:bCs/>
        </w:rPr>
        <w:t>ბიუროს</w:t>
      </w:r>
      <w:proofErr w:type="spellEnd"/>
      <w:r w:rsidRPr="00B5059F">
        <w:rPr>
          <w:rFonts w:ascii="Sylfaen" w:hAnsi="Sylfaen"/>
          <w:bCs/>
        </w:rPr>
        <w:t xml:space="preserve"> </w:t>
      </w:r>
      <w:proofErr w:type="spellStart"/>
      <w:r w:rsidRPr="00B5059F">
        <w:rPr>
          <w:rFonts w:ascii="Sylfaen" w:hAnsi="Sylfaen"/>
          <w:bCs/>
        </w:rPr>
        <w:t>ერთი</w:t>
      </w:r>
      <w:proofErr w:type="spellEnd"/>
      <w:r w:rsidRPr="00B5059F">
        <w:rPr>
          <w:rFonts w:ascii="Sylfaen" w:hAnsi="Sylfaen"/>
          <w:bCs/>
        </w:rPr>
        <w:t xml:space="preserve"> </w:t>
      </w:r>
      <w:proofErr w:type="spellStart"/>
      <w:proofErr w:type="gramStart"/>
      <w:r w:rsidRPr="00B5059F">
        <w:rPr>
          <w:rFonts w:ascii="Sylfaen" w:hAnsi="Sylfaen"/>
          <w:bCs/>
        </w:rPr>
        <w:t>თანამშრომელი</w:t>
      </w:r>
      <w:proofErr w:type="spellEnd"/>
      <w:r w:rsidRPr="00B5059F">
        <w:rPr>
          <w:rFonts w:ascii="Sylfaen" w:hAnsi="Sylfaen"/>
          <w:bCs/>
        </w:rPr>
        <w:t>;</w:t>
      </w:r>
      <w:proofErr w:type="gramEnd"/>
    </w:p>
    <w:p w14:paraId="53A3F1CD" w14:textId="77777777" w:rsidR="00712D37" w:rsidRPr="00B5059F" w:rsidRDefault="00712D37" w:rsidP="00D37950">
      <w:pPr>
        <w:numPr>
          <w:ilvl w:val="0"/>
          <w:numId w:val="91"/>
        </w:numPr>
        <w:tabs>
          <w:tab w:val="left" w:pos="270"/>
        </w:tabs>
        <w:spacing w:after="0" w:line="240" w:lineRule="auto"/>
        <w:ind w:left="900"/>
        <w:jc w:val="both"/>
        <w:rPr>
          <w:rFonts w:ascii="Sylfaen" w:hAnsi="Sylfaen"/>
          <w:bCs/>
        </w:rPr>
      </w:pPr>
      <w:proofErr w:type="spellStart"/>
      <w:r w:rsidRPr="00B5059F">
        <w:rPr>
          <w:rFonts w:ascii="Sylfaen" w:hAnsi="Sylfaen"/>
          <w:bCs/>
        </w:rPr>
        <w:t>კიბერუსაფრთხოების</w:t>
      </w:r>
      <w:proofErr w:type="spellEnd"/>
      <w:r w:rsidRPr="00B5059F">
        <w:rPr>
          <w:rFonts w:ascii="Sylfaen" w:hAnsi="Sylfaen"/>
          <w:bCs/>
        </w:rPr>
        <w:t xml:space="preserve"> </w:t>
      </w:r>
      <w:proofErr w:type="spellStart"/>
      <w:r w:rsidRPr="00B5059F">
        <w:rPr>
          <w:rFonts w:ascii="Sylfaen" w:hAnsi="Sylfaen"/>
          <w:bCs/>
        </w:rPr>
        <w:t>ბიუროს</w:t>
      </w:r>
      <w:proofErr w:type="spellEnd"/>
      <w:r w:rsidRPr="00B5059F">
        <w:rPr>
          <w:rFonts w:ascii="Sylfaen" w:hAnsi="Sylfaen"/>
          <w:bCs/>
        </w:rPr>
        <w:t xml:space="preserve"> </w:t>
      </w:r>
      <w:proofErr w:type="spellStart"/>
      <w:r w:rsidRPr="00B5059F">
        <w:rPr>
          <w:rFonts w:ascii="Sylfaen" w:hAnsi="Sylfaen"/>
          <w:bCs/>
        </w:rPr>
        <w:t>თანამშრომლებმა</w:t>
      </w:r>
      <w:proofErr w:type="spellEnd"/>
      <w:r w:rsidRPr="00B5059F">
        <w:rPr>
          <w:rFonts w:ascii="Sylfaen" w:hAnsi="Sylfaen"/>
          <w:bCs/>
        </w:rPr>
        <w:t xml:space="preserve"> </w:t>
      </w:r>
      <w:proofErr w:type="spellStart"/>
      <w:r w:rsidRPr="00B5059F">
        <w:rPr>
          <w:rFonts w:ascii="Sylfaen" w:hAnsi="Sylfaen"/>
          <w:bCs/>
        </w:rPr>
        <w:t>მონაწილეობა</w:t>
      </w:r>
      <w:proofErr w:type="spellEnd"/>
      <w:r w:rsidRPr="00B5059F">
        <w:rPr>
          <w:rFonts w:ascii="Sylfaen" w:hAnsi="Sylfaen"/>
          <w:bCs/>
        </w:rPr>
        <w:t xml:space="preserve"> </w:t>
      </w:r>
      <w:proofErr w:type="spellStart"/>
      <w:r w:rsidRPr="00B5059F">
        <w:rPr>
          <w:rFonts w:ascii="Sylfaen" w:hAnsi="Sylfaen"/>
          <w:bCs/>
        </w:rPr>
        <w:t>მიიღეს</w:t>
      </w:r>
      <w:proofErr w:type="spellEnd"/>
      <w:r w:rsidRPr="00B5059F">
        <w:rPr>
          <w:rFonts w:ascii="Sylfaen" w:hAnsi="Sylfaen"/>
          <w:bCs/>
        </w:rPr>
        <w:t xml:space="preserve"> </w:t>
      </w:r>
      <w:proofErr w:type="spellStart"/>
      <w:r w:rsidRPr="00B5059F">
        <w:rPr>
          <w:rFonts w:ascii="Sylfaen" w:hAnsi="Sylfaen"/>
          <w:bCs/>
        </w:rPr>
        <w:t>ლიეტუველების</w:t>
      </w:r>
      <w:proofErr w:type="spellEnd"/>
      <w:r w:rsidRPr="00B5059F">
        <w:rPr>
          <w:rFonts w:ascii="Sylfaen" w:hAnsi="Sylfaen"/>
          <w:bCs/>
        </w:rPr>
        <w:t xml:space="preserve"> </w:t>
      </w:r>
      <w:proofErr w:type="spellStart"/>
      <w:r w:rsidRPr="00B5059F">
        <w:rPr>
          <w:rFonts w:ascii="Sylfaen" w:hAnsi="Sylfaen"/>
          <w:bCs/>
        </w:rPr>
        <w:t>მიერ</w:t>
      </w:r>
      <w:proofErr w:type="spellEnd"/>
      <w:r w:rsidRPr="00B5059F">
        <w:rPr>
          <w:rFonts w:ascii="Sylfaen" w:hAnsi="Sylfaen"/>
          <w:bCs/>
        </w:rPr>
        <w:t xml:space="preserve"> </w:t>
      </w:r>
      <w:proofErr w:type="spellStart"/>
      <w:r w:rsidRPr="00B5059F">
        <w:rPr>
          <w:rFonts w:ascii="Sylfaen" w:hAnsi="Sylfaen"/>
          <w:bCs/>
        </w:rPr>
        <w:t>ორგანიზებული</w:t>
      </w:r>
      <w:proofErr w:type="spellEnd"/>
      <w:r w:rsidRPr="00B5059F">
        <w:rPr>
          <w:rFonts w:ascii="Sylfaen" w:hAnsi="Sylfaen"/>
          <w:bCs/>
        </w:rPr>
        <w:t xml:space="preserve"> </w:t>
      </w:r>
      <w:proofErr w:type="spellStart"/>
      <w:r w:rsidRPr="00B5059F">
        <w:rPr>
          <w:rFonts w:ascii="Sylfaen" w:hAnsi="Sylfaen"/>
          <w:bCs/>
        </w:rPr>
        <w:t>კიბერსწავლება</w:t>
      </w:r>
      <w:proofErr w:type="spellEnd"/>
      <w:r w:rsidRPr="00B5059F">
        <w:rPr>
          <w:rFonts w:ascii="Sylfaen" w:hAnsi="Sylfaen"/>
          <w:bCs/>
        </w:rPr>
        <w:t xml:space="preserve"> amber mist-</w:t>
      </w:r>
      <w:proofErr w:type="spellStart"/>
      <w:r w:rsidRPr="00B5059F">
        <w:rPr>
          <w:rFonts w:ascii="Sylfaen" w:hAnsi="Sylfaen"/>
          <w:bCs/>
        </w:rPr>
        <w:t>ის</w:t>
      </w:r>
      <w:proofErr w:type="spellEnd"/>
      <w:r w:rsidRPr="00B5059F">
        <w:rPr>
          <w:rFonts w:ascii="Sylfaen" w:hAnsi="Sylfaen"/>
          <w:bCs/>
        </w:rPr>
        <w:t xml:space="preserve"> </w:t>
      </w:r>
      <w:proofErr w:type="spellStart"/>
      <w:r w:rsidRPr="00B5059F">
        <w:rPr>
          <w:rFonts w:ascii="Sylfaen" w:hAnsi="Sylfaen"/>
          <w:bCs/>
        </w:rPr>
        <w:t>დაგეგმვით</w:t>
      </w:r>
      <w:proofErr w:type="spellEnd"/>
      <w:r w:rsidRPr="00B5059F">
        <w:rPr>
          <w:rFonts w:ascii="Sylfaen" w:hAnsi="Sylfaen"/>
          <w:bCs/>
        </w:rPr>
        <w:t xml:space="preserve"> </w:t>
      </w:r>
      <w:proofErr w:type="spellStart"/>
      <w:proofErr w:type="gramStart"/>
      <w:r w:rsidRPr="00B5059F">
        <w:rPr>
          <w:rFonts w:ascii="Sylfaen" w:hAnsi="Sylfaen"/>
          <w:bCs/>
        </w:rPr>
        <w:t>ღონისძიებაში</w:t>
      </w:r>
      <w:proofErr w:type="spellEnd"/>
      <w:r w:rsidRPr="00B5059F">
        <w:rPr>
          <w:rFonts w:ascii="Sylfaen" w:hAnsi="Sylfaen"/>
          <w:bCs/>
        </w:rPr>
        <w:t>;</w:t>
      </w:r>
      <w:proofErr w:type="gramEnd"/>
    </w:p>
    <w:p w14:paraId="538036D7" w14:textId="77777777" w:rsidR="00712D37" w:rsidRPr="00B5059F" w:rsidRDefault="00712D37" w:rsidP="00D37950">
      <w:pPr>
        <w:numPr>
          <w:ilvl w:val="0"/>
          <w:numId w:val="91"/>
        </w:numPr>
        <w:tabs>
          <w:tab w:val="left" w:pos="270"/>
        </w:tabs>
        <w:spacing w:after="0" w:line="240" w:lineRule="auto"/>
        <w:ind w:left="900"/>
        <w:jc w:val="both"/>
        <w:rPr>
          <w:rFonts w:ascii="Sylfaen" w:hAnsi="Sylfaen" w:cs="Sylfaen"/>
          <w:bCs/>
          <w:shd w:val="clear" w:color="auto" w:fill="FFFFFF"/>
        </w:rPr>
      </w:pPr>
      <w:proofErr w:type="spellStart"/>
      <w:r w:rsidRPr="00B5059F">
        <w:rPr>
          <w:rFonts w:ascii="Sylfaen" w:hAnsi="Sylfaen" w:cs="Sylfaen"/>
          <w:bCs/>
          <w:shd w:val="clear" w:color="auto" w:fill="FFFFFF"/>
        </w:rPr>
        <w:t>სსიპ</w:t>
      </w:r>
      <w:proofErr w:type="spellEnd"/>
      <w:r w:rsidRPr="00B5059F">
        <w:rPr>
          <w:rFonts w:ascii="Sylfaen" w:hAnsi="Sylfaen" w:cs="Sylfaen"/>
          <w:bCs/>
          <w:shd w:val="clear" w:color="auto" w:fill="FFFFFF"/>
        </w:rPr>
        <w:t xml:space="preserve"> </w:t>
      </w:r>
      <w:proofErr w:type="spellStart"/>
      <w:r w:rsidRPr="00B5059F">
        <w:rPr>
          <w:rFonts w:ascii="Sylfaen" w:hAnsi="Sylfaen" w:cs="Sylfaen"/>
          <w:bCs/>
          <w:shd w:val="clear" w:color="auto" w:fill="FFFFFF"/>
        </w:rPr>
        <w:t>კიბერუსაფრთხოების</w:t>
      </w:r>
      <w:proofErr w:type="spellEnd"/>
      <w:r w:rsidRPr="00B5059F">
        <w:rPr>
          <w:rFonts w:ascii="Sylfaen" w:hAnsi="Sylfaen" w:cs="Sylfaen"/>
          <w:bCs/>
          <w:shd w:val="clear" w:color="auto" w:fill="FFFFFF"/>
        </w:rPr>
        <w:t xml:space="preserve"> </w:t>
      </w:r>
      <w:proofErr w:type="spellStart"/>
      <w:r w:rsidRPr="00B5059F">
        <w:rPr>
          <w:rFonts w:ascii="Sylfaen" w:hAnsi="Sylfaen" w:cs="Sylfaen"/>
          <w:bCs/>
          <w:shd w:val="clear" w:color="auto" w:fill="FFFFFF"/>
        </w:rPr>
        <w:t>ბიურომ</w:t>
      </w:r>
      <w:proofErr w:type="spellEnd"/>
      <w:r w:rsidRPr="00B5059F">
        <w:rPr>
          <w:rFonts w:ascii="Sylfaen" w:hAnsi="Sylfaen" w:cs="Sylfaen"/>
          <w:bCs/>
          <w:shd w:val="clear" w:color="auto" w:fill="FFFFFF"/>
        </w:rPr>
        <w:t xml:space="preserve"> </w:t>
      </w:r>
      <w:proofErr w:type="spellStart"/>
      <w:r w:rsidRPr="00B5059F">
        <w:rPr>
          <w:rFonts w:ascii="Sylfaen" w:hAnsi="Sylfaen" w:cs="Sylfaen"/>
          <w:bCs/>
          <w:shd w:val="clear" w:color="auto" w:fill="FFFFFF"/>
        </w:rPr>
        <w:t>უმასპინძლა</w:t>
      </w:r>
      <w:proofErr w:type="spellEnd"/>
      <w:r w:rsidRPr="00B5059F">
        <w:rPr>
          <w:rFonts w:ascii="Sylfaen" w:hAnsi="Sylfaen" w:cs="Sylfaen"/>
          <w:bCs/>
          <w:shd w:val="clear" w:color="auto" w:fill="FFFFFF"/>
        </w:rPr>
        <w:t xml:space="preserve"> </w:t>
      </w:r>
      <w:proofErr w:type="spellStart"/>
      <w:r w:rsidRPr="00B5059F">
        <w:rPr>
          <w:rFonts w:ascii="Sylfaen" w:hAnsi="Sylfaen" w:cs="Sylfaen"/>
          <w:bCs/>
          <w:shd w:val="clear" w:color="auto" w:fill="FFFFFF"/>
        </w:rPr>
        <w:t>დიდი</w:t>
      </w:r>
      <w:proofErr w:type="spellEnd"/>
      <w:r w:rsidRPr="00B5059F">
        <w:rPr>
          <w:rFonts w:ascii="Sylfaen" w:hAnsi="Sylfaen" w:cs="Sylfaen"/>
          <w:bCs/>
          <w:shd w:val="clear" w:color="auto" w:fill="FFFFFF"/>
        </w:rPr>
        <w:t xml:space="preserve"> </w:t>
      </w:r>
      <w:proofErr w:type="spellStart"/>
      <w:r w:rsidRPr="00B5059F">
        <w:rPr>
          <w:rFonts w:ascii="Sylfaen" w:hAnsi="Sylfaen" w:cs="Sylfaen"/>
          <w:bCs/>
          <w:shd w:val="clear" w:color="auto" w:fill="FFFFFF"/>
        </w:rPr>
        <w:t>ბრიტანეთის</w:t>
      </w:r>
      <w:proofErr w:type="spellEnd"/>
      <w:r w:rsidRPr="00B5059F">
        <w:rPr>
          <w:rFonts w:ascii="Sylfaen" w:hAnsi="Sylfaen" w:cs="Sylfaen"/>
          <w:bCs/>
          <w:shd w:val="clear" w:color="auto" w:fill="FFFFFF"/>
        </w:rPr>
        <w:t xml:space="preserve"> </w:t>
      </w:r>
      <w:proofErr w:type="spellStart"/>
      <w:r w:rsidRPr="00B5059F">
        <w:rPr>
          <w:rFonts w:ascii="Sylfaen" w:hAnsi="Sylfaen" w:cs="Sylfaen"/>
          <w:bCs/>
          <w:shd w:val="clear" w:color="auto" w:fill="FFFFFF"/>
        </w:rPr>
        <w:t>და</w:t>
      </w:r>
      <w:proofErr w:type="spellEnd"/>
      <w:r w:rsidRPr="00B5059F">
        <w:rPr>
          <w:rFonts w:ascii="Sylfaen" w:hAnsi="Sylfaen" w:cs="Sylfaen"/>
          <w:bCs/>
          <w:shd w:val="clear" w:color="auto" w:fill="FFFFFF"/>
        </w:rPr>
        <w:t xml:space="preserve"> </w:t>
      </w:r>
      <w:proofErr w:type="spellStart"/>
      <w:r w:rsidRPr="00B5059F">
        <w:rPr>
          <w:rFonts w:ascii="Sylfaen" w:hAnsi="Sylfaen" w:cs="Sylfaen"/>
          <w:bCs/>
          <w:shd w:val="clear" w:color="auto" w:fill="FFFFFF"/>
        </w:rPr>
        <w:t>ევროკავშირის</w:t>
      </w:r>
      <w:proofErr w:type="spellEnd"/>
      <w:r w:rsidRPr="00B5059F">
        <w:rPr>
          <w:rFonts w:ascii="Sylfaen" w:hAnsi="Sylfaen" w:cs="Sylfaen"/>
          <w:bCs/>
          <w:shd w:val="clear" w:color="auto" w:fill="FFFFFF"/>
        </w:rPr>
        <w:t xml:space="preserve"> </w:t>
      </w:r>
      <w:proofErr w:type="spellStart"/>
      <w:r w:rsidRPr="00B5059F">
        <w:rPr>
          <w:rFonts w:ascii="Sylfaen" w:hAnsi="Sylfaen" w:cs="Sylfaen"/>
          <w:bCs/>
          <w:shd w:val="clear" w:color="auto" w:fill="FFFFFF"/>
        </w:rPr>
        <w:t>დელეგაციებს</w:t>
      </w:r>
      <w:proofErr w:type="spellEnd"/>
      <w:r w:rsidRPr="00B5059F">
        <w:rPr>
          <w:rFonts w:ascii="Sylfaen" w:hAnsi="Sylfaen" w:cs="Sylfaen"/>
          <w:bCs/>
          <w:shd w:val="clear" w:color="auto" w:fill="FFFFFF"/>
        </w:rPr>
        <w:t xml:space="preserve">. </w:t>
      </w:r>
    </w:p>
    <w:p w14:paraId="13FC06B2" w14:textId="77777777" w:rsidR="00712D37" w:rsidRPr="00B5059F" w:rsidRDefault="00712D37" w:rsidP="00D37950">
      <w:pPr>
        <w:tabs>
          <w:tab w:val="left" w:pos="360"/>
        </w:tabs>
        <w:spacing w:after="0" w:line="240" w:lineRule="auto"/>
        <w:jc w:val="both"/>
        <w:rPr>
          <w:rFonts w:ascii="Sylfaen" w:hAnsi="Sylfaen" w:cs="Sylfaen"/>
          <w:bCs/>
          <w:color w:val="000000"/>
          <w:shd w:val="clear" w:color="auto" w:fill="FFFFFF"/>
          <w:lang w:val="ka-GE"/>
        </w:rPr>
      </w:pPr>
    </w:p>
    <w:p w14:paraId="6B32DD37" w14:textId="77777777" w:rsidR="00BB5485" w:rsidRPr="00B5059F" w:rsidRDefault="00BB5485" w:rsidP="00D37950">
      <w:pPr>
        <w:tabs>
          <w:tab w:val="left" w:pos="360"/>
        </w:tabs>
        <w:spacing w:after="0" w:line="240" w:lineRule="auto"/>
        <w:jc w:val="both"/>
        <w:rPr>
          <w:rFonts w:ascii="Sylfaen" w:hAnsi="Sylfaen" w:cs="Sylfaen"/>
          <w:bCs/>
          <w:color w:val="000000"/>
          <w:shd w:val="clear" w:color="auto" w:fill="FFFFFF"/>
          <w:lang w:val="ka-GE"/>
        </w:rPr>
      </w:pPr>
    </w:p>
    <w:p w14:paraId="2AF43D33" w14:textId="77777777" w:rsidR="00F65C92" w:rsidRPr="00B5059F" w:rsidRDefault="00F65C92" w:rsidP="00D37950">
      <w:pPr>
        <w:pStyle w:val="Heading2"/>
        <w:spacing w:line="240" w:lineRule="auto"/>
        <w:jc w:val="both"/>
        <w:rPr>
          <w:rFonts w:ascii="Sylfaen" w:hAnsi="Sylfaen" w:cs="Sylfaen"/>
          <w:bCs/>
          <w:sz w:val="22"/>
          <w:szCs w:val="22"/>
        </w:rPr>
      </w:pPr>
      <w:r w:rsidRPr="00B5059F">
        <w:rPr>
          <w:rFonts w:ascii="Sylfaen" w:hAnsi="Sylfaen" w:cs="Sylfaen"/>
          <w:bCs/>
          <w:sz w:val="22"/>
          <w:szCs w:val="22"/>
        </w:rPr>
        <w:t xml:space="preserve">2.21 </w:t>
      </w:r>
      <w:proofErr w:type="spellStart"/>
      <w:r w:rsidRPr="00B5059F">
        <w:rPr>
          <w:rFonts w:ascii="Sylfaen" w:hAnsi="Sylfaen" w:cs="Sylfaen"/>
          <w:bCs/>
          <w:sz w:val="22"/>
          <w:szCs w:val="22"/>
        </w:rPr>
        <w:t>დანაშაულის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პრევენცია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პრობაციის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სისტემის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განვითარება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ყოფილ</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პატიმართა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რესოციალიზაცია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26 06)</w:t>
      </w:r>
    </w:p>
    <w:p w14:paraId="76DC9036" w14:textId="77777777" w:rsidR="00F65C92" w:rsidRPr="00B5059F" w:rsidRDefault="00F65C92" w:rsidP="00D37950">
      <w:pPr>
        <w:pStyle w:val="abzacixml"/>
        <w:ind w:left="270" w:hanging="270"/>
        <w:rPr>
          <w:bCs/>
        </w:rPr>
      </w:pPr>
    </w:p>
    <w:p w14:paraId="217C6940" w14:textId="77777777" w:rsidR="00F65C92" w:rsidRPr="00B5059F" w:rsidRDefault="00F65C92" w:rsidP="00D37950">
      <w:pPr>
        <w:widowControl w:val="0"/>
        <w:autoSpaceDE w:val="0"/>
        <w:autoSpaceDN w:val="0"/>
        <w:adjustRightInd w:val="0"/>
        <w:spacing w:after="0" w:line="240" w:lineRule="auto"/>
        <w:rPr>
          <w:rFonts w:ascii="Sylfaen" w:hAnsi="Sylfaen" w:cs="Sylfaen"/>
          <w:bCs/>
          <w:lang w:val="ka-GE"/>
        </w:rPr>
      </w:pPr>
    </w:p>
    <w:p w14:paraId="06955AC9" w14:textId="204C12DD" w:rsidR="00F65C92" w:rsidRPr="00B5059F" w:rsidRDefault="00F65C92" w:rsidP="00D37950">
      <w:pPr>
        <w:widowControl w:val="0"/>
        <w:autoSpaceDE w:val="0"/>
        <w:autoSpaceDN w:val="0"/>
        <w:adjustRightInd w:val="0"/>
        <w:spacing w:after="0" w:line="240" w:lineRule="auto"/>
        <w:rPr>
          <w:rFonts w:ascii="Sylfaen" w:hAnsi="Sylfaen" w:cs="Sylfaen"/>
          <w:bCs/>
          <w:lang w:val="ka-GE"/>
        </w:rPr>
      </w:pPr>
      <w:r w:rsidRPr="00B5059F">
        <w:rPr>
          <w:rFonts w:ascii="Sylfaen" w:hAnsi="Sylfaen" w:cs="Sylfaen"/>
          <w:bCs/>
          <w:lang w:val="ka-GE"/>
        </w:rPr>
        <w:t>პროგრამის განმახორციელებელი:</w:t>
      </w:r>
    </w:p>
    <w:p w14:paraId="6A9E01A6" w14:textId="77777777" w:rsidR="00F65C92" w:rsidRPr="00B5059F" w:rsidRDefault="00F65C92" w:rsidP="00D37950">
      <w:pPr>
        <w:pStyle w:val="abzacixml"/>
        <w:numPr>
          <w:ilvl w:val="0"/>
          <w:numId w:val="10"/>
        </w:numPr>
        <w:tabs>
          <w:tab w:val="left" w:pos="1080"/>
        </w:tabs>
        <w:ind w:hanging="540"/>
        <w:rPr>
          <w:bCs/>
        </w:rPr>
      </w:pPr>
      <w:r w:rsidRPr="00B5059F">
        <w:rPr>
          <w:rFonts w:eastAsia="Times New Roman"/>
          <w:bCs/>
          <w:lang w:val="ka-GE"/>
        </w:rPr>
        <w:lastRenderedPageBreak/>
        <w:t>სსიპ - დანაშაულის პრევენციის</w:t>
      </w:r>
      <w:r w:rsidRPr="00B5059F">
        <w:rPr>
          <w:rFonts w:eastAsia="Times New Roman"/>
          <w:bCs/>
        </w:rPr>
        <w:t xml:space="preserve">, </w:t>
      </w:r>
      <w:r w:rsidRPr="00B5059F">
        <w:rPr>
          <w:rFonts w:eastAsia="Times New Roman"/>
          <w:bCs/>
          <w:lang w:val="ka-GE"/>
        </w:rPr>
        <w:t>არასაპატიმრო სასჯელთა აღსრულებისა და პრობაციის ეროვნული სააგენტო</w:t>
      </w:r>
    </w:p>
    <w:p w14:paraId="4AB23950" w14:textId="77777777" w:rsidR="00F65C92" w:rsidRPr="00B5059F" w:rsidRDefault="00F65C92" w:rsidP="00D37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bCs/>
          <w:lang w:val="ka-GE"/>
        </w:rPr>
      </w:pPr>
    </w:p>
    <w:p w14:paraId="324D7D24" w14:textId="77777777" w:rsidR="00F65C92" w:rsidRPr="00B5059F" w:rsidRDefault="00F65C92" w:rsidP="00D37950">
      <w:pPr>
        <w:pStyle w:val="abzacixml"/>
        <w:numPr>
          <w:ilvl w:val="0"/>
          <w:numId w:val="85"/>
        </w:numPr>
        <w:ind w:left="360"/>
        <w:rPr>
          <w:bCs/>
          <w:lang w:val="ka-GE"/>
        </w:rPr>
      </w:pPr>
      <w:r w:rsidRPr="00B5059F">
        <w:rPr>
          <w:bCs/>
          <w:lang w:val="ka-GE"/>
        </w:rPr>
        <w:t>მსჯავრდებულთა და ყოფილ პატიმართა რეაბილიტაციისა და რესოციალიზაციის მიმართულებით: განახლდა რისკისა და საჭიროებების შეფასების ელექტრონული ბაზა; მიღებული იქნა მონაწილეობა ევროსაბჭოს კვლევაში ფსიქიკური ჯანმრთელობის პრობლემებისა და შეზღუდული შესაძლებლობის მქონე პირობითი მსჯავრდებულების შესახებ; მსჯავრდებულთა და ყოფილ პატიმართა კვალიფიკაციის ამაღლებისა და დასაქმების ხელშეწყობის მიზნით სააგენტოს შუამდგომლობით 40-მა ბენეფიციარმა მიმართა სხვადასხვა სასწავლო დაწესებულებას; გამოცხადდა მოხალისე პედაგოგების მიღება სააგენტოს ბენეფიციარებისთვის სხვადასხვა საგნის შესწავლის მიზნით;</w:t>
      </w:r>
    </w:p>
    <w:p w14:paraId="61C6A811" w14:textId="77777777" w:rsidR="00F65C92" w:rsidRPr="00B5059F" w:rsidRDefault="00F65C92" w:rsidP="00D37950">
      <w:pPr>
        <w:pStyle w:val="abzacixml"/>
        <w:numPr>
          <w:ilvl w:val="0"/>
          <w:numId w:val="85"/>
        </w:numPr>
        <w:ind w:left="360"/>
        <w:rPr>
          <w:bCs/>
          <w:lang w:val="ka-GE"/>
        </w:rPr>
      </w:pPr>
      <w:r w:rsidRPr="00B5059F">
        <w:rPr>
          <w:bCs/>
          <w:lang w:val="ka-GE"/>
        </w:rPr>
        <w:t>იურისტის  კონსულტაციით ისარგებლა 8 ბენეფიციარმა, ხოლო სოციალური მუშაკის კონსულტაციით - 25 ბენეფიციარმა. სოციალური მუშაკის მხარდაჭერით თავშესაფარში განთავსდა 1 ბენეფიციარი. თბილისის მერიასთან თანამშრომლობით პროგრამაში ჩართულ 11 ბენეფიციარს დაუმზადდა უფასო სამგზავრო ბარათი მუნიციპალური ტრანსპორტით სარგებლობისთვის. ფონდ „Childfund in Georgia“-თან თანამშრომლობით 5 ბენეფიციარის ოჯახს გადაეცა 200 ლარიანი ვაუჩერი საკვები პროდუქტებისა და პირველადი საჭიროების ნივთების შესაძენად. პროგრამის ფარგლებში დასაქმდა 3 ყოფილი პატიმრის ოჯახის წევრები. პარტნიორ ორგანიზაციებთან თანამშრომლობის ფარგლებში სამედიცინო მომსახურებით ისარგებლა 4 ბენეფიციარმა;</w:t>
      </w:r>
    </w:p>
    <w:p w14:paraId="1D2A73C9" w14:textId="77777777" w:rsidR="00F65C92" w:rsidRPr="00B5059F" w:rsidRDefault="00F65C92" w:rsidP="00D37950">
      <w:pPr>
        <w:pStyle w:val="abzacixml"/>
        <w:numPr>
          <w:ilvl w:val="0"/>
          <w:numId w:val="85"/>
        </w:numPr>
        <w:ind w:left="360"/>
        <w:rPr>
          <w:bCs/>
          <w:lang w:val="ka-GE"/>
        </w:rPr>
      </w:pPr>
      <w:r w:rsidRPr="00B5059F">
        <w:rPr>
          <w:bCs/>
          <w:lang w:val="ka-GE"/>
        </w:rPr>
        <w:t>არასრულწლოვანთა რეფერირების ცენტრის მიერ მომზადდა 34 არასრულწლოვნის ინდივიდუალური შეფასების ანგარიში, რომელთაგან რეფერირების პროგრამაში ჩართვის შესახებ ხელშეკრულება გაფორმდა 30 ბენეფიციართან, რეფერირების ხელშეკრულება წარმატებით დასრულდა 18 არასრულწლოვანთან;</w:t>
      </w:r>
    </w:p>
    <w:p w14:paraId="00A8B72C" w14:textId="77777777" w:rsidR="00F65C92" w:rsidRPr="00B5059F" w:rsidRDefault="00F65C92" w:rsidP="00D37950">
      <w:pPr>
        <w:pStyle w:val="abzacixml"/>
        <w:numPr>
          <w:ilvl w:val="0"/>
          <w:numId w:val="85"/>
        </w:numPr>
        <w:ind w:left="360"/>
        <w:rPr>
          <w:bCs/>
          <w:lang w:val="ka-GE"/>
        </w:rPr>
      </w:pPr>
      <w:r w:rsidRPr="00B5059F">
        <w:rPr>
          <w:bCs/>
          <w:lang w:val="ka-GE"/>
        </w:rPr>
        <w:t>მიმდინარეობდა აქტიური თანამშრომლობა სხვადასხვა უწყებასთან არასრულწლოვანი ბენეფიციარების საგანმანათლებლო, მატერიალური და ჯანმრთელობის საკითხებთან დაკავშირებული საჭიროებების დაკმაყოფილების მიზნით. არასრულწლოვანთა რეფერირების ცენტრის მონაწილეობით, ქუჩაში მცხოვრები და მომუშავე 1 არასრულწლოვანი ჩაირიცხა სკოლაში; შინაგან საქმეთა სამინისტროს ადამიანის უფლებათა დაცვისა და გამოძიების ხარისხის მონიტორინგის დეპარტამენტისა და ქ. თბილისის პოლიციის დეპარტამენტის არასრულწლოვნების საქმეთა მთავარი სამმართველოს თანამშრომლების მიერ გაიმართა შეხვედრები არასრულწლოვან ბენეფიციარებთან, სადაც განიხილებოდა ისეთი თემები, როგორიცაა: საზოგადოებრივი წესრიგის დაცვა, დანაშაული საკუთრების წინააღმდეგ, ინტერნეტის უსაფრთხო მოხმარება, ტოლერანტული საზოგადოება და დისკრიმინაციის დაუშვებლობა, საგზაო მოძრაობის წესები, არასრულწლოვანი შრომით ურთიერთობებში, ნარკომანია. შეხვედრებში ჩაერთო ცენტრის 13 ბენეფიციარი. ასევე, ცენტრის ჩართულობითა და ივანე ჯავახიშვილის სახელობის თბილისის სახელმწიფო უნივერსიტეტის „თსუ საბავშვო უნივერსიტეტისა“ და კარიერული განვითარების ცენტრის მიერ გაიმართა შეხვედრები პროფესიის არჩევასთან დაკავშირებით. აღნიშნულ შეხვედრებში ჩაერთო 8 ბენეფიციარი;</w:t>
      </w:r>
    </w:p>
    <w:p w14:paraId="6387BB98" w14:textId="77777777" w:rsidR="00F65C92" w:rsidRPr="00B5059F" w:rsidRDefault="00F65C92" w:rsidP="00D37950">
      <w:pPr>
        <w:pStyle w:val="abzacixml"/>
        <w:numPr>
          <w:ilvl w:val="0"/>
          <w:numId w:val="85"/>
        </w:numPr>
        <w:ind w:left="360"/>
        <w:rPr>
          <w:bCs/>
          <w:lang w:val="ka-GE"/>
        </w:rPr>
      </w:pPr>
      <w:r w:rsidRPr="00B5059F">
        <w:rPr>
          <w:bCs/>
          <w:lang w:val="ka-GE"/>
        </w:rPr>
        <w:t>განრიდებისა და მედიაციის მიმართულებით მომსახურება გაეწია 226 პირს, რომელთაგან 152-ის მიმართ გამოყენებულ იქნა მედიაციის კომპონენტი და შედგა მედიაციის 113  კონფერენცია, განრიდების პროცესი დაიწყო 72 პირის მიმართ;</w:t>
      </w:r>
    </w:p>
    <w:p w14:paraId="6934A14A" w14:textId="77777777" w:rsidR="00F65C92" w:rsidRPr="00B5059F" w:rsidRDefault="00F65C92" w:rsidP="00D37950">
      <w:pPr>
        <w:pStyle w:val="abzacixml"/>
        <w:numPr>
          <w:ilvl w:val="0"/>
          <w:numId w:val="85"/>
        </w:numPr>
        <w:ind w:left="360"/>
        <w:rPr>
          <w:bCs/>
          <w:lang w:val="ka-GE"/>
        </w:rPr>
      </w:pPr>
      <w:r w:rsidRPr="00B5059F">
        <w:rPr>
          <w:bCs/>
          <w:lang w:val="ka-GE"/>
        </w:rPr>
        <w:t>განახლდა სსიპ - დანაშაულის პრევენციის, არასაპატიმრო სასჯელთა აღსრულებისა და პრობაციის ეროვნული სააგენტოს სპეციალისტთა მხარდაჭერის მიზნით შექმნილი ელექტრონული პლატფორმა (შიდა გამოყენებისათვის);</w:t>
      </w:r>
    </w:p>
    <w:p w14:paraId="231C8ED8" w14:textId="77777777" w:rsidR="00F65C92" w:rsidRPr="00B5059F" w:rsidRDefault="00F65C92" w:rsidP="00D37950">
      <w:pPr>
        <w:pStyle w:val="abzacixml"/>
        <w:numPr>
          <w:ilvl w:val="0"/>
          <w:numId w:val="85"/>
        </w:numPr>
        <w:ind w:left="360"/>
        <w:rPr>
          <w:bCs/>
          <w:lang w:val="ka-GE"/>
        </w:rPr>
      </w:pPr>
      <w:r w:rsidRPr="00B5059F">
        <w:rPr>
          <w:bCs/>
          <w:lang w:val="ka-GE"/>
        </w:rPr>
        <w:t>მიმდინარეობდა ტატუს მოშორების პროგრამა, რომლის ფარგლებშიც ჩატარდა 34 პროცედურა და პროგრამით ისარგებლა 12 ბენეფიციარმა;</w:t>
      </w:r>
    </w:p>
    <w:p w14:paraId="19A0AAB8" w14:textId="77777777" w:rsidR="00F65C92" w:rsidRPr="00B5059F" w:rsidRDefault="00F65C92" w:rsidP="00D37950">
      <w:pPr>
        <w:pStyle w:val="abzacixml"/>
        <w:numPr>
          <w:ilvl w:val="0"/>
          <w:numId w:val="85"/>
        </w:numPr>
        <w:ind w:left="360"/>
        <w:rPr>
          <w:bCs/>
          <w:lang w:val="ka-GE"/>
        </w:rPr>
      </w:pPr>
      <w:r w:rsidRPr="00B5059F">
        <w:rPr>
          <w:bCs/>
          <w:lang w:val="ka-GE"/>
        </w:rPr>
        <w:lastRenderedPageBreak/>
        <w:t>სსიპ - დანაშაულის პრევენციის, არასაპატიმრო სასჯელთა აღსრულებისა და პრობაციის ეროვნული სააგენტოს მიერ დასაქმდა 2 პირობითი მსჯავრდებული.</w:t>
      </w:r>
    </w:p>
    <w:p w14:paraId="3451489F" w14:textId="72DA020C" w:rsidR="00D64101" w:rsidRPr="00B5059F" w:rsidRDefault="00D64101" w:rsidP="00D37950">
      <w:pPr>
        <w:pBdr>
          <w:top w:val="nil"/>
          <w:left w:val="nil"/>
          <w:bottom w:val="nil"/>
          <w:right w:val="nil"/>
          <w:between w:val="nil"/>
        </w:pBdr>
        <w:spacing w:after="0" w:line="240" w:lineRule="auto"/>
        <w:jc w:val="both"/>
        <w:rPr>
          <w:rFonts w:ascii="Sylfaen" w:hAnsi="Sylfaen" w:cs="Arial"/>
          <w:bCs/>
          <w:lang w:val="ka-GE"/>
        </w:rPr>
      </w:pPr>
    </w:p>
    <w:p w14:paraId="3DB8735B" w14:textId="77777777" w:rsidR="008B05BA" w:rsidRPr="00B5059F" w:rsidRDefault="008B05BA" w:rsidP="00D37950">
      <w:pPr>
        <w:pStyle w:val="Heading2"/>
        <w:spacing w:before="0" w:line="240" w:lineRule="auto"/>
        <w:jc w:val="both"/>
        <w:rPr>
          <w:rFonts w:ascii="Sylfaen" w:eastAsia="Calibri" w:hAnsi="Sylfaen" w:cs="Calibri"/>
          <w:bCs/>
          <w:color w:val="366091"/>
          <w:sz w:val="22"/>
          <w:szCs w:val="22"/>
        </w:rPr>
      </w:pPr>
      <w:r w:rsidRPr="00B5059F">
        <w:rPr>
          <w:rFonts w:ascii="Sylfaen" w:eastAsia="Calibri" w:hAnsi="Sylfaen" w:cs="Calibri"/>
          <w:bCs/>
          <w:color w:val="366091"/>
          <w:sz w:val="22"/>
          <w:szCs w:val="22"/>
        </w:rPr>
        <w:t>2.2</w:t>
      </w:r>
      <w:r w:rsidRPr="00B5059F">
        <w:rPr>
          <w:rFonts w:ascii="Sylfaen" w:eastAsia="Calibri" w:hAnsi="Sylfaen" w:cs="Calibri"/>
          <w:bCs/>
          <w:color w:val="366091"/>
          <w:sz w:val="22"/>
          <w:szCs w:val="22"/>
          <w:lang w:val="ka-GE"/>
        </w:rPr>
        <w:t>2</w:t>
      </w:r>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ტრანსპორტის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სფეროში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საერთაშორისო</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ხელშეკრულებებით</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ნაკისრი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ვალდებულებების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დაფარვა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და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ტრანსპორტირების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ხარჯების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სუბსიდირება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პროგრამული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კოდი</w:t>
      </w:r>
      <w:proofErr w:type="spellEnd"/>
      <w:r w:rsidRPr="00B5059F">
        <w:rPr>
          <w:rFonts w:ascii="Sylfaen" w:eastAsia="Calibri" w:hAnsi="Sylfaen" w:cs="Calibri"/>
          <w:bCs/>
          <w:color w:val="366091"/>
          <w:sz w:val="22"/>
          <w:szCs w:val="22"/>
        </w:rPr>
        <w:t xml:space="preserve"> 24 10)</w:t>
      </w:r>
    </w:p>
    <w:p w14:paraId="682E4A44" w14:textId="77777777" w:rsidR="008B05BA" w:rsidRPr="00B5059F" w:rsidRDefault="008B05BA" w:rsidP="00D37950">
      <w:pPr>
        <w:pStyle w:val="ListParagraph"/>
        <w:spacing w:after="0" w:line="240" w:lineRule="auto"/>
        <w:ind w:left="0"/>
        <w:rPr>
          <w:bCs/>
          <w:lang w:val="ka-GE"/>
        </w:rPr>
      </w:pPr>
    </w:p>
    <w:p w14:paraId="52E3F53C" w14:textId="77777777" w:rsidR="008B05BA" w:rsidRPr="00B5059F" w:rsidRDefault="008B05BA" w:rsidP="00D37950">
      <w:pPr>
        <w:pBdr>
          <w:top w:val="nil"/>
          <w:left w:val="nil"/>
          <w:bottom w:val="nil"/>
          <w:right w:val="nil"/>
          <w:between w:val="nil"/>
        </w:pBdr>
        <w:spacing w:after="0" w:line="240" w:lineRule="auto"/>
        <w:ind w:left="1080" w:hanging="796"/>
        <w:jc w:val="both"/>
        <w:rPr>
          <w:rFonts w:ascii="Sylfaen" w:eastAsia="Calibri" w:hAnsi="Sylfaen" w:cs="Calibri"/>
          <w:bCs/>
          <w:color w:val="000000"/>
        </w:rPr>
      </w:pPr>
      <w:proofErr w:type="spellStart"/>
      <w:r w:rsidRPr="00B5059F">
        <w:rPr>
          <w:rFonts w:ascii="Sylfaen" w:eastAsia="Calibri" w:hAnsi="Sylfaen" w:cs="Calibri"/>
          <w:bCs/>
          <w:color w:val="000000"/>
        </w:rPr>
        <w:t>პროგრამის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განმახორციელებელი</w:t>
      </w:r>
      <w:proofErr w:type="spellEnd"/>
      <w:r w:rsidRPr="00B5059F">
        <w:rPr>
          <w:rFonts w:ascii="Sylfaen" w:eastAsia="Calibri" w:hAnsi="Sylfaen" w:cs="Calibri"/>
          <w:bCs/>
          <w:color w:val="000000"/>
        </w:rPr>
        <w:t>:</w:t>
      </w:r>
    </w:p>
    <w:p w14:paraId="0E43D32B" w14:textId="77777777" w:rsidR="008B05BA" w:rsidRPr="00B5059F" w:rsidRDefault="008B05BA" w:rsidP="004A2E60">
      <w:pPr>
        <w:numPr>
          <w:ilvl w:val="0"/>
          <w:numId w:val="98"/>
        </w:numPr>
        <w:spacing w:after="0" w:line="240" w:lineRule="auto"/>
        <w:rPr>
          <w:rFonts w:ascii="Sylfaen" w:hAnsi="Sylfaen" w:cs="Sylfaen"/>
          <w:bCs/>
        </w:rPr>
      </w:pP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ეკონომიკისა</w:t>
      </w:r>
      <w:proofErr w:type="spellEnd"/>
      <w:r w:rsidRPr="00B5059F">
        <w:rPr>
          <w:rFonts w:ascii="Sylfaen" w:hAnsi="Sylfaen" w:cs="Sylfaen"/>
          <w:bCs/>
        </w:rPr>
        <w:t xml:space="preserve"> </w:t>
      </w:r>
      <w:proofErr w:type="spellStart"/>
      <w:r w:rsidRPr="00B5059F">
        <w:rPr>
          <w:rFonts w:ascii="Sylfaen" w:hAnsi="Sylfaen" w:cs="Sylfaen"/>
          <w:bCs/>
        </w:rPr>
        <w:t>და</w:t>
      </w:r>
      <w:proofErr w:type="spellEnd"/>
      <w:r w:rsidRPr="00B5059F">
        <w:rPr>
          <w:rFonts w:ascii="Sylfaen" w:hAnsi="Sylfaen" w:cs="Sylfaen"/>
          <w:bCs/>
        </w:rPr>
        <w:t xml:space="preserve"> </w:t>
      </w:r>
      <w:proofErr w:type="spellStart"/>
      <w:r w:rsidRPr="00B5059F">
        <w:rPr>
          <w:rFonts w:ascii="Sylfaen" w:hAnsi="Sylfaen" w:cs="Sylfaen"/>
          <w:bCs/>
        </w:rPr>
        <w:t>მდგრადი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w:t>
      </w:r>
      <w:proofErr w:type="spellEnd"/>
      <w:r w:rsidRPr="00B5059F">
        <w:rPr>
          <w:rFonts w:ascii="Sylfaen" w:hAnsi="Sylfaen" w:cs="Sylfaen"/>
          <w:bCs/>
        </w:rPr>
        <w:t xml:space="preserve"> </w:t>
      </w:r>
      <w:proofErr w:type="spellStart"/>
      <w:r w:rsidRPr="00B5059F">
        <w:rPr>
          <w:rFonts w:ascii="Sylfaen" w:hAnsi="Sylfaen" w:cs="Sylfaen"/>
          <w:bCs/>
        </w:rPr>
        <w:t>სამინისტრო</w:t>
      </w:r>
      <w:proofErr w:type="spellEnd"/>
    </w:p>
    <w:p w14:paraId="5B08E053" w14:textId="77777777" w:rsidR="008B05BA" w:rsidRPr="00B5059F" w:rsidRDefault="008B05BA" w:rsidP="00D37950">
      <w:pPr>
        <w:pStyle w:val="ListParagraph"/>
        <w:spacing w:after="0" w:line="240" w:lineRule="auto"/>
        <w:ind w:left="360"/>
        <w:rPr>
          <w:bCs/>
          <w:highlight w:val="yellow"/>
          <w:lang w:val="ka-GE"/>
        </w:rPr>
      </w:pPr>
    </w:p>
    <w:p w14:paraId="7E92C9D5" w14:textId="77777777" w:rsidR="008B05BA" w:rsidRPr="00B5059F" w:rsidRDefault="008B05BA" w:rsidP="004A2E60">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სამუშაოები საქართველოს ევროპის ერთიან საჰაერო სივრცეში ინტეგრაციის პროცესის გაღრმავების, კომპეტენციის ფარგლებში საერთაშორისო ანტიტერორისტული საქმიანობის ხელშეწყობის, ფრენის უსაფრთხოებისა და საავიაციო უშიშროების დონის ამაღლების, აშშ-ს სამხედრო ავიაციის საჰაერო ნავიგაციით და პილოტაჟით უზრუნველყოფის, ჩრდილოატლანტიკური ხელშეკრულების წევრ სახელმწიფოებსა და „პარტნიორობა მშვიდობისათვის“ პროგრამაში მონაწილე სხვა სახელმწოფოებს შორის შეთანხმებით გათვალისწინებული პირობების შესრულების უზრუნველყოფის მიმართულებით;</w:t>
      </w:r>
    </w:p>
    <w:p w14:paraId="6055EFFB" w14:textId="3AE2FB53" w:rsidR="008B05BA" w:rsidRPr="00B5059F" w:rsidRDefault="008B05BA" w:rsidP="004A2E60">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 xml:space="preserve">„საქართველოს სამოქალაქო აეროპორტებში მგზავრთა გადაყვანისა და ტურიზმის ხელშეწყობის მიზნით ავიარეისების ორგანიზებისათვის განსახორციელებელი ღონისძიებების შესახებ“ საქართველოს მთავრობის განკარგულების საფუძველზე განხორციელდა მგზავრთა საჰაერო გადაყვანა (მესტია, ამბროლაური, ბათუმი და ქუთაისი) რეგიონში ტურიზმის განვითარების ხელშეწყობისათვის.   </w:t>
      </w:r>
    </w:p>
    <w:p w14:paraId="308D746E" w14:textId="77777777" w:rsidR="008B05BA" w:rsidRPr="00B5059F" w:rsidRDefault="008B05BA" w:rsidP="00D37950">
      <w:pPr>
        <w:pBdr>
          <w:top w:val="nil"/>
          <w:left w:val="nil"/>
          <w:bottom w:val="nil"/>
          <w:right w:val="nil"/>
          <w:between w:val="nil"/>
        </w:pBdr>
        <w:spacing w:after="0" w:line="240" w:lineRule="auto"/>
        <w:jc w:val="both"/>
        <w:rPr>
          <w:rFonts w:ascii="Sylfaen" w:hAnsi="Sylfaen" w:cs="Arial"/>
          <w:bCs/>
          <w:lang w:val="ka-GE"/>
        </w:rPr>
      </w:pPr>
    </w:p>
    <w:p w14:paraId="79E8635E" w14:textId="68EF63BC" w:rsidR="00D64101" w:rsidRPr="00B5059F" w:rsidRDefault="00D64101" w:rsidP="00D37950">
      <w:pPr>
        <w:pStyle w:val="Heading1"/>
        <w:numPr>
          <w:ilvl w:val="0"/>
          <w:numId w:val="1"/>
        </w:numPr>
        <w:jc w:val="both"/>
        <w:rPr>
          <w:rFonts w:ascii="Sylfaen" w:eastAsia="Sylfaen" w:hAnsi="Sylfaen" w:cs="Sylfaen"/>
          <w:bCs/>
          <w:noProof/>
          <w:sz w:val="22"/>
          <w:szCs w:val="22"/>
        </w:rPr>
      </w:pPr>
      <w:r w:rsidRPr="00B5059F">
        <w:rPr>
          <w:rFonts w:ascii="Sylfaen" w:eastAsia="Sylfaen" w:hAnsi="Sylfaen" w:cs="Sylfaen"/>
          <w:bCs/>
          <w:noProof/>
          <w:sz w:val="22"/>
          <w:szCs w:val="22"/>
        </w:rPr>
        <w:t>რეგიონული განვითარება, ინფრასტრუქტურა და ტურიზმი</w:t>
      </w:r>
    </w:p>
    <w:p w14:paraId="42D20348" w14:textId="24B68E7E" w:rsidR="00A72D6F" w:rsidRPr="00B5059F" w:rsidRDefault="00A72D6F" w:rsidP="00D37950">
      <w:pPr>
        <w:spacing w:line="240" w:lineRule="auto"/>
        <w:rPr>
          <w:rFonts w:ascii="Sylfaen" w:hAnsi="Sylfaen"/>
          <w:bCs/>
        </w:rPr>
      </w:pPr>
    </w:p>
    <w:p w14:paraId="3040EA94" w14:textId="77777777" w:rsidR="00A765A2" w:rsidRPr="00B5059F" w:rsidRDefault="00A765A2" w:rsidP="00A765A2">
      <w:pPr>
        <w:pStyle w:val="Heading2"/>
        <w:spacing w:line="240" w:lineRule="auto"/>
        <w:jc w:val="both"/>
        <w:rPr>
          <w:rFonts w:ascii="Sylfaen" w:eastAsia="Calibri" w:hAnsi="Sylfaen" w:cs="Calibri"/>
          <w:bCs/>
          <w:color w:val="366091"/>
          <w:sz w:val="22"/>
          <w:szCs w:val="22"/>
        </w:rPr>
      </w:pPr>
      <w:r w:rsidRPr="00B5059F">
        <w:rPr>
          <w:rFonts w:ascii="Sylfaen" w:eastAsia="Calibri" w:hAnsi="Sylfaen" w:cs="Calibri"/>
          <w:bCs/>
          <w:color w:val="366091"/>
          <w:sz w:val="22"/>
          <w:szCs w:val="22"/>
        </w:rPr>
        <w:t xml:space="preserve">3.1 </w:t>
      </w:r>
      <w:proofErr w:type="spellStart"/>
      <w:r w:rsidRPr="00B5059F">
        <w:rPr>
          <w:rFonts w:ascii="Sylfaen" w:eastAsia="Calibri" w:hAnsi="Sylfaen" w:cs="Calibri"/>
          <w:bCs/>
          <w:color w:val="366091"/>
          <w:sz w:val="22"/>
          <w:szCs w:val="22"/>
        </w:rPr>
        <w:t>საგზაო</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ინფრასტრუქტურის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გაუმჯობესების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ღონისძიებები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პროგრამული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კოდი</w:t>
      </w:r>
      <w:proofErr w:type="spellEnd"/>
      <w:r w:rsidRPr="00B5059F">
        <w:rPr>
          <w:rFonts w:ascii="Sylfaen" w:eastAsia="Calibri" w:hAnsi="Sylfaen" w:cs="Calibri"/>
          <w:bCs/>
          <w:color w:val="366091"/>
          <w:sz w:val="22"/>
          <w:szCs w:val="22"/>
        </w:rPr>
        <w:t xml:space="preserve"> - 25 02)</w:t>
      </w:r>
    </w:p>
    <w:p w14:paraId="45740D6D" w14:textId="77777777" w:rsidR="00A765A2" w:rsidRPr="00B5059F" w:rsidRDefault="00A765A2" w:rsidP="00A765A2">
      <w:pPr>
        <w:spacing w:line="240" w:lineRule="auto"/>
        <w:rPr>
          <w:bCs/>
        </w:rPr>
      </w:pPr>
    </w:p>
    <w:p w14:paraId="1033EA63" w14:textId="77777777" w:rsidR="00A765A2" w:rsidRPr="00B5059F" w:rsidRDefault="00A765A2" w:rsidP="00A765A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bookmarkStart w:id="0" w:name="_Hlk66983045"/>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32B39EFF" w14:textId="77777777" w:rsidR="00A765A2" w:rsidRPr="00B5059F" w:rsidRDefault="00A765A2" w:rsidP="006D6121">
      <w:pPr>
        <w:numPr>
          <w:ilvl w:val="0"/>
          <w:numId w:val="119"/>
        </w:numPr>
        <w:autoSpaceDE w:val="0"/>
        <w:autoSpaceDN w:val="0"/>
        <w:adjustRightInd w:val="0"/>
        <w:spacing w:after="0" w:line="240" w:lineRule="auto"/>
        <w:jc w:val="both"/>
        <w:rPr>
          <w:rFonts w:ascii="Sylfaen" w:hAnsi="Sylfaen" w:cs="Sylfaen"/>
          <w:bCs/>
        </w:rPr>
      </w:pP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საავტომობილო</w:t>
      </w:r>
      <w:proofErr w:type="spellEnd"/>
      <w:r w:rsidRPr="00B5059F">
        <w:rPr>
          <w:rFonts w:ascii="Sylfaen" w:hAnsi="Sylfaen" w:cs="Sylfaen"/>
          <w:bCs/>
        </w:rPr>
        <w:t xml:space="preserve"> </w:t>
      </w:r>
      <w:proofErr w:type="spellStart"/>
      <w:r w:rsidRPr="00B5059F">
        <w:rPr>
          <w:rFonts w:ascii="Sylfaen" w:hAnsi="Sylfaen" w:cs="Sylfaen"/>
          <w:bCs/>
        </w:rPr>
        <w:t>გზების</w:t>
      </w:r>
      <w:proofErr w:type="spellEnd"/>
      <w:r w:rsidRPr="00B5059F">
        <w:rPr>
          <w:rFonts w:ascii="Sylfaen" w:hAnsi="Sylfaen" w:cs="Sylfaen"/>
          <w:bCs/>
        </w:rPr>
        <w:t xml:space="preserve"> </w:t>
      </w:r>
      <w:proofErr w:type="spellStart"/>
      <w:r w:rsidRPr="00B5059F">
        <w:rPr>
          <w:rFonts w:ascii="Sylfaen" w:hAnsi="Sylfaen" w:cs="Sylfaen"/>
          <w:bCs/>
        </w:rPr>
        <w:t>დეპარტამენტი</w:t>
      </w:r>
      <w:proofErr w:type="spellEnd"/>
      <w:r w:rsidRPr="00B5059F">
        <w:rPr>
          <w:rFonts w:ascii="Sylfaen" w:hAnsi="Sylfaen" w:cs="Sylfaen"/>
          <w:bCs/>
        </w:rPr>
        <w:t>.</w:t>
      </w:r>
    </w:p>
    <w:bookmarkEnd w:id="0"/>
    <w:p w14:paraId="2FE77DF8" w14:textId="77777777" w:rsidR="00A765A2" w:rsidRPr="00B5059F" w:rsidRDefault="00A765A2" w:rsidP="00A765A2">
      <w:pPr>
        <w:spacing w:line="240" w:lineRule="auto"/>
        <w:rPr>
          <w:bCs/>
        </w:rPr>
      </w:pPr>
    </w:p>
    <w:p w14:paraId="5ED86B0F" w14:textId="77777777" w:rsidR="00A765A2" w:rsidRPr="00B5059F" w:rsidRDefault="00A765A2" w:rsidP="00A765A2">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საავტომობილო გზების ინფრასტრუქტურული პროექტების სფეროში სახელმწიფო პოლიტიკის განხორციელება, ჩქაროსნული ავტომაგისტრალების და საავტომობილო გზების რეკონსტრუქცია-მშენებლობა, საქართველოს საგზაო ქსელის საერთაშორისო საგზაო კომუნიკაციების სისტემაში ინტეგრირება, საერთაშორისო და შიდასახელმწიფოებრივი მნიშვნელობის საავტომობილო გზების და სახიდე გადასასვლელების, მუნიციპალიტეტებთან, საკურორტო ცენტრებთან, ისტორიულ და კულტურულ ძეგლებთან, მოსაზღვრე ქვეყნებთან მისასვლელი საავტომობილო გზების პერიოდული შეკეთება, რეაბილიტაცია და რეკონსტრუქცია-მშენებლობა. ასევე, მიმდინარეობდა საავტომობილო გზების მიმდინარე შეკეთება და შენახვა ზამთრის პერიოდში, ზღვის ნაპირების, მდინარეების კალაპოტებისა და ნაპირების გამაგრება, საავტომობილო გზებზე ავტოტრანსპორტით მგზავრთა უსაფრთხო და შეუფერხებელი გადაადგილების უზრუნველყოფა.</w:t>
      </w:r>
    </w:p>
    <w:p w14:paraId="2F9001BB" w14:textId="77777777" w:rsidR="00A765A2" w:rsidRPr="00B5059F" w:rsidRDefault="00A765A2" w:rsidP="00A765A2">
      <w:pPr>
        <w:spacing w:line="240" w:lineRule="auto"/>
        <w:rPr>
          <w:bCs/>
        </w:rPr>
      </w:pPr>
    </w:p>
    <w:p w14:paraId="429F3042" w14:textId="77777777" w:rsidR="00A765A2" w:rsidRPr="00B5059F" w:rsidRDefault="00A765A2" w:rsidP="00A765A2">
      <w:pPr>
        <w:pStyle w:val="Heading4"/>
        <w:spacing w:line="240" w:lineRule="auto"/>
        <w:rPr>
          <w:rFonts w:ascii="Sylfaen" w:hAnsi="Sylfaen"/>
          <w:bCs/>
          <w:i w:val="0"/>
        </w:rPr>
      </w:pPr>
      <w:r w:rsidRPr="00B5059F">
        <w:rPr>
          <w:rFonts w:ascii="Sylfaen" w:hAnsi="Sylfaen"/>
          <w:bCs/>
          <w:i w:val="0"/>
        </w:rPr>
        <w:lastRenderedPageBreak/>
        <w:t xml:space="preserve">3.1.1 </w:t>
      </w:r>
      <w:proofErr w:type="spellStart"/>
      <w:r w:rsidRPr="00B5059F">
        <w:rPr>
          <w:rFonts w:ascii="Sylfaen" w:hAnsi="Sylfaen"/>
          <w:bCs/>
          <w:i w:val="0"/>
        </w:rPr>
        <w:t>საავტომობილო</w:t>
      </w:r>
      <w:proofErr w:type="spellEnd"/>
      <w:r w:rsidRPr="00B5059F">
        <w:rPr>
          <w:rFonts w:ascii="Sylfaen" w:hAnsi="Sylfaen"/>
          <w:bCs/>
          <w:i w:val="0"/>
        </w:rPr>
        <w:t xml:space="preserve"> </w:t>
      </w:r>
      <w:proofErr w:type="spellStart"/>
      <w:r w:rsidRPr="00B5059F">
        <w:rPr>
          <w:rFonts w:ascii="Sylfaen" w:hAnsi="Sylfaen"/>
          <w:bCs/>
          <w:i w:val="0"/>
        </w:rPr>
        <w:t>გზების</w:t>
      </w:r>
      <w:proofErr w:type="spellEnd"/>
      <w:r w:rsidRPr="00B5059F">
        <w:rPr>
          <w:rFonts w:ascii="Sylfaen" w:hAnsi="Sylfaen"/>
          <w:bCs/>
          <w:i w:val="0"/>
        </w:rPr>
        <w:t xml:space="preserve"> </w:t>
      </w:r>
      <w:proofErr w:type="spellStart"/>
      <w:r w:rsidRPr="00B5059F">
        <w:rPr>
          <w:rFonts w:ascii="Sylfaen" w:hAnsi="Sylfaen"/>
          <w:bCs/>
          <w:i w:val="0"/>
        </w:rPr>
        <w:t>პროგრამების</w:t>
      </w:r>
      <w:proofErr w:type="spellEnd"/>
      <w:r w:rsidRPr="00B5059F">
        <w:rPr>
          <w:rFonts w:ascii="Sylfaen" w:hAnsi="Sylfaen"/>
          <w:bCs/>
          <w:i w:val="0"/>
        </w:rPr>
        <w:t xml:space="preserve"> </w:t>
      </w:r>
      <w:proofErr w:type="spellStart"/>
      <w:r w:rsidRPr="00B5059F">
        <w:rPr>
          <w:rFonts w:ascii="Sylfaen" w:hAnsi="Sylfaen"/>
          <w:bCs/>
          <w:i w:val="0"/>
        </w:rPr>
        <w:t>მართვა</w:t>
      </w:r>
      <w:proofErr w:type="spellEnd"/>
      <w:r w:rsidRPr="00B5059F">
        <w:rPr>
          <w:rFonts w:ascii="Sylfaen" w:hAnsi="Sylfaen"/>
          <w:bCs/>
          <w:i w:val="0"/>
        </w:rPr>
        <w:t xml:space="preserve"> (</w:t>
      </w:r>
      <w:proofErr w:type="spellStart"/>
      <w:r w:rsidRPr="00B5059F">
        <w:rPr>
          <w:rFonts w:ascii="Sylfaen" w:hAnsi="Sylfaen"/>
          <w:bCs/>
          <w:i w:val="0"/>
        </w:rPr>
        <w:t>პროგრამული</w:t>
      </w:r>
      <w:proofErr w:type="spellEnd"/>
      <w:r w:rsidRPr="00B5059F">
        <w:rPr>
          <w:rFonts w:ascii="Sylfaen" w:hAnsi="Sylfaen"/>
          <w:bCs/>
          <w:i w:val="0"/>
        </w:rPr>
        <w:t xml:space="preserve"> </w:t>
      </w:r>
      <w:proofErr w:type="spellStart"/>
      <w:r w:rsidRPr="00B5059F">
        <w:rPr>
          <w:rFonts w:ascii="Sylfaen" w:hAnsi="Sylfaen"/>
          <w:bCs/>
          <w:i w:val="0"/>
        </w:rPr>
        <w:t>კოდი</w:t>
      </w:r>
      <w:proofErr w:type="spellEnd"/>
      <w:r w:rsidRPr="00B5059F">
        <w:rPr>
          <w:rFonts w:ascii="Sylfaen" w:hAnsi="Sylfaen"/>
          <w:bCs/>
          <w:i w:val="0"/>
        </w:rPr>
        <w:t xml:space="preserve"> - 25 02 01)</w:t>
      </w:r>
    </w:p>
    <w:p w14:paraId="700B3F32" w14:textId="77777777" w:rsidR="00A765A2" w:rsidRPr="00B5059F" w:rsidRDefault="00A765A2" w:rsidP="00A765A2">
      <w:pPr>
        <w:autoSpaceDE w:val="0"/>
        <w:autoSpaceDN w:val="0"/>
        <w:adjustRightInd w:val="0"/>
        <w:spacing w:after="0" w:line="240" w:lineRule="auto"/>
        <w:ind w:firstLine="720"/>
        <w:jc w:val="both"/>
        <w:rPr>
          <w:rFonts w:ascii="Sylfaen" w:hAnsi="Sylfaen" w:cs="Sylfaen"/>
          <w:bCs/>
        </w:rPr>
      </w:pPr>
    </w:p>
    <w:p w14:paraId="7A845E97" w14:textId="77777777" w:rsidR="00A765A2" w:rsidRPr="00B5059F" w:rsidRDefault="00A765A2" w:rsidP="00A765A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432DC9C1" w14:textId="77777777" w:rsidR="00A765A2" w:rsidRPr="00B5059F" w:rsidRDefault="00A765A2" w:rsidP="006D6121">
      <w:pPr>
        <w:numPr>
          <w:ilvl w:val="0"/>
          <w:numId w:val="119"/>
        </w:numPr>
        <w:autoSpaceDE w:val="0"/>
        <w:autoSpaceDN w:val="0"/>
        <w:adjustRightInd w:val="0"/>
        <w:spacing w:after="0" w:line="240" w:lineRule="auto"/>
        <w:jc w:val="both"/>
        <w:rPr>
          <w:rFonts w:ascii="Sylfaen" w:hAnsi="Sylfaen" w:cs="Sylfaen"/>
          <w:bCs/>
        </w:rPr>
      </w:pP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საავტომობილო</w:t>
      </w:r>
      <w:proofErr w:type="spellEnd"/>
      <w:r w:rsidRPr="00B5059F">
        <w:rPr>
          <w:rFonts w:ascii="Sylfaen" w:hAnsi="Sylfaen" w:cs="Sylfaen"/>
          <w:bCs/>
        </w:rPr>
        <w:t xml:space="preserve"> </w:t>
      </w:r>
      <w:proofErr w:type="spellStart"/>
      <w:r w:rsidRPr="00B5059F">
        <w:rPr>
          <w:rFonts w:ascii="Sylfaen" w:hAnsi="Sylfaen" w:cs="Sylfaen"/>
          <w:bCs/>
        </w:rPr>
        <w:t>გზების</w:t>
      </w:r>
      <w:proofErr w:type="spellEnd"/>
      <w:r w:rsidRPr="00B5059F">
        <w:rPr>
          <w:rFonts w:ascii="Sylfaen" w:hAnsi="Sylfaen" w:cs="Sylfaen"/>
          <w:bCs/>
        </w:rPr>
        <w:t xml:space="preserve"> </w:t>
      </w:r>
      <w:proofErr w:type="spellStart"/>
      <w:r w:rsidRPr="00B5059F">
        <w:rPr>
          <w:rFonts w:ascii="Sylfaen" w:hAnsi="Sylfaen" w:cs="Sylfaen"/>
          <w:bCs/>
        </w:rPr>
        <w:t>დეპარტამენტი</w:t>
      </w:r>
      <w:proofErr w:type="spellEnd"/>
      <w:r w:rsidRPr="00B5059F">
        <w:rPr>
          <w:rFonts w:ascii="Sylfaen" w:hAnsi="Sylfaen" w:cs="Sylfaen"/>
          <w:bCs/>
        </w:rPr>
        <w:t>.</w:t>
      </w:r>
    </w:p>
    <w:p w14:paraId="4EA1D78A" w14:textId="77777777" w:rsidR="00A765A2" w:rsidRPr="00B5059F" w:rsidRDefault="00A765A2" w:rsidP="00A765A2">
      <w:pPr>
        <w:autoSpaceDE w:val="0"/>
        <w:autoSpaceDN w:val="0"/>
        <w:adjustRightInd w:val="0"/>
        <w:spacing w:after="0" w:line="240" w:lineRule="auto"/>
        <w:ind w:left="720"/>
        <w:jc w:val="both"/>
        <w:rPr>
          <w:rFonts w:ascii="Sylfaen" w:hAnsi="Sylfaen" w:cs="Sylfaen,Bold"/>
          <w:bCs/>
        </w:rPr>
      </w:pPr>
    </w:p>
    <w:p w14:paraId="31D6AE96" w14:textId="77777777" w:rsidR="00A765A2" w:rsidRPr="00B5059F" w:rsidRDefault="00A765A2" w:rsidP="005378EC">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საკანონმდებლო აქტების, საქართველოს მთავრობის დადგენილებების და საქართველოს მთავრობის განკარგულებების პროექტების შემუშავება;</w:t>
      </w:r>
    </w:p>
    <w:p w14:paraId="13F48816" w14:textId="77777777" w:rsidR="00A765A2" w:rsidRPr="00B5059F" w:rsidRDefault="00A765A2" w:rsidP="005378EC">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კომპეტენციის ფარგლებში, მიმდინარეობდა სხვადასხვა საერთაშორისო ხელშეკრულებების განხილვა;</w:t>
      </w:r>
    </w:p>
    <w:p w14:paraId="2715746F" w14:textId="77777777" w:rsidR="00A765A2" w:rsidRPr="00B5059F" w:rsidRDefault="00A765A2" w:rsidP="005378EC">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კომპეტენციის ფარგლებში, მიმდინარეობდა საერთაშორისო და შიდასახელმწიფოებრივი მნიშვნელობის საავტომობილო გზების განვითარების, დაპროექტებისა და სამეცნიერო-ტექნიკური პროგრესის საკითხებში ერთიანი სახელმწიფო პოლიტიკის შემუშავებაში მონაწილეობა და განხორციელება;</w:t>
      </w:r>
    </w:p>
    <w:p w14:paraId="7D2081E4" w14:textId="77777777" w:rsidR="00A765A2" w:rsidRPr="00B5059F" w:rsidRDefault="00A765A2" w:rsidP="005378EC">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ქვეპროგრამების ფარგლებში გათვალისწინებული 30 ღონისძიების ადმინისტრირება და მონიტორინგი.</w:t>
      </w:r>
    </w:p>
    <w:p w14:paraId="6323F12D" w14:textId="77777777" w:rsidR="00A765A2" w:rsidRPr="00B5059F" w:rsidRDefault="00A765A2" w:rsidP="00A765A2">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lang w:val="ka-GE"/>
        </w:rPr>
      </w:pPr>
    </w:p>
    <w:p w14:paraId="74E8342B" w14:textId="77777777" w:rsidR="00A765A2" w:rsidRPr="00B5059F" w:rsidRDefault="00A765A2" w:rsidP="00A765A2">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lang w:val="ka-GE"/>
        </w:rPr>
      </w:pPr>
    </w:p>
    <w:p w14:paraId="0B265A3F" w14:textId="7D0DD2F4" w:rsidR="00A765A2" w:rsidRPr="00B5059F" w:rsidRDefault="00A765A2" w:rsidP="00A765A2">
      <w:pPr>
        <w:pStyle w:val="Heading4"/>
        <w:spacing w:line="240" w:lineRule="auto"/>
        <w:rPr>
          <w:rFonts w:ascii="Sylfaen" w:hAnsi="Sylfaen"/>
          <w:bCs/>
          <w:i w:val="0"/>
        </w:rPr>
      </w:pPr>
      <w:r w:rsidRPr="00B5059F">
        <w:rPr>
          <w:rFonts w:ascii="Sylfaen" w:hAnsi="Sylfaen"/>
          <w:bCs/>
          <w:i w:val="0"/>
        </w:rPr>
        <w:t xml:space="preserve">3.1.2 </w:t>
      </w:r>
      <w:r w:rsidR="00031FDD" w:rsidRPr="00B5059F">
        <w:rPr>
          <w:rFonts w:ascii="Sylfaen" w:hAnsi="Sylfaen"/>
          <w:bCs/>
          <w:i w:val="0"/>
          <w:lang w:val="ka-GE"/>
        </w:rPr>
        <w:t xml:space="preserve">საავტომობილო </w:t>
      </w:r>
      <w:proofErr w:type="spellStart"/>
      <w:r w:rsidRPr="00B5059F">
        <w:rPr>
          <w:rFonts w:ascii="Sylfaen" w:hAnsi="Sylfaen"/>
          <w:bCs/>
          <w:i w:val="0"/>
        </w:rPr>
        <w:t>გზების</w:t>
      </w:r>
      <w:proofErr w:type="spellEnd"/>
      <w:r w:rsidRPr="00B5059F">
        <w:rPr>
          <w:rFonts w:ascii="Sylfaen" w:hAnsi="Sylfaen"/>
          <w:bCs/>
          <w:i w:val="0"/>
        </w:rPr>
        <w:t xml:space="preserve"> </w:t>
      </w:r>
      <w:proofErr w:type="spellStart"/>
      <w:r w:rsidRPr="00B5059F">
        <w:rPr>
          <w:rFonts w:ascii="Sylfaen" w:hAnsi="Sylfaen"/>
          <w:bCs/>
          <w:i w:val="0"/>
        </w:rPr>
        <w:t>მშენებლობა</w:t>
      </w:r>
      <w:proofErr w:type="spellEnd"/>
      <w:r w:rsidRPr="00B5059F">
        <w:rPr>
          <w:rFonts w:ascii="Sylfaen" w:hAnsi="Sylfaen"/>
          <w:bCs/>
          <w:i w:val="0"/>
        </w:rPr>
        <w:t xml:space="preserve"> </w:t>
      </w:r>
      <w:proofErr w:type="spellStart"/>
      <w:r w:rsidRPr="00B5059F">
        <w:rPr>
          <w:rFonts w:ascii="Sylfaen" w:hAnsi="Sylfaen"/>
          <w:bCs/>
          <w:i w:val="0"/>
        </w:rPr>
        <w:t>და</w:t>
      </w:r>
      <w:proofErr w:type="spellEnd"/>
      <w:r w:rsidRPr="00B5059F">
        <w:rPr>
          <w:rFonts w:ascii="Sylfaen" w:hAnsi="Sylfaen"/>
          <w:bCs/>
          <w:i w:val="0"/>
        </w:rPr>
        <w:t xml:space="preserve"> </w:t>
      </w:r>
      <w:proofErr w:type="spellStart"/>
      <w:r w:rsidRPr="00B5059F">
        <w:rPr>
          <w:rFonts w:ascii="Sylfaen" w:hAnsi="Sylfaen"/>
          <w:bCs/>
          <w:i w:val="0"/>
        </w:rPr>
        <w:t>მოვლა-</w:t>
      </w:r>
      <w:proofErr w:type="gramStart"/>
      <w:r w:rsidRPr="00B5059F">
        <w:rPr>
          <w:rFonts w:ascii="Sylfaen" w:hAnsi="Sylfaen"/>
          <w:bCs/>
          <w:i w:val="0"/>
        </w:rPr>
        <w:t>შენახვა</w:t>
      </w:r>
      <w:proofErr w:type="spellEnd"/>
      <w:r w:rsidRPr="00B5059F">
        <w:rPr>
          <w:rFonts w:ascii="Sylfaen" w:hAnsi="Sylfaen"/>
          <w:bCs/>
          <w:i w:val="0"/>
        </w:rPr>
        <w:t xml:space="preserve">  (</w:t>
      </w:r>
      <w:proofErr w:type="spellStart"/>
      <w:proofErr w:type="gramEnd"/>
      <w:r w:rsidRPr="00B5059F">
        <w:rPr>
          <w:rFonts w:ascii="Sylfaen" w:hAnsi="Sylfaen"/>
          <w:bCs/>
          <w:i w:val="0"/>
        </w:rPr>
        <w:t>პროგრამული</w:t>
      </w:r>
      <w:proofErr w:type="spellEnd"/>
      <w:r w:rsidRPr="00B5059F">
        <w:rPr>
          <w:rFonts w:ascii="Sylfaen" w:hAnsi="Sylfaen"/>
          <w:bCs/>
          <w:i w:val="0"/>
        </w:rPr>
        <w:t xml:space="preserve"> </w:t>
      </w:r>
      <w:proofErr w:type="spellStart"/>
      <w:r w:rsidRPr="00B5059F">
        <w:rPr>
          <w:rFonts w:ascii="Sylfaen" w:hAnsi="Sylfaen"/>
          <w:bCs/>
          <w:i w:val="0"/>
        </w:rPr>
        <w:t>კოდი</w:t>
      </w:r>
      <w:proofErr w:type="spellEnd"/>
      <w:r w:rsidRPr="00B5059F">
        <w:rPr>
          <w:rFonts w:ascii="Sylfaen" w:hAnsi="Sylfaen"/>
          <w:bCs/>
          <w:i w:val="0"/>
        </w:rPr>
        <w:t xml:space="preserve"> 25 02 02)</w:t>
      </w:r>
    </w:p>
    <w:p w14:paraId="5960E9D8" w14:textId="77777777" w:rsidR="00A765A2" w:rsidRPr="00B5059F" w:rsidRDefault="00A765A2" w:rsidP="00A765A2">
      <w:pPr>
        <w:pStyle w:val="abzacixml"/>
        <w:rPr>
          <w:bCs/>
        </w:rPr>
      </w:pPr>
    </w:p>
    <w:p w14:paraId="75F7DDD4" w14:textId="77777777" w:rsidR="00A765A2" w:rsidRPr="00B5059F" w:rsidRDefault="00A765A2" w:rsidP="00A765A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41061077" w14:textId="77777777" w:rsidR="00A765A2" w:rsidRPr="00B5059F" w:rsidRDefault="00A765A2" w:rsidP="006D6121">
      <w:pPr>
        <w:numPr>
          <w:ilvl w:val="0"/>
          <w:numId w:val="119"/>
        </w:numPr>
        <w:autoSpaceDE w:val="0"/>
        <w:autoSpaceDN w:val="0"/>
        <w:adjustRightInd w:val="0"/>
        <w:spacing w:after="0" w:line="240" w:lineRule="auto"/>
        <w:jc w:val="both"/>
        <w:rPr>
          <w:rFonts w:ascii="Sylfaen" w:hAnsi="Sylfaen" w:cs="Sylfaen"/>
          <w:bCs/>
        </w:rPr>
      </w:pP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საავტომობილო</w:t>
      </w:r>
      <w:proofErr w:type="spellEnd"/>
      <w:r w:rsidRPr="00B5059F">
        <w:rPr>
          <w:rFonts w:ascii="Sylfaen" w:hAnsi="Sylfaen" w:cs="Sylfaen"/>
          <w:bCs/>
        </w:rPr>
        <w:t xml:space="preserve"> </w:t>
      </w:r>
      <w:proofErr w:type="spellStart"/>
      <w:r w:rsidRPr="00B5059F">
        <w:rPr>
          <w:rFonts w:ascii="Sylfaen" w:hAnsi="Sylfaen" w:cs="Sylfaen"/>
          <w:bCs/>
        </w:rPr>
        <w:t>გზების</w:t>
      </w:r>
      <w:proofErr w:type="spellEnd"/>
      <w:r w:rsidRPr="00B5059F">
        <w:rPr>
          <w:rFonts w:ascii="Sylfaen" w:hAnsi="Sylfaen" w:cs="Sylfaen"/>
          <w:bCs/>
        </w:rPr>
        <w:t xml:space="preserve"> </w:t>
      </w:r>
      <w:proofErr w:type="spellStart"/>
      <w:r w:rsidRPr="00B5059F">
        <w:rPr>
          <w:rFonts w:ascii="Sylfaen" w:hAnsi="Sylfaen" w:cs="Sylfaen"/>
          <w:bCs/>
        </w:rPr>
        <w:t>დეპარტამენტი</w:t>
      </w:r>
      <w:proofErr w:type="spellEnd"/>
      <w:r w:rsidRPr="00B5059F">
        <w:rPr>
          <w:rFonts w:ascii="Sylfaen" w:hAnsi="Sylfaen" w:cs="Sylfaen"/>
          <w:bCs/>
        </w:rPr>
        <w:t>.</w:t>
      </w:r>
    </w:p>
    <w:p w14:paraId="20B28837" w14:textId="77777777" w:rsidR="00A765A2" w:rsidRPr="00B5059F" w:rsidRDefault="00A765A2" w:rsidP="00A765A2">
      <w:pPr>
        <w:pStyle w:val="abzacixml"/>
        <w:autoSpaceDE/>
        <w:autoSpaceDN/>
        <w:adjustRightInd/>
        <w:ind w:left="1080" w:firstLine="0"/>
        <w:rPr>
          <w:bCs/>
        </w:rPr>
      </w:pPr>
    </w:p>
    <w:p w14:paraId="7C20576E" w14:textId="77777777" w:rsidR="00A765A2" w:rsidRPr="00B5059F" w:rsidRDefault="00A765A2" w:rsidP="005378EC">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„საავტომობილო გზების პერიოდული შეკეთება და რეაბილიტაციის“ ღონისძიების ფარგლებში:</w:t>
      </w:r>
    </w:p>
    <w:p w14:paraId="7FC712AA" w14:textId="77777777" w:rsidR="00A765A2" w:rsidRPr="00B5059F" w:rsidRDefault="00A765A2" w:rsidP="006D6121">
      <w:pPr>
        <w:pStyle w:val="abzacixml"/>
        <w:numPr>
          <w:ilvl w:val="0"/>
          <w:numId w:val="120"/>
        </w:numPr>
        <w:autoSpaceDE/>
        <w:autoSpaceDN/>
        <w:adjustRightInd/>
        <w:ind w:left="900"/>
        <w:rPr>
          <w:bCs/>
        </w:rPr>
      </w:pPr>
      <w:proofErr w:type="spellStart"/>
      <w:r w:rsidRPr="00B5059F">
        <w:rPr>
          <w:bCs/>
        </w:rPr>
        <w:t>მიმდინარეობდა</w:t>
      </w:r>
      <w:proofErr w:type="spellEnd"/>
      <w:r w:rsidRPr="00B5059F">
        <w:rPr>
          <w:bCs/>
        </w:rPr>
        <w:t xml:space="preserve"> </w:t>
      </w:r>
      <w:proofErr w:type="spellStart"/>
      <w:r w:rsidRPr="00B5059F">
        <w:rPr>
          <w:bCs/>
        </w:rPr>
        <w:t>სარეაბილიტაციო</w:t>
      </w:r>
      <w:proofErr w:type="spellEnd"/>
      <w:r w:rsidRPr="00B5059F">
        <w:rPr>
          <w:bCs/>
        </w:rPr>
        <w:t xml:space="preserve"> </w:t>
      </w:r>
      <w:proofErr w:type="spellStart"/>
      <w:r w:rsidRPr="00B5059F">
        <w:rPr>
          <w:bCs/>
        </w:rPr>
        <w:t>სამუშაოები</w:t>
      </w:r>
      <w:proofErr w:type="spellEnd"/>
      <w:r w:rsidRPr="00B5059F">
        <w:rPr>
          <w:bCs/>
        </w:rPr>
        <w:t xml:space="preserve"> 99 </w:t>
      </w:r>
      <w:proofErr w:type="spellStart"/>
      <w:r w:rsidRPr="00B5059F">
        <w:rPr>
          <w:bCs/>
        </w:rPr>
        <w:t>გარდამავალ</w:t>
      </w:r>
      <w:proofErr w:type="spellEnd"/>
      <w:r w:rsidRPr="00B5059F">
        <w:rPr>
          <w:bCs/>
        </w:rPr>
        <w:t xml:space="preserve"> </w:t>
      </w:r>
      <w:proofErr w:type="spellStart"/>
      <w:r w:rsidRPr="00B5059F">
        <w:rPr>
          <w:bCs/>
        </w:rPr>
        <w:t>ობიექტზე</w:t>
      </w:r>
      <w:proofErr w:type="spellEnd"/>
      <w:r w:rsidRPr="00B5059F">
        <w:rPr>
          <w:bCs/>
        </w:rPr>
        <w:t xml:space="preserve"> (2020-2021 </w:t>
      </w:r>
      <w:proofErr w:type="spellStart"/>
      <w:r w:rsidRPr="00B5059F">
        <w:rPr>
          <w:bCs/>
        </w:rPr>
        <w:t>წლები</w:t>
      </w:r>
      <w:proofErr w:type="spellEnd"/>
      <w:r w:rsidRPr="00B5059F">
        <w:rPr>
          <w:bCs/>
        </w:rPr>
        <w:t xml:space="preserve">), </w:t>
      </w:r>
      <w:proofErr w:type="spellStart"/>
      <w:r w:rsidRPr="00B5059F">
        <w:rPr>
          <w:bCs/>
        </w:rPr>
        <w:t>საიდანაც</w:t>
      </w:r>
      <w:proofErr w:type="spellEnd"/>
      <w:r w:rsidRPr="00B5059F">
        <w:rPr>
          <w:bCs/>
        </w:rPr>
        <w:t xml:space="preserve"> </w:t>
      </w:r>
      <w:proofErr w:type="spellStart"/>
      <w:r w:rsidRPr="00B5059F">
        <w:rPr>
          <w:bCs/>
        </w:rPr>
        <w:t>საანგარიში</w:t>
      </w:r>
      <w:proofErr w:type="spellEnd"/>
      <w:r w:rsidRPr="00B5059F">
        <w:rPr>
          <w:bCs/>
        </w:rPr>
        <w:t xml:space="preserve"> </w:t>
      </w:r>
      <w:proofErr w:type="spellStart"/>
      <w:r w:rsidRPr="00B5059F">
        <w:rPr>
          <w:bCs/>
        </w:rPr>
        <w:t>პერიოდში</w:t>
      </w:r>
      <w:proofErr w:type="spellEnd"/>
      <w:r w:rsidRPr="00B5059F">
        <w:rPr>
          <w:bCs/>
        </w:rPr>
        <w:t xml:space="preserve"> </w:t>
      </w:r>
      <w:proofErr w:type="spellStart"/>
      <w:r w:rsidRPr="00B5059F">
        <w:rPr>
          <w:bCs/>
        </w:rPr>
        <w:t>დასრულდა</w:t>
      </w:r>
      <w:proofErr w:type="spellEnd"/>
      <w:r w:rsidRPr="00B5059F">
        <w:rPr>
          <w:bCs/>
        </w:rPr>
        <w:t xml:space="preserve"> 26 </w:t>
      </w:r>
      <w:proofErr w:type="spellStart"/>
      <w:r w:rsidRPr="00B5059F">
        <w:rPr>
          <w:bCs/>
        </w:rPr>
        <w:t>ობიექტი</w:t>
      </w:r>
      <w:proofErr w:type="spellEnd"/>
      <w:r w:rsidRPr="00B5059F">
        <w:rPr>
          <w:bCs/>
        </w:rPr>
        <w:t xml:space="preserve">, </w:t>
      </w:r>
      <w:proofErr w:type="spellStart"/>
      <w:r w:rsidRPr="00B5059F">
        <w:rPr>
          <w:bCs/>
        </w:rPr>
        <w:t>კერძოდ</w:t>
      </w:r>
      <w:proofErr w:type="spellEnd"/>
      <w:r w:rsidRPr="00B5059F">
        <w:rPr>
          <w:bCs/>
        </w:rPr>
        <w:t xml:space="preserve">: </w:t>
      </w:r>
      <w:proofErr w:type="spellStart"/>
      <w:r w:rsidRPr="00B5059F">
        <w:rPr>
          <w:bCs/>
        </w:rPr>
        <w:t>დასრულდა</w:t>
      </w:r>
      <w:proofErr w:type="spellEnd"/>
      <w:r w:rsidRPr="00B5059F">
        <w:rPr>
          <w:bCs/>
        </w:rPr>
        <w:t xml:space="preserve"> </w:t>
      </w:r>
      <w:proofErr w:type="spellStart"/>
      <w:r w:rsidRPr="00B5059F">
        <w:rPr>
          <w:bCs/>
        </w:rPr>
        <w:t>საყრდენი</w:t>
      </w:r>
      <w:proofErr w:type="spellEnd"/>
      <w:r w:rsidRPr="00B5059F">
        <w:rPr>
          <w:bCs/>
        </w:rPr>
        <w:t xml:space="preserve"> </w:t>
      </w:r>
      <w:proofErr w:type="spellStart"/>
      <w:r w:rsidRPr="00B5059F">
        <w:rPr>
          <w:bCs/>
        </w:rPr>
        <w:t>კედლების</w:t>
      </w:r>
      <w:proofErr w:type="spellEnd"/>
      <w:r w:rsidRPr="00B5059F">
        <w:rPr>
          <w:bCs/>
        </w:rPr>
        <w:t xml:space="preserve">, </w:t>
      </w:r>
      <w:proofErr w:type="spellStart"/>
      <w:r w:rsidRPr="00B5059F">
        <w:rPr>
          <w:bCs/>
        </w:rPr>
        <w:t>უსაფრთხოების</w:t>
      </w:r>
      <w:proofErr w:type="spellEnd"/>
      <w:r w:rsidRPr="00B5059F">
        <w:rPr>
          <w:bCs/>
        </w:rPr>
        <w:t xml:space="preserve"> </w:t>
      </w:r>
      <w:proofErr w:type="spellStart"/>
      <w:r w:rsidRPr="00B5059F">
        <w:rPr>
          <w:bCs/>
        </w:rPr>
        <w:t>კუნძულების</w:t>
      </w:r>
      <w:proofErr w:type="spellEnd"/>
      <w:r w:rsidRPr="00B5059F">
        <w:rPr>
          <w:bCs/>
        </w:rPr>
        <w:t xml:space="preserve">, </w:t>
      </w:r>
      <w:proofErr w:type="spellStart"/>
      <w:r w:rsidRPr="00B5059F">
        <w:rPr>
          <w:bCs/>
        </w:rPr>
        <w:t>საგზაო</w:t>
      </w:r>
      <w:proofErr w:type="spellEnd"/>
      <w:r w:rsidRPr="00B5059F">
        <w:rPr>
          <w:bCs/>
        </w:rPr>
        <w:t xml:space="preserve"> </w:t>
      </w:r>
      <w:proofErr w:type="spellStart"/>
      <w:r w:rsidRPr="00B5059F">
        <w:rPr>
          <w:bCs/>
        </w:rPr>
        <w:t>ნიშნების</w:t>
      </w:r>
      <w:proofErr w:type="spellEnd"/>
      <w:r w:rsidRPr="00B5059F">
        <w:rPr>
          <w:bCs/>
        </w:rPr>
        <w:t xml:space="preserve"> </w:t>
      </w:r>
      <w:proofErr w:type="spellStart"/>
      <w:r w:rsidRPr="00B5059F">
        <w:rPr>
          <w:bCs/>
        </w:rPr>
        <w:t>მოწყობის</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საგზაო</w:t>
      </w:r>
      <w:proofErr w:type="spellEnd"/>
      <w:r w:rsidRPr="00B5059F">
        <w:rPr>
          <w:bCs/>
        </w:rPr>
        <w:t xml:space="preserve"> </w:t>
      </w:r>
      <w:proofErr w:type="spellStart"/>
      <w:r w:rsidRPr="00B5059F">
        <w:rPr>
          <w:bCs/>
        </w:rPr>
        <w:t>მონიშვნების</w:t>
      </w:r>
      <w:proofErr w:type="spellEnd"/>
      <w:r w:rsidRPr="00B5059F">
        <w:rPr>
          <w:bCs/>
        </w:rPr>
        <w:t xml:space="preserve"> </w:t>
      </w:r>
      <w:proofErr w:type="spellStart"/>
      <w:r w:rsidRPr="00B5059F">
        <w:rPr>
          <w:bCs/>
        </w:rPr>
        <w:t>სამუშაოები</w:t>
      </w:r>
      <w:proofErr w:type="spellEnd"/>
      <w:r w:rsidRPr="00B5059F">
        <w:rPr>
          <w:bCs/>
        </w:rPr>
        <w:t xml:space="preserve">, </w:t>
      </w:r>
      <w:proofErr w:type="spellStart"/>
      <w:r w:rsidRPr="00B5059F">
        <w:rPr>
          <w:bCs/>
        </w:rPr>
        <w:t>სახიდე</w:t>
      </w:r>
      <w:proofErr w:type="spellEnd"/>
      <w:r w:rsidRPr="00B5059F">
        <w:rPr>
          <w:bCs/>
        </w:rPr>
        <w:t xml:space="preserve"> </w:t>
      </w:r>
      <w:proofErr w:type="spellStart"/>
      <w:r w:rsidRPr="00B5059F">
        <w:rPr>
          <w:bCs/>
        </w:rPr>
        <w:t>გადასასვლელების</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საავტომობილო</w:t>
      </w:r>
      <w:proofErr w:type="spellEnd"/>
      <w:r w:rsidRPr="00B5059F">
        <w:rPr>
          <w:bCs/>
        </w:rPr>
        <w:t xml:space="preserve"> </w:t>
      </w:r>
      <w:proofErr w:type="spellStart"/>
      <w:r w:rsidRPr="00B5059F">
        <w:rPr>
          <w:bCs/>
        </w:rPr>
        <w:t>გზების</w:t>
      </w:r>
      <w:proofErr w:type="spellEnd"/>
      <w:r w:rsidRPr="00B5059F">
        <w:rPr>
          <w:bCs/>
        </w:rPr>
        <w:t xml:space="preserve"> </w:t>
      </w:r>
      <w:proofErr w:type="spellStart"/>
      <w:r w:rsidRPr="00B5059F">
        <w:rPr>
          <w:bCs/>
        </w:rPr>
        <w:t>სარეაბილიტაციო</w:t>
      </w:r>
      <w:proofErr w:type="spellEnd"/>
      <w:r w:rsidRPr="00B5059F">
        <w:rPr>
          <w:bCs/>
        </w:rPr>
        <w:t xml:space="preserve"> </w:t>
      </w:r>
      <w:proofErr w:type="spellStart"/>
      <w:proofErr w:type="gramStart"/>
      <w:r w:rsidRPr="00B5059F">
        <w:rPr>
          <w:bCs/>
        </w:rPr>
        <w:t>სამუშაოები</w:t>
      </w:r>
      <w:proofErr w:type="spellEnd"/>
      <w:r w:rsidRPr="00B5059F">
        <w:rPr>
          <w:bCs/>
        </w:rPr>
        <w:t>;</w:t>
      </w:r>
      <w:proofErr w:type="gramEnd"/>
    </w:p>
    <w:p w14:paraId="1323FFC4" w14:textId="77777777" w:rsidR="00A765A2" w:rsidRPr="00B5059F" w:rsidRDefault="00A765A2" w:rsidP="006D6121">
      <w:pPr>
        <w:pStyle w:val="abzacixml"/>
        <w:numPr>
          <w:ilvl w:val="0"/>
          <w:numId w:val="120"/>
        </w:numPr>
        <w:autoSpaceDE/>
        <w:autoSpaceDN/>
        <w:adjustRightInd/>
        <w:ind w:left="900"/>
        <w:rPr>
          <w:bCs/>
        </w:rPr>
      </w:pPr>
      <w:r w:rsidRPr="00B5059F">
        <w:rPr>
          <w:bCs/>
        </w:rPr>
        <w:t xml:space="preserve">2021 </w:t>
      </w:r>
      <w:proofErr w:type="spellStart"/>
      <w:r w:rsidRPr="00B5059F">
        <w:rPr>
          <w:bCs/>
        </w:rPr>
        <w:t>წლის</w:t>
      </w:r>
      <w:proofErr w:type="spellEnd"/>
      <w:r w:rsidRPr="00B5059F">
        <w:rPr>
          <w:bCs/>
        </w:rPr>
        <w:t xml:space="preserve"> </w:t>
      </w:r>
      <w:proofErr w:type="spellStart"/>
      <w:r w:rsidRPr="00B5059F">
        <w:rPr>
          <w:bCs/>
        </w:rPr>
        <w:t>გეგმით</w:t>
      </w:r>
      <w:proofErr w:type="spellEnd"/>
      <w:r w:rsidRPr="00B5059F">
        <w:rPr>
          <w:bCs/>
        </w:rPr>
        <w:t xml:space="preserve"> </w:t>
      </w:r>
      <w:proofErr w:type="spellStart"/>
      <w:r w:rsidRPr="00B5059F">
        <w:rPr>
          <w:bCs/>
        </w:rPr>
        <w:t>გათვალისწინებულ</w:t>
      </w:r>
      <w:proofErr w:type="spellEnd"/>
      <w:r w:rsidRPr="00B5059F">
        <w:rPr>
          <w:bCs/>
        </w:rPr>
        <w:t xml:space="preserve"> </w:t>
      </w:r>
      <w:proofErr w:type="spellStart"/>
      <w:r w:rsidRPr="00B5059F">
        <w:rPr>
          <w:bCs/>
        </w:rPr>
        <w:t>ახალ</w:t>
      </w:r>
      <w:proofErr w:type="spellEnd"/>
      <w:r w:rsidRPr="00B5059F">
        <w:rPr>
          <w:bCs/>
        </w:rPr>
        <w:t xml:space="preserve"> </w:t>
      </w:r>
      <w:proofErr w:type="spellStart"/>
      <w:r w:rsidRPr="00B5059F">
        <w:rPr>
          <w:bCs/>
        </w:rPr>
        <w:t>ობიექტებზე</w:t>
      </w:r>
      <w:proofErr w:type="spellEnd"/>
      <w:r w:rsidRPr="00B5059F">
        <w:rPr>
          <w:bCs/>
        </w:rPr>
        <w:t xml:space="preserve"> </w:t>
      </w:r>
      <w:proofErr w:type="spellStart"/>
      <w:r w:rsidRPr="00B5059F">
        <w:rPr>
          <w:bCs/>
        </w:rPr>
        <w:t>გაფორმდა</w:t>
      </w:r>
      <w:proofErr w:type="spellEnd"/>
      <w:r w:rsidRPr="00B5059F">
        <w:rPr>
          <w:bCs/>
        </w:rPr>
        <w:t xml:space="preserve"> </w:t>
      </w:r>
      <w:proofErr w:type="spellStart"/>
      <w:r w:rsidRPr="00B5059F">
        <w:rPr>
          <w:bCs/>
        </w:rPr>
        <w:t>ხელშეკრულებები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მიმდინარეობდა</w:t>
      </w:r>
      <w:proofErr w:type="spellEnd"/>
      <w:r w:rsidRPr="00B5059F">
        <w:rPr>
          <w:bCs/>
        </w:rPr>
        <w:t xml:space="preserve"> </w:t>
      </w:r>
      <w:proofErr w:type="spellStart"/>
      <w:r w:rsidRPr="00B5059F">
        <w:rPr>
          <w:bCs/>
        </w:rPr>
        <w:t>შესაბამისი</w:t>
      </w:r>
      <w:proofErr w:type="spellEnd"/>
      <w:r w:rsidRPr="00B5059F">
        <w:rPr>
          <w:bCs/>
        </w:rPr>
        <w:t xml:space="preserve"> </w:t>
      </w:r>
      <w:proofErr w:type="spellStart"/>
      <w:r w:rsidRPr="00B5059F">
        <w:rPr>
          <w:bCs/>
        </w:rPr>
        <w:t>სამუშაოები</w:t>
      </w:r>
      <w:proofErr w:type="spellEnd"/>
      <w:r w:rsidRPr="00B5059F">
        <w:rPr>
          <w:bCs/>
        </w:rPr>
        <w:t xml:space="preserve">, </w:t>
      </w:r>
      <w:proofErr w:type="spellStart"/>
      <w:r w:rsidRPr="00B5059F">
        <w:rPr>
          <w:bCs/>
        </w:rPr>
        <w:t>საიდანაც</w:t>
      </w:r>
      <w:proofErr w:type="spellEnd"/>
      <w:r w:rsidRPr="00B5059F">
        <w:rPr>
          <w:bCs/>
        </w:rPr>
        <w:t xml:space="preserve"> </w:t>
      </w:r>
      <w:proofErr w:type="spellStart"/>
      <w:r w:rsidRPr="00B5059F">
        <w:rPr>
          <w:bCs/>
        </w:rPr>
        <w:t>საანგარიში</w:t>
      </w:r>
      <w:proofErr w:type="spellEnd"/>
      <w:r w:rsidRPr="00B5059F">
        <w:rPr>
          <w:bCs/>
        </w:rPr>
        <w:t xml:space="preserve"> </w:t>
      </w:r>
      <w:proofErr w:type="spellStart"/>
      <w:r w:rsidRPr="00B5059F">
        <w:rPr>
          <w:bCs/>
        </w:rPr>
        <w:t>პერიოდში</w:t>
      </w:r>
      <w:proofErr w:type="spellEnd"/>
      <w:r w:rsidRPr="00B5059F">
        <w:rPr>
          <w:bCs/>
        </w:rPr>
        <w:t xml:space="preserve"> </w:t>
      </w:r>
      <w:proofErr w:type="spellStart"/>
      <w:r w:rsidRPr="00B5059F">
        <w:rPr>
          <w:bCs/>
        </w:rPr>
        <w:t>დასრულდა</w:t>
      </w:r>
      <w:proofErr w:type="spellEnd"/>
      <w:r w:rsidRPr="00B5059F">
        <w:rPr>
          <w:bCs/>
        </w:rPr>
        <w:t xml:space="preserve"> 1 </w:t>
      </w:r>
      <w:proofErr w:type="spellStart"/>
      <w:r w:rsidRPr="00B5059F">
        <w:rPr>
          <w:bCs/>
        </w:rPr>
        <w:t>ობიექტი</w:t>
      </w:r>
      <w:proofErr w:type="spellEnd"/>
      <w:r w:rsidRPr="00B5059F">
        <w:rPr>
          <w:bCs/>
        </w:rPr>
        <w:t xml:space="preserve">. </w:t>
      </w:r>
      <w:proofErr w:type="spellStart"/>
      <w:r w:rsidRPr="00B5059F">
        <w:rPr>
          <w:bCs/>
        </w:rPr>
        <w:t>ხოლო</w:t>
      </w:r>
      <w:proofErr w:type="spellEnd"/>
      <w:r w:rsidRPr="00B5059F">
        <w:rPr>
          <w:bCs/>
        </w:rPr>
        <w:t xml:space="preserve">, </w:t>
      </w:r>
      <w:proofErr w:type="spellStart"/>
      <w:r w:rsidRPr="00B5059F">
        <w:rPr>
          <w:bCs/>
        </w:rPr>
        <w:t>დანარჩენ</w:t>
      </w:r>
      <w:proofErr w:type="spellEnd"/>
      <w:r w:rsidRPr="00B5059F">
        <w:rPr>
          <w:bCs/>
        </w:rPr>
        <w:t xml:space="preserve"> </w:t>
      </w:r>
      <w:proofErr w:type="spellStart"/>
      <w:r w:rsidRPr="00B5059F">
        <w:rPr>
          <w:bCs/>
        </w:rPr>
        <w:t>ნაწილზე</w:t>
      </w:r>
      <w:proofErr w:type="spellEnd"/>
      <w:r w:rsidRPr="00B5059F">
        <w:rPr>
          <w:bCs/>
        </w:rPr>
        <w:t xml:space="preserve"> </w:t>
      </w:r>
      <w:proofErr w:type="spellStart"/>
      <w:r w:rsidRPr="00B5059F">
        <w:rPr>
          <w:bCs/>
        </w:rPr>
        <w:t>მიმდინარეობდა</w:t>
      </w:r>
      <w:proofErr w:type="spellEnd"/>
      <w:r w:rsidRPr="00B5059F">
        <w:rPr>
          <w:bCs/>
        </w:rPr>
        <w:t xml:space="preserve"> </w:t>
      </w:r>
      <w:proofErr w:type="spellStart"/>
      <w:r w:rsidRPr="00B5059F">
        <w:rPr>
          <w:bCs/>
        </w:rPr>
        <w:t>სატენდერო</w:t>
      </w:r>
      <w:proofErr w:type="spellEnd"/>
      <w:r w:rsidRPr="00B5059F">
        <w:rPr>
          <w:bCs/>
        </w:rPr>
        <w:t xml:space="preserve"> </w:t>
      </w:r>
      <w:proofErr w:type="spellStart"/>
      <w:proofErr w:type="gramStart"/>
      <w:r w:rsidRPr="00B5059F">
        <w:rPr>
          <w:bCs/>
        </w:rPr>
        <w:t>პროცედურები</w:t>
      </w:r>
      <w:proofErr w:type="spellEnd"/>
      <w:r w:rsidRPr="00B5059F">
        <w:rPr>
          <w:bCs/>
        </w:rPr>
        <w:t>;</w:t>
      </w:r>
      <w:proofErr w:type="gramEnd"/>
    </w:p>
    <w:p w14:paraId="6717CD5B" w14:textId="77777777" w:rsidR="00A765A2" w:rsidRPr="00B5059F" w:rsidRDefault="00A765A2" w:rsidP="006D6121">
      <w:pPr>
        <w:pStyle w:val="abzacixml"/>
        <w:numPr>
          <w:ilvl w:val="0"/>
          <w:numId w:val="120"/>
        </w:numPr>
        <w:autoSpaceDE/>
        <w:autoSpaceDN/>
        <w:adjustRightInd/>
        <w:ind w:left="900"/>
        <w:rPr>
          <w:bCs/>
        </w:rPr>
      </w:pPr>
      <w:proofErr w:type="spellStart"/>
      <w:r w:rsidRPr="00B5059F">
        <w:rPr>
          <w:bCs/>
        </w:rPr>
        <w:t>მიმდინარეობდა</w:t>
      </w:r>
      <w:proofErr w:type="spellEnd"/>
      <w:r w:rsidRPr="00B5059F">
        <w:rPr>
          <w:bCs/>
        </w:rPr>
        <w:t xml:space="preserve"> </w:t>
      </w:r>
      <w:proofErr w:type="spellStart"/>
      <w:r w:rsidRPr="00B5059F">
        <w:rPr>
          <w:bCs/>
        </w:rPr>
        <w:t>საავტომობილო</w:t>
      </w:r>
      <w:proofErr w:type="spellEnd"/>
      <w:r w:rsidRPr="00B5059F">
        <w:rPr>
          <w:bCs/>
        </w:rPr>
        <w:t xml:space="preserve"> </w:t>
      </w:r>
      <w:proofErr w:type="spellStart"/>
      <w:r w:rsidRPr="00B5059F">
        <w:rPr>
          <w:bCs/>
        </w:rPr>
        <w:t>გზების</w:t>
      </w:r>
      <w:proofErr w:type="spellEnd"/>
      <w:r w:rsidRPr="00B5059F">
        <w:rPr>
          <w:bCs/>
        </w:rPr>
        <w:t xml:space="preserve"> </w:t>
      </w:r>
      <w:proofErr w:type="spellStart"/>
      <w:r w:rsidRPr="00B5059F">
        <w:rPr>
          <w:bCs/>
        </w:rPr>
        <w:t>ცალკეულ</w:t>
      </w:r>
      <w:proofErr w:type="spellEnd"/>
      <w:r w:rsidRPr="00B5059F">
        <w:rPr>
          <w:bCs/>
        </w:rPr>
        <w:t xml:space="preserve"> </w:t>
      </w:r>
      <w:proofErr w:type="spellStart"/>
      <w:r w:rsidRPr="00B5059F">
        <w:rPr>
          <w:bCs/>
        </w:rPr>
        <w:t>მონაკვეთებზე</w:t>
      </w:r>
      <w:proofErr w:type="spellEnd"/>
      <w:r w:rsidRPr="00B5059F">
        <w:rPr>
          <w:bCs/>
        </w:rPr>
        <w:t xml:space="preserve"> </w:t>
      </w:r>
      <w:proofErr w:type="spellStart"/>
      <w:r w:rsidRPr="00B5059F">
        <w:rPr>
          <w:bCs/>
        </w:rPr>
        <w:t>პერიოდული</w:t>
      </w:r>
      <w:proofErr w:type="spellEnd"/>
      <w:r w:rsidRPr="00B5059F">
        <w:rPr>
          <w:bCs/>
        </w:rPr>
        <w:t xml:space="preserve"> </w:t>
      </w:r>
      <w:proofErr w:type="spellStart"/>
      <w:r w:rsidRPr="00B5059F">
        <w:rPr>
          <w:bCs/>
        </w:rPr>
        <w:t>შეკეთების</w:t>
      </w:r>
      <w:proofErr w:type="spellEnd"/>
      <w:r w:rsidRPr="00B5059F">
        <w:rPr>
          <w:bCs/>
        </w:rPr>
        <w:t xml:space="preserve"> </w:t>
      </w:r>
      <w:proofErr w:type="spellStart"/>
      <w:r w:rsidRPr="00B5059F">
        <w:rPr>
          <w:bCs/>
        </w:rPr>
        <w:t>სამუშაოები</w:t>
      </w:r>
      <w:proofErr w:type="spellEnd"/>
      <w:r w:rsidRPr="00B5059F">
        <w:rPr>
          <w:bCs/>
        </w:rPr>
        <w:t xml:space="preserve">. </w:t>
      </w:r>
      <w:proofErr w:type="spellStart"/>
      <w:r w:rsidRPr="00B5059F">
        <w:rPr>
          <w:bCs/>
        </w:rPr>
        <w:t>ასევე</w:t>
      </w:r>
      <w:proofErr w:type="spellEnd"/>
      <w:r w:rsidRPr="00B5059F">
        <w:rPr>
          <w:bCs/>
        </w:rPr>
        <w:t xml:space="preserve">, </w:t>
      </w:r>
      <w:proofErr w:type="spellStart"/>
      <w:r w:rsidRPr="00B5059F">
        <w:rPr>
          <w:bCs/>
        </w:rPr>
        <w:t>ახალი</w:t>
      </w:r>
      <w:proofErr w:type="spellEnd"/>
      <w:r w:rsidRPr="00B5059F">
        <w:rPr>
          <w:bCs/>
        </w:rPr>
        <w:t xml:space="preserve"> </w:t>
      </w:r>
      <w:proofErr w:type="spellStart"/>
      <w:r w:rsidRPr="00B5059F">
        <w:rPr>
          <w:bCs/>
        </w:rPr>
        <w:t>ასფალტობეტონის</w:t>
      </w:r>
      <w:proofErr w:type="spellEnd"/>
      <w:r w:rsidRPr="00B5059F">
        <w:rPr>
          <w:bCs/>
        </w:rPr>
        <w:t xml:space="preserve"> </w:t>
      </w:r>
      <w:proofErr w:type="spellStart"/>
      <w:r w:rsidRPr="00B5059F">
        <w:rPr>
          <w:bCs/>
        </w:rPr>
        <w:t>საფარების</w:t>
      </w:r>
      <w:proofErr w:type="spellEnd"/>
      <w:r w:rsidRPr="00B5059F">
        <w:rPr>
          <w:bCs/>
        </w:rPr>
        <w:t xml:space="preserve"> </w:t>
      </w:r>
      <w:proofErr w:type="spellStart"/>
      <w:r w:rsidRPr="00B5059F">
        <w:rPr>
          <w:bCs/>
        </w:rPr>
        <w:t>მოწყობის</w:t>
      </w:r>
      <w:proofErr w:type="spellEnd"/>
      <w:r w:rsidRPr="00B5059F">
        <w:rPr>
          <w:bCs/>
        </w:rPr>
        <w:t xml:space="preserve">, </w:t>
      </w:r>
      <w:proofErr w:type="spellStart"/>
      <w:r w:rsidRPr="00B5059F">
        <w:rPr>
          <w:bCs/>
        </w:rPr>
        <w:t>სახიდე</w:t>
      </w:r>
      <w:proofErr w:type="spellEnd"/>
      <w:r w:rsidRPr="00B5059F">
        <w:rPr>
          <w:bCs/>
        </w:rPr>
        <w:t xml:space="preserve"> </w:t>
      </w:r>
      <w:proofErr w:type="spellStart"/>
      <w:r w:rsidRPr="00B5059F">
        <w:rPr>
          <w:bCs/>
        </w:rPr>
        <w:t>გადასასვლელების</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სხვა</w:t>
      </w:r>
      <w:proofErr w:type="spellEnd"/>
      <w:r w:rsidRPr="00B5059F">
        <w:rPr>
          <w:bCs/>
        </w:rPr>
        <w:t xml:space="preserve"> </w:t>
      </w:r>
      <w:proofErr w:type="spellStart"/>
      <w:r w:rsidRPr="00B5059F">
        <w:rPr>
          <w:bCs/>
        </w:rPr>
        <w:t>ხელოვნური</w:t>
      </w:r>
      <w:proofErr w:type="spellEnd"/>
      <w:r w:rsidRPr="00B5059F">
        <w:rPr>
          <w:bCs/>
        </w:rPr>
        <w:t xml:space="preserve"> </w:t>
      </w:r>
      <w:proofErr w:type="spellStart"/>
      <w:r w:rsidRPr="00B5059F">
        <w:rPr>
          <w:bCs/>
        </w:rPr>
        <w:t>ნაგებობების</w:t>
      </w:r>
      <w:proofErr w:type="spellEnd"/>
      <w:r w:rsidRPr="00B5059F">
        <w:rPr>
          <w:bCs/>
        </w:rPr>
        <w:t xml:space="preserve"> </w:t>
      </w:r>
      <w:proofErr w:type="spellStart"/>
      <w:r w:rsidRPr="00B5059F">
        <w:rPr>
          <w:bCs/>
        </w:rPr>
        <w:t>სარეაბილიტაციო</w:t>
      </w:r>
      <w:proofErr w:type="spellEnd"/>
      <w:r w:rsidRPr="00B5059F">
        <w:rPr>
          <w:bCs/>
        </w:rPr>
        <w:t xml:space="preserve"> </w:t>
      </w:r>
      <w:proofErr w:type="spellStart"/>
      <w:r w:rsidRPr="00B5059F">
        <w:rPr>
          <w:bCs/>
        </w:rPr>
        <w:t>სამუშაოები</w:t>
      </w:r>
      <w:proofErr w:type="spellEnd"/>
      <w:r w:rsidRPr="00B5059F">
        <w:rPr>
          <w:bCs/>
        </w:rPr>
        <w:t>.</w:t>
      </w:r>
    </w:p>
    <w:p w14:paraId="172DFD05" w14:textId="77777777" w:rsidR="00A765A2" w:rsidRPr="00B5059F" w:rsidRDefault="00A765A2" w:rsidP="005378EC">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„საავტომობილო გზების მიმდინარე შეკეთება და შენახვა ზამთრის პერიოდში“ ღონისძიების ფარგლებში მიმდინარეობდა:</w:t>
      </w:r>
    </w:p>
    <w:p w14:paraId="5A505DF0" w14:textId="77777777" w:rsidR="00A765A2" w:rsidRPr="00B5059F" w:rsidRDefault="00A765A2" w:rsidP="006D6121">
      <w:pPr>
        <w:pStyle w:val="abzacixml"/>
        <w:numPr>
          <w:ilvl w:val="0"/>
          <w:numId w:val="120"/>
        </w:numPr>
        <w:autoSpaceDE/>
        <w:autoSpaceDN/>
        <w:adjustRightInd/>
        <w:ind w:left="900"/>
        <w:rPr>
          <w:bCs/>
        </w:rPr>
      </w:pPr>
      <w:proofErr w:type="spellStart"/>
      <w:r w:rsidRPr="00B5059F">
        <w:rPr>
          <w:bCs/>
        </w:rPr>
        <w:t>მიმდინარეობდა</w:t>
      </w:r>
      <w:proofErr w:type="spellEnd"/>
      <w:r w:rsidRPr="00B5059F">
        <w:rPr>
          <w:bCs/>
        </w:rPr>
        <w:t xml:space="preserve"> 2021 </w:t>
      </w:r>
      <w:proofErr w:type="spellStart"/>
      <w:r w:rsidRPr="00B5059F">
        <w:rPr>
          <w:bCs/>
        </w:rPr>
        <w:t>წლის</w:t>
      </w:r>
      <w:proofErr w:type="spellEnd"/>
      <w:r w:rsidRPr="00B5059F">
        <w:rPr>
          <w:bCs/>
        </w:rPr>
        <w:t xml:space="preserve"> </w:t>
      </w:r>
      <w:proofErr w:type="spellStart"/>
      <w:r w:rsidRPr="00B5059F">
        <w:rPr>
          <w:bCs/>
        </w:rPr>
        <w:t>გეგმით</w:t>
      </w:r>
      <w:proofErr w:type="spellEnd"/>
      <w:r w:rsidRPr="00B5059F">
        <w:rPr>
          <w:bCs/>
        </w:rPr>
        <w:t xml:space="preserve"> </w:t>
      </w:r>
      <w:proofErr w:type="spellStart"/>
      <w:r w:rsidRPr="00B5059F">
        <w:rPr>
          <w:bCs/>
        </w:rPr>
        <w:t>გათვალისწინებული</w:t>
      </w:r>
      <w:proofErr w:type="spellEnd"/>
      <w:r w:rsidRPr="00B5059F">
        <w:rPr>
          <w:bCs/>
        </w:rPr>
        <w:t xml:space="preserve"> </w:t>
      </w:r>
      <w:proofErr w:type="spellStart"/>
      <w:r w:rsidRPr="00B5059F">
        <w:rPr>
          <w:bCs/>
        </w:rPr>
        <w:t>მიმდინარე</w:t>
      </w:r>
      <w:proofErr w:type="spellEnd"/>
      <w:r w:rsidRPr="00B5059F">
        <w:rPr>
          <w:bCs/>
        </w:rPr>
        <w:t xml:space="preserve"> </w:t>
      </w:r>
      <w:proofErr w:type="spellStart"/>
      <w:r w:rsidRPr="00B5059F">
        <w:rPr>
          <w:bCs/>
        </w:rPr>
        <w:t>შეკეთების</w:t>
      </w:r>
      <w:proofErr w:type="spellEnd"/>
      <w:r w:rsidRPr="00B5059F">
        <w:rPr>
          <w:bCs/>
        </w:rPr>
        <w:t xml:space="preserve"> </w:t>
      </w:r>
      <w:proofErr w:type="spellStart"/>
      <w:r w:rsidRPr="00B5059F">
        <w:rPr>
          <w:bCs/>
        </w:rPr>
        <w:t>სამუშაოები</w:t>
      </w:r>
      <w:proofErr w:type="spellEnd"/>
      <w:r w:rsidRPr="00B5059F">
        <w:rPr>
          <w:bCs/>
        </w:rPr>
        <w:t xml:space="preserve"> </w:t>
      </w:r>
      <w:proofErr w:type="spellStart"/>
      <w:r w:rsidRPr="00B5059F">
        <w:rPr>
          <w:bCs/>
        </w:rPr>
        <w:t>საერთაშორისო</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შიდასახელმწიფოებრივი</w:t>
      </w:r>
      <w:proofErr w:type="spellEnd"/>
      <w:r w:rsidRPr="00B5059F">
        <w:rPr>
          <w:bCs/>
        </w:rPr>
        <w:t xml:space="preserve"> </w:t>
      </w:r>
      <w:proofErr w:type="spellStart"/>
      <w:r w:rsidRPr="00B5059F">
        <w:rPr>
          <w:bCs/>
        </w:rPr>
        <w:t>მნიშვნელობის</w:t>
      </w:r>
      <w:proofErr w:type="spellEnd"/>
      <w:r w:rsidRPr="00B5059F">
        <w:rPr>
          <w:bCs/>
        </w:rPr>
        <w:t xml:space="preserve"> </w:t>
      </w:r>
      <w:proofErr w:type="spellStart"/>
      <w:r w:rsidRPr="00B5059F">
        <w:rPr>
          <w:bCs/>
        </w:rPr>
        <w:t>საავტომობილო</w:t>
      </w:r>
      <w:proofErr w:type="spellEnd"/>
      <w:r w:rsidRPr="00B5059F">
        <w:rPr>
          <w:bCs/>
        </w:rPr>
        <w:t xml:space="preserve"> </w:t>
      </w:r>
      <w:proofErr w:type="spellStart"/>
      <w:proofErr w:type="gramStart"/>
      <w:r w:rsidRPr="00B5059F">
        <w:rPr>
          <w:bCs/>
        </w:rPr>
        <w:t>გზებზე</w:t>
      </w:r>
      <w:proofErr w:type="spellEnd"/>
      <w:r w:rsidRPr="00B5059F">
        <w:rPr>
          <w:bCs/>
        </w:rPr>
        <w:t>;</w:t>
      </w:r>
      <w:proofErr w:type="gramEnd"/>
    </w:p>
    <w:p w14:paraId="5830B812" w14:textId="77777777" w:rsidR="00A765A2" w:rsidRPr="00B5059F" w:rsidRDefault="00A765A2" w:rsidP="006D6121">
      <w:pPr>
        <w:pStyle w:val="abzacixml"/>
        <w:numPr>
          <w:ilvl w:val="0"/>
          <w:numId w:val="120"/>
        </w:numPr>
        <w:autoSpaceDE/>
        <w:autoSpaceDN/>
        <w:adjustRightInd/>
        <w:ind w:left="900"/>
        <w:rPr>
          <w:bCs/>
        </w:rPr>
      </w:pPr>
      <w:proofErr w:type="spellStart"/>
      <w:r w:rsidRPr="00B5059F">
        <w:rPr>
          <w:bCs/>
        </w:rPr>
        <w:t>მიმდინარეობდა</w:t>
      </w:r>
      <w:proofErr w:type="spellEnd"/>
      <w:r w:rsidRPr="00B5059F">
        <w:rPr>
          <w:bCs/>
        </w:rPr>
        <w:t xml:space="preserve"> </w:t>
      </w:r>
      <w:proofErr w:type="spellStart"/>
      <w:r w:rsidRPr="00B5059F">
        <w:rPr>
          <w:bCs/>
        </w:rPr>
        <w:t>მიწის</w:t>
      </w:r>
      <w:proofErr w:type="spellEnd"/>
      <w:r w:rsidRPr="00B5059F">
        <w:rPr>
          <w:bCs/>
        </w:rPr>
        <w:t xml:space="preserve"> </w:t>
      </w:r>
      <w:proofErr w:type="spellStart"/>
      <w:r w:rsidRPr="00B5059F">
        <w:rPr>
          <w:bCs/>
        </w:rPr>
        <w:t>ვაკისის</w:t>
      </w:r>
      <w:proofErr w:type="spellEnd"/>
      <w:r w:rsidRPr="00B5059F">
        <w:rPr>
          <w:bCs/>
        </w:rPr>
        <w:t xml:space="preserve">, </w:t>
      </w:r>
      <w:proofErr w:type="spellStart"/>
      <w:r w:rsidRPr="00B5059F">
        <w:rPr>
          <w:bCs/>
        </w:rPr>
        <w:t>საავტომობილო</w:t>
      </w:r>
      <w:proofErr w:type="spellEnd"/>
      <w:r w:rsidRPr="00B5059F">
        <w:rPr>
          <w:bCs/>
        </w:rPr>
        <w:t xml:space="preserve"> </w:t>
      </w:r>
      <w:proofErr w:type="spellStart"/>
      <w:r w:rsidRPr="00B5059F">
        <w:rPr>
          <w:bCs/>
        </w:rPr>
        <w:t>გზის</w:t>
      </w:r>
      <w:proofErr w:type="spellEnd"/>
      <w:r w:rsidRPr="00B5059F">
        <w:rPr>
          <w:bCs/>
        </w:rPr>
        <w:t xml:space="preserve"> </w:t>
      </w:r>
      <w:proofErr w:type="spellStart"/>
      <w:r w:rsidRPr="00B5059F">
        <w:rPr>
          <w:bCs/>
        </w:rPr>
        <w:t>სავალი</w:t>
      </w:r>
      <w:proofErr w:type="spellEnd"/>
      <w:r w:rsidRPr="00B5059F">
        <w:rPr>
          <w:bCs/>
        </w:rPr>
        <w:t xml:space="preserve"> </w:t>
      </w:r>
      <w:proofErr w:type="spellStart"/>
      <w:r w:rsidRPr="00B5059F">
        <w:rPr>
          <w:bCs/>
        </w:rPr>
        <w:t>ნაწილის</w:t>
      </w:r>
      <w:proofErr w:type="spellEnd"/>
      <w:r w:rsidRPr="00B5059F">
        <w:rPr>
          <w:bCs/>
        </w:rPr>
        <w:t xml:space="preserve">, </w:t>
      </w:r>
      <w:proofErr w:type="spellStart"/>
      <w:r w:rsidRPr="00B5059F">
        <w:rPr>
          <w:bCs/>
        </w:rPr>
        <w:t>ხელოვნური</w:t>
      </w:r>
      <w:proofErr w:type="spellEnd"/>
      <w:r w:rsidRPr="00B5059F">
        <w:rPr>
          <w:bCs/>
        </w:rPr>
        <w:t xml:space="preserve"> </w:t>
      </w:r>
      <w:proofErr w:type="spellStart"/>
      <w:r w:rsidRPr="00B5059F">
        <w:rPr>
          <w:bCs/>
        </w:rPr>
        <w:t>ნაგებობების</w:t>
      </w:r>
      <w:proofErr w:type="spellEnd"/>
      <w:r w:rsidRPr="00B5059F">
        <w:rPr>
          <w:bCs/>
        </w:rPr>
        <w:t xml:space="preserve">, </w:t>
      </w:r>
      <w:proofErr w:type="spellStart"/>
      <w:r w:rsidRPr="00B5059F">
        <w:rPr>
          <w:bCs/>
        </w:rPr>
        <w:t>სადრენაჟო</w:t>
      </w:r>
      <w:proofErr w:type="spellEnd"/>
      <w:r w:rsidRPr="00B5059F">
        <w:rPr>
          <w:bCs/>
        </w:rPr>
        <w:t xml:space="preserve"> </w:t>
      </w:r>
      <w:proofErr w:type="spellStart"/>
      <w:r w:rsidRPr="00B5059F">
        <w:rPr>
          <w:bCs/>
        </w:rPr>
        <w:t>სისტემების</w:t>
      </w:r>
      <w:proofErr w:type="spellEnd"/>
      <w:r w:rsidRPr="00B5059F">
        <w:rPr>
          <w:bCs/>
        </w:rPr>
        <w:t xml:space="preserve">, </w:t>
      </w:r>
      <w:proofErr w:type="spellStart"/>
      <w:r w:rsidRPr="00B5059F">
        <w:rPr>
          <w:bCs/>
        </w:rPr>
        <w:t>მოძრაობის</w:t>
      </w:r>
      <w:proofErr w:type="spellEnd"/>
      <w:r w:rsidRPr="00B5059F">
        <w:rPr>
          <w:bCs/>
        </w:rPr>
        <w:t xml:space="preserve"> </w:t>
      </w:r>
      <w:proofErr w:type="spellStart"/>
      <w:r w:rsidRPr="00B5059F">
        <w:rPr>
          <w:bCs/>
        </w:rPr>
        <w:t>რეგულირების</w:t>
      </w:r>
      <w:proofErr w:type="spellEnd"/>
      <w:r w:rsidRPr="00B5059F">
        <w:rPr>
          <w:bCs/>
        </w:rPr>
        <w:t xml:space="preserve"> </w:t>
      </w:r>
      <w:proofErr w:type="spellStart"/>
      <w:r w:rsidRPr="00B5059F">
        <w:rPr>
          <w:bCs/>
        </w:rPr>
        <w:t>ტექნიკური</w:t>
      </w:r>
      <w:proofErr w:type="spellEnd"/>
      <w:r w:rsidRPr="00B5059F">
        <w:rPr>
          <w:bCs/>
        </w:rPr>
        <w:t xml:space="preserve"> </w:t>
      </w:r>
      <w:proofErr w:type="spellStart"/>
      <w:r w:rsidRPr="00B5059F">
        <w:rPr>
          <w:bCs/>
        </w:rPr>
        <w:t>საშუალებების</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საავტომობილო</w:t>
      </w:r>
      <w:proofErr w:type="spellEnd"/>
      <w:r w:rsidRPr="00B5059F">
        <w:rPr>
          <w:bCs/>
        </w:rPr>
        <w:t xml:space="preserve"> </w:t>
      </w:r>
      <w:proofErr w:type="spellStart"/>
      <w:r w:rsidRPr="00B5059F">
        <w:rPr>
          <w:bCs/>
        </w:rPr>
        <w:t>გზის</w:t>
      </w:r>
      <w:proofErr w:type="spellEnd"/>
      <w:r w:rsidRPr="00B5059F">
        <w:rPr>
          <w:bCs/>
        </w:rPr>
        <w:t xml:space="preserve"> </w:t>
      </w:r>
      <w:proofErr w:type="spellStart"/>
      <w:r w:rsidRPr="00B5059F">
        <w:rPr>
          <w:bCs/>
        </w:rPr>
        <w:t>კუთვნილების</w:t>
      </w:r>
      <w:proofErr w:type="spellEnd"/>
      <w:r w:rsidRPr="00B5059F">
        <w:rPr>
          <w:bCs/>
        </w:rPr>
        <w:t xml:space="preserve"> </w:t>
      </w:r>
      <w:proofErr w:type="spellStart"/>
      <w:r w:rsidRPr="00B5059F">
        <w:rPr>
          <w:bCs/>
        </w:rPr>
        <w:t>კეთილმოწყობის</w:t>
      </w:r>
      <w:proofErr w:type="spellEnd"/>
      <w:r w:rsidRPr="00B5059F">
        <w:rPr>
          <w:bCs/>
        </w:rPr>
        <w:t xml:space="preserve"> </w:t>
      </w:r>
      <w:proofErr w:type="spellStart"/>
      <w:proofErr w:type="gramStart"/>
      <w:r w:rsidRPr="00B5059F">
        <w:rPr>
          <w:bCs/>
        </w:rPr>
        <w:t>სამუშაოები</w:t>
      </w:r>
      <w:proofErr w:type="spellEnd"/>
      <w:r w:rsidRPr="00B5059F">
        <w:rPr>
          <w:bCs/>
        </w:rPr>
        <w:t>;</w:t>
      </w:r>
      <w:proofErr w:type="gramEnd"/>
    </w:p>
    <w:p w14:paraId="60127C5A" w14:textId="77777777" w:rsidR="00A765A2" w:rsidRPr="00B5059F" w:rsidRDefault="00A765A2" w:rsidP="006D6121">
      <w:pPr>
        <w:pStyle w:val="abzacixml"/>
        <w:numPr>
          <w:ilvl w:val="0"/>
          <w:numId w:val="120"/>
        </w:numPr>
        <w:autoSpaceDE/>
        <w:autoSpaceDN/>
        <w:adjustRightInd/>
        <w:ind w:left="900"/>
        <w:rPr>
          <w:bCs/>
        </w:rPr>
      </w:pPr>
      <w:r w:rsidRPr="00B5059F">
        <w:rPr>
          <w:bCs/>
        </w:rPr>
        <w:t xml:space="preserve">6 000 </w:t>
      </w:r>
      <w:proofErr w:type="spellStart"/>
      <w:r w:rsidRPr="00B5059F">
        <w:rPr>
          <w:bCs/>
        </w:rPr>
        <w:t>კმ-მდე</w:t>
      </w:r>
      <w:proofErr w:type="spellEnd"/>
      <w:r w:rsidRPr="00B5059F">
        <w:rPr>
          <w:bCs/>
        </w:rPr>
        <w:t xml:space="preserve"> </w:t>
      </w:r>
      <w:proofErr w:type="spellStart"/>
      <w:r w:rsidRPr="00B5059F">
        <w:rPr>
          <w:bCs/>
        </w:rPr>
        <w:t>საავტომობილო</w:t>
      </w:r>
      <w:proofErr w:type="spellEnd"/>
      <w:r w:rsidRPr="00B5059F">
        <w:rPr>
          <w:bCs/>
        </w:rPr>
        <w:t xml:space="preserve"> </w:t>
      </w:r>
      <w:proofErr w:type="spellStart"/>
      <w:r w:rsidRPr="00B5059F">
        <w:rPr>
          <w:bCs/>
        </w:rPr>
        <w:t>გზაზე</w:t>
      </w:r>
      <w:proofErr w:type="spellEnd"/>
      <w:r w:rsidRPr="00B5059F">
        <w:rPr>
          <w:bCs/>
        </w:rPr>
        <w:t xml:space="preserve"> </w:t>
      </w:r>
      <w:proofErr w:type="spellStart"/>
      <w:r w:rsidRPr="00B5059F">
        <w:rPr>
          <w:bCs/>
        </w:rPr>
        <w:t>მიმდინარეობდა</w:t>
      </w:r>
      <w:proofErr w:type="spellEnd"/>
      <w:r w:rsidRPr="00B5059F">
        <w:rPr>
          <w:bCs/>
        </w:rPr>
        <w:t xml:space="preserve"> </w:t>
      </w:r>
      <w:proofErr w:type="spellStart"/>
      <w:r w:rsidRPr="00B5059F">
        <w:rPr>
          <w:bCs/>
        </w:rPr>
        <w:t>ზამთრის</w:t>
      </w:r>
      <w:proofErr w:type="spellEnd"/>
      <w:r w:rsidRPr="00B5059F">
        <w:rPr>
          <w:bCs/>
        </w:rPr>
        <w:t xml:space="preserve"> </w:t>
      </w:r>
      <w:proofErr w:type="spellStart"/>
      <w:r w:rsidRPr="00B5059F">
        <w:rPr>
          <w:bCs/>
        </w:rPr>
        <w:t>მოვლა-შენახვის</w:t>
      </w:r>
      <w:proofErr w:type="spellEnd"/>
      <w:r w:rsidRPr="00B5059F">
        <w:rPr>
          <w:bCs/>
        </w:rPr>
        <w:t xml:space="preserve"> </w:t>
      </w:r>
      <w:proofErr w:type="spellStart"/>
      <w:r w:rsidRPr="00B5059F">
        <w:rPr>
          <w:bCs/>
        </w:rPr>
        <w:t>სამუშაოები</w:t>
      </w:r>
      <w:proofErr w:type="spellEnd"/>
      <w:r w:rsidRPr="00B5059F">
        <w:rPr>
          <w:bCs/>
        </w:rPr>
        <w:t>.</w:t>
      </w:r>
    </w:p>
    <w:p w14:paraId="40398587" w14:textId="77777777" w:rsidR="00A765A2" w:rsidRPr="00B5059F" w:rsidRDefault="00A765A2" w:rsidP="005378EC">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„სხვა ხარჯები“ ქვეპროგრამის ფარგლებში მიმდინარეობდა ელექტროენერგიის მოხმარებასთან დაკავშირებული და ხიდების გამოკვლევა/გამოცდის ხარჯების ანაზღაურება;</w:t>
      </w:r>
    </w:p>
    <w:p w14:paraId="79C4570B" w14:textId="77777777" w:rsidR="00A765A2" w:rsidRPr="00B5059F" w:rsidRDefault="00A765A2" w:rsidP="005378EC">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lastRenderedPageBreak/>
        <w:t>„წინა წლებში შესრულებული საგზაო სამუშაოების აუნაზღაურებელი ნაწილის გადახდა“ ფარგლებში მიმდინარეობდა კონტრაქტორი ორგანიზაციებისთვის წინა წლებში შესრულებული საგზაო სამუშაოების ანაზღაურება;</w:t>
      </w:r>
    </w:p>
    <w:p w14:paraId="7C4C3A60" w14:textId="77777777" w:rsidR="00A765A2" w:rsidRPr="00B5059F" w:rsidRDefault="00A765A2" w:rsidP="005378EC">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„სტიქიური მოვლენების სალიკვიდაციოდ და პრევენციის მიზნით ჩასატარებული სამუშაოების“ ფარგლებში:</w:t>
      </w:r>
    </w:p>
    <w:p w14:paraId="13687EF9" w14:textId="77777777" w:rsidR="00A765A2" w:rsidRPr="00B5059F" w:rsidRDefault="00A765A2" w:rsidP="006D6121">
      <w:pPr>
        <w:pStyle w:val="abzacixml"/>
        <w:numPr>
          <w:ilvl w:val="0"/>
          <w:numId w:val="120"/>
        </w:numPr>
        <w:autoSpaceDE/>
        <w:autoSpaceDN/>
        <w:adjustRightInd/>
        <w:ind w:left="900"/>
        <w:rPr>
          <w:bCs/>
        </w:rPr>
      </w:pPr>
      <w:r w:rsidRPr="00B5059F">
        <w:rPr>
          <w:bCs/>
        </w:rPr>
        <w:t xml:space="preserve">14 </w:t>
      </w:r>
      <w:proofErr w:type="spellStart"/>
      <w:r w:rsidRPr="00B5059F">
        <w:rPr>
          <w:bCs/>
        </w:rPr>
        <w:t>გარდამავალი</w:t>
      </w:r>
      <w:proofErr w:type="spellEnd"/>
      <w:r w:rsidRPr="00B5059F">
        <w:rPr>
          <w:bCs/>
        </w:rPr>
        <w:t xml:space="preserve"> </w:t>
      </w:r>
      <w:proofErr w:type="spellStart"/>
      <w:r w:rsidRPr="00B5059F">
        <w:rPr>
          <w:bCs/>
        </w:rPr>
        <w:t>ობიექტიდან</w:t>
      </w:r>
      <w:proofErr w:type="spellEnd"/>
      <w:r w:rsidRPr="00B5059F">
        <w:rPr>
          <w:bCs/>
        </w:rPr>
        <w:t xml:space="preserve"> (2020-2021 </w:t>
      </w:r>
      <w:proofErr w:type="spellStart"/>
      <w:r w:rsidRPr="00B5059F">
        <w:rPr>
          <w:bCs/>
        </w:rPr>
        <w:t>წლები</w:t>
      </w:r>
      <w:proofErr w:type="spellEnd"/>
      <w:r w:rsidRPr="00B5059F">
        <w:rPr>
          <w:bCs/>
        </w:rPr>
        <w:t xml:space="preserve">), 13 </w:t>
      </w:r>
      <w:proofErr w:type="spellStart"/>
      <w:r w:rsidRPr="00B5059F">
        <w:rPr>
          <w:bCs/>
        </w:rPr>
        <w:t>ობიექტზე</w:t>
      </w:r>
      <w:proofErr w:type="spellEnd"/>
      <w:r w:rsidRPr="00B5059F">
        <w:rPr>
          <w:bCs/>
        </w:rPr>
        <w:t xml:space="preserve"> </w:t>
      </w:r>
      <w:proofErr w:type="spellStart"/>
      <w:r w:rsidRPr="00B5059F">
        <w:rPr>
          <w:bCs/>
        </w:rPr>
        <w:t>მიმდინარეობდა</w:t>
      </w:r>
      <w:proofErr w:type="spellEnd"/>
      <w:r w:rsidRPr="00B5059F">
        <w:rPr>
          <w:bCs/>
        </w:rPr>
        <w:t xml:space="preserve"> </w:t>
      </w:r>
      <w:proofErr w:type="spellStart"/>
      <w:r w:rsidRPr="00B5059F">
        <w:rPr>
          <w:bCs/>
        </w:rPr>
        <w:t>სტიქიის</w:t>
      </w:r>
      <w:proofErr w:type="spellEnd"/>
      <w:r w:rsidRPr="00B5059F">
        <w:rPr>
          <w:bCs/>
        </w:rPr>
        <w:t xml:space="preserve"> </w:t>
      </w:r>
      <w:proofErr w:type="spellStart"/>
      <w:r w:rsidRPr="00B5059F">
        <w:rPr>
          <w:bCs/>
        </w:rPr>
        <w:t>შედეგების</w:t>
      </w:r>
      <w:proofErr w:type="spellEnd"/>
      <w:r w:rsidRPr="00B5059F">
        <w:rPr>
          <w:bCs/>
        </w:rPr>
        <w:t xml:space="preserve"> </w:t>
      </w:r>
      <w:proofErr w:type="spellStart"/>
      <w:r w:rsidRPr="00B5059F">
        <w:rPr>
          <w:bCs/>
        </w:rPr>
        <w:t>სალიკვიდაციო</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პრევენციის</w:t>
      </w:r>
      <w:proofErr w:type="spellEnd"/>
      <w:r w:rsidRPr="00B5059F">
        <w:rPr>
          <w:bCs/>
        </w:rPr>
        <w:t xml:space="preserve"> </w:t>
      </w:r>
      <w:proofErr w:type="spellStart"/>
      <w:r w:rsidRPr="00B5059F">
        <w:rPr>
          <w:bCs/>
        </w:rPr>
        <w:t>მიზნით</w:t>
      </w:r>
      <w:proofErr w:type="spellEnd"/>
      <w:r w:rsidRPr="00B5059F">
        <w:rPr>
          <w:bCs/>
        </w:rPr>
        <w:t xml:space="preserve"> </w:t>
      </w:r>
      <w:proofErr w:type="spellStart"/>
      <w:r w:rsidRPr="00B5059F">
        <w:rPr>
          <w:bCs/>
        </w:rPr>
        <w:t>ჩასატარებელი</w:t>
      </w:r>
      <w:proofErr w:type="spellEnd"/>
      <w:r w:rsidRPr="00B5059F">
        <w:rPr>
          <w:bCs/>
        </w:rPr>
        <w:t xml:space="preserve"> </w:t>
      </w:r>
      <w:proofErr w:type="spellStart"/>
      <w:r w:rsidRPr="00B5059F">
        <w:rPr>
          <w:bCs/>
        </w:rPr>
        <w:t>სამუშაოები</w:t>
      </w:r>
      <w:proofErr w:type="spellEnd"/>
      <w:r w:rsidRPr="00B5059F">
        <w:rPr>
          <w:bCs/>
        </w:rPr>
        <w:t xml:space="preserve">, </w:t>
      </w:r>
      <w:proofErr w:type="spellStart"/>
      <w:r w:rsidRPr="00B5059F">
        <w:rPr>
          <w:bCs/>
        </w:rPr>
        <w:t>საიდანაც</w:t>
      </w:r>
      <w:proofErr w:type="spellEnd"/>
      <w:r w:rsidRPr="00B5059F">
        <w:rPr>
          <w:bCs/>
        </w:rPr>
        <w:t xml:space="preserve"> </w:t>
      </w:r>
      <w:proofErr w:type="spellStart"/>
      <w:r w:rsidRPr="00B5059F">
        <w:rPr>
          <w:bCs/>
        </w:rPr>
        <w:t>საანგარიში</w:t>
      </w:r>
      <w:proofErr w:type="spellEnd"/>
      <w:r w:rsidRPr="00B5059F">
        <w:rPr>
          <w:bCs/>
        </w:rPr>
        <w:t xml:space="preserve"> </w:t>
      </w:r>
      <w:proofErr w:type="spellStart"/>
      <w:r w:rsidRPr="00B5059F">
        <w:rPr>
          <w:bCs/>
        </w:rPr>
        <w:t>პერიოდში</w:t>
      </w:r>
      <w:proofErr w:type="spellEnd"/>
      <w:r w:rsidRPr="00B5059F">
        <w:rPr>
          <w:bCs/>
        </w:rPr>
        <w:t xml:space="preserve"> </w:t>
      </w:r>
      <w:proofErr w:type="spellStart"/>
      <w:r w:rsidRPr="00B5059F">
        <w:rPr>
          <w:bCs/>
        </w:rPr>
        <w:t>დასრულდა</w:t>
      </w:r>
      <w:proofErr w:type="spellEnd"/>
      <w:r w:rsidRPr="00B5059F">
        <w:rPr>
          <w:bCs/>
        </w:rPr>
        <w:t xml:space="preserve"> 2 </w:t>
      </w:r>
      <w:proofErr w:type="spellStart"/>
      <w:r w:rsidRPr="00B5059F">
        <w:rPr>
          <w:bCs/>
        </w:rPr>
        <w:t>ობიექტი</w:t>
      </w:r>
      <w:proofErr w:type="spellEnd"/>
      <w:r w:rsidRPr="00B5059F">
        <w:rPr>
          <w:bCs/>
        </w:rPr>
        <w:t xml:space="preserve">. </w:t>
      </w:r>
      <w:proofErr w:type="spellStart"/>
      <w:r w:rsidRPr="00B5059F">
        <w:rPr>
          <w:bCs/>
        </w:rPr>
        <w:t>ხოლო</w:t>
      </w:r>
      <w:proofErr w:type="spellEnd"/>
      <w:r w:rsidRPr="00B5059F">
        <w:rPr>
          <w:bCs/>
        </w:rPr>
        <w:t xml:space="preserve">, 1 </w:t>
      </w:r>
      <w:proofErr w:type="spellStart"/>
      <w:r w:rsidRPr="00B5059F">
        <w:rPr>
          <w:bCs/>
        </w:rPr>
        <w:t>ობიექტზე</w:t>
      </w:r>
      <w:proofErr w:type="spellEnd"/>
      <w:r w:rsidRPr="00B5059F">
        <w:rPr>
          <w:bCs/>
        </w:rPr>
        <w:t xml:space="preserve"> </w:t>
      </w:r>
      <w:proofErr w:type="spellStart"/>
      <w:r w:rsidRPr="00B5059F">
        <w:rPr>
          <w:bCs/>
        </w:rPr>
        <w:t>შეწყვეტილი</w:t>
      </w:r>
      <w:proofErr w:type="spellEnd"/>
      <w:r w:rsidRPr="00B5059F">
        <w:rPr>
          <w:bCs/>
        </w:rPr>
        <w:t xml:space="preserve"> </w:t>
      </w:r>
      <w:proofErr w:type="spellStart"/>
      <w:r w:rsidRPr="00B5059F">
        <w:rPr>
          <w:bCs/>
        </w:rPr>
        <w:t>ხელშეკრულება</w:t>
      </w:r>
      <w:proofErr w:type="spellEnd"/>
      <w:r w:rsidRPr="00B5059F">
        <w:rPr>
          <w:bCs/>
        </w:rPr>
        <w:t xml:space="preserve"> </w:t>
      </w:r>
      <w:proofErr w:type="spellStart"/>
      <w:r w:rsidRPr="00B5059F">
        <w:rPr>
          <w:bCs/>
        </w:rPr>
        <w:t>კონტრაქტორ</w:t>
      </w:r>
      <w:proofErr w:type="spellEnd"/>
      <w:r w:rsidRPr="00B5059F">
        <w:rPr>
          <w:bCs/>
        </w:rPr>
        <w:t xml:space="preserve"> </w:t>
      </w:r>
      <w:proofErr w:type="spellStart"/>
      <w:proofErr w:type="gramStart"/>
      <w:r w:rsidRPr="00B5059F">
        <w:rPr>
          <w:bCs/>
        </w:rPr>
        <w:t>ორგანიზაციასთან</w:t>
      </w:r>
      <w:proofErr w:type="spellEnd"/>
      <w:r w:rsidRPr="00B5059F">
        <w:rPr>
          <w:bCs/>
        </w:rPr>
        <w:t>;</w:t>
      </w:r>
      <w:proofErr w:type="gramEnd"/>
    </w:p>
    <w:p w14:paraId="2ADBC0F1" w14:textId="77777777" w:rsidR="00A765A2" w:rsidRPr="00B5059F" w:rsidRDefault="00A765A2" w:rsidP="006D6121">
      <w:pPr>
        <w:pStyle w:val="abzacixml"/>
        <w:numPr>
          <w:ilvl w:val="0"/>
          <w:numId w:val="120"/>
        </w:numPr>
        <w:autoSpaceDE/>
        <w:autoSpaceDN/>
        <w:adjustRightInd/>
        <w:ind w:left="900"/>
        <w:rPr>
          <w:bCs/>
        </w:rPr>
      </w:pPr>
      <w:r w:rsidRPr="00B5059F">
        <w:rPr>
          <w:bCs/>
        </w:rPr>
        <w:t xml:space="preserve">1 </w:t>
      </w:r>
      <w:proofErr w:type="spellStart"/>
      <w:r w:rsidRPr="00B5059F">
        <w:rPr>
          <w:bCs/>
        </w:rPr>
        <w:t>ახალ</w:t>
      </w:r>
      <w:proofErr w:type="spellEnd"/>
      <w:r w:rsidRPr="00B5059F">
        <w:rPr>
          <w:bCs/>
        </w:rPr>
        <w:t xml:space="preserve"> </w:t>
      </w:r>
      <w:proofErr w:type="spellStart"/>
      <w:r w:rsidRPr="00B5059F">
        <w:rPr>
          <w:bCs/>
        </w:rPr>
        <w:t>ობიექტზე</w:t>
      </w:r>
      <w:proofErr w:type="spellEnd"/>
      <w:r w:rsidRPr="00B5059F">
        <w:rPr>
          <w:bCs/>
        </w:rPr>
        <w:t xml:space="preserve"> </w:t>
      </w:r>
      <w:proofErr w:type="spellStart"/>
      <w:r w:rsidRPr="00B5059F">
        <w:rPr>
          <w:bCs/>
        </w:rPr>
        <w:t>დასრულდა</w:t>
      </w:r>
      <w:proofErr w:type="spellEnd"/>
      <w:r w:rsidRPr="00B5059F">
        <w:rPr>
          <w:bCs/>
        </w:rPr>
        <w:t xml:space="preserve"> </w:t>
      </w:r>
      <w:proofErr w:type="spellStart"/>
      <w:r w:rsidRPr="00B5059F">
        <w:rPr>
          <w:bCs/>
        </w:rPr>
        <w:t>სატენდერო</w:t>
      </w:r>
      <w:proofErr w:type="spellEnd"/>
      <w:r w:rsidRPr="00B5059F">
        <w:rPr>
          <w:bCs/>
        </w:rPr>
        <w:t xml:space="preserve"> </w:t>
      </w:r>
      <w:proofErr w:type="spellStart"/>
      <w:proofErr w:type="gramStart"/>
      <w:r w:rsidRPr="00B5059F">
        <w:rPr>
          <w:bCs/>
        </w:rPr>
        <w:t>პროცედურები</w:t>
      </w:r>
      <w:proofErr w:type="spellEnd"/>
      <w:r w:rsidRPr="00B5059F">
        <w:rPr>
          <w:bCs/>
        </w:rPr>
        <w:t>;</w:t>
      </w:r>
      <w:proofErr w:type="gramEnd"/>
    </w:p>
    <w:p w14:paraId="4B85B704" w14:textId="77777777" w:rsidR="00A765A2" w:rsidRPr="00B5059F" w:rsidRDefault="00A765A2" w:rsidP="006D6121">
      <w:pPr>
        <w:pStyle w:val="abzacixml"/>
        <w:numPr>
          <w:ilvl w:val="0"/>
          <w:numId w:val="120"/>
        </w:numPr>
        <w:autoSpaceDE/>
        <w:autoSpaceDN/>
        <w:adjustRightInd/>
        <w:ind w:left="900"/>
        <w:rPr>
          <w:bCs/>
        </w:rPr>
      </w:pPr>
      <w:proofErr w:type="spellStart"/>
      <w:r w:rsidRPr="00B5059F">
        <w:rPr>
          <w:bCs/>
        </w:rPr>
        <w:t>მიმდინარეობდა</w:t>
      </w:r>
      <w:proofErr w:type="spellEnd"/>
      <w:r w:rsidRPr="00B5059F">
        <w:rPr>
          <w:bCs/>
        </w:rPr>
        <w:t xml:space="preserve"> </w:t>
      </w:r>
      <w:proofErr w:type="spellStart"/>
      <w:r w:rsidRPr="00B5059F">
        <w:rPr>
          <w:bCs/>
        </w:rPr>
        <w:t>სტიქიური</w:t>
      </w:r>
      <w:proofErr w:type="spellEnd"/>
      <w:r w:rsidRPr="00B5059F">
        <w:rPr>
          <w:bCs/>
        </w:rPr>
        <w:t xml:space="preserve"> </w:t>
      </w:r>
      <w:proofErr w:type="spellStart"/>
      <w:r w:rsidRPr="00B5059F">
        <w:rPr>
          <w:bCs/>
        </w:rPr>
        <w:t>მოვლენების</w:t>
      </w:r>
      <w:proofErr w:type="spellEnd"/>
      <w:r w:rsidRPr="00B5059F">
        <w:rPr>
          <w:bCs/>
        </w:rPr>
        <w:t xml:space="preserve"> </w:t>
      </w:r>
      <w:proofErr w:type="spellStart"/>
      <w:r w:rsidRPr="00B5059F">
        <w:rPr>
          <w:bCs/>
        </w:rPr>
        <w:t>სალიკვიდაციოდ</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პრევენციის</w:t>
      </w:r>
      <w:proofErr w:type="spellEnd"/>
      <w:r w:rsidRPr="00B5059F">
        <w:rPr>
          <w:bCs/>
        </w:rPr>
        <w:t xml:space="preserve"> </w:t>
      </w:r>
      <w:proofErr w:type="spellStart"/>
      <w:r w:rsidRPr="00B5059F">
        <w:rPr>
          <w:bCs/>
        </w:rPr>
        <w:t>მიზნით</w:t>
      </w:r>
      <w:proofErr w:type="spellEnd"/>
      <w:r w:rsidRPr="00B5059F">
        <w:rPr>
          <w:bCs/>
        </w:rPr>
        <w:t xml:space="preserve"> </w:t>
      </w:r>
      <w:proofErr w:type="spellStart"/>
      <w:r w:rsidRPr="00B5059F">
        <w:rPr>
          <w:bCs/>
        </w:rPr>
        <w:t>ჩასატარებელი</w:t>
      </w:r>
      <w:proofErr w:type="spellEnd"/>
      <w:r w:rsidRPr="00B5059F">
        <w:rPr>
          <w:bCs/>
        </w:rPr>
        <w:t xml:space="preserve"> </w:t>
      </w:r>
      <w:proofErr w:type="spellStart"/>
      <w:r w:rsidRPr="00B5059F">
        <w:rPr>
          <w:bCs/>
        </w:rPr>
        <w:t>სამუშაოებისათვის</w:t>
      </w:r>
      <w:proofErr w:type="spellEnd"/>
      <w:r w:rsidRPr="00B5059F">
        <w:rPr>
          <w:bCs/>
        </w:rPr>
        <w:t xml:space="preserve"> </w:t>
      </w:r>
      <w:proofErr w:type="spellStart"/>
      <w:r w:rsidRPr="00B5059F">
        <w:rPr>
          <w:bCs/>
        </w:rPr>
        <w:t>საჭირო</w:t>
      </w:r>
      <w:proofErr w:type="spellEnd"/>
      <w:r w:rsidRPr="00B5059F">
        <w:rPr>
          <w:bCs/>
        </w:rPr>
        <w:t xml:space="preserve"> </w:t>
      </w:r>
      <w:proofErr w:type="spellStart"/>
      <w:r w:rsidRPr="00B5059F">
        <w:rPr>
          <w:bCs/>
        </w:rPr>
        <w:t>დეტალური</w:t>
      </w:r>
      <w:proofErr w:type="spellEnd"/>
      <w:r w:rsidRPr="00B5059F">
        <w:rPr>
          <w:bCs/>
        </w:rPr>
        <w:t xml:space="preserve"> </w:t>
      </w:r>
      <w:proofErr w:type="spellStart"/>
      <w:r w:rsidRPr="00B5059F">
        <w:rPr>
          <w:bCs/>
        </w:rPr>
        <w:t>საპროექტო-სახარჯთაღრიცხვო</w:t>
      </w:r>
      <w:proofErr w:type="spellEnd"/>
      <w:r w:rsidRPr="00B5059F">
        <w:rPr>
          <w:bCs/>
        </w:rPr>
        <w:t xml:space="preserve"> </w:t>
      </w:r>
      <w:proofErr w:type="spellStart"/>
      <w:r w:rsidRPr="00B5059F">
        <w:rPr>
          <w:bCs/>
        </w:rPr>
        <w:t>დოკუმენტაციის</w:t>
      </w:r>
      <w:proofErr w:type="spellEnd"/>
      <w:r w:rsidRPr="00B5059F">
        <w:rPr>
          <w:bCs/>
        </w:rPr>
        <w:t xml:space="preserve"> </w:t>
      </w:r>
      <w:proofErr w:type="spellStart"/>
      <w:r w:rsidRPr="00B5059F">
        <w:rPr>
          <w:bCs/>
        </w:rPr>
        <w:t>მომზადება</w:t>
      </w:r>
      <w:proofErr w:type="spellEnd"/>
      <w:r w:rsidRPr="00B5059F">
        <w:rPr>
          <w:bCs/>
        </w:rPr>
        <w:t>.</w:t>
      </w:r>
    </w:p>
    <w:p w14:paraId="63CAE9A5" w14:textId="77777777" w:rsidR="00A765A2" w:rsidRPr="00B5059F" w:rsidRDefault="00A765A2" w:rsidP="005378EC">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„სანაპირო ზონების ნაპირსამაგრი სამუშაოების“ ფარგლებში მიმდინარეობდა ნაპირსამაგრი სამუშაოები 8 გარდამავალ ობიექტზე (2020-2021 წლები), საიდანაც საანგარიშო პერიოდში დასრულდა 3 ობიექტი;</w:t>
      </w:r>
    </w:p>
    <w:p w14:paraId="7A724CEF" w14:textId="77777777" w:rsidR="00A765A2" w:rsidRPr="00B5059F" w:rsidRDefault="00A765A2" w:rsidP="005378EC">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 xml:space="preserve">„ბაღდათი-აბასთუმანის საავტომობილო გზის რეკონსტრუქცია-რეაბილიტაციის“ ფარგლებში: </w:t>
      </w:r>
    </w:p>
    <w:p w14:paraId="0DFE5F8B" w14:textId="77777777" w:rsidR="00A765A2" w:rsidRPr="00B5059F" w:rsidRDefault="00A765A2" w:rsidP="006D6121">
      <w:pPr>
        <w:pStyle w:val="abzacixml"/>
        <w:numPr>
          <w:ilvl w:val="0"/>
          <w:numId w:val="120"/>
        </w:numPr>
        <w:autoSpaceDE/>
        <w:autoSpaceDN/>
        <w:adjustRightInd/>
        <w:ind w:left="900"/>
        <w:rPr>
          <w:bCs/>
        </w:rPr>
      </w:pPr>
      <w:proofErr w:type="spellStart"/>
      <w:r w:rsidRPr="00B5059F">
        <w:rPr>
          <w:bCs/>
        </w:rPr>
        <w:t>რეკონსტრუირებული-რეაბილიტირებული</w:t>
      </w:r>
      <w:proofErr w:type="spellEnd"/>
      <w:r w:rsidRPr="00B5059F">
        <w:rPr>
          <w:bCs/>
        </w:rPr>
        <w:t xml:space="preserve"> </w:t>
      </w:r>
      <w:proofErr w:type="spellStart"/>
      <w:r w:rsidRPr="00B5059F">
        <w:rPr>
          <w:bCs/>
        </w:rPr>
        <w:t>საავტომობილო</w:t>
      </w:r>
      <w:proofErr w:type="spellEnd"/>
      <w:r w:rsidRPr="00B5059F">
        <w:rPr>
          <w:bCs/>
        </w:rPr>
        <w:t xml:space="preserve"> </w:t>
      </w:r>
      <w:proofErr w:type="spellStart"/>
      <w:r w:rsidRPr="00B5059F">
        <w:rPr>
          <w:bCs/>
        </w:rPr>
        <w:t>გზის</w:t>
      </w:r>
      <w:proofErr w:type="spellEnd"/>
      <w:r w:rsidRPr="00B5059F">
        <w:rPr>
          <w:bCs/>
        </w:rPr>
        <w:t xml:space="preserve"> 3.2 </w:t>
      </w:r>
      <w:proofErr w:type="spellStart"/>
      <w:r w:rsidRPr="00B5059F">
        <w:rPr>
          <w:bCs/>
        </w:rPr>
        <w:t>კმ-იანი</w:t>
      </w:r>
      <w:proofErr w:type="spellEnd"/>
      <w:r w:rsidRPr="00B5059F">
        <w:rPr>
          <w:bCs/>
        </w:rPr>
        <w:t xml:space="preserve"> </w:t>
      </w:r>
      <w:proofErr w:type="spellStart"/>
      <w:proofErr w:type="gramStart"/>
      <w:r w:rsidRPr="00B5059F">
        <w:rPr>
          <w:bCs/>
        </w:rPr>
        <w:t>მონაკვეთი</w:t>
      </w:r>
      <w:proofErr w:type="spellEnd"/>
      <w:r w:rsidRPr="00B5059F">
        <w:rPr>
          <w:bCs/>
        </w:rPr>
        <w:t>;</w:t>
      </w:r>
      <w:proofErr w:type="gramEnd"/>
    </w:p>
    <w:p w14:paraId="72A40E91" w14:textId="77777777" w:rsidR="00A765A2" w:rsidRPr="00B5059F" w:rsidRDefault="00A765A2" w:rsidP="006D6121">
      <w:pPr>
        <w:pStyle w:val="abzacixml"/>
        <w:numPr>
          <w:ilvl w:val="0"/>
          <w:numId w:val="120"/>
        </w:numPr>
        <w:autoSpaceDE/>
        <w:autoSpaceDN/>
        <w:adjustRightInd/>
        <w:ind w:left="900"/>
        <w:rPr>
          <w:bCs/>
        </w:rPr>
      </w:pPr>
      <w:proofErr w:type="spellStart"/>
      <w:r w:rsidRPr="00B5059F">
        <w:rPr>
          <w:bCs/>
        </w:rPr>
        <w:t>ქუთაისი</w:t>
      </w:r>
      <w:proofErr w:type="spellEnd"/>
      <w:r w:rsidRPr="00B5059F">
        <w:rPr>
          <w:bCs/>
        </w:rPr>
        <w:t xml:space="preserve"> (</w:t>
      </w:r>
      <w:proofErr w:type="spellStart"/>
      <w:r w:rsidRPr="00B5059F">
        <w:rPr>
          <w:bCs/>
        </w:rPr>
        <w:t>საღორია</w:t>
      </w:r>
      <w:proofErr w:type="spellEnd"/>
      <w:r w:rsidRPr="00B5059F">
        <w:rPr>
          <w:bCs/>
        </w:rPr>
        <w:t>)-</w:t>
      </w:r>
      <w:proofErr w:type="spellStart"/>
      <w:r w:rsidRPr="00B5059F">
        <w:rPr>
          <w:bCs/>
        </w:rPr>
        <w:t>ბაღდათი-აბასთუმანი-ბენარას</w:t>
      </w:r>
      <w:proofErr w:type="spellEnd"/>
      <w:r w:rsidRPr="00B5059F">
        <w:rPr>
          <w:bCs/>
        </w:rPr>
        <w:t xml:space="preserve"> </w:t>
      </w:r>
      <w:proofErr w:type="spellStart"/>
      <w:r w:rsidRPr="00B5059F">
        <w:rPr>
          <w:bCs/>
        </w:rPr>
        <w:t>საავტომობილო</w:t>
      </w:r>
      <w:proofErr w:type="spellEnd"/>
      <w:r w:rsidRPr="00B5059F">
        <w:rPr>
          <w:bCs/>
        </w:rPr>
        <w:t xml:space="preserve"> </w:t>
      </w:r>
      <w:proofErr w:type="spellStart"/>
      <w:r w:rsidRPr="00B5059F">
        <w:rPr>
          <w:bCs/>
        </w:rPr>
        <w:t>გზის</w:t>
      </w:r>
      <w:proofErr w:type="spellEnd"/>
      <w:r w:rsidRPr="00B5059F">
        <w:rPr>
          <w:bCs/>
        </w:rPr>
        <w:t xml:space="preserve"> </w:t>
      </w:r>
      <w:proofErr w:type="spellStart"/>
      <w:r w:rsidRPr="00B5059F">
        <w:rPr>
          <w:bCs/>
        </w:rPr>
        <w:t>ბაღდათი-აბასთუმნის</w:t>
      </w:r>
      <w:proofErr w:type="spellEnd"/>
      <w:r w:rsidRPr="00B5059F">
        <w:rPr>
          <w:bCs/>
        </w:rPr>
        <w:t xml:space="preserve"> </w:t>
      </w:r>
      <w:proofErr w:type="spellStart"/>
      <w:r w:rsidRPr="00B5059F">
        <w:rPr>
          <w:bCs/>
        </w:rPr>
        <w:t>მონაკვეთის</w:t>
      </w:r>
      <w:proofErr w:type="spellEnd"/>
      <w:r w:rsidRPr="00B5059F">
        <w:rPr>
          <w:bCs/>
        </w:rPr>
        <w:t xml:space="preserve"> </w:t>
      </w:r>
      <w:proofErr w:type="spellStart"/>
      <w:r w:rsidRPr="00B5059F">
        <w:rPr>
          <w:bCs/>
        </w:rPr>
        <w:t>რეკონსტრუქცია-რეაბილიტაციის</w:t>
      </w:r>
      <w:proofErr w:type="spellEnd"/>
      <w:r w:rsidRPr="00B5059F">
        <w:rPr>
          <w:bCs/>
        </w:rPr>
        <w:t xml:space="preserve"> </w:t>
      </w:r>
      <w:proofErr w:type="spellStart"/>
      <w:r w:rsidRPr="00B5059F">
        <w:rPr>
          <w:bCs/>
        </w:rPr>
        <w:t>სამუშაოების</w:t>
      </w:r>
      <w:proofErr w:type="spellEnd"/>
      <w:r w:rsidRPr="00B5059F">
        <w:rPr>
          <w:bCs/>
        </w:rPr>
        <w:t xml:space="preserve"> </w:t>
      </w:r>
      <w:proofErr w:type="spellStart"/>
      <w:r w:rsidRPr="00B5059F">
        <w:rPr>
          <w:bCs/>
        </w:rPr>
        <w:t>ფარგლებში</w:t>
      </w:r>
      <w:proofErr w:type="spellEnd"/>
      <w:r w:rsidRPr="00B5059F">
        <w:rPr>
          <w:bCs/>
        </w:rPr>
        <w:t xml:space="preserve">, </w:t>
      </w:r>
      <w:proofErr w:type="spellStart"/>
      <w:r w:rsidRPr="00B5059F">
        <w:rPr>
          <w:bCs/>
        </w:rPr>
        <w:t>კაკასხიდი-ზეკარის</w:t>
      </w:r>
      <w:proofErr w:type="spellEnd"/>
      <w:r w:rsidRPr="00B5059F">
        <w:rPr>
          <w:bCs/>
        </w:rPr>
        <w:t xml:space="preserve"> კმ1-კმ10 </w:t>
      </w:r>
      <w:proofErr w:type="spellStart"/>
      <w:r w:rsidRPr="00B5059F">
        <w:rPr>
          <w:bCs/>
        </w:rPr>
        <w:t>მონაკვეთზე</w:t>
      </w:r>
      <w:proofErr w:type="spellEnd"/>
      <w:r w:rsidRPr="00B5059F">
        <w:rPr>
          <w:bCs/>
        </w:rPr>
        <w:t xml:space="preserve"> </w:t>
      </w:r>
      <w:proofErr w:type="spellStart"/>
      <w:r w:rsidRPr="00B5059F">
        <w:rPr>
          <w:bCs/>
        </w:rPr>
        <w:t>მიმდინარეობდა</w:t>
      </w:r>
      <w:proofErr w:type="spellEnd"/>
      <w:r w:rsidRPr="00B5059F">
        <w:rPr>
          <w:bCs/>
        </w:rPr>
        <w:t xml:space="preserve"> </w:t>
      </w:r>
      <w:proofErr w:type="spellStart"/>
      <w:r w:rsidRPr="00B5059F">
        <w:rPr>
          <w:bCs/>
        </w:rPr>
        <w:t>მიწის</w:t>
      </w:r>
      <w:proofErr w:type="spellEnd"/>
      <w:r w:rsidRPr="00B5059F">
        <w:rPr>
          <w:bCs/>
        </w:rPr>
        <w:t xml:space="preserve"> </w:t>
      </w:r>
      <w:proofErr w:type="spellStart"/>
      <w:r w:rsidRPr="00B5059F">
        <w:rPr>
          <w:bCs/>
        </w:rPr>
        <w:t>სამუშაოები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ხელოვნური</w:t>
      </w:r>
      <w:proofErr w:type="spellEnd"/>
      <w:r w:rsidRPr="00B5059F">
        <w:rPr>
          <w:bCs/>
        </w:rPr>
        <w:t xml:space="preserve"> </w:t>
      </w:r>
      <w:proofErr w:type="spellStart"/>
      <w:proofErr w:type="gramStart"/>
      <w:r w:rsidRPr="00B5059F">
        <w:rPr>
          <w:bCs/>
        </w:rPr>
        <w:t>ნაგებობების</w:t>
      </w:r>
      <w:proofErr w:type="spellEnd"/>
      <w:r w:rsidRPr="00B5059F">
        <w:rPr>
          <w:bCs/>
        </w:rPr>
        <w:t xml:space="preserve">  </w:t>
      </w:r>
      <w:proofErr w:type="spellStart"/>
      <w:r w:rsidRPr="00B5059F">
        <w:rPr>
          <w:bCs/>
        </w:rPr>
        <w:t>მოწყობა</w:t>
      </w:r>
      <w:proofErr w:type="spellEnd"/>
      <w:proofErr w:type="gramEnd"/>
      <w:r w:rsidRPr="00B5059F">
        <w:rPr>
          <w:bCs/>
        </w:rPr>
        <w:t>;</w:t>
      </w:r>
    </w:p>
    <w:p w14:paraId="1ACFBDED" w14:textId="77777777" w:rsidR="00A765A2" w:rsidRPr="00B5059F" w:rsidRDefault="00A765A2" w:rsidP="006D6121">
      <w:pPr>
        <w:pStyle w:val="abzacixml"/>
        <w:numPr>
          <w:ilvl w:val="0"/>
          <w:numId w:val="120"/>
        </w:numPr>
        <w:autoSpaceDE/>
        <w:autoSpaceDN/>
        <w:adjustRightInd/>
        <w:ind w:left="900"/>
        <w:rPr>
          <w:bCs/>
        </w:rPr>
      </w:pPr>
      <w:proofErr w:type="spellStart"/>
      <w:r w:rsidRPr="00B5059F">
        <w:rPr>
          <w:bCs/>
        </w:rPr>
        <w:t>ქუთაისი</w:t>
      </w:r>
      <w:proofErr w:type="spellEnd"/>
      <w:r w:rsidRPr="00B5059F">
        <w:rPr>
          <w:bCs/>
        </w:rPr>
        <w:t xml:space="preserve"> (</w:t>
      </w:r>
      <w:proofErr w:type="spellStart"/>
      <w:r w:rsidRPr="00B5059F">
        <w:rPr>
          <w:bCs/>
        </w:rPr>
        <w:t>საღორია</w:t>
      </w:r>
      <w:proofErr w:type="spellEnd"/>
      <w:r w:rsidRPr="00B5059F">
        <w:rPr>
          <w:bCs/>
        </w:rPr>
        <w:t>)-</w:t>
      </w:r>
      <w:proofErr w:type="spellStart"/>
      <w:r w:rsidRPr="00B5059F">
        <w:rPr>
          <w:bCs/>
        </w:rPr>
        <w:t>ბაღდათი-აბასთუმანი-ბენარას</w:t>
      </w:r>
      <w:proofErr w:type="spellEnd"/>
      <w:r w:rsidRPr="00B5059F">
        <w:rPr>
          <w:bCs/>
        </w:rPr>
        <w:t xml:space="preserve"> </w:t>
      </w:r>
      <w:proofErr w:type="spellStart"/>
      <w:r w:rsidRPr="00B5059F">
        <w:rPr>
          <w:bCs/>
        </w:rPr>
        <w:t>საავტომობილო</w:t>
      </w:r>
      <w:proofErr w:type="spellEnd"/>
      <w:r w:rsidRPr="00B5059F">
        <w:rPr>
          <w:bCs/>
        </w:rPr>
        <w:t xml:space="preserve"> </w:t>
      </w:r>
      <w:proofErr w:type="spellStart"/>
      <w:r w:rsidRPr="00B5059F">
        <w:rPr>
          <w:bCs/>
        </w:rPr>
        <w:t>გზის</w:t>
      </w:r>
      <w:proofErr w:type="spellEnd"/>
      <w:r w:rsidRPr="00B5059F">
        <w:rPr>
          <w:bCs/>
        </w:rPr>
        <w:t xml:space="preserve"> </w:t>
      </w:r>
      <w:proofErr w:type="spellStart"/>
      <w:r w:rsidRPr="00B5059F">
        <w:rPr>
          <w:bCs/>
        </w:rPr>
        <w:t>ბაღდათი-აბასთუმნის</w:t>
      </w:r>
      <w:proofErr w:type="spellEnd"/>
      <w:r w:rsidRPr="00B5059F">
        <w:rPr>
          <w:bCs/>
        </w:rPr>
        <w:t xml:space="preserve"> </w:t>
      </w:r>
      <w:proofErr w:type="spellStart"/>
      <w:r w:rsidRPr="00B5059F">
        <w:rPr>
          <w:bCs/>
        </w:rPr>
        <w:t>მონაკვეთის</w:t>
      </w:r>
      <w:proofErr w:type="spellEnd"/>
      <w:r w:rsidRPr="00B5059F">
        <w:rPr>
          <w:bCs/>
        </w:rPr>
        <w:t xml:space="preserve"> </w:t>
      </w:r>
      <w:proofErr w:type="spellStart"/>
      <w:r w:rsidRPr="00B5059F">
        <w:rPr>
          <w:bCs/>
        </w:rPr>
        <w:t>რეკონსტრუქცია-რეაბილიტაციის</w:t>
      </w:r>
      <w:proofErr w:type="spellEnd"/>
      <w:r w:rsidRPr="00B5059F">
        <w:rPr>
          <w:bCs/>
        </w:rPr>
        <w:t xml:space="preserve"> </w:t>
      </w:r>
      <w:proofErr w:type="spellStart"/>
      <w:r w:rsidRPr="00B5059F">
        <w:rPr>
          <w:bCs/>
        </w:rPr>
        <w:t>სამუშაოების</w:t>
      </w:r>
      <w:proofErr w:type="spellEnd"/>
      <w:r w:rsidRPr="00B5059F">
        <w:rPr>
          <w:bCs/>
        </w:rPr>
        <w:t xml:space="preserve"> </w:t>
      </w:r>
      <w:proofErr w:type="spellStart"/>
      <w:r w:rsidRPr="00B5059F">
        <w:rPr>
          <w:bCs/>
        </w:rPr>
        <w:t>ფარგლებში</w:t>
      </w:r>
      <w:proofErr w:type="spellEnd"/>
      <w:r w:rsidRPr="00B5059F">
        <w:rPr>
          <w:bCs/>
        </w:rPr>
        <w:t xml:space="preserve">, </w:t>
      </w:r>
      <w:proofErr w:type="spellStart"/>
      <w:r w:rsidRPr="00B5059F">
        <w:rPr>
          <w:bCs/>
        </w:rPr>
        <w:t>საავტომობილო</w:t>
      </w:r>
      <w:proofErr w:type="spellEnd"/>
      <w:r w:rsidRPr="00B5059F">
        <w:rPr>
          <w:bCs/>
        </w:rPr>
        <w:t xml:space="preserve"> </w:t>
      </w:r>
      <w:proofErr w:type="spellStart"/>
      <w:r w:rsidRPr="00B5059F">
        <w:rPr>
          <w:bCs/>
        </w:rPr>
        <w:t>გზის</w:t>
      </w:r>
      <w:proofErr w:type="spellEnd"/>
      <w:r w:rsidRPr="00B5059F">
        <w:rPr>
          <w:bCs/>
        </w:rPr>
        <w:t xml:space="preserve"> კმ75-კმ81 </w:t>
      </w:r>
      <w:proofErr w:type="spellStart"/>
      <w:r w:rsidRPr="00B5059F">
        <w:rPr>
          <w:bCs/>
        </w:rPr>
        <w:t>მონაკვეთზე</w:t>
      </w:r>
      <w:proofErr w:type="spellEnd"/>
      <w:r w:rsidRPr="00B5059F">
        <w:rPr>
          <w:bCs/>
        </w:rPr>
        <w:t xml:space="preserve"> </w:t>
      </w:r>
      <w:proofErr w:type="spellStart"/>
      <w:r w:rsidRPr="00B5059F">
        <w:rPr>
          <w:bCs/>
        </w:rPr>
        <w:t>დასრულდა</w:t>
      </w:r>
      <w:proofErr w:type="spellEnd"/>
      <w:r w:rsidRPr="00B5059F">
        <w:rPr>
          <w:bCs/>
        </w:rPr>
        <w:t xml:space="preserve"> </w:t>
      </w:r>
      <w:proofErr w:type="spellStart"/>
      <w:r w:rsidRPr="00B5059F">
        <w:rPr>
          <w:bCs/>
        </w:rPr>
        <w:t>მიწის</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გრუნტის</w:t>
      </w:r>
      <w:proofErr w:type="spellEnd"/>
      <w:r w:rsidRPr="00B5059F">
        <w:rPr>
          <w:bCs/>
        </w:rPr>
        <w:t xml:space="preserve"> </w:t>
      </w:r>
      <w:proofErr w:type="spellStart"/>
      <w:r w:rsidRPr="00B5059F">
        <w:rPr>
          <w:bCs/>
        </w:rPr>
        <w:t>საფარის</w:t>
      </w:r>
      <w:proofErr w:type="spellEnd"/>
      <w:r w:rsidRPr="00B5059F">
        <w:rPr>
          <w:bCs/>
        </w:rPr>
        <w:t xml:space="preserve"> </w:t>
      </w:r>
      <w:proofErr w:type="spellStart"/>
      <w:r w:rsidRPr="00B5059F">
        <w:rPr>
          <w:bCs/>
        </w:rPr>
        <w:t>მოწყობის</w:t>
      </w:r>
      <w:proofErr w:type="spellEnd"/>
      <w:r w:rsidRPr="00B5059F">
        <w:rPr>
          <w:bCs/>
        </w:rPr>
        <w:t xml:space="preserve"> </w:t>
      </w:r>
      <w:proofErr w:type="spellStart"/>
      <w:proofErr w:type="gramStart"/>
      <w:r w:rsidRPr="00B5059F">
        <w:rPr>
          <w:bCs/>
        </w:rPr>
        <w:t>სამუშაოები</w:t>
      </w:r>
      <w:proofErr w:type="spellEnd"/>
      <w:r w:rsidRPr="00B5059F">
        <w:rPr>
          <w:bCs/>
        </w:rPr>
        <w:t>;</w:t>
      </w:r>
      <w:proofErr w:type="gramEnd"/>
    </w:p>
    <w:p w14:paraId="2EB5DA48" w14:textId="77777777" w:rsidR="00A765A2" w:rsidRPr="00B5059F" w:rsidRDefault="00A765A2" w:rsidP="006D6121">
      <w:pPr>
        <w:pStyle w:val="abzacixml"/>
        <w:numPr>
          <w:ilvl w:val="0"/>
          <w:numId w:val="120"/>
        </w:numPr>
        <w:autoSpaceDE/>
        <w:autoSpaceDN/>
        <w:adjustRightInd/>
        <w:ind w:left="900"/>
        <w:rPr>
          <w:bCs/>
        </w:rPr>
      </w:pPr>
      <w:proofErr w:type="spellStart"/>
      <w:r w:rsidRPr="00B5059F">
        <w:rPr>
          <w:bCs/>
        </w:rPr>
        <w:t>ქუთაისი</w:t>
      </w:r>
      <w:proofErr w:type="spellEnd"/>
      <w:r w:rsidRPr="00B5059F">
        <w:rPr>
          <w:bCs/>
        </w:rPr>
        <w:t xml:space="preserve"> (</w:t>
      </w:r>
      <w:proofErr w:type="spellStart"/>
      <w:r w:rsidRPr="00B5059F">
        <w:rPr>
          <w:bCs/>
        </w:rPr>
        <w:t>საღორია</w:t>
      </w:r>
      <w:proofErr w:type="spellEnd"/>
      <w:r w:rsidRPr="00B5059F">
        <w:rPr>
          <w:bCs/>
        </w:rPr>
        <w:t>)-</w:t>
      </w:r>
      <w:proofErr w:type="spellStart"/>
      <w:r w:rsidRPr="00B5059F">
        <w:rPr>
          <w:bCs/>
        </w:rPr>
        <w:t>ბაღდათი-აბასთუმანი-ბენარას</w:t>
      </w:r>
      <w:proofErr w:type="spellEnd"/>
      <w:r w:rsidRPr="00B5059F">
        <w:rPr>
          <w:bCs/>
        </w:rPr>
        <w:t xml:space="preserve"> </w:t>
      </w:r>
      <w:proofErr w:type="spellStart"/>
      <w:r w:rsidRPr="00B5059F">
        <w:rPr>
          <w:bCs/>
        </w:rPr>
        <w:t>საავტომობილო</w:t>
      </w:r>
      <w:proofErr w:type="spellEnd"/>
      <w:r w:rsidRPr="00B5059F">
        <w:rPr>
          <w:bCs/>
        </w:rPr>
        <w:t xml:space="preserve"> </w:t>
      </w:r>
      <w:proofErr w:type="spellStart"/>
      <w:r w:rsidRPr="00B5059F">
        <w:rPr>
          <w:bCs/>
        </w:rPr>
        <w:t>გზის</w:t>
      </w:r>
      <w:proofErr w:type="spellEnd"/>
      <w:r w:rsidRPr="00B5059F">
        <w:rPr>
          <w:bCs/>
        </w:rPr>
        <w:t xml:space="preserve"> </w:t>
      </w:r>
      <w:proofErr w:type="spellStart"/>
      <w:r w:rsidRPr="00B5059F">
        <w:rPr>
          <w:bCs/>
        </w:rPr>
        <w:t>ბაღდათი-აბასთუმნის</w:t>
      </w:r>
      <w:proofErr w:type="spellEnd"/>
      <w:r w:rsidRPr="00B5059F">
        <w:rPr>
          <w:bCs/>
        </w:rPr>
        <w:t xml:space="preserve"> </w:t>
      </w:r>
      <w:proofErr w:type="spellStart"/>
      <w:r w:rsidRPr="00B5059F">
        <w:rPr>
          <w:bCs/>
        </w:rPr>
        <w:t>მონაკვეთის</w:t>
      </w:r>
      <w:proofErr w:type="spellEnd"/>
      <w:r w:rsidRPr="00B5059F">
        <w:rPr>
          <w:bCs/>
        </w:rPr>
        <w:t xml:space="preserve"> </w:t>
      </w:r>
      <w:proofErr w:type="spellStart"/>
      <w:r w:rsidRPr="00B5059F">
        <w:rPr>
          <w:bCs/>
        </w:rPr>
        <w:t>რეკონსტრუქცია-რეაბილიტაციის</w:t>
      </w:r>
      <w:proofErr w:type="spellEnd"/>
      <w:r w:rsidRPr="00B5059F">
        <w:rPr>
          <w:bCs/>
        </w:rPr>
        <w:t xml:space="preserve"> </w:t>
      </w:r>
      <w:proofErr w:type="spellStart"/>
      <w:r w:rsidRPr="00B5059F">
        <w:rPr>
          <w:bCs/>
        </w:rPr>
        <w:t>სამუშაოების</w:t>
      </w:r>
      <w:proofErr w:type="spellEnd"/>
      <w:r w:rsidRPr="00B5059F">
        <w:rPr>
          <w:bCs/>
        </w:rPr>
        <w:t xml:space="preserve"> </w:t>
      </w:r>
      <w:proofErr w:type="spellStart"/>
      <w:r w:rsidRPr="00B5059F">
        <w:rPr>
          <w:bCs/>
        </w:rPr>
        <w:t>ფარგლებში</w:t>
      </w:r>
      <w:proofErr w:type="spellEnd"/>
      <w:r w:rsidRPr="00B5059F">
        <w:rPr>
          <w:bCs/>
        </w:rPr>
        <w:t xml:space="preserve">, </w:t>
      </w:r>
      <w:proofErr w:type="spellStart"/>
      <w:r w:rsidRPr="00B5059F">
        <w:rPr>
          <w:bCs/>
        </w:rPr>
        <w:t>კაკასხიდი-ზეკარის</w:t>
      </w:r>
      <w:proofErr w:type="spellEnd"/>
      <w:r w:rsidRPr="00B5059F">
        <w:rPr>
          <w:bCs/>
        </w:rPr>
        <w:t xml:space="preserve"> კმ10-კმ17 </w:t>
      </w:r>
      <w:proofErr w:type="spellStart"/>
      <w:r w:rsidRPr="00B5059F">
        <w:rPr>
          <w:bCs/>
        </w:rPr>
        <w:t>მონაკვეთზე</w:t>
      </w:r>
      <w:proofErr w:type="spellEnd"/>
      <w:r w:rsidRPr="00B5059F">
        <w:rPr>
          <w:bCs/>
        </w:rPr>
        <w:t xml:space="preserve"> </w:t>
      </w:r>
      <w:proofErr w:type="spellStart"/>
      <w:r w:rsidRPr="00B5059F">
        <w:rPr>
          <w:bCs/>
        </w:rPr>
        <w:t>მიმდინარეობდა</w:t>
      </w:r>
      <w:proofErr w:type="spellEnd"/>
      <w:r w:rsidRPr="00B5059F">
        <w:rPr>
          <w:bCs/>
        </w:rPr>
        <w:t xml:space="preserve"> </w:t>
      </w:r>
      <w:proofErr w:type="spellStart"/>
      <w:r w:rsidRPr="00B5059F">
        <w:rPr>
          <w:bCs/>
        </w:rPr>
        <w:t>მიწის</w:t>
      </w:r>
      <w:proofErr w:type="spellEnd"/>
      <w:r w:rsidRPr="00B5059F">
        <w:rPr>
          <w:bCs/>
        </w:rPr>
        <w:t xml:space="preserve"> </w:t>
      </w:r>
      <w:proofErr w:type="spellStart"/>
      <w:r w:rsidRPr="00B5059F">
        <w:rPr>
          <w:bCs/>
        </w:rPr>
        <w:t>სამუშაოები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ხელოვნური</w:t>
      </w:r>
      <w:proofErr w:type="spellEnd"/>
      <w:r w:rsidRPr="00B5059F">
        <w:rPr>
          <w:bCs/>
        </w:rPr>
        <w:t xml:space="preserve"> </w:t>
      </w:r>
      <w:proofErr w:type="spellStart"/>
      <w:proofErr w:type="gramStart"/>
      <w:r w:rsidRPr="00B5059F">
        <w:rPr>
          <w:bCs/>
        </w:rPr>
        <w:t>ნაგებობების</w:t>
      </w:r>
      <w:proofErr w:type="spellEnd"/>
      <w:r w:rsidRPr="00B5059F">
        <w:rPr>
          <w:bCs/>
        </w:rPr>
        <w:t xml:space="preserve">  </w:t>
      </w:r>
      <w:proofErr w:type="spellStart"/>
      <w:r w:rsidRPr="00B5059F">
        <w:rPr>
          <w:bCs/>
        </w:rPr>
        <w:t>მოწყობა</w:t>
      </w:r>
      <w:proofErr w:type="spellEnd"/>
      <w:proofErr w:type="gramEnd"/>
      <w:r w:rsidRPr="00B5059F">
        <w:rPr>
          <w:bCs/>
        </w:rPr>
        <w:t>;</w:t>
      </w:r>
    </w:p>
    <w:p w14:paraId="1183C3F1" w14:textId="77777777" w:rsidR="00A765A2" w:rsidRPr="00B5059F" w:rsidRDefault="00A765A2" w:rsidP="006D6121">
      <w:pPr>
        <w:pStyle w:val="abzacixml"/>
        <w:numPr>
          <w:ilvl w:val="0"/>
          <w:numId w:val="120"/>
        </w:numPr>
        <w:autoSpaceDE/>
        <w:autoSpaceDN/>
        <w:adjustRightInd/>
        <w:ind w:left="900"/>
        <w:rPr>
          <w:bCs/>
        </w:rPr>
      </w:pPr>
      <w:proofErr w:type="spellStart"/>
      <w:r w:rsidRPr="00B5059F">
        <w:rPr>
          <w:bCs/>
        </w:rPr>
        <w:t>შიდასახელმწიფოებრივი</w:t>
      </w:r>
      <w:proofErr w:type="spellEnd"/>
      <w:r w:rsidRPr="00B5059F">
        <w:rPr>
          <w:bCs/>
        </w:rPr>
        <w:t xml:space="preserve"> </w:t>
      </w:r>
      <w:proofErr w:type="spellStart"/>
      <w:r w:rsidRPr="00B5059F">
        <w:rPr>
          <w:bCs/>
        </w:rPr>
        <w:t>მნიშვნელობის</w:t>
      </w:r>
      <w:proofErr w:type="spellEnd"/>
      <w:r w:rsidRPr="00B5059F">
        <w:rPr>
          <w:bCs/>
        </w:rPr>
        <w:t xml:space="preserve"> (შ-14) </w:t>
      </w:r>
      <w:proofErr w:type="spellStart"/>
      <w:r w:rsidRPr="00B5059F">
        <w:rPr>
          <w:bCs/>
        </w:rPr>
        <w:t>ქუთაისი</w:t>
      </w:r>
      <w:proofErr w:type="spellEnd"/>
      <w:r w:rsidRPr="00B5059F">
        <w:rPr>
          <w:bCs/>
        </w:rPr>
        <w:t xml:space="preserve"> (</w:t>
      </w:r>
      <w:proofErr w:type="spellStart"/>
      <w:r w:rsidRPr="00B5059F">
        <w:rPr>
          <w:bCs/>
        </w:rPr>
        <w:t>საღორია</w:t>
      </w:r>
      <w:proofErr w:type="spellEnd"/>
      <w:r w:rsidRPr="00B5059F">
        <w:rPr>
          <w:bCs/>
        </w:rPr>
        <w:t>)-</w:t>
      </w:r>
      <w:proofErr w:type="spellStart"/>
      <w:r w:rsidRPr="00B5059F">
        <w:rPr>
          <w:bCs/>
        </w:rPr>
        <w:t>ბაღდათი-აბასთუმანი-ბენარას</w:t>
      </w:r>
      <w:proofErr w:type="spellEnd"/>
      <w:r w:rsidRPr="00B5059F">
        <w:rPr>
          <w:bCs/>
        </w:rPr>
        <w:t xml:space="preserve"> </w:t>
      </w:r>
      <w:proofErr w:type="spellStart"/>
      <w:r w:rsidRPr="00B5059F">
        <w:rPr>
          <w:bCs/>
        </w:rPr>
        <w:t>საავტომობილო</w:t>
      </w:r>
      <w:proofErr w:type="spellEnd"/>
      <w:r w:rsidRPr="00B5059F">
        <w:rPr>
          <w:bCs/>
        </w:rPr>
        <w:t xml:space="preserve"> </w:t>
      </w:r>
      <w:proofErr w:type="spellStart"/>
      <w:r w:rsidRPr="00B5059F">
        <w:rPr>
          <w:bCs/>
        </w:rPr>
        <w:t>გზის</w:t>
      </w:r>
      <w:proofErr w:type="spellEnd"/>
      <w:r w:rsidRPr="00B5059F">
        <w:rPr>
          <w:bCs/>
        </w:rPr>
        <w:t xml:space="preserve"> კმ81-კმ87 </w:t>
      </w:r>
      <w:proofErr w:type="spellStart"/>
      <w:r w:rsidRPr="00B5059F">
        <w:rPr>
          <w:bCs/>
        </w:rPr>
        <w:t>მონაკვეთის</w:t>
      </w:r>
      <w:proofErr w:type="spellEnd"/>
      <w:r w:rsidRPr="00B5059F">
        <w:rPr>
          <w:bCs/>
        </w:rPr>
        <w:t xml:space="preserve"> </w:t>
      </w:r>
      <w:proofErr w:type="spellStart"/>
      <w:r w:rsidRPr="00B5059F">
        <w:rPr>
          <w:bCs/>
        </w:rPr>
        <w:t>სარეკონსტრუქციო-სარეაბილიტაციო</w:t>
      </w:r>
      <w:proofErr w:type="spellEnd"/>
      <w:r w:rsidRPr="00B5059F">
        <w:rPr>
          <w:bCs/>
        </w:rPr>
        <w:t xml:space="preserve"> </w:t>
      </w:r>
      <w:proofErr w:type="spellStart"/>
      <w:r w:rsidRPr="00B5059F">
        <w:rPr>
          <w:bCs/>
        </w:rPr>
        <w:t>სამუშაოების</w:t>
      </w:r>
      <w:proofErr w:type="spellEnd"/>
      <w:r w:rsidRPr="00B5059F">
        <w:rPr>
          <w:bCs/>
        </w:rPr>
        <w:t xml:space="preserve"> </w:t>
      </w:r>
      <w:proofErr w:type="spellStart"/>
      <w:r w:rsidRPr="00B5059F">
        <w:rPr>
          <w:bCs/>
        </w:rPr>
        <w:t>ფარგლებში</w:t>
      </w:r>
      <w:proofErr w:type="spellEnd"/>
      <w:r w:rsidRPr="00B5059F">
        <w:rPr>
          <w:bCs/>
        </w:rPr>
        <w:t xml:space="preserve">, </w:t>
      </w:r>
      <w:proofErr w:type="spellStart"/>
      <w:r w:rsidRPr="00B5059F">
        <w:rPr>
          <w:bCs/>
        </w:rPr>
        <w:t>კონტრაქტორ</w:t>
      </w:r>
      <w:proofErr w:type="spellEnd"/>
      <w:r w:rsidRPr="00B5059F">
        <w:rPr>
          <w:bCs/>
        </w:rPr>
        <w:t xml:space="preserve"> </w:t>
      </w:r>
      <w:proofErr w:type="spellStart"/>
      <w:r w:rsidRPr="00B5059F">
        <w:rPr>
          <w:bCs/>
        </w:rPr>
        <w:t>ორგანიზაციებთან</w:t>
      </w:r>
      <w:proofErr w:type="spellEnd"/>
      <w:r w:rsidRPr="00B5059F">
        <w:rPr>
          <w:bCs/>
        </w:rPr>
        <w:t xml:space="preserve"> </w:t>
      </w:r>
      <w:proofErr w:type="spellStart"/>
      <w:r w:rsidRPr="00B5059F">
        <w:rPr>
          <w:bCs/>
        </w:rPr>
        <w:t>მიღწეული</w:t>
      </w:r>
      <w:proofErr w:type="spellEnd"/>
      <w:r w:rsidRPr="00B5059F">
        <w:rPr>
          <w:bCs/>
        </w:rPr>
        <w:t xml:space="preserve"> </w:t>
      </w:r>
      <w:proofErr w:type="spellStart"/>
      <w:r w:rsidRPr="00B5059F">
        <w:rPr>
          <w:bCs/>
        </w:rPr>
        <w:t>ურთიერთშეთანხმების</w:t>
      </w:r>
      <w:proofErr w:type="spellEnd"/>
      <w:r w:rsidRPr="00B5059F">
        <w:rPr>
          <w:bCs/>
        </w:rPr>
        <w:t xml:space="preserve"> </w:t>
      </w:r>
      <w:proofErr w:type="spellStart"/>
      <w:r w:rsidRPr="00B5059F">
        <w:rPr>
          <w:bCs/>
        </w:rPr>
        <w:t>საფუძველზე</w:t>
      </w:r>
      <w:proofErr w:type="spellEnd"/>
      <w:r w:rsidRPr="00B5059F">
        <w:rPr>
          <w:bCs/>
        </w:rPr>
        <w:t xml:space="preserve"> </w:t>
      </w:r>
      <w:proofErr w:type="spellStart"/>
      <w:r w:rsidRPr="00B5059F">
        <w:rPr>
          <w:bCs/>
        </w:rPr>
        <w:t>სამუშაოები</w:t>
      </w:r>
      <w:proofErr w:type="spellEnd"/>
      <w:r w:rsidRPr="00B5059F">
        <w:rPr>
          <w:bCs/>
        </w:rPr>
        <w:t xml:space="preserve"> </w:t>
      </w:r>
      <w:proofErr w:type="spellStart"/>
      <w:r w:rsidRPr="00B5059F">
        <w:rPr>
          <w:bCs/>
        </w:rPr>
        <w:t>არ</w:t>
      </w:r>
      <w:proofErr w:type="spellEnd"/>
      <w:r w:rsidRPr="00B5059F">
        <w:rPr>
          <w:bCs/>
        </w:rPr>
        <w:t xml:space="preserve"> </w:t>
      </w:r>
      <w:proofErr w:type="spellStart"/>
      <w:proofErr w:type="gramStart"/>
      <w:r w:rsidRPr="00B5059F">
        <w:rPr>
          <w:bCs/>
        </w:rPr>
        <w:t>დაწყებულა</w:t>
      </w:r>
      <w:proofErr w:type="spellEnd"/>
      <w:r w:rsidRPr="00B5059F">
        <w:rPr>
          <w:bCs/>
        </w:rPr>
        <w:t>;</w:t>
      </w:r>
      <w:proofErr w:type="gramEnd"/>
    </w:p>
    <w:p w14:paraId="0700A87B" w14:textId="77777777" w:rsidR="00A765A2" w:rsidRPr="00B5059F" w:rsidRDefault="00A765A2" w:rsidP="006D6121">
      <w:pPr>
        <w:pStyle w:val="abzacixml"/>
        <w:numPr>
          <w:ilvl w:val="0"/>
          <w:numId w:val="120"/>
        </w:numPr>
        <w:autoSpaceDE/>
        <w:autoSpaceDN/>
        <w:adjustRightInd/>
        <w:ind w:left="900"/>
        <w:rPr>
          <w:bCs/>
        </w:rPr>
      </w:pPr>
      <w:proofErr w:type="spellStart"/>
      <w:r w:rsidRPr="00B5059F">
        <w:rPr>
          <w:bCs/>
        </w:rPr>
        <w:t>შიდასახელმწიფოებრივი</w:t>
      </w:r>
      <w:proofErr w:type="spellEnd"/>
      <w:r w:rsidRPr="00B5059F">
        <w:rPr>
          <w:bCs/>
        </w:rPr>
        <w:t xml:space="preserve"> </w:t>
      </w:r>
      <w:proofErr w:type="spellStart"/>
      <w:r w:rsidRPr="00B5059F">
        <w:rPr>
          <w:bCs/>
        </w:rPr>
        <w:t>მნიშვნელობის</w:t>
      </w:r>
      <w:proofErr w:type="spellEnd"/>
      <w:r w:rsidRPr="00B5059F">
        <w:rPr>
          <w:bCs/>
        </w:rPr>
        <w:t xml:space="preserve"> </w:t>
      </w:r>
      <w:proofErr w:type="spellStart"/>
      <w:r w:rsidRPr="00B5059F">
        <w:rPr>
          <w:bCs/>
        </w:rPr>
        <w:t>კაკასხიდი-ზეკარის</w:t>
      </w:r>
      <w:proofErr w:type="spellEnd"/>
      <w:r w:rsidRPr="00B5059F">
        <w:rPr>
          <w:bCs/>
        </w:rPr>
        <w:t xml:space="preserve"> </w:t>
      </w:r>
      <w:proofErr w:type="spellStart"/>
      <w:r w:rsidRPr="00B5059F">
        <w:rPr>
          <w:bCs/>
        </w:rPr>
        <w:t>საავტომობილო</w:t>
      </w:r>
      <w:proofErr w:type="spellEnd"/>
      <w:r w:rsidRPr="00B5059F">
        <w:rPr>
          <w:bCs/>
        </w:rPr>
        <w:t xml:space="preserve"> </w:t>
      </w:r>
      <w:proofErr w:type="spellStart"/>
      <w:r w:rsidRPr="00B5059F">
        <w:rPr>
          <w:bCs/>
        </w:rPr>
        <w:t>გზის</w:t>
      </w:r>
      <w:proofErr w:type="spellEnd"/>
      <w:r w:rsidRPr="00B5059F">
        <w:rPr>
          <w:bCs/>
        </w:rPr>
        <w:t xml:space="preserve"> კმ17-კმ26 </w:t>
      </w:r>
      <w:proofErr w:type="spellStart"/>
      <w:r w:rsidRPr="00B5059F">
        <w:rPr>
          <w:bCs/>
        </w:rPr>
        <w:t>მონაკვეთზე</w:t>
      </w:r>
      <w:proofErr w:type="spellEnd"/>
      <w:r w:rsidRPr="00B5059F">
        <w:rPr>
          <w:bCs/>
        </w:rPr>
        <w:t xml:space="preserve"> </w:t>
      </w:r>
      <w:proofErr w:type="spellStart"/>
      <w:r w:rsidRPr="00B5059F">
        <w:rPr>
          <w:bCs/>
        </w:rPr>
        <w:t>მიმდინარეობდა</w:t>
      </w:r>
      <w:proofErr w:type="spellEnd"/>
      <w:r w:rsidRPr="00B5059F">
        <w:rPr>
          <w:bCs/>
        </w:rPr>
        <w:t xml:space="preserve"> </w:t>
      </w:r>
      <w:proofErr w:type="spellStart"/>
      <w:r w:rsidRPr="00B5059F">
        <w:rPr>
          <w:bCs/>
        </w:rPr>
        <w:t>მიწის</w:t>
      </w:r>
      <w:proofErr w:type="spellEnd"/>
      <w:r w:rsidRPr="00B5059F">
        <w:rPr>
          <w:bCs/>
        </w:rPr>
        <w:t xml:space="preserve"> </w:t>
      </w:r>
      <w:proofErr w:type="spellStart"/>
      <w:proofErr w:type="gramStart"/>
      <w:r w:rsidRPr="00B5059F">
        <w:rPr>
          <w:bCs/>
        </w:rPr>
        <w:t>სამუშაოები</w:t>
      </w:r>
      <w:proofErr w:type="spellEnd"/>
      <w:r w:rsidRPr="00B5059F">
        <w:rPr>
          <w:bCs/>
        </w:rPr>
        <w:t>;</w:t>
      </w:r>
      <w:proofErr w:type="gramEnd"/>
    </w:p>
    <w:p w14:paraId="3F4C2570" w14:textId="77777777" w:rsidR="00A765A2" w:rsidRPr="00B5059F" w:rsidRDefault="00A765A2" w:rsidP="006D6121">
      <w:pPr>
        <w:pStyle w:val="abzacixml"/>
        <w:numPr>
          <w:ilvl w:val="0"/>
          <w:numId w:val="120"/>
        </w:numPr>
        <w:autoSpaceDE/>
        <w:autoSpaceDN/>
        <w:adjustRightInd/>
        <w:ind w:left="900"/>
        <w:rPr>
          <w:bCs/>
        </w:rPr>
      </w:pPr>
      <w:proofErr w:type="spellStart"/>
      <w:r w:rsidRPr="00B5059F">
        <w:rPr>
          <w:bCs/>
        </w:rPr>
        <w:t>შიდასახელმწიფოებრივი</w:t>
      </w:r>
      <w:proofErr w:type="spellEnd"/>
      <w:r w:rsidRPr="00B5059F">
        <w:rPr>
          <w:bCs/>
        </w:rPr>
        <w:t xml:space="preserve"> </w:t>
      </w:r>
      <w:proofErr w:type="spellStart"/>
      <w:r w:rsidRPr="00B5059F">
        <w:rPr>
          <w:bCs/>
        </w:rPr>
        <w:t>მნიშვნელობის</w:t>
      </w:r>
      <w:proofErr w:type="spellEnd"/>
      <w:r w:rsidRPr="00B5059F">
        <w:rPr>
          <w:bCs/>
        </w:rPr>
        <w:t xml:space="preserve"> </w:t>
      </w:r>
      <w:proofErr w:type="spellStart"/>
      <w:r w:rsidRPr="00B5059F">
        <w:rPr>
          <w:bCs/>
        </w:rPr>
        <w:t>კაკასხიდი-ზეკარის</w:t>
      </w:r>
      <w:proofErr w:type="spellEnd"/>
      <w:r w:rsidRPr="00B5059F">
        <w:rPr>
          <w:bCs/>
        </w:rPr>
        <w:t xml:space="preserve"> </w:t>
      </w:r>
      <w:proofErr w:type="spellStart"/>
      <w:r w:rsidRPr="00B5059F">
        <w:rPr>
          <w:bCs/>
        </w:rPr>
        <w:t>საავტომობილო</w:t>
      </w:r>
      <w:proofErr w:type="spellEnd"/>
      <w:r w:rsidRPr="00B5059F">
        <w:rPr>
          <w:bCs/>
        </w:rPr>
        <w:t xml:space="preserve"> </w:t>
      </w:r>
      <w:proofErr w:type="spellStart"/>
      <w:r w:rsidRPr="00B5059F">
        <w:rPr>
          <w:bCs/>
        </w:rPr>
        <w:t>გზის</w:t>
      </w:r>
      <w:proofErr w:type="spellEnd"/>
      <w:r w:rsidRPr="00B5059F">
        <w:rPr>
          <w:bCs/>
        </w:rPr>
        <w:t xml:space="preserve"> კმ26-კმ33 </w:t>
      </w:r>
      <w:proofErr w:type="spellStart"/>
      <w:r w:rsidRPr="00B5059F">
        <w:rPr>
          <w:bCs/>
        </w:rPr>
        <w:t>მონაკვეთის</w:t>
      </w:r>
      <w:proofErr w:type="spellEnd"/>
      <w:r w:rsidRPr="00B5059F">
        <w:rPr>
          <w:bCs/>
        </w:rPr>
        <w:t xml:space="preserve"> </w:t>
      </w:r>
      <w:proofErr w:type="spellStart"/>
      <w:r w:rsidRPr="00B5059F">
        <w:rPr>
          <w:bCs/>
        </w:rPr>
        <w:t>სარეკონსტრუქციო-სარეაბილიტაციო</w:t>
      </w:r>
      <w:proofErr w:type="spellEnd"/>
      <w:r w:rsidRPr="00B5059F">
        <w:rPr>
          <w:bCs/>
        </w:rPr>
        <w:t xml:space="preserve"> </w:t>
      </w:r>
      <w:proofErr w:type="spellStart"/>
      <w:r w:rsidRPr="00B5059F">
        <w:rPr>
          <w:bCs/>
        </w:rPr>
        <w:t>სამუშაოების</w:t>
      </w:r>
      <w:proofErr w:type="spellEnd"/>
      <w:r w:rsidRPr="00B5059F">
        <w:rPr>
          <w:bCs/>
        </w:rPr>
        <w:t xml:space="preserve"> </w:t>
      </w:r>
      <w:proofErr w:type="spellStart"/>
      <w:r w:rsidRPr="00B5059F">
        <w:rPr>
          <w:bCs/>
        </w:rPr>
        <w:t>ფარგლებში</w:t>
      </w:r>
      <w:proofErr w:type="spellEnd"/>
      <w:r w:rsidRPr="00B5059F">
        <w:rPr>
          <w:bCs/>
        </w:rPr>
        <w:t xml:space="preserve">, </w:t>
      </w:r>
      <w:proofErr w:type="spellStart"/>
      <w:r w:rsidRPr="00B5059F">
        <w:rPr>
          <w:bCs/>
        </w:rPr>
        <w:t>კონტრაქტორ</w:t>
      </w:r>
      <w:proofErr w:type="spellEnd"/>
      <w:r w:rsidRPr="00B5059F">
        <w:rPr>
          <w:bCs/>
        </w:rPr>
        <w:t xml:space="preserve"> </w:t>
      </w:r>
      <w:proofErr w:type="spellStart"/>
      <w:r w:rsidRPr="00B5059F">
        <w:rPr>
          <w:bCs/>
        </w:rPr>
        <w:t>ორგანიზაციებთან</w:t>
      </w:r>
      <w:proofErr w:type="spellEnd"/>
      <w:r w:rsidRPr="00B5059F">
        <w:rPr>
          <w:bCs/>
        </w:rPr>
        <w:t xml:space="preserve"> </w:t>
      </w:r>
      <w:proofErr w:type="spellStart"/>
      <w:r w:rsidRPr="00B5059F">
        <w:rPr>
          <w:bCs/>
        </w:rPr>
        <w:t>მიღწეული</w:t>
      </w:r>
      <w:proofErr w:type="spellEnd"/>
      <w:r w:rsidRPr="00B5059F">
        <w:rPr>
          <w:bCs/>
        </w:rPr>
        <w:t xml:space="preserve"> </w:t>
      </w:r>
      <w:proofErr w:type="spellStart"/>
      <w:r w:rsidRPr="00B5059F">
        <w:rPr>
          <w:bCs/>
        </w:rPr>
        <w:t>ურთიერთშეთანხმების</w:t>
      </w:r>
      <w:proofErr w:type="spellEnd"/>
      <w:r w:rsidRPr="00B5059F">
        <w:rPr>
          <w:bCs/>
        </w:rPr>
        <w:t xml:space="preserve"> </w:t>
      </w:r>
      <w:proofErr w:type="spellStart"/>
      <w:r w:rsidRPr="00B5059F">
        <w:rPr>
          <w:bCs/>
        </w:rPr>
        <w:t>საფუძველზე</w:t>
      </w:r>
      <w:proofErr w:type="spellEnd"/>
      <w:r w:rsidRPr="00B5059F">
        <w:rPr>
          <w:bCs/>
        </w:rPr>
        <w:t xml:space="preserve"> </w:t>
      </w:r>
      <w:proofErr w:type="spellStart"/>
      <w:r w:rsidRPr="00B5059F">
        <w:rPr>
          <w:bCs/>
        </w:rPr>
        <w:t>სამუშაოები</w:t>
      </w:r>
      <w:proofErr w:type="spellEnd"/>
      <w:r w:rsidRPr="00B5059F">
        <w:rPr>
          <w:bCs/>
        </w:rPr>
        <w:t xml:space="preserve"> </w:t>
      </w:r>
      <w:proofErr w:type="spellStart"/>
      <w:proofErr w:type="gramStart"/>
      <w:r w:rsidRPr="00B5059F">
        <w:rPr>
          <w:bCs/>
        </w:rPr>
        <w:t>შეწყდა</w:t>
      </w:r>
      <w:proofErr w:type="spellEnd"/>
      <w:r w:rsidRPr="00B5059F">
        <w:rPr>
          <w:bCs/>
        </w:rPr>
        <w:t>;</w:t>
      </w:r>
      <w:proofErr w:type="gramEnd"/>
    </w:p>
    <w:p w14:paraId="674520B6" w14:textId="77777777" w:rsidR="00A765A2" w:rsidRPr="00B5059F" w:rsidRDefault="00A765A2" w:rsidP="006D6121">
      <w:pPr>
        <w:pStyle w:val="abzacixml"/>
        <w:numPr>
          <w:ilvl w:val="0"/>
          <w:numId w:val="120"/>
        </w:numPr>
        <w:autoSpaceDE/>
        <w:autoSpaceDN/>
        <w:adjustRightInd/>
        <w:ind w:left="900"/>
        <w:rPr>
          <w:bCs/>
        </w:rPr>
      </w:pPr>
      <w:proofErr w:type="spellStart"/>
      <w:r w:rsidRPr="00B5059F">
        <w:rPr>
          <w:bCs/>
        </w:rPr>
        <w:t>აბასთუმნის</w:t>
      </w:r>
      <w:proofErr w:type="spellEnd"/>
      <w:r w:rsidRPr="00B5059F">
        <w:rPr>
          <w:bCs/>
        </w:rPr>
        <w:t xml:space="preserve"> </w:t>
      </w:r>
      <w:proofErr w:type="spellStart"/>
      <w:r w:rsidRPr="00B5059F">
        <w:rPr>
          <w:bCs/>
        </w:rPr>
        <w:t>შემოსავლელი</w:t>
      </w:r>
      <w:proofErr w:type="spellEnd"/>
      <w:r w:rsidRPr="00B5059F">
        <w:rPr>
          <w:bCs/>
        </w:rPr>
        <w:t xml:space="preserve"> </w:t>
      </w:r>
      <w:proofErr w:type="spellStart"/>
      <w:r w:rsidRPr="00B5059F">
        <w:rPr>
          <w:bCs/>
        </w:rPr>
        <w:t>საავტომობილო</w:t>
      </w:r>
      <w:proofErr w:type="spellEnd"/>
      <w:r w:rsidRPr="00B5059F">
        <w:rPr>
          <w:bCs/>
        </w:rPr>
        <w:t xml:space="preserve"> </w:t>
      </w:r>
      <w:proofErr w:type="spellStart"/>
      <w:r w:rsidRPr="00B5059F">
        <w:rPr>
          <w:bCs/>
        </w:rPr>
        <w:t>გზის</w:t>
      </w:r>
      <w:proofErr w:type="spellEnd"/>
      <w:r w:rsidRPr="00B5059F">
        <w:rPr>
          <w:bCs/>
        </w:rPr>
        <w:t xml:space="preserve"> კმ0+000-კმ7+075 </w:t>
      </w:r>
      <w:proofErr w:type="spellStart"/>
      <w:r w:rsidRPr="00B5059F">
        <w:rPr>
          <w:bCs/>
        </w:rPr>
        <w:t>მონაკვეთის</w:t>
      </w:r>
      <w:proofErr w:type="spellEnd"/>
      <w:r w:rsidRPr="00B5059F">
        <w:rPr>
          <w:bCs/>
        </w:rPr>
        <w:t xml:space="preserve"> (</w:t>
      </w:r>
      <w:proofErr w:type="spellStart"/>
      <w:r w:rsidRPr="00B5059F">
        <w:rPr>
          <w:bCs/>
        </w:rPr>
        <w:t>ლოტი</w:t>
      </w:r>
      <w:proofErr w:type="spellEnd"/>
      <w:r w:rsidRPr="00B5059F">
        <w:rPr>
          <w:bCs/>
        </w:rPr>
        <w:t xml:space="preserve"> 1) </w:t>
      </w:r>
      <w:proofErr w:type="spellStart"/>
      <w:r w:rsidRPr="00B5059F">
        <w:rPr>
          <w:bCs/>
        </w:rPr>
        <w:t>სამშენებლო</w:t>
      </w:r>
      <w:proofErr w:type="spellEnd"/>
      <w:r w:rsidRPr="00B5059F">
        <w:rPr>
          <w:bCs/>
        </w:rPr>
        <w:t xml:space="preserve"> </w:t>
      </w:r>
      <w:proofErr w:type="spellStart"/>
      <w:r w:rsidRPr="00B5059F">
        <w:rPr>
          <w:bCs/>
        </w:rPr>
        <w:t>სამუშაოების</w:t>
      </w:r>
      <w:proofErr w:type="spellEnd"/>
      <w:r w:rsidRPr="00B5059F">
        <w:rPr>
          <w:bCs/>
        </w:rPr>
        <w:t xml:space="preserve"> </w:t>
      </w:r>
      <w:proofErr w:type="spellStart"/>
      <w:r w:rsidRPr="00B5059F">
        <w:rPr>
          <w:bCs/>
        </w:rPr>
        <w:t>ფარგლებში</w:t>
      </w:r>
      <w:proofErr w:type="spellEnd"/>
      <w:r w:rsidRPr="00B5059F">
        <w:rPr>
          <w:bCs/>
        </w:rPr>
        <w:t xml:space="preserve">, </w:t>
      </w:r>
      <w:proofErr w:type="spellStart"/>
      <w:r w:rsidRPr="00B5059F">
        <w:rPr>
          <w:bCs/>
        </w:rPr>
        <w:t>მიმდინარეობდა</w:t>
      </w:r>
      <w:proofErr w:type="spellEnd"/>
      <w:r w:rsidRPr="00B5059F">
        <w:rPr>
          <w:bCs/>
        </w:rPr>
        <w:t xml:space="preserve"> </w:t>
      </w:r>
      <w:proofErr w:type="spellStart"/>
      <w:r w:rsidRPr="00B5059F">
        <w:rPr>
          <w:bCs/>
        </w:rPr>
        <w:t>მიწის</w:t>
      </w:r>
      <w:proofErr w:type="spellEnd"/>
      <w:r w:rsidRPr="00B5059F">
        <w:rPr>
          <w:bCs/>
        </w:rPr>
        <w:t xml:space="preserve"> </w:t>
      </w:r>
      <w:proofErr w:type="spellStart"/>
      <w:proofErr w:type="gramStart"/>
      <w:r w:rsidRPr="00B5059F">
        <w:rPr>
          <w:bCs/>
        </w:rPr>
        <w:t>სამუშაოები</w:t>
      </w:r>
      <w:proofErr w:type="spellEnd"/>
      <w:r w:rsidRPr="00B5059F">
        <w:rPr>
          <w:bCs/>
        </w:rPr>
        <w:t>;</w:t>
      </w:r>
      <w:proofErr w:type="gramEnd"/>
    </w:p>
    <w:p w14:paraId="6204DCF4" w14:textId="77777777" w:rsidR="00A765A2" w:rsidRPr="00B5059F" w:rsidRDefault="00A765A2" w:rsidP="006D6121">
      <w:pPr>
        <w:pStyle w:val="abzacixml"/>
        <w:numPr>
          <w:ilvl w:val="0"/>
          <w:numId w:val="120"/>
        </w:numPr>
        <w:autoSpaceDE/>
        <w:autoSpaceDN/>
        <w:adjustRightInd/>
        <w:ind w:left="900"/>
        <w:rPr>
          <w:bCs/>
        </w:rPr>
      </w:pPr>
      <w:proofErr w:type="spellStart"/>
      <w:r w:rsidRPr="00B5059F">
        <w:rPr>
          <w:bCs/>
        </w:rPr>
        <w:t>აბასთუმნის</w:t>
      </w:r>
      <w:proofErr w:type="spellEnd"/>
      <w:r w:rsidRPr="00B5059F">
        <w:rPr>
          <w:bCs/>
        </w:rPr>
        <w:t xml:space="preserve"> </w:t>
      </w:r>
      <w:proofErr w:type="spellStart"/>
      <w:r w:rsidRPr="00B5059F">
        <w:rPr>
          <w:bCs/>
        </w:rPr>
        <w:t>შემოსავლელი</w:t>
      </w:r>
      <w:proofErr w:type="spellEnd"/>
      <w:r w:rsidRPr="00B5059F">
        <w:rPr>
          <w:bCs/>
        </w:rPr>
        <w:t xml:space="preserve"> </w:t>
      </w:r>
      <w:proofErr w:type="spellStart"/>
      <w:r w:rsidRPr="00B5059F">
        <w:rPr>
          <w:bCs/>
        </w:rPr>
        <w:t>საავტომობილო</w:t>
      </w:r>
      <w:proofErr w:type="spellEnd"/>
      <w:r w:rsidRPr="00B5059F">
        <w:rPr>
          <w:bCs/>
        </w:rPr>
        <w:t xml:space="preserve"> </w:t>
      </w:r>
      <w:proofErr w:type="spellStart"/>
      <w:r w:rsidRPr="00B5059F">
        <w:rPr>
          <w:bCs/>
        </w:rPr>
        <w:t>გზის</w:t>
      </w:r>
      <w:proofErr w:type="spellEnd"/>
      <w:r w:rsidRPr="00B5059F">
        <w:rPr>
          <w:bCs/>
        </w:rPr>
        <w:t xml:space="preserve"> კმ7+075-კმ11+610 </w:t>
      </w:r>
      <w:proofErr w:type="spellStart"/>
      <w:r w:rsidRPr="00B5059F">
        <w:rPr>
          <w:bCs/>
        </w:rPr>
        <w:t>მონაკვეთის</w:t>
      </w:r>
      <w:proofErr w:type="spellEnd"/>
      <w:r w:rsidRPr="00B5059F">
        <w:rPr>
          <w:bCs/>
        </w:rPr>
        <w:t xml:space="preserve"> (</w:t>
      </w:r>
      <w:proofErr w:type="spellStart"/>
      <w:r w:rsidRPr="00B5059F">
        <w:rPr>
          <w:bCs/>
        </w:rPr>
        <w:t>ლოტი</w:t>
      </w:r>
      <w:proofErr w:type="spellEnd"/>
      <w:r w:rsidRPr="00B5059F">
        <w:rPr>
          <w:bCs/>
        </w:rPr>
        <w:t xml:space="preserve"> 2) </w:t>
      </w:r>
      <w:proofErr w:type="spellStart"/>
      <w:r w:rsidRPr="00B5059F">
        <w:rPr>
          <w:bCs/>
        </w:rPr>
        <w:t>და</w:t>
      </w:r>
      <w:proofErr w:type="spellEnd"/>
      <w:r w:rsidRPr="00B5059F">
        <w:rPr>
          <w:bCs/>
        </w:rPr>
        <w:t xml:space="preserve"> კმ11+610-კმ15+944 </w:t>
      </w:r>
      <w:proofErr w:type="spellStart"/>
      <w:r w:rsidRPr="00B5059F">
        <w:rPr>
          <w:bCs/>
        </w:rPr>
        <w:t>მონაკვეთის</w:t>
      </w:r>
      <w:proofErr w:type="spellEnd"/>
      <w:r w:rsidRPr="00B5059F">
        <w:rPr>
          <w:bCs/>
        </w:rPr>
        <w:t xml:space="preserve"> (</w:t>
      </w:r>
      <w:proofErr w:type="spellStart"/>
      <w:r w:rsidRPr="00B5059F">
        <w:rPr>
          <w:bCs/>
        </w:rPr>
        <w:t>ლოტი</w:t>
      </w:r>
      <w:proofErr w:type="spellEnd"/>
      <w:r w:rsidRPr="00B5059F">
        <w:rPr>
          <w:bCs/>
        </w:rPr>
        <w:t xml:space="preserve"> 3) </w:t>
      </w:r>
      <w:proofErr w:type="spellStart"/>
      <w:r w:rsidRPr="00B5059F">
        <w:rPr>
          <w:bCs/>
        </w:rPr>
        <w:t>სამშენებლო</w:t>
      </w:r>
      <w:proofErr w:type="spellEnd"/>
      <w:r w:rsidRPr="00B5059F">
        <w:rPr>
          <w:bCs/>
        </w:rPr>
        <w:t xml:space="preserve"> </w:t>
      </w:r>
      <w:proofErr w:type="spellStart"/>
      <w:r w:rsidRPr="00B5059F">
        <w:rPr>
          <w:bCs/>
        </w:rPr>
        <w:t>სამუშაოების</w:t>
      </w:r>
      <w:proofErr w:type="spellEnd"/>
      <w:r w:rsidRPr="00B5059F">
        <w:rPr>
          <w:bCs/>
        </w:rPr>
        <w:t xml:space="preserve"> </w:t>
      </w:r>
      <w:proofErr w:type="spellStart"/>
      <w:r w:rsidRPr="00B5059F">
        <w:rPr>
          <w:bCs/>
        </w:rPr>
        <w:t>ფარგლებში</w:t>
      </w:r>
      <w:proofErr w:type="spellEnd"/>
      <w:r w:rsidRPr="00B5059F">
        <w:rPr>
          <w:bCs/>
        </w:rPr>
        <w:t xml:space="preserve">, </w:t>
      </w:r>
      <w:proofErr w:type="spellStart"/>
      <w:r w:rsidRPr="00B5059F">
        <w:rPr>
          <w:bCs/>
        </w:rPr>
        <w:t>მიმდინარეობდა</w:t>
      </w:r>
      <w:proofErr w:type="spellEnd"/>
      <w:r w:rsidRPr="00B5059F">
        <w:rPr>
          <w:bCs/>
        </w:rPr>
        <w:t xml:space="preserve"> </w:t>
      </w:r>
      <w:proofErr w:type="spellStart"/>
      <w:r w:rsidRPr="00B5059F">
        <w:rPr>
          <w:bCs/>
        </w:rPr>
        <w:t>მიწის</w:t>
      </w:r>
      <w:proofErr w:type="spellEnd"/>
      <w:r w:rsidRPr="00B5059F">
        <w:rPr>
          <w:bCs/>
        </w:rPr>
        <w:t xml:space="preserve"> </w:t>
      </w:r>
      <w:proofErr w:type="spellStart"/>
      <w:r w:rsidRPr="00B5059F">
        <w:rPr>
          <w:bCs/>
        </w:rPr>
        <w:t>სამუშაოები</w:t>
      </w:r>
      <w:proofErr w:type="spellEnd"/>
      <w:r w:rsidRPr="00B5059F">
        <w:rPr>
          <w:bCs/>
        </w:rPr>
        <w:t>.</w:t>
      </w:r>
    </w:p>
    <w:p w14:paraId="6F9D59A0" w14:textId="77777777" w:rsidR="00A765A2" w:rsidRPr="00B5059F" w:rsidRDefault="00A765A2" w:rsidP="005378EC">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„სნო-ჯუთა-როშკა-შატილი-ომალო-ხადორის ხეობა-ბაწარა-ახმეტის მიმართულებით საავტომობილო გზის რეკონსტრუქცია-მშენებლობის“ ფარგლებში მიმდინარეობდა ბარისახო-</w:t>
      </w:r>
      <w:r w:rsidRPr="00B5059F">
        <w:rPr>
          <w:bCs/>
          <w:color w:val="000000" w:themeColor="text1"/>
          <w:lang w:val="ka-GE"/>
        </w:rPr>
        <w:lastRenderedPageBreak/>
        <w:t>შატილის საავტომობილო გზის სარეკონსტრუქციო-სამშენებლო სამუშაოები (ლოტი 1; ლოტი 6 და ლოტი 7), საიდანაც დასრულდა პირველი ლოტი, კერძოდ: მოწყობილი ლითონის გალუანიზირებული ზღუდარები და საგზაო ნიშნები, დასრულებული საგზაო მონიშვნების სამუშაოები.</w:t>
      </w:r>
    </w:p>
    <w:p w14:paraId="028438EE" w14:textId="77777777" w:rsidR="00A765A2" w:rsidRPr="00B5059F" w:rsidRDefault="00A765A2" w:rsidP="005378EC">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 xml:space="preserve">„ზემო იმერეთი (საჩხერე) - რაჭის დამაკავშირებელი საავტომობილო გზის რეკონსტრუქცია-მშენებლობის“ ფარგლებში: </w:t>
      </w:r>
    </w:p>
    <w:p w14:paraId="2588A1DC" w14:textId="77777777" w:rsidR="00A765A2" w:rsidRPr="00B5059F" w:rsidRDefault="00A765A2" w:rsidP="006D6121">
      <w:pPr>
        <w:pStyle w:val="abzacixml"/>
        <w:numPr>
          <w:ilvl w:val="0"/>
          <w:numId w:val="120"/>
        </w:numPr>
        <w:autoSpaceDE/>
        <w:autoSpaceDN/>
        <w:adjustRightInd/>
        <w:ind w:left="900"/>
        <w:rPr>
          <w:bCs/>
        </w:rPr>
      </w:pPr>
      <w:proofErr w:type="spellStart"/>
      <w:r w:rsidRPr="00B5059F">
        <w:rPr>
          <w:bCs/>
        </w:rPr>
        <w:t>საჩხერე-ქვემო</w:t>
      </w:r>
      <w:proofErr w:type="spellEnd"/>
      <w:r w:rsidRPr="00B5059F">
        <w:rPr>
          <w:bCs/>
        </w:rPr>
        <w:t xml:space="preserve"> </w:t>
      </w:r>
      <w:proofErr w:type="spellStart"/>
      <w:r w:rsidRPr="00B5059F">
        <w:rPr>
          <w:bCs/>
        </w:rPr>
        <w:t>ხევი-უზუმთა-შქმერი-ზუდალის</w:t>
      </w:r>
      <w:proofErr w:type="spellEnd"/>
      <w:r w:rsidRPr="00B5059F">
        <w:rPr>
          <w:bCs/>
        </w:rPr>
        <w:t xml:space="preserve"> </w:t>
      </w:r>
      <w:proofErr w:type="spellStart"/>
      <w:r w:rsidRPr="00B5059F">
        <w:rPr>
          <w:bCs/>
        </w:rPr>
        <w:t>საავტომობილო</w:t>
      </w:r>
      <w:proofErr w:type="spellEnd"/>
      <w:r w:rsidRPr="00B5059F">
        <w:rPr>
          <w:bCs/>
        </w:rPr>
        <w:t xml:space="preserve"> </w:t>
      </w:r>
      <w:proofErr w:type="spellStart"/>
      <w:r w:rsidRPr="00B5059F">
        <w:rPr>
          <w:bCs/>
        </w:rPr>
        <w:t>გზის</w:t>
      </w:r>
      <w:proofErr w:type="spellEnd"/>
      <w:r w:rsidRPr="00B5059F">
        <w:rPr>
          <w:bCs/>
        </w:rPr>
        <w:t xml:space="preserve"> კმ10.5-კმ20.5 </w:t>
      </w:r>
      <w:proofErr w:type="spellStart"/>
      <w:r w:rsidRPr="00B5059F">
        <w:rPr>
          <w:bCs/>
        </w:rPr>
        <w:t>მონაკვეთის</w:t>
      </w:r>
      <w:proofErr w:type="spellEnd"/>
      <w:r w:rsidRPr="00B5059F">
        <w:rPr>
          <w:bCs/>
        </w:rPr>
        <w:t xml:space="preserve"> (</w:t>
      </w:r>
      <w:proofErr w:type="spellStart"/>
      <w:r w:rsidRPr="00B5059F">
        <w:rPr>
          <w:bCs/>
        </w:rPr>
        <w:t>ლოტი</w:t>
      </w:r>
      <w:proofErr w:type="spellEnd"/>
      <w:r w:rsidRPr="00B5059F">
        <w:rPr>
          <w:bCs/>
        </w:rPr>
        <w:t xml:space="preserve"> 3) </w:t>
      </w:r>
      <w:proofErr w:type="spellStart"/>
      <w:r w:rsidRPr="00B5059F">
        <w:rPr>
          <w:bCs/>
        </w:rPr>
        <w:t>სარეკონსტრუქციო-სამშენებლო</w:t>
      </w:r>
      <w:proofErr w:type="spellEnd"/>
      <w:r w:rsidRPr="00B5059F">
        <w:rPr>
          <w:bCs/>
        </w:rPr>
        <w:t xml:space="preserve"> </w:t>
      </w:r>
      <w:proofErr w:type="spellStart"/>
      <w:r w:rsidRPr="00B5059F">
        <w:rPr>
          <w:bCs/>
        </w:rPr>
        <w:t>სამუშაოების</w:t>
      </w:r>
      <w:proofErr w:type="spellEnd"/>
      <w:r w:rsidRPr="00B5059F">
        <w:rPr>
          <w:bCs/>
        </w:rPr>
        <w:t xml:space="preserve"> </w:t>
      </w:r>
      <w:proofErr w:type="spellStart"/>
      <w:r w:rsidRPr="00B5059F">
        <w:rPr>
          <w:bCs/>
        </w:rPr>
        <w:t>ფარგლებში</w:t>
      </w:r>
      <w:proofErr w:type="spellEnd"/>
      <w:r w:rsidRPr="00B5059F">
        <w:rPr>
          <w:bCs/>
        </w:rPr>
        <w:t xml:space="preserve">, </w:t>
      </w:r>
      <w:proofErr w:type="spellStart"/>
      <w:r w:rsidRPr="00B5059F">
        <w:rPr>
          <w:bCs/>
        </w:rPr>
        <w:t>მიმდინარეობდა</w:t>
      </w:r>
      <w:proofErr w:type="spellEnd"/>
      <w:r w:rsidRPr="00B5059F">
        <w:rPr>
          <w:bCs/>
        </w:rPr>
        <w:t xml:space="preserve"> </w:t>
      </w:r>
      <w:proofErr w:type="spellStart"/>
      <w:r w:rsidRPr="00B5059F">
        <w:rPr>
          <w:bCs/>
        </w:rPr>
        <w:t>მიწის</w:t>
      </w:r>
      <w:proofErr w:type="spellEnd"/>
      <w:r w:rsidRPr="00B5059F">
        <w:rPr>
          <w:bCs/>
        </w:rPr>
        <w:t xml:space="preserve"> </w:t>
      </w:r>
      <w:proofErr w:type="spellStart"/>
      <w:r w:rsidRPr="00B5059F">
        <w:rPr>
          <w:bCs/>
        </w:rPr>
        <w:t>სამუშაოები</w:t>
      </w:r>
      <w:proofErr w:type="spellEnd"/>
      <w:r w:rsidRPr="00B5059F">
        <w:rPr>
          <w:bCs/>
        </w:rPr>
        <w:t xml:space="preserve">, </w:t>
      </w:r>
      <w:proofErr w:type="spellStart"/>
      <w:r w:rsidRPr="00B5059F">
        <w:rPr>
          <w:bCs/>
        </w:rPr>
        <w:t>ხელოვნური</w:t>
      </w:r>
      <w:proofErr w:type="spellEnd"/>
      <w:r w:rsidRPr="00B5059F">
        <w:rPr>
          <w:bCs/>
        </w:rPr>
        <w:t xml:space="preserve"> </w:t>
      </w:r>
      <w:proofErr w:type="spellStart"/>
      <w:r w:rsidRPr="00B5059F">
        <w:rPr>
          <w:bCs/>
        </w:rPr>
        <w:t>ნაგებობების</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სავალი</w:t>
      </w:r>
      <w:proofErr w:type="spellEnd"/>
      <w:r w:rsidRPr="00B5059F">
        <w:rPr>
          <w:bCs/>
        </w:rPr>
        <w:t xml:space="preserve"> </w:t>
      </w:r>
      <w:proofErr w:type="spellStart"/>
      <w:r w:rsidRPr="00B5059F">
        <w:rPr>
          <w:bCs/>
        </w:rPr>
        <w:t>ნაწილის</w:t>
      </w:r>
      <w:proofErr w:type="spellEnd"/>
      <w:r w:rsidRPr="00B5059F">
        <w:rPr>
          <w:bCs/>
        </w:rPr>
        <w:t xml:space="preserve"> </w:t>
      </w:r>
      <w:proofErr w:type="spellStart"/>
      <w:r w:rsidRPr="00B5059F">
        <w:rPr>
          <w:bCs/>
        </w:rPr>
        <w:t>საფუძვლის</w:t>
      </w:r>
      <w:proofErr w:type="spellEnd"/>
      <w:r w:rsidRPr="00B5059F">
        <w:rPr>
          <w:bCs/>
        </w:rPr>
        <w:t xml:space="preserve"> </w:t>
      </w:r>
      <w:proofErr w:type="spellStart"/>
      <w:r w:rsidRPr="00B5059F">
        <w:rPr>
          <w:bCs/>
        </w:rPr>
        <w:t>მოწყობის</w:t>
      </w:r>
      <w:proofErr w:type="spellEnd"/>
      <w:r w:rsidRPr="00B5059F">
        <w:rPr>
          <w:bCs/>
        </w:rPr>
        <w:t xml:space="preserve"> </w:t>
      </w:r>
      <w:proofErr w:type="spellStart"/>
      <w:r w:rsidRPr="00B5059F">
        <w:rPr>
          <w:bCs/>
        </w:rPr>
        <w:t>სამუშაოები</w:t>
      </w:r>
      <w:proofErr w:type="spellEnd"/>
      <w:r w:rsidRPr="00B5059F">
        <w:rPr>
          <w:bCs/>
        </w:rPr>
        <w:t xml:space="preserve">. </w:t>
      </w:r>
      <w:proofErr w:type="spellStart"/>
      <w:r w:rsidRPr="00B5059F">
        <w:rPr>
          <w:bCs/>
        </w:rPr>
        <w:t>დაწყებული</w:t>
      </w:r>
      <w:proofErr w:type="spellEnd"/>
      <w:r w:rsidRPr="00B5059F">
        <w:rPr>
          <w:bCs/>
        </w:rPr>
        <w:t xml:space="preserve"> </w:t>
      </w:r>
      <w:proofErr w:type="spellStart"/>
      <w:r w:rsidRPr="00B5059F">
        <w:rPr>
          <w:bCs/>
        </w:rPr>
        <w:t>საავტომობილო</w:t>
      </w:r>
      <w:proofErr w:type="spellEnd"/>
      <w:r w:rsidRPr="00B5059F">
        <w:rPr>
          <w:bCs/>
        </w:rPr>
        <w:t xml:space="preserve"> </w:t>
      </w:r>
      <w:proofErr w:type="spellStart"/>
      <w:r w:rsidRPr="00B5059F">
        <w:rPr>
          <w:bCs/>
        </w:rPr>
        <w:t>გზის</w:t>
      </w:r>
      <w:proofErr w:type="spellEnd"/>
      <w:r w:rsidRPr="00B5059F">
        <w:rPr>
          <w:bCs/>
        </w:rPr>
        <w:t xml:space="preserve"> </w:t>
      </w:r>
      <w:proofErr w:type="spellStart"/>
      <w:r w:rsidRPr="00B5059F">
        <w:rPr>
          <w:bCs/>
        </w:rPr>
        <w:t>ქვედა</w:t>
      </w:r>
      <w:proofErr w:type="spellEnd"/>
      <w:r w:rsidRPr="00B5059F">
        <w:rPr>
          <w:bCs/>
        </w:rPr>
        <w:t xml:space="preserve"> </w:t>
      </w:r>
      <w:proofErr w:type="spellStart"/>
      <w:r w:rsidRPr="00B5059F">
        <w:rPr>
          <w:bCs/>
        </w:rPr>
        <w:t>ფენის</w:t>
      </w:r>
      <w:proofErr w:type="spellEnd"/>
      <w:r w:rsidRPr="00B5059F">
        <w:rPr>
          <w:bCs/>
        </w:rPr>
        <w:t xml:space="preserve"> </w:t>
      </w:r>
      <w:proofErr w:type="spellStart"/>
      <w:r w:rsidRPr="00B5059F">
        <w:rPr>
          <w:bCs/>
        </w:rPr>
        <w:t>მოწყობის</w:t>
      </w:r>
      <w:proofErr w:type="spellEnd"/>
      <w:r w:rsidRPr="00B5059F">
        <w:rPr>
          <w:bCs/>
        </w:rPr>
        <w:t xml:space="preserve"> </w:t>
      </w:r>
      <w:proofErr w:type="spellStart"/>
      <w:proofErr w:type="gramStart"/>
      <w:r w:rsidRPr="00B5059F">
        <w:rPr>
          <w:bCs/>
        </w:rPr>
        <w:t>სამუშაოები</w:t>
      </w:r>
      <w:proofErr w:type="spellEnd"/>
      <w:r w:rsidRPr="00B5059F">
        <w:rPr>
          <w:bCs/>
        </w:rPr>
        <w:t>;</w:t>
      </w:r>
      <w:proofErr w:type="gramEnd"/>
    </w:p>
    <w:p w14:paraId="05B62C86" w14:textId="77777777" w:rsidR="00A765A2" w:rsidRPr="00B5059F" w:rsidRDefault="00A765A2" w:rsidP="006D6121">
      <w:pPr>
        <w:pStyle w:val="abzacixml"/>
        <w:numPr>
          <w:ilvl w:val="0"/>
          <w:numId w:val="120"/>
        </w:numPr>
        <w:autoSpaceDE/>
        <w:autoSpaceDN/>
        <w:adjustRightInd/>
        <w:ind w:left="900"/>
        <w:rPr>
          <w:bCs/>
        </w:rPr>
      </w:pPr>
      <w:proofErr w:type="spellStart"/>
      <w:r w:rsidRPr="00B5059F">
        <w:rPr>
          <w:bCs/>
        </w:rPr>
        <w:t>საჩხერე-ქვემო</w:t>
      </w:r>
      <w:proofErr w:type="spellEnd"/>
      <w:r w:rsidRPr="00B5059F">
        <w:rPr>
          <w:bCs/>
        </w:rPr>
        <w:t xml:space="preserve"> </w:t>
      </w:r>
      <w:proofErr w:type="spellStart"/>
      <w:r w:rsidRPr="00B5059F">
        <w:rPr>
          <w:bCs/>
        </w:rPr>
        <w:t>ხევი-უზუმთა-შქმერი-ზუდალის</w:t>
      </w:r>
      <w:proofErr w:type="spellEnd"/>
      <w:r w:rsidRPr="00B5059F">
        <w:rPr>
          <w:bCs/>
        </w:rPr>
        <w:t xml:space="preserve"> </w:t>
      </w:r>
      <w:proofErr w:type="spellStart"/>
      <w:r w:rsidRPr="00B5059F">
        <w:rPr>
          <w:bCs/>
        </w:rPr>
        <w:t>საავტომობილო</w:t>
      </w:r>
      <w:proofErr w:type="spellEnd"/>
      <w:r w:rsidRPr="00B5059F">
        <w:rPr>
          <w:bCs/>
        </w:rPr>
        <w:t xml:space="preserve"> </w:t>
      </w:r>
      <w:proofErr w:type="spellStart"/>
      <w:r w:rsidRPr="00B5059F">
        <w:rPr>
          <w:bCs/>
        </w:rPr>
        <w:t>გზის</w:t>
      </w:r>
      <w:proofErr w:type="spellEnd"/>
      <w:r w:rsidRPr="00B5059F">
        <w:rPr>
          <w:bCs/>
        </w:rPr>
        <w:t xml:space="preserve"> კმ20.5-კმ29.5 </w:t>
      </w:r>
      <w:proofErr w:type="spellStart"/>
      <w:r w:rsidRPr="00B5059F">
        <w:rPr>
          <w:bCs/>
        </w:rPr>
        <w:t>მონაკვეთის</w:t>
      </w:r>
      <w:proofErr w:type="spellEnd"/>
      <w:r w:rsidRPr="00B5059F">
        <w:rPr>
          <w:bCs/>
        </w:rPr>
        <w:t xml:space="preserve"> (</w:t>
      </w:r>
      <w:proofErr w:type="spellStart"/>
      <w:r w:rsidRPr="00B5059F">
        <w:rPr>
          <w:bCs/>
        </w:rPr>
        <w:t>ლოტი</w:t>
      </w:r>
      <w:proofErr w:type="spellEnd"/>
      <w:r w:rsidRPr="00B5059F">
        <w:rPr>
          <w:bCs/>
        </w:rPr>
        <w:t xml:space="preserve"> 4) </w:t>
      </w:r>
      <w:proofErr w:type="spellStart"/>
      <w:r w:rsidRPr="00B5059F">
        <w:rPr>
          <w:bCs/>
        </w:rPr>
        <w:t>სარეკონსტრუქციო-სამშენებლო</w:t>
      </w:r>
      <w:proofErr w:type="spellEnd"/>
      <w:r w:rsidRPr="00B5059F">
        <w:rPr>
          <w:bCs/>
        </w:rPr>
        <w:t xml:space="preserve"> </w:t>
      </w:r>
      <w:proofErr w:type="spellStart"/>
      <w:r w:rsidRPr="00B5059F">
        <w:rPr>
          <w:bCs/>
        </w:rPr>
        <w:t>სამუშაოების</w:t>
      </w:r>
      <w:proofErr w:type="spellEnd"/>
      <w:r w:rsidRPr="00B5059F">
        <w:rPr>
          <w:bCs/>
        </w:rPr>
        <w:t xml:space="preserve"> </w:t>
      </w:r>
      <w:proofErr w:type="spellStart"/>
      <w:r w:rsidRPr="00B5059F">
        <w:rPr>
          <w:bCs/>
        </w:rPr>
        <w:t>ფარგლებში</w:t>
      </w:r>
      <w:proofErr w:type="spellEnd"/>
      <w:r w:rsidRPr="00B5059F">
        <w:rPr>
          <w:bCs/>
        </w:rPr>
        <w:t xml:space="preserve">, </w:t>
      </w:r>
      <w:proofErr w:type="spellStart"/>
      <w:r w:rsidRPr="00B5059F">
        <w:rPr>
          <w:bCs/>
        </w:rPr>
        <w:t>მიმდინარეობდა</w:t>
      </w:r>
      <w:proofErr w:type="spellEnd"/>
      <w:r w:rsidRPr="00B5059F">
        <w:rPr>
          <w:bCs/>
        </w:rPr>
        <w:t xml:space="preserve"> </w:t>
      </w:r>
      <w:proofErr w:type="spellStart"/>
      <w:r w:rsidRPr="00B5059F">
        <w:rPr>
          <w:bCs/>
        </w:rPr>
        <w:t>მიწის</w:t>
      </w:r>
      <w:proofErr w:type="spellEnd"/>
      <w:r w:rsidRPr="00B5059F">
        <w:rPr>
          <w:bCs/>
        </w:rPr>
        <w:t xml:space="preserve"> </w:t>
      </w:r>
      <w:proofErr w:type="spellStart"/>
      <w:r w:rsidRPr="00B5059F">
        <w:rPr>
          <w:bCs/>
        </w:rPr>
        <w:t>სამუშაოები</w:t>
      </w:r>
      <w:proofErr w:type="spellEnd"/>
      <w:r w:rsidRPr="00B5059F">
        <w:rPr>
          <w:bCs/>
        </w:rPr>
        <w:t xml:space="preserve">, </w:t>
      </w:r>
      <w:proofErr w:type="spellStart"/>
      <w:r w:rsidRPr="00B5059F">
        <w:rPr>
          <w:bCs/>
        </w:rPr>
        <w:t>ხელოვნური</w:t>
      </w:r>
      <w:proofErr w:type="spellEnd"/>
      <w:r w:rsidRPr="00B5059F">
        <w:rPr>
          <w:bCs/>
        </w:rPr>
        <w:t xml:space="preserve"> </w:t>
      </w:r>
      <w:proofErr w:type="spellStart"/>
      <w:r w:rsidRPr="00B5059F">
        <w:rPr>
          <w:bCs/>
        </w:rPr>
        <w:t>ნაგებობების</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სავალი</w:t>
      </w:r>
      <w:proofErr w:type="spellEnd"/>
      <w:r w:rsidRPr="00B5059F">
        <w:rPr>
          <w:bCs/>
        </w:rPr>
        <w:t xml:space="preserve"> </w:t>
      </w:r>
      <w:proofErr w:type="spellStart"/>
      <w:r w:rsidRPr="00B5059F">
        <w:rPr>
          <w:bCs/>
        </w:rPr>
        <w:t>ნაწილის</w:t>
      </w:r>
      <w:proofErr w:type="spellEnd"/>
      <w:r w:rsidRPr="00B5059F">
        <w:rPr>
          <w:bCs/>
        </w:rPr>
        <w:t xml:space="preserve"> </w:t>
      </w:r>
      <w:proofErr w:type="spellStart"/>
      <w:r w:rsidRPr="00B5059F">
        <w:rPr>
          <w:bCs/>
        </w:rPr>
        <w:t>საფუძვლის</w:t>
      </w:r>
      <w:proofErr w:type="spellEnd"/>
      <w:r w:rsidRPr="00B5059F">
        <w:rPr>
          <w:bCs/>
        </w:rPr>
        <w:t xml:space="preserve"> </w:t>
      </w:r>
      <w:proofErr w:type="spellStart"/>
      <w:r w:rsidRPr="00B5059F">
        <w:rPr>
          <w:bCs/>
        </w:rPr>
        <w:t>მოწყობის</w:t>
      </w:r>
      <w:proofErr w:type="spellEnd"/>
      <w:r w:rsidRPr="00B5059F">
        <w:rPr>
          <w:bCs/>
        </w:rPr>
        <w:t xml:space="preserve"> </w:t>
      </w:r>
      <w:proofErr w:type="spellStart"/>
      <w:proofErr w:type="gramStart"/>
      <w:r w:rsidRPr="00B5059F">
        <w:rPr>
          <w:bCs/>
        </w:rPr>
        <w:t>სამუშაოები</w:t>
      </w:r>
      <w:proofErr w:type="spellEnd"/>
      <w:r w:rsidRPr="00B5059F">
        <w:rPr>
          <w:bCs/>
        </w:rPr>
        <w:t>;</w:t>
      </w:r>
      <w:proofErr w:type="gramEnd"/>
    </w:p>
    <w:p w14:paraId="38D6D29E" w14:textId="77777777" w:rsidR="00A765A2" w:rsidRPr="00B5059F" w:rsidRDefault="00A765A2" w:rsidP="006D6121">
      <w:pPr>
        <w:pStyle w:val="abzacixml"/>
        <w:numPr>
          <w:ilvl w:val="0"/>
          <w:numId w:val="120"/>
        </w:numPr>
        <w:autoSpaceDE/>
        <w:autoSpaceDN/>
        <w:adjustRightInd/>
        <w:ind w:left="900"/>
        <w:rPr>
          <w:bCs/>
        </w:rPr>
      </w:pPr>
      <w:proofErr w:type="spellStart"/>
      <w:r w:rsidRPr="00B5059F">
        <w:rPr>
          <w:bCs/>
        </w:rPr>
        <w:t>საჩხერე-ქვემო</w:t>
      </w:r>
      <w:proofErr w:type="spellEnd"/>
      <w:r w:rsidRPr="00B5059F">
        <w:rPr>
          <w:bCs/>
        </w:rPr>
        <w:t xml:space="preserve"> </w:t>
      </w:r>
      <w:proofErr w:type="spellStart"/>
      <w:r w:rsidRPr="00B5059F">
        <w:rPr>
          <w:bCs/>
        </w:rPr>
        <w:t>ხევი-უზუმთა-შქმერი-ზუდალის</w:t>
      </w:r>
      <w:proofErr w:type="spellEnd"/>
      <w:r w:rsidRPr="00B5059F">
        <w:rPr>
          <w:bCs/>
        </w:rPr>
        <w:t xml:space="preserve"> </w:t>
      </w:r>
      <w:proofErr w:type="spellStart"/>
      <w:r w:rsidRPr="00B5059F">
        <w:rPr>
          <w:bCs/>
        </w:rPr>
        <w:t>საავტომობილო</w:t>
      </w:r>
      <w:proofErr w:type="spellEnd"/>
      <w:r w:rsidRPr="00B5059F">
        <w:rPr>
          <w:bCs/>
        </w:rPr>
        <w:t xml:space="preserve"> </w:t>
      </w:r>
      <w:proofErr w:type="spellStart"/>
      <w:r w:rsidRPr="00B5059F">
        <w:rPr>
          <w:bCs/>
        </w:rPr>
        <w:t>გზის</w:t>
      </w:r>
      <w:proofErr w:type="spellEnd"/>
      <w:r w:rsidRPr="00B5059F">
        <w:rPr>
          <w:bCs/>
        </w:rPr>
        <w:t xml:space="preserve"> კმ29.5-კმ40.9 </w:t>
      </w:r>
      <w:proofErr w:type="spellStart"/>
      <w:r w:rsidRPr="00B5059F">
        <w:rPr>
          <w:bCs/>
        </w:rPr>
        <w:t>მონაკვეთის</w:t>
      </w:r>
      <w:proofErr w:type="spellEnd"/>
      <w:r w:rsidRPr="00B5059F">
        <w:rPr>
          <w:bCs/>
        </w:rPr>
        <w:t xml:space="preserve"> (</w:t>
      </w:r>
      <w:proofErr w:type="spellStart"/>
      <w:r w:rsidRPr="00B5059F">
        <w:rPr>
          <w:bCs/>
        </w:rPr>
        <w:t>ლოტი</w:t>
      </w:r>
      <w:proofErr w:type="spellEnd"/>
      <w:r w:rsidRPr="00B5059F">
        <w:rPr>
          <w:bCs/>
        </w:rPr>
        <w:t xml:space="preserve"> 5) </w:t>
      </w:r>
      <w:proofErr w:type="spellStart"/>
      <w:r w:rsidRPr="00B5059F">
        <w:rPr>
          <w:bCs/>
        </w:rPr>
        <w:t>სარეკონსტრუქციო-სამშენებლო</w:t>
      </w:r>
      <w:proofErr w:type="spellEnd"/>
      <w:r w:rsidRPr="00B5059F">
        <w:rPr>
          <w:bCs/>
        </w:rPr>
        <w:t xml:space="preserve"> </w:t>
      </w:r>
      <w:proofErr w:type="spellStart"/>
      <w:r w:rsidRPr="00B5059F">
        <w:rPr>
          <w:bCs/>
        </w:rPr>
        <w:t>სამუშაოების</w:t>
      </w:r>
      <w:proofErr w:type="spellEnd"/>
      <w:r w:rsidRPr="00B5059F">
        <w:rPr>
          <w:bCs/>
        </w:rPr>
        <w:t xml:space="preserve"> </w:t>
      </w:r>
      <w:proofErr w:type="spellStart"/>
      <w:r w:rsidRPr="00B5059F">
        <w:rPr>
          <w:bCs/>
        </w:rPr>
        <w:t>ფარგლებში</w:t>
      </w:r>
      <w:proofErr w:type="spellEnd"/>
      <w:r w:rsidRPr="00B5059F">
        <w:rPr>
          <w:bCs/>
        </w:rPr>
        <w:t xml:space="preserve">, </w:t>
      </w:r>
      <w:proofErr w:type="spellStart"/>
      <w:r w:rsidRPr="00B5059F">
        <w:rPr>
          <w:bCs/>
        </w:rPr>
        <w:t>მიმდინარეობდა</w:t>
      </w:r>
      <w:proofErr w:type="spellEnd"/>
      <w:r w:rsidRPr="00B5059F">
        <w:rPr>
          <w:bCs/>
        </w:rPr>
        <w:t xml:space="preserve"> </w:t>
      </w:r>
      <w:proofErr w:type="spellStart"/>
      <w:r w:rsidRPr="00B5059F">
        <w:rPr>
          <w:bCs/>
        </w:rPr>
        <w:t>მიწის</w:t>
      </w:r>
      <w:proofErr w:type="spellEnd"/>
      <w:r w:rsidRPr="00B5059F">
        <w:rPr>
          <w:bCs/>
        </w:rPr>
        <w:t xml:space="preserve"> </w:t>
      </w:r>
      <w:proofErr w:type="spellStart"/>
      <w:r w:rsidRPr="00B5059F">
        <w:rPr>
          <w:bCs/>
        </w:rPr>
        <w:t>სამუშაოები</w:t>
      </w:r>
      <w:proofErr w:type="spellEnd"/>
      <w:r w:rsidRPr="00B5059F">
        <w:rPr>
          <w:bCs/>
        </w:rPr>
        <w:t xml:space="preserve">, </w:t>
      </w:r>
      <w:proofErr w:type="spellStart"/>
      <w:r w:rsidRPr="00B5059F">
        <w:rPr>
          <w:bCs/>
        </w:rPr>
        <w:t>ხელოვნური</w:t>
      </w:r>
      <w:proofErr w:type="spellEnd"/>
      <w:r w:rsidRPr="00B5059F">
        <w:rPr>
          <w:bCs/>
        </w:rPr>
        <w:t xml:space="preserve"> </w:t>
      </w:r>
      <w:proofErr w:type="spellStart"/>
      <w:r w:rsidRPr="00B5059F">
        <w:rPr>
          <w:bCs/>
        </w:rPr>
        <w:t>ნაგებობების</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სავალი</w:t>
      </w:r>
      <w:proofErr w:type="spellEnd"/>
      <w:r w:rsidRPr="00B5059F">
        <w:rPr>
          <w:bCs/>
        </w:rPr>
        <w:t xml:space="preserve"> </w:t>
      </w:r>
      <w:proofErr w:type="spellStart"/>
      <w:r w:rsidRPr="00B5059F">
        <w:rPr>
          <w:bCs/>
        </w:rPr>
        <w:t>ნაწილის</w:t>
      </w:r>
      <w:proofErr w:type="spellEnd"/>
      <w:r w:rsidRPr="00B5059F">
        <w:rPr>
          <w:bCs/>
        </w:rPr>
        <w:t xml:space="preserve"> </w:t>
      </w:r>
      <w:proofErr w:type="spellStart"/>
      <w:r w:rsidRPr="00B5059F">
        <w:rPr>
          <w:bCs/>
        </w:rPr>
        <w:t>საფუძვლის</w:t>
      </w:r>
      <w:proofErr w:type="spellEnd"/>
      <w:r w:rsidRPr="00B5059F">
        <w:rPr>
          <w:bCs/>
        </w:rPr>
        <w:t xml:space="preserve"> </w:t>
      </w:r>
      <w:proofErr w:type="spellStart"/>
      <w:r w:rsidRPr="00B5059F">
        <w:rPr>
          <w:bCs/>
        </w:rPr>
        <w:t>მოწყობის</w:t>
      </w:r>
      <w:proofErr w:type="spellEnd"/>
      <w:r w:rsidRPr="00B5059F">
        <w:rPr>
          <w:bCs/>
        </w:rPr>
        <w:t xml:space="preserve"> </w:t>
      </w:r>
      <w:proofErr w:type="spellStart"/>
      <w:r w:rsidRPr="00B5059F">
        <w:rPr>
          <w:bCs/>
        </w:rPr>
        <w:t>სამუშაოები</w:t>
      </w:r>
      <w:proofErr w:type="spellEnd"/>
      <w:r w:rsidRPr="00B5059F">
        <w:rPr>
          <w:bCs/>
        </w:rPr>
        <w:t xml:space="preserve">. </w:t>
      </w:r>
      <w:proofErr w:type="spellStart"/>
      <w:r w:rsidRPr="00B5059F">
        <w:rPr>
          <w:bCs/>
        </w:rPr>
        <w:t>დაწყებული</w:t>
      </w:r>
      <w:proofErr w:type="spellEnd"/>
      <w:r w:rsidRPr="00B5059F">
        <w:rPr>
          <w:bCs/>
        </w:rPr>
        <w:t xml:space="preserve"> </w:t>
      </w:r>
      <w:proofErr w:type="spellStart"/>
      <w:r w:rsidRPr="00B5059F">
        <w:rPr>
          <w:bCs/>
        </w:rPr>
        <w:t>საავტომობილო</w:t>
      </w:r>
      <w:proofErr w:type="spellEnd"/>
      <w:r w:rsidRPr="00B5059F">
        <w:rPr>
          <w:bCs/>
        </w:rPr>
        <w:t xml:space="preserve"> </w:t>
      </w:r>
      <w:proofErr w:type="spellStart"/>
      <w:r w:rsidRPr="00B5059F">
        <w:rPr>
          <w:bCs/>
        </w:rPr>
        <w:t>გზის</w:t>
      </w:r>
      <w:proofErr w:type="spellEnd"/>
      <w:r w:rsidRPr="00B5059F">
        <w:rPr>
          <w:bCs/>
        </w:rPr>
        <w:t xml:space="preserve"> </w:t>
      </w:r>
      <w:proofErr w:type="spellStart"/>
      <w:r w:rsidRPr="00B5059F">
        <w:rPr>
          <w:bCs/>
        </w:rPr>
        <w:t>ქვედა</w:t>
      </w:r>
      <w:proofErr w:type="spellEnd"/>
      <w:r w:rsidRPr="00B5059F">
        <w:rPr>
          <w:bCs/>
        </w:rPr>
        <w:t xml:space="preserve"> </w:t>
      </w:r>
      <w:proofErr w:type="spellStart"/>
      <w:r w:rsidRPr="00B5059F">
        <w:rPr>
          <w:bCs/>
        </w:rPr>
        <w:t>ფენის</w:t>
      </w:r>
      <w:proofErr w:type="spellEnd"/>
      <w:r w:rsidRPr="00B5059F">
        <w:rPr>
          <w:bCs/>
        </w:rPr>
        <w:t xml:space="preserve"> </w:t>
      </w:r>
      <w:proofErr w:type="spellStart"/>
      <w:r w:rsidRPr="00B5059F">
        <w:rPr>
          <w:bCs/>
        </w:rPr>
        <w:t>მოწყობის</w:t>
      </w:r>
      <w:proofErr w:type="spellEnd"/>
      <w:r w:rsidRPr="00B5059F">
        <w:rPr>
          <w:bCs/>
        </w:rPr>
        <w:t xml:space="preserve"> </w:t>
      </w:r>
      <w:proofErr w:type="spellStart"/>
      <w:proofErr w:type="gramStart"/>
      <w:r w:rsidRPr="00B5059F">
        <w:rPr>
          <w:bCs/>
        </w:rPr>
        <w:t>სამუშაოები</w:t>
      </w:r>
      <w:proofErr w:type="spellEnd"/>
      <w:r w:rsidRPr="00B5059F">
        <w:rPr>
          <w:bCs/>
        </w:rPr>
        <w:t>;</w:t>
      </w:r>
      <w:proofErr w:type="gramEnd"/>
    </w:p>
    <w:p w14:paraId="245ACB3F" w14:textId="77777777" w:rsidR="00A765A2" w:rsidRPr="00B5059F" w:rsidRDefault="00A765A2" w:rsidP="006D6121">
      <w:pPr>
        <w:pStyle w:val="abzacixml"/>
        <w:numPr>
          <w:ilvl w:val="0"/>
          <w:numId w:val="120"/>
        </w:numPr>
        <w:autoSpaceDE/>
        <w:autoSpaceDN/>
        <w:adjustRightInd/>
        <w:ind w:left="900"/>
        <w:rPr>
          <w:bCs/>
        </w:rPr>
      </w:pPr>
      <w:proofErr w:type="spellStart"/>
      <w:r w:rsidRPr="00B5059F">
        <w:rPr>
          <w:bCs/>
        </w:rPr>
        <w:t>საჩხერე-ქვემო</w:t>
      </w:r>
      <w:proofErr w:type="spellEnd"/>
      <w:r w:rsidRPr="00B5059F">
        <w:rPr>
          <w:bCs/>
        </w:rPr>
        <w:t xml:space="preserve"> </w:t>
      </w:r>
      <w:proofErr w:type="spellStart"/>
      <w:r w:rsidRPr="00B5059F">
        <w:rPr>
          <w:bCs/>
        </w:rPr>
        <w:t>ხევი-უზუმთა-შქმერი-ზუდალის</w:t>
      </w:r>
      <w:proofErr w:type="spellEnd"/>
      <w:r w:rsidRPr="00B5059F">
        <w:rPr>
          <w:bCs/>
        </w:rPr>
        <w:t xml:space="preserve"> </w:t>
      </w:r>
      <w:proofErr w:type="spellStart"/>
      <w:r w:rsidRPr="00B5059F">
        <w:rPr>
          <w:bCs/>
        </w:rPr>
        <w:t>საავტომობილო</w:t>
      </w:r>
      <w:proofErr w:type="spellEnd"/>
      <w:r w:rsidRPr="00B5059F">
        <w:rPr>
          <w:bCs/>
        </w:rPr>
        <w:t xml:space="preserve"> </w:t>
      </w:r>
      <w:proofErr w:type="spellStart"/>
      <w:r w:rsidRPr="00B5059F">
        <w:rPr>
          <w:bCs/>
        </w:rPr>
        <w:t>გზის</w:t>
      </w:r>
      <w:proofErr w:type="spellEnd"/>
      <w:r w:rsidRPr="00B5059F">
        <w:rPr>
          <w:bCs/>
        </w:rPr>
        <w:t xml:space="preserve"> კმ40.9-კმ48.6 </w:t>
      </w:r>
      <w:proofErr w:type="spellStart"/>
      <w:r w:rsidRPr="00B5059F">
        <w:rPr>
          <w:bCs/>
        </w:rPr>
        <w:t>მონაკვეთის</w:t>
      </w:r>
      <w:proofErr w:type="spellEnd"/>
      <w:r w:rsidRPr="00B5059F">
        <w:rPr>
          <w:bCs/>
        </w:rPr>
        <w:t xml:space="preserve"> (</w:t>
      </w:r>
      <w:proofErr w:type="spellStart"/>
      <w:r w:rsidRPr="00B5059F">
        <w:rPr>
          <w:bCs/>
        </w:rPr>
        <w:t>ლოტი</w:t>
      </w:r>
      <w:proofErr w:type="spellEnd"/>
      <w:r w:rsidRPr="00B5059F">
        <w:rPr>
          <w:bCs/>
        </w:rPr>
        <w:t xml:space="preserve"> 6) </w:t>
      </w:r>
      <w:proofErr w:type="spellStart"/>
      <w:r w:rsidRPr="00B5059F">
        <w:rPr>
          <w:bCs/>
        </w:rPr>
        <w:t>სარეკონსტრუქციო-სამშენებლო</w:t>
      </w:r>
      <w:proofErr w:type="spellEnd"/>
      <w:r w:rsidRPr="00B5059F">
        <w:rPr>
          <w:bCs/>
        </w:rPr>
        <w:t xml:space="preserve"> </w:t>
      </w:r>
      <w:proofErr w:type="spellStart"/>
      <w:r w:rsidRPr="00B5059F">
        <w:rPr>
          <w:bCs/>
        </w:rPr>
        <w:t>სამუშაოების</w:t>
      </w:r>
      <w:proofErr w:type="spellEnd"/>
      <w:r w:rsidRPr="00B5059F">
        <w:rPr>
          <w:bCs/>
        </w:rPr>
        <w:t xml:space="preserve"> </w:t>
      </w:r>
      <w:proofErr w:type="spellStart"/>
      <w:r w:rsidRPr="00B5059F">
        <w:rPr>
          <w:bCs/>
        </w:rPr>
        <w:t>ფარგლებში</w:t>
      </w:r>
      <w:proofErr w:type="spellEnd"/>
      <w:r w:rsidRPr="00B5059F">
        <w:rPr>
          <w:bCs/>
        </w:rPr>
        <w:t xml:space="preserve">, </w:t>
      </w:r>
      <w:proofErr w:type="spellStart"/>
      <w:r w:rsidRPr="00B5059F">
        <w:rPr>
          <w:bCs/>
        </w:rPr>
        <w:t>მიმდინარეობდა</w:t>
      </w:r>
      <w:proofErr w:type="spellEnd"/>
      <w:r w:rsidRPr="00B5059F">
        <w:rPr>
          <w:bCs/>
        </w:rPr>
        <w:t xml:space="preserve"> </w:t>
      </w:r>
      <w:proofErr w:type="spellStart"/>
      <w:r w:rsidRPr="00B5059F">
        <w:rPr>
          <w:bCs/>
        </w:rPr>
        <w:t>სავალი</w:t>
      </w:r>
      <w:proofErr w:type="spellEnd"/>
      <w:r w:rsidRPr="00B5059F">
        <w:rPr>
          <w:bCs/>
        </w:rPr>
        <w:t xml:space="preserve"> </w:t>
      </w:r>
      <w:proofErr w:type="spellStart"/>
      <w:r w:rsidRPr="00B5059F">
        <w:rPr>
          <w:bCs/>
        </w:rPr>
        <w:t>ნაწილის</w:t>
      </w:r>
      <w:proofErr w:type="spellEnd"/>
      <w:r w:rsidRPr="00B5059F">
        <w:rPr>
          <w:bCs/>
        </w:rPr>
        <w:t xml:space="preserve"> </w:t>
      </w:r>
      <w:proofErr w:type="spellStart"/>
      <w:r w:rsidRPr="00B5059F">
        <w:rPr>
          <w:bCs/>
        </w:rPr>
        <w:t>ზედა</w:t>
      </w:r>
      <w:proofErr w:type="spellEnd"/>
      <w:r w:rsidRPr="00B5059F">
        <w:rPr>
          <w:bCs/>
        </w:rPr>
        <w:t xml:space="preserve"> </w:t>
      </w:r>
      <w:proofErr w:type="spellStart"/>
      <w:r w:rsidRPr="00B5059F">
        <w:rPr>
          <w:bCs/>
        </w:rPr>
        <w:t>ფენის</w:t>
      </w:r>
      <w:proofErr w:type="spellEnd"/>
      <w:r w:rsidRPr="00B5059F">
        <w:rPr>
          <w:bCs/>
        </w:rPr>
        <w:t xml:space="preserve"> </w:t>
      </w:r>
      <w:proofErr w:type="spellStart"/>
      <w:r w:rsidRPr="00B5059F">
        <w:rPr>
          <w:bCs/>
        </w:rPr>
        <w:t>მოწყობის</w:t>
      </w:r>
      <w:proofErr w:type="spellEnd"/>
      <w:r w:rsidRPr="00B5059F">
        <w:rPr>
          <w:bCs/>
        </w:rPr>
        <w:t xml:space="preserve"> </w:t>
      </w:r>
      <w:proofErr w:type="spellStart"/>
      <w:r w:rsidRPr="00B5059F">
        <w:rPr>
          <w:bCs/>
        </w:rPr>
        <w:t>სამუშაოები</w:t>
      </w:r>
      <w:proofErr w:type="spellEnd"/>
      <w:r w:rsidRPr="00B5059F">
        <w:rPr>
          <w:bCs/>
        </w:rPr>
        <w:t xml:space="preserve"> (</w:t>
      </w:r>
      <w:proofErr w:type="spellStart"/>
      <w:r w:rsidRPr="00B5059F">
        <w:rPr>
          <w:bCs/>
        </w:rPr>
        <w:t>მოწყობილია</w:t>
      </w:r>
      <w:proofErr w:type="spellEnd"/>
      <w:r w:rsidRPr="00B5059F">
        <w:rPr>
          <w:bCs/>
        </w:rPr>
        <w:t xml:space="preserve"> 7.7 </w:t>
      </w:r>
      <w:proofErr w:type="spellStart"/>
      <w:r w:rsidRPr="00B5059F">
        <w:rPr>
          <w:bCs/>
        </w:rPr>
        <w:t>კმ</w:t>
      </w:r>
      <w:proofErr w:type="spellEnd"/>
      <w:r w:rsidRPr="00B5059F">
        <w:rPr>
          <w:bCs/>
        </w:rPr>
        <w:t xml:space="preserve"> </w:t>
      </w:r>
      <w:proofErr w:type="spellStart"/>
      <w:r w:rsidRPr="00B5059F">
        <w:rPr>
          <w:bCs/>
        </w:rPr>
        <w:t>ასფალტობეტონის</w:t>
      </w:r>
      <w:proofErr w:type="spellEnd"/>
      <w:r w:rsidRPr="00B5059F">
        <w:rPr>
          <w:bCs/>
        </w:rPr>
        <w:t xml:space="preserve"> </w:t>
      </w:r>
      <w:proofErr w:type="spellStart"/>
      <w:r w:rsidRPr="00B5059F">
        <w:rPr>
          <w:bCs/>
        </w:rPr>
        <w:t>საავტომობილო</w:t>
      </w:r>
      <w:proofErr w:type="spellEnd"/>
      <w:r w:rsidRPr="00B5059F">
        <w:rPr>
          <w:bCs/>
        </w:rPr>
        <w:t xml:space="preserve"> </w:t>
      </w:r>
      <w:proofErr w:type="spellStart"/>
      <w:r w:rsidRPr="00B5059F">
        <w:rPr>
          <w:bCs/>
        </w:rPr>
        <w:t>გზის</w:t>
      </w:r>
      <w:proofErr w:type="spellEnd"/>
      <w:r w:rsidRPr="00B5059F">
        <w:rPr>
          <w:bCs/>
        </w:rPr>
        <w:t xml:space="preserve"> </w:t>
      </w:r>
      <w:proofErr w:type="spellStart"/>
      <w:r w:rsidRPr="00B5059F">
        <w:rPr>
          <w:bCs/>
        </w:rPr>
        <w:t>ქვედა</w:t>
      </w:r>
      <w:proofErr w:type="spellEnd"/>
      <w:r w:rsidRPr="00B5059F">
        <w:rPr>
          <w:bCs/>
        </w:rPr>
        <w:t xml:space="preserve"> </w:t>
      </w:r>
      <w:proofErr w:type="spellStart"/>
      <w:r w:rsidRPr="00B5059F">
        <w:rPr>
          <w:bCs/>
        </w:rPr>
        <w:t>ფენა</w:t>
      </w:r>
      <w:proofErr w:type="spellEnd"/>
      <w:proofErr w:type="gramStart"/>
      <w:r w:rsidRPr="00B5059F">
        <w:rPr>
          <w:bCs/>
        </w:rPr>
        <w:t>);</w:t>
      </w:r>
      <w:proofErr w:type="gramEnd"/>
    </w:p>
    <w:p w14:paraId="4A33ED2E" w14:textId="77777777" w:rsidR="00A765A2" w:rsidRPr="00B5059F" w:rsidRDefault="00A765A2" w:rsidP="006D6121">
      <w:pPr>
        <w:pStyle w:val="abzacixml"/>
        <w:numPr>
          <w:ilvl w:val="0"/>
          <w:numId w:val="120"/>
        </w:numPr>
        <w:autoSpaceDE/>
        <w:autoSpaceDN/>
        <w:adjustRightInd/>
        <w:ind w:left="900"/>
        <w:rPr>
          <w:bCs/>
        </w:rPr>
      </w:pPr>
      <w:proofErr w:type="spellStart"/>
      <w:r w:rsidRPr="00B5059F">
        <w:rPr>
          <w:bCs/>
        </w:rPr>
        <w:t>საჩხერე-ქვემო</w:t>
      </w:r>
      <w:proofErr w:type="spellEnd"/>
      <w:r w:rsidRPr="00B5059F">
        <w:rPr>
          <w:bCs/>
        </w:rPr>
        <w:t xml:space="preserve"> </w:t>
      </w:r>
      <w:proofErr w:type="spellStart"/>
      <w:r w:rsidRPr="00B5059F">
        <w:rPr>
          <w:bCs/>
        </w:rPr>
        <w:t>ხევი-უზუმთა-შქმერი-ზუდალის</w:t>
      </w:r>
      <w:proofErr w:type="spellEnd"/>
      <w:r w:rsidRPr="00B5059F">
        <w:rPr>
          <w:bCs/>
        </w:rPr>
        <w:t xml:space="preserve"> </w:t>
      </w:r>
      <w:proofErr w:type="spellStart"/>
      <w:r w:rsidRPr="00B5059F">
        <w:rPr>
          <w:bCs/>
        </w:rPr>
        <w:t>საავტომობილო</w:t>
      </w:r>
      <w:proofErr w:type="spellEnd"/>
      <w:r w:rsidRPr="00B5059F">
        <w:rPr>
          <w:bCs/>
        </w:rPr>
        <w:t xml:space="preserve"> </w:t>
      </w:r>
      <w:proofErr w:type="spellStart"/>
      <w:r w:rsidRPr="00B5059F">
        <w:rPr>
          <w:bCs/>
        </w:rPr>
        <w:t>გზის</w:t>
      </w:r>
      <w:proofErr w:type="spellEnd"/>
      <w:r w:rsidRPr="00B5059F">
        <w:rPr>
          <w:bCs/>
        </w:rPr>
        <w:t xml:space="preserve"> კმ48.6-კმ52.3 </w:t>
      </w:r>
      <w:proofErr w:type="spellStart"/>
      <w:r w:rsidRPr="00B5059F">
        <w:rPr>
          <w:bCs/>
        </w:rPr>
        <w:t>მონაკვეთის</w:t>
      </w:r>
      <w:proofErr w:type="spellEnd"/>
      <w:r w:rsidRPr="00B5059F">
        <w:rPr>
          <w:bCs/>
        </w:rPr>
        <w:t xml:space="preserve"> (</w:t>
      </w:r>
      <w:proofErr w:type="spellStart"/>
      <w:r w:rsidRPr="00B5059F">
        <w:rPr>
          <w:bCs/>
        </w:rPr>
        <w:t>ლოტი</w:t>
      </w:r>
      <w:proofErr w:type="spellEnd"/>
      <w:r w:rsidRPr="00B5059F">
        <w:rPr>
          <w:bCs/>
        </w:rPr>
        <w:t xml:space="preserve"> 7) </w:t>
      </w:r>
      <w:proofErr w:type="spellStart"/>
      <w:r w:rsidRPr="00B5059F">
        <w:rPr>
          <w:bCs/>
        </w:rPr>
        <w:t>სარეკონსტრუქციო-სამშენებლო</w:t>
      </w:r>
      <w:proofErr w:type="spellEnd"/>
      <w:r w:rsidRPr="00B5059F">
        <w:rPr>
          <w:bCs/>
        </w:rPr>
        <w:t xml:space="preserve"> </w:t>
      </w:r>
      <w:proofErr w:type="spellStart"/>
      <w:r w:rsidRPr="00B5059F">
        <w:rPr>
          <w:bCs/>
        </w:rPr>
        <w:t>სამუშაოების</w:t>
      </w:r>
      <w:proofErr w:type="spellEnd"/>
      <w:r w:rsidRPr="00B5059F">
        <w:rPr>
          <w:bCs/>
        </w:rPr>
        <w:t xml:space="preserve"> </w:t>
      </w:r>
      <w:proofErr w:type="spellStart"/>
      <w:r w:rsidRPr="00B5059F">
        <w:rPr>
          <w:bCs/>
        </w:rPr>
        <w:t>ფარგლებში</w:t>
      </w:r>
      <w:proofErr w:type="spellEnd"/>
      <w:r w:rsidRPr="00B5059F">
        <w:rPr>
          <w:bCs/>
        </w:rPr>
        <w:t xml:space="preserve">, </w:t>
      </w:r>
      <w:proofErr w:type="spellStart"/>
      <w:r w:rsidRPr="00B5059F">
        <w:rPr>
          <w:bCs/>
        </w:rPr>
        <w:t>მიმდინარეობდა</w:t>
      </w:r>
      <w:proofErr w:type="spellEnd"/>
      <w:r w:rsidRPr="00B5059F">
        <w:rPr>
          <w:bCs/>
        </w:rPr>
        <w:t xml:space="preserve"> </w:t>
      </w:r>
      <w:proofErr w:type="spellStart"/>
      <w:r w:rsidRPr="00B5059F">
        <w:rPr>
          <w:bCs/>
        </w:rPr>
        <w:t>მოსამზადებელი</w:t>
      </w:r>
      <w:proofErr w:type="spellEnd"/>
      <w:r w:rsidRPr="00B5059F">
        <w:rPr>
          <w:bCs/>
        </w:rPr>
        <w:t xml:space="preserve"> </w:t>
      </w:r>
      <w:proofErr w:type="spellStart"/>
      <w:r w:rsidRPr="00B5059F">
        <w:rPr>
          <w:bCs/>
        </w:rPr>
        <w:t>სამუშაოები</w:t>
      </w:r>
      <w:proofErr w:type="spellEnd"/>
      <w:r w:rsidRPr="00B5059F">
        <w:rPr>
          <w:bCs/>
        </w:rPr>
        <w:t xml:space="preserve">, </w:t>
      </w:r>
      <w:proofErr w:type="spellStart"/>
      <w:r w:rsidRPr="00B5059F">
        <w:rPr>
          <w:bCs/>
        </w:rPr>
        <w:t>მიწის</w:t>
      </w:r>
      <w:proofErr w:type="spellEnd"/>
      <w:r w:rsidRPr="00B5059F">
        <w:rPr>
          <w:bCs/>
        </w:rPr>
        <w:t xml:space="preserve"> </w:t>
      </w:r>
      <w:proofErr w:type="spellStart"/>
      <w:r w:rsidRPr="00B5059F">
        <w:rPr>
          <w:bCs/>
        </w:rPr>
        <w:t>სამუშაოები</w:t>
      </w:r>
      <w:proofErr w:type="spellEnd"/>
      <w:r w:rsidRPr="00B5059F">
        <w:rPr>
          <w:bCs/>
        </w:rPr>
        <w:t xml:space="preserve">, </w:t>
      </w:r>
      <w:proofErr w:type="spellStart"/>
      <w:r w:rsidRPr="00B5059F">
        <w:rPr>
          <w:bCs/>
        </w:rPr>
        <w:t>ხელოვნური</w:t>
      </w:r>
      <w:proofErr w:type="spellEnd"/>
      <w:r w:rsidRPr="00B5059F">
        <w:rPr>
          <w:bCs/>
        </w:rPr>
        <w:t xml:space="preserve"> </w:t>
      </w:r>
      <w:proofErr w:type="spellStart"/>
      <w:r w:rsidRPr="00B5059F">
        <w:rPr>
          <w:bCs/>
        </w:rPr>
        <w:t>ნაგებობების</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სავალი</w:t>
      </w:r>
      <w:proofErr w:type="spellEnd"/>
      <w:r w:rsidRPr="00B5059F">
        <w:rPr>
          <w:bCs/>
        </w:rPr>
        <w:t xml:space="preserve"> </w:t>
      </w:r>
      <w:proofErr w:type="spellStart"/>
      <w:r w:rsidRPr="00B5059F">
        <w:rPr>
          <w:bCs/>
        </w:rPr>
        <w:t>ნაწილის</w:t>
      </w:r>
      <w:proofErr w:type="spellEnd"/>
      <w:r w:rsidRPr="00B5059F">
        <w:rPr>
          <w:bCs/>
        </w:rPr>
        <w:t xml:space="preserve"> </w:t>
      </w:r>
      <w:proofErr w:type="spellStart"/>
      <w:r w:rsidRPr="00B5059F">
        <w:rPr>
          <w:bCs/>
        </w:rPr>
        <w:t>საფუძვლის</w:t>
      </w:r>
      <w:proofErr w:type="spellEnd"/>
      <w:r w:rsidRPr="00B5059F">
        <w:rPr>
          <w:bCs/>
        </w:rPr>
        <w:t xml:space="preserve"> </w:t>
      </w:r>
      <w:proofErr w:type="spellStart"/>
      <w:r w:rsidRPr="00B5059F">
        <w:rPr>
          <w:bCs/>
        </w:rPr>
        <w:t>მოწყობის</w:t>
      </w:r>
      <w:proofErr w:type="spellEnd"/>
      <w:r w:rsidRPr="00B5059F">
        <w:rPr>
          <w:bCs/>
        </w:rPr>
        <w:t xml:space="preserve"> </w:t>
      </w:r>
      <w:proofErr w:type="spellStart"/>
      <w:r w:rsidRPr="00B5059F">
        <w:rPr>
          <w:bCs/>
        </w:rPr>
        <w:t>სამუშაოები</w:t>
      </w:r>
      <w:proofErr w:type="spellEnd"/>
      <w:r w:rsidRPr="00B5059F">
        <w:rPr>
          <w:bCs/>
        </w:rPr>
        <w:t>.</w:t>
      </w:r>
    </w:p>
    <w:p w14:paraId="451EC784" w14:textId="77777777" w:rsidR="00A765A2" w:rsidRPr="00B5059F" w:rsidRDefault="00A765A2" w:rsidP="005378EC">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„შიდასახელმწიფოებრივი და ადგილობრივი გზების მეორე პროექტი (WB)“ ქვეპროგრამის ფარგლებში კახეთის რეგიონში, 117 კმ საავტომობილო გზაზე („PBC“ ობიექტი) მიმდინარეობდა მოვლა-შენახვის სამუშაოები;</w:t>
      </w:r>
    </w:p>
    <w:p w14:paraId="48D8E992" w14:textId="77777777" w:rsidR="00A765A2" w:rsidRPr="00B5059F" w:rsidRDefault="00A765A2" w:rsidP="005378EC">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„შიდასახელმწიფოებრივი და ადგილობრივი გზების მეორე პროექტის (WB)“ ფარგლებში კახეთის რეგიონში, 117 კმ საავტომობილო გზაზე („PBC“ ობიექტი) მიმდინარეობდა მოვლა-შენახვის სამუშაოები;</w:t>
      </w:r>
    </w:p>
    <w:p w14:paraId="44855EFB" w14:textId="77777777" w:rsidR="00A765A2" w:rsidRPr="00B5059F" w:rsidRDefault="00A765A2" w:rsidP="005378EC">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„შიდასახელმწიფოებრივი და ადგილობრივი გზების მესამე პროექტი (WB)“:</w:t>
      </w:r>
    </w:p>
    <w:p w14:paraId="4B998DF6" w14:textId="77777777" w:rsidR="00A765A2" w:rsidRPr="00B5059F" w:rsidRDefault="00A765A2" w:rsidP="006D6121">
      <w:pPr>
        <w:pStyle w:val="abzacixml"/>
        <w:numPr>
          <w:ilvl w:val="0"/>
          <w:numId w:val="120"/>
        </w:numPr>
        <w:autoSpaceDE/>
        <w:autoSpaceDN/>
        <w:adjustRightInd/>
        <w:ind w:left="900"/>
        <w:rPr>
          <w:bCs/>
        </w:rPr>
      </w:pPr>
      <w:proofErr w:type="spellStart"/>
      <w:r w:rsidRPr="00B5059F">
        <w:rPr>
          <w:bCs/>
        </w:rPr>
        <w:t>შიდასახელმწიფოებრივი</w:t>
      </w:r>
      <w:proofErr w:type="spellEnd"/>
      <w:r w:rsidRPr="00B5059F">
        <w:rPr>
          <w:bCs/>
        </w:rPr>
        <w:t xml:space="preserve"> </w:t>
      </w:r>
      <w:proofErr w:type="spellStart"/>
      <w:r w:rsidRPr="00B5059F">
        <w:rPr>
          <w:bCs/>
        </w:rPr>
        <w:t>მნიშვნელობის</w:t>
      </w:r>
      <w:proofErr w:type="spellEnd"/>
      <w:r w:rsidRPr="00B5059F">
        <w:rPr>
          <w:bCs/>
        </w:rPr>
        <w:t xml:space="preserve"> </w:t>
      </w:r>
      <w:proofErr w:type="spellStart"/>
      <w:r w:rsidRPr="00B5059F">
        <w:rPr>
          <w:bCs/>
        </w:rPr>
        <w:t>ახმეტა-თელავი-ბაკურციხის</w:t>
      </w:r>
      <w:proofErr w:type="spellEnd"/>
      <w:r w:rsidRPr="00B5059F">
        <w:rPr>
          <w:bCs/>
        </w:rPr>
        <w:t xml:space="preserve"> (</w:t>
      </w:r>
      <w:proofErr w:type="spellStart"/>
      <w:r w:rsidRPr="00B5059F">
        <w:rPr>
          <w:bCs/>
        </w:rPr>
        <w:t>გურჯაანის</w:t>
      </w:r>
      <w:proofErr w:type="spellEnd"/>
      <w:r w:rsidRPr="00B5059F">
        <w:rPr>
          <w:bCs/>
        </w:rPr>
        <w:t xml:space="preserve"> </w:t>
      </w:r>
      <w:proofErr w:type="spellStart"/>
      <w:r w:rsidRPr="00B5059F">
        <w:rPr>
          <w:bCs/>
        </w:rPr>
        <w:t>შემოვლითი</w:t>
      </w:r>
      <w:proofErr w:type="spellEnd"/>
      <w:r w:rsidRPr="00B5059F">
        <w:rPr>
          <w:bCs/>
        </w:rPr>
        <w:t xml:space="preserve">) </w:t>
      </w:r>
      <w:proofErr w:type="spellStart"/>
      <w:r w:rsidRPr="00B5059F">
        <w:rPr>
          <w:bCs/>
        </w:rPr>
        <w:t>საავტომობილო</w:t>
      </w:r>
      <w:proofErr w:type="spellEnd"/>
      <w:r w:rsidRPr="00B5059F">
        <w:rPr>
          <w:bCs/>
        </w:rPr>
        <w:t xml:space="preserve"> </w:t>
      </w:r>
      <w:proofErr w:type="spellStart"/>
      <w:r w:rsidRPr="00B5059F">
        <w:rPr>
          <w:bCs/>
        </w:rPr>
        <w:t>გზის</w:t>
      </w:r>
      <w:proofErr w:type="spellEnd"/>
      <w:r w:rsidRPr="00B5059F">
        <w:rPr>
          <w:bCs/>
        </w:rPr>
        <w:t xml:space="preserve"> </w:t>
      </w:r>
      <w:proofErr w:type="spellStart"/>
      <w:r w:rsidRPr="00B5059F">
        <w:rPr>
          <w:bCs/>
        </w:rPr>
        <w:t>სამშენებლო</w:t>
      </w:r>
      <w:proofErr w:type="spellEnd"/>
      <w:r w:rsidRPr="00B5059F">
        <w:rPr>
          <w:bCs/>
        </w:rPr>
        <w:t xml:space="preserve"> </w:t>
      </w:r>
      <w:proofErr w:type="spellStart"/>
      <w:r w:rsidRPr="00B5059F">
        <w:rPr>
          <w:bCs/>
        </w:rPr>
        <w:t>სამუშაოების</w:t>
      </w:r>
      <w:proofErr w:type="spellEnd"/>
      <w:r w:rsidRPr="00B5059F">
        <w:rPr>
          <w:bCs/>
        </w:rPr>
        <w:t xml:space="preserve"> </w:t>
      </w:r>
      <w:proofErr w:type="spellStart"/>
      <w:r w:rsidRPr="00B5059F">
        <w:rPr>
          <w:bCs/>
        </w:rPr>
        <w:t>ფარგლებში</w:t>
      </w:r>
      <w:proofErr w:type="spellEnd"/>
      <w:r w:rsidRPr="00B5059F">
        <w:rPr>
          <w:bCs/>
        </w:rPr>
        <w:t xml:space="preserve">, </w:t>
      </w:r>
      <w:proofErr w:type="spellStart"/>
      <w:r w:rsidRPr="00B5059F">
        <w:rPr>
          <w:bCs/>
        </w:rPr>
        <w:t>მიმდინარეობდა</w:t>
      </w:r>
      <w:proofErr w:type="spellEnd"/>
      <w:r w:rsidRPr="00B5059F">
        <w:rPr>
          <w:bCs/>
        </w:rPr>
        <w:t xml:space="preserve"> </w:t>
      </w:r>
      <w:proofErr w:type="spellStart"/>
      <w:r w:rsidRPr="00B5059F">
        <w:rPr>
          <w:bCs/>
        </w:rPr>
        <w:t>მიწის</w:t>
      </w:r>
      <w:proofErr w:type="spellEnd"/>
      <w:r w:rsidRPr="00B5059F">
        <w:rPr>
          <w:bCs/>
        </w:rPr>
        <w:t xml:space="preserve"> </w:t>
      </w:r>
      <w:proofErr w:type="spellStart"/>
      <w:r w:rsidRPr="00B5059F">
        <w:rPr>
          <w:bCs/>
        </w:rPr>
        <w:t>სამუშოები</w:t>
      </w:r>
      <w:proofErr w:type="spellEnd"/>
      <w:r w:rsidRPr="00B5059F">
        <w:rPr>
          <w:bCs/>
        </w:rPr>
        <w:t xml:space="preserve">, </w:t>
      </w:r>
      <w:proofErr w:type="spellStart"/>
      <w:r w:rsidRPr="00B5059F">
        <w:rPr>
          <w:bCs/>
        </w:rPr>
        <w:t>წყალგამტარი</w:t>
      </w:r>
      <w:proofErr w:type="spellEnd"/>
      <w:r w:rsidRPr="00B5059F">
        <w:rPr>
          <w:bCs/>
        </w:rPr>
        <w:t xml:space="preserve"> </w:t>
      </w:r>
      <w:proofErr w:type="spellStart"/>
      <w:r w:rsidRPr="00B5059F">
        <w:rPr>
          <w:bCs/>
        </w:rPr>
        <w:t>მილების</w:t>
      </w:r>
      <w:proofErr w:type="spellEnd"/>
      <w:r w:rsidRPr="00B5059F">
        <w:rPr>
          <w:bCs/>
        </w:rPr>
        <w:t xml:space="preserve">, </w:t>
      </w:r>
      <w:proofErr w:type="spellStart"/>
      <w:r w:rsidRPr="00B5059F">
        <w:rPr>
          <w:bCs/>
        </w:rPr>
        <w:t>საგზაო</w:t>
      </w:r>
      <w:proofErr w:type="spellEnd"/>
      <w:r w:rsidRPr="00B5059F">
        <w:rPr>
          <w:bCs/>
        </w:rPr>
        <w:t xml:space="preserve"> </w:t>
      </w:r>
      <w:proofErr w:type="spellStart"/>
      <w:r w:rsidRPr="00B5059F">
        <w:rPr>
          <w:bCs/>
        </w:rPr>
        <w:t>სამოსისა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საგზაო</w:t>
      </w:r>
      <w:proofErr w:type="spellEnd"/>
      <w:r w:rsidRPr="00B5059F">
        <w:rPr>
          <w:bCs/>
        </w:rPr>
        <w:t xml:space="preserve"> </w:t>
      </w:r>
      <w:proofErr w:type="spellStart"/>
      <w:r w:rsidRPr="00B5059F">
        <w:rPr>
          <w:bCs/>
        </w:rPr>
        <w:t>ნიშნების</w:t>
      </w:r>
      <w:proofErr w:type="spellEnd"/>
      <w:r w:rsidRPr="00B5059F">
        <w:rPr>
          <w:bCs/>
        </w:rPr>
        <w:t xml:space="preserve"> </w:t>
      </w:r>
      <w:proofErr w:type="spellStart"/>
      <w:r w:rsidRPr="00B5059F">
        <w:rPr>
          <w:bCs/>
        </w:rPr>
        <w:t>მოწყობის</w:t>
      </w:r>
      <w:proofErr w:type="spellEnd"/>
      <w:r w:rsidRPr="00B5059F">
        <w:rPr>
          <w:bCs/>
        </w:rPr>
        <w:t xml:space="preserve"> </w:t>
      </w:r>
      <w:proofErr w:type="spellStart"/>
      <w:r w:rsidRPr="00B5059F">
        <w:rPr>
          <w:bCs/>
        </w:rPr>
        <w:t>სამუშაოები</w:t>
      </w:r>
      <w:proofErr w:type="spellEnd"/>
      <w:r w:rsidRPr="00B5059F">
        <w:rPr>
          <w:bCs/>
        </w:rPr>
        <w:t xml:space="preserve">. </w:t>
      </w:r>
      <w:proofErr w:type="spellStart"/>
      <w:r w:rsidRPr="00B5059F">
        <w:rPr>
          <w:bCs/>
        </w:rPr>
        <w:t>ასევე</w:t>
      </w:r>
      <w:proofErr w:type="spellEnd"/>
      <w:r w:rsidRPr="00B5059F">
        <w:rPr>
          <w:bCs/>
        </w:rPr>
        <w:t xml:space="preserve">, </w:t>
      </w:r>
      <w:proofErr w:type="spellStart"/>
      <w:r w:rsidRPr="00B5059F">
        <w:rPr>
          <w:bCs/>
        </w:rPr>
        <w:t>მიმდინარეობდა</w:t>
      </w:r>
      <w:proofErr w:type="spellEnd"/>
      <w:r w:rsidRPr="00B5059F">
        <w:rPr>
          <w:bCs/>
        </w:rPr>
        <w:t xml:space="preserve"> </w:t>
      </w:r>
      <w:proofErr w:type="spellStart"/>
      <w:r w:rsidRPr="00B5059F">
        <w:rPr>
          <w:bCs/>
        </w:rPr>
        <w:t>განსახლების</w:t>
      </w:r>
      <w:proofErr w:type="spellEnd"/>
      <w:r w:rsidRPr="00B5059F">
        <w:rPr>
          <w:bCs/>
        </w:rPr>
        <w:t xml:space="preserve"> </w:t>
      </w:r>
      <w:proofErr w:type="spellStart"/>
      <w:proofErr w:type="gramStart"/>
      <w:r w:rsidRPr="00B5059F">
        <w:rPr>
          <w:bCs/>
        </w:rPr>
        <w:t>პროცედურები</w:t>
      </w:r>
      <w:proofErr w:type="spellEnd"/>
      <w:r w:rsidRPr="00B5059F">
        <w:rPr>
          <w:bCs/>
        </w:rPr>
        <w:t>;</w:t>
      </w:r>
      <w:proofErr w:type="gramEnd"/>
    </w:p>
    <w:p w14:paraId="5CE7FAD8" w14:textId="77777777" w:rsidR="00A765A2" w:rsidRPr="00B5059F" w:rsidRDefault="00A765A2" w:rsidP="006D6121">
      <w:pPr>
        <w:pStyle w:val="abzacixml"/>
        <w:numPr>
          <w:ilvl w:val="0"/>
          <w:numId w:val="120"/>
        </w:numPr>
        <w:autoSpaceDE/>
        <w:autoSpaceDN/>
        <w:adjustRightInd/>
        <w:ind w:left="900"/>
        <w:rPr>
          <w:bCs/>
        </w:rPr>
      </w:pPr>
      <w:proofErr w:type="spellStart"/>
      <w:r w:rsidRPr="00B5059F">
        <w:rPr>
          <w:bCs/>
        </w:rPr>
        <w:t>საგზაო</w:t>
      </w:r>
      <w:proofErr w:type="spellEnd"/>
      <w:r w:rsidRPr="00B5059F">
        <w:rPr>
          <w:bCs/>
        </w:rPr>
        <w:t xml:space="preserve"> </w:t>
      </w:r>
      <w:proofErr w:type="spellStart"/>
      <w:r w:rsidRPr="00B5059F">
        <w:rPr>
          <w:bCs/>
        </w:rPr>
        <w:t>უსაფრთხოების</w:t>
      </w:r>
      <w:proofErr w:type="spellEnd"/>
      <w:r w:rsidRPr="00B5059F">
        <w:rPr>
          <w:bCs/>
        </w:rPr>
        <w:t xml:space="preserve"> </w:t>
      </w:r>
      <w:proofErr w:type="spellStart"/>
      <w:r w:rsidRPr="00B5059F">
        <w:rPr>
          <w:bCs/>
        </w:rPr>
        <w:t>გაუმჯობესების</w:t>
      </w:r>
      <w:proofErr w:type="spellEnd"/>
      <w:r w:rsidRPr="00B5059F">
        <w:rPr>
          <w:bCs/>
        </w:rPr>
        <w:t xml:space="preserve"> </w:t>
      </w:r>
      <w:proofErr w:type="spellStart"/>
      <w:r w:rsidRPr="00B5059F">
        <w:rPr>
          <w:bCs/>
        </w:rPr>
        <w:t>ღონისძიებების</w:t>
      </w:r>
      <w:proofErr w:type="spellEnd"/>
      <w:r w:rsidRPr="00B5059F">
        <w:rPr>
          <w:bCs/>
        </w:rPr>
        <w:t xml:space="preserve"> </w:t>
      </w:r>
      <w:proofErr w:type="spellStart"/>
      <w:r w:rsidRPr="00B5059F">
        <w:rPr>
          <w:bCs/>
        </w:rPr>
        <w:t>ფარგლებში</w:t>
      </w:r>
      <w:proofErr w:type="spellEnd"/>
      <w:r w:rsidRPr="00B5059F">
        <w:rPr>
          <w:bCs/>
        </w:rPr>
        <w:t xml:space="preserve">, </w:t>
      </w:r>
      <w:proofErr w:type="spellStart"/>
      <w:r w:rsidRPr="00B5059F">
        <w:rPr>
          <w:bCs/>
        </w:rPr>
        <w:t>რაჭა-ლეჩხუმისა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ქვემო</w:t>
      </w:r>
      <w:proofErr w:type="spellEnd"/>
      <w:r w:rsidRPr="00B5059F">
        <w:rPr>
          <w:bCs/>
        </w:rPr>
        <w:t xml:space="preserve"> </w:t>
      </w:r>
      <w:proofErr w:type="spellStart"/>
      <w:r w:rsidRPr="00B5059F">
        <w:rPr>
          <w:bCs/>
        </w:rPr>
        <w:t>სვანეთის</w:t>
      </w:r>
      <w:proofErr w:type="spellEnd"/>
      <w:r w:rsidRPr="00B5059F">
        <w:rPr>
          <w:bCs/>
        </w:rPr>
        <w:t xml:space="preserve"> </w:t>
      </w:r>
      <w:proofErr w:type="spellStart"/>
      <w:r w:rsidRPr="00B5059F">
        <w:rPr>
          <w:bCs/>
        </w:rPr>
        <w:t>რეგიონებში</w:t>
      </w:r>
      <w:proofErr w:type="spellEnd"/>
      <w:r w:rsidRPr="00B5059F">
        <w:rPr>
          <w:bCs/>
        </w:rPr>
        <w:t xml:space="preserve"> </w:t>
      </w:r>
      <w:proofErr w:type="spellStart"/>
      <w:r w:rsidRPr="00B5059F">
        <w:rPr>
          <w:bCs/>
        </w:rPr>
        <w:t>მოწყობილი</w:t>
      </w:r>
      <w:proofErr w:type="spellEnd"/>
      <w:r w:rsidRPr="00B5059F">
        <w:rPr>
          <w:bCs/>
        </w:rPr>
        <w:t xml:space="preserve"> </w:t>
      </w:r>
      <w:proofErr w:type="spellStart"/>
      <w:r w:rsidRPr="00B5059F">
        <w:rPr>
          <w:bCs/>
        </w:rPr>
        <w:t>მრუდხაზოვანი</w:t>
      </w:r>
      <w:proofErr w:type="spellEnd"/>
      <w:r w:rsidRPr="00B5059F">
        <w:rPr>
          <w:bCs/>
        </w:rPr>
        <w:t xml:space="preserve"> </w:t>
      </w:r>
      <w:proofErr w:type="spellStart"/>
      <w:proofErr w:type="gramStart"/>
      <w:r w:rsidRPr="00B5059F">
        <w:rPr>
          <w:bCs/>
        </w:rPr>
        <w:t>ძელები</w:t>
      </w:r>
      <w:proofErr w:type="spellEnd"/>
      <w:r w:rsidRPr="00B5059F">
        <w:rPr>
          <w:bCs/>
        </w:rPr>
        <w:t>;</w:t>
      </w:r>
      <w:proofErr w:type="gramEnd"/>
    </w:p>
    <w:p w14:paraId="4A8F2090" w14:textId="77777777" w:rsidR="00A765A2" w:rsidRPr="00B5059F" w:rsidRDefault="00A765A2" w:rsidP="006D6121">
      <w:pPr>
        <w:pStyle w:val="abzacixml"/>
        <w:numPr>
          <w:ilvl w:val="0"/>
          <w:numId w:val="120"/>
        </w:numPr>
        <w:autoSpaceDE/>
        <w:autoSpaceDN/>
        <w:adjustRightInd/>
        <w:ind w:left="900"/>
        <w:rPr>
          <w:bCs/>
        </w:rPr>
      </w:pPr>
      <w:proofErr w:type="spellStart"/>
      <w:r w:rsidRPr="00B5059F">
        <w:rPr>
          <w:bCs/>
        </w:rPr>
        <w:t>საგზაო</w:t>
      </w:r>
      <w:proofErr w:type="spellEnd"/>
      <w:r w:rsidRPr="00B5059F">
        <w:rPr>
          <w:bCs/>
        </w:rPr>
        <w:t xml:space="preserve"> </w:t>
      </w:r>
      <w:proofErr w:type="spellStart"/>
      <w:r w:rsidRPr="00B5059F">
        <w:rPr>
          <w:bCs/>
        </w:rPr>
        <w:t>უსაფრთხოების</w:t>
      </w:r>
      <w:proofErr w:type="spellEnd"/>
      <w:r w:rsidRPr="00B5059F">
        <w:rPr>
          <w:bCs/>
        </w:rPr>
        <w:t xml:space="preserve"> </w:t>
      </w:r>
      <w:proofErr w:type="spellStart"/>
      <w:r w:rsidRPr="00B5059F">
        <w:rPr>
          <w:bCs/>
        </w:rPr>
        <w:t>გაუმჯობესების</w:t>
      </w:r>
      <w:proofErr w:type="spellEnd"/>
      <w:r w:rsidRPr="00B5059F">
        <w:rPr>
          <w:bCs/>
        </w:rPr>
        <w:t xml:space="preserve"> </w:t>
      </w:r>
      <w:proofErr w:type="spellStart"/>
      <w:r w:rsidRPr="00B5059F">
        <w:rPr>
          <w:bCs/>
        </w:rPr>
        <w:t>ღონისძიებების</w:t>
      </w:r>
      <w:proofErr w:type="spellEnd"/>
      <w:r w:rsidRPr="00B5059F">
        <w:rPr>
          <w:bCs/>
        </w:rPr>
        <w:t xml:space="preserve"> </w:t>
      </w:r>
      <w:proofErr w:type="spellStart"/>
      <w:r w:rsidRPr="00B5059F">
        <w:rPr>
          <w:bCs/>
        </w:rPr>
        <w:t>ფარგლებში</w:t>
      </w:r>
      <w:proofErr w:type="spellEnd"/>
      <w:r w:rsidRPr="00B5059F">
        <w:rPr>
          <w:bCs/>
        </w:rPr>
        <w:t xml:space="preserve">, </w:t>
      </w:r>
      <w:proofErr w:type="spellStart"/>
      <w:r w:rsidRPr="00B5059F">
        <w:rPr>
          <w:bCs/>
        </w:rPr>
        <w:t>იმერეთისა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აჭარის</w:t>
      </w:r>
      <w:proofErr w:type="spellEnd"/>
      <w:r w:rsidRPr="00B5059F">
        <w:rPr>
          <w:bCs/>
        </w:rPr>
        <w:t xml:space="preserve"> </w:t>
      </w:r>
      <w:proofErr w:type="spellStart"/>
      <w:r w:rsidRPr="00B5059F">
        <w:rPr>
          <w:bCs/>
        </w:rPr>
        <w:t>რეგიონებში</w:t>
      </w:r>
      <w:proofErr w:type="spellEnd"/>
      <w:r w:rsidRPr="00B5059F">
        <w:rPr>
          <w:bCs/>
        </w:rPr>
        <w:t xml:space="preserve"> </w:t>
      </w:r>
      <w:proofErr w:type="spellStart"/>
      <w:r w:rsidRPr="00B5059F">
        <w:rPr>
          <w:bCs/>
        </w:rPr>
        <w:t>მიმდინარეობდა</w:t>
      </w:r>
      <w:proofErr w:type="spellEnd"/>
      <w:r w:rsidRPr="00B5059F">
        <w:rPr>
          <w:bCs/>
        </w:rPr>
        <w:t xml:space="preserve"> </w:t>
      </w:r>
      <w:proofErr w:type="spellStart"/>
      <w:r w:rsidRPr="00B5059F">
        <w:rPr>
          <w:bCs/>
        </w:rPr>
        <w:t>ხელოვნური</w:t>
      </w:r>
      <w:proofErr w:type="spellEnd"/>
      <w:r w:rsidRPr="00B5059F">
        <w:rPr>
          <w:bCs/>
        </w:rPr>
        <w:t xml:space="preserve"> </w:t>
      </w:r>
      <w:proofErr w:type="spellStart"/>
      <w:r w:rsidRPr="00B5059F">
        <w:rPr>
          <w:bCs/>
        </w:rPr>
        <w:t>ნაგებობების</w:t>
      </w:r>
      <w:proofErr w:type="spellEnd"/>
      <w:r w:rsidRPr="00B5059F">
        <w:rPr>
          <w:bCs/>
        </w:rPr>
        <w:t xml:space="preserve">, </w:t>
      </w:r>
      <w:proofErr w:type="spellStart"/>
      <w:r w:rsidRPr="00B5059F">
        <w:rPr>
          <w:bCs/>
        </w:rPr>
        <w:t>ტროტუარების</w:t>
      </w:r>
      <w:proofErr w:type="spellEnd"/>
      <w:r w:rsidRPr="00B5059F">
        <w:rPr>
          <w:bCs/>
        </w:rPr>
        <w:t xml:space="preserve">, </w:t>
      </w:r>
      <w:proofErr w:type="spellStart"/>
      <w:r w:rsidRPr="00B5059F">
        <w:rPr>
          <w:bCs/>
        </w:rPr>
        <w:t>მრუდხაზოვანი</w:t>
      </w:r>
      <w:proofErr w:type="spellEnd"/>
      <w:r w:rsidRPr="00B5059F">
        <w:rPr>
          <w:bCs/>
        </w:rPr>
        <w:t xml:space="preserve"> </w:t>
      </w:r>
      <w:proofErr w:type="spellStart"/>
      <w:r w:rsidRPr="00B5059F">
        <w:rPr>
          <w:bCs/>
        </w:rPr>
        <w:t>ძელების</w:t>
      </w:r>
      <w:proofErr w:type="spellEnd"/>
      <w:r w:rsidRPr="00B5059F">
        <w:rPr>
          <w:bCs/>
        </w:rPr>
        <w:t xml:space="preserve">, </w:t>
      </w:r>
      <w:proofErr w:type="spellStart"/>
      <w:r w:rsidRPr="00B5059F">
        <w:rPr>
          <w:bCs/>
        </w:rPr>
        <w:t>დამცავი</w:t>
      </w:r>
      <w:proofErr w:type="spellEnd"/>
      <w:r w:rsidRPr="00B5059F">
        <w:rPr>
          <w:bCs/>
        </w:rPr>
        <w:t xml:space="preserve"> </w:t>
      </w:r>
      <w:proofErr w:type="spellStart"/>
      <w:r w:rsidRPr="00B5059F">
        <w:rPr>
          <w:bCs/>
        </w:rPr>
        <w:t>ღობეებისა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საგზაო</w:t>
      </w:r>
      <w:proofErr w:type="spellEnd"/>
      <w:r w:rsidRPr="00B5059F">
        <w:rPr>
          <w:bCs/>
        </w:rPr>
        <w:t xml:space="preserve"> </w:t>
      </w:r>
      <w:proofErr w:type="spellStart"/>
      <w:r w:rsidRPr="00B5059F">
        <w:rPr>
          <w:bCs/>
        </w:rPr>
        <w:t>ნიშნების</w:t>
      </w:r>
      <w:proofErr w:type="spellEnd"/>
      <w:r w:rsidRPr="00B5059F">
        <w:rPr>
          <w:bCs/>
        </w:rPr>
        <w:t xml:space="preserve"> </w:t>
      </w:r>
      <w:proofErr w:type="spellStart"/>
      <w:r w:rsidRPr="00B5059F">
        <w:rPr>
          <w:bCs/>
        </w:rPr>
        <w:t>მოწყობის</w:t>
      </w:r>
      <w:proofErr w:type="spellEnd"/>
      <w:r w:rsidRPr="00B5059F">
        <w:rPr>
          <w:bCs/>
        </w:rPr>
        <w:t xml:space="preserve"> </w:t>
      </w:r>
      <w:proofErr w:type="spellStart"/>
      <w:proofErr w:type="gramStart"/>
      <w:r w:rsidRPr="00B5059F">
        <w:rPr>
          <w:bCs/>
        </w:rPr>
        <w:t>სამუშაოები</w:t>
      </w:r>
      <w:proofErr w:type="spellEnd"/>
      <w:r w:rsidRPr="00B5059F">
        <w:rPr>
          <w:bCs/>
        </w:rPr>
        <w:t>;</w:t>
      </w:r>
      <w:proofErr w:type="gramEnd"/>
    </w:p>
    <w:p w14:paraId="6FE103F5" w14:textId="77777777" w:rsidR="00A765A2" w:rsidRPr="00B5059F" w:rsidRDefault="00A765A2" w:rsidP="006D6121">
      <w:pPr>
        <w:pStyle w:val="abzacixml"/>
        <w:numPr>
          <w:ilvl w:val="0"/>
          <w:numId w:val="120"/>
        </w:numPr>
        <w:autoSpaceDE/>
        <w:autoSpaceDN/>
        <w:adjustRightInd/>
        <w:ind w:left="900"/>
        <w:rPr>
          <w:bCs/>
        </w:rPr>
      </w:pPr>
      <w:proofErr w:type="spellStart"/>
      <w:r w:rsidRPr="00B5059F">
        <w:rPr>
          <w:bCs/>
        </w:rPr>
        <w:t>საგზაო</w:t>
      </w:r>
      <w:proofErr w:type="spellEnd"/>
      <w:r w:rsidRPr="00B5059F">
        <w:rPr>
          <w:bCs/>
        </w:rPr>
        <w:t xml:space="preserve"> </w:t>
      </w:r>
      <w:proofErr w:type="spellStart"/>
      <w:r w:rsidRPr="00B5059F">
        <w:rPr>
          <w:bCs/>
        </w:rPr>
        <w:t>უსაფრთხოების</w:t>
      </w:r>
      <w:proofErr w:type="spellEnd"/>
      <w:r w:rsidRPr="00B5059F">
        <w:rPr>
          <w:bCs/>
        </w:rPr>
        <w:t xml:space="preserve"> </w:t>
      </w:r>
      <w:proofErr w:type="spellStart"/>
      <w:r w:rsidRPr="00B5059F">
        <w:rPr>
          <w:bCs/>
        </w:rPr>
        <w:t>გაუმჯობესების</w:t>
      </w:r>
      <w:proofErr w:type="spellEnd"/>
      <w:r w:rsidRPr="00B5059F">
        <w:rPr>
          <w:bCs/>
        </w:rPr>
        <w:t xml:space="preserve"> </w:t>
      </w:r>
      <w:proofErr w:type="spellStart"/>
      <w:r w:rsidRPr="00B5059F">
        <w:rPr>
          <w:bCs/>
        </w:rPr>
        <w:t>ღონისძიებების</w:t>
      </w:r>
      <w:proofErr w:type="spellEnd"/>
      <w:r w:rsidRPr="00B5059F">
        <w:rPr>
          <w:bCs/>
        </w:rPr>
        <w:t xml:space="preserve"> </w:t>
      </w:r>
      <w:proofErr w:type="spellStart"/>
      <w:r w:rsidRPr="00B5059F">
        <w:rPr>
          <w:bCs/>
        </w:rPr>
        <w:t>ფარგლებში</w:t>
      </w:r>
      <w:proofErr w:type="spellEnd"/>
      <w:r w:rsidRPr="00B5059F">
        <w:rPr>
          <w:bCs/>
        </w:rPr>
        <w:t xml:space="preserve">, </w:t>
      </w:r>
      <w:proofErr w:type="spellStart"/>
      <w:r w:rsidRPr="00B5059F">
        <w:rPr>
          <w:bCs/>
        </w:rPr>
        <w:t>იმერეთისა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შიდა</w:t>
      </w:r>
      <w:proofErr w:type="spellEnd"/>
      <w:r w:rsidRPr="00B5059F">
        <w:rPr>
          <w:bCs/>
        </w:rPr>
        <w:t xml:space="preserve"> </w:t>
      </w:r>
      <w:proofErr w:type="spellStart"/>
      <w:r w:rsidRPr="00B5059F">
        <w:rPr>
          <w:bCs/>
        </w:rPr>
        <w:t>ქართლის</w:t>
      </w:r>
      <w:proofErr w:type="spellEnd"/>
      <w:r w:rsidRPr="00B5059F">
        <w:rPr>
          <w:bCs/>
        </w:rPr>
        <w:t xml:space="preserve"> </w:t>
      </w:r>
      <w:proofErr w:type="spellStart"/>
      <w:r w:rsidRPr="00B5059F">
        <w:rPr>
          <w:bCs/>
        </w:rPr>
        <w:t>რეგიონებში</w:t>
      </w:r>
      <w:proofErr w:type="spellEnd"/>
      <w:r w:rsidRPr="00B5059F">
        <w:rPr>
          <w:bCs/>
        </w:rPr>
        <w:t xml:space="preserve"> </w:t>
      </w:r>
      <w:proofErr w:type="spellStart"/>
      <w:r w:rsidRPr="00B5059F">
        <w:rPr>
          <w:bCs/>
        </w:rPr>
        <w:t>მოწყობილი</w:t>
      </w:r>
      <w:proofErr w:type="spellEnd"/>
      <w:r w:rsidRPr="00B5059F">
        <w:rPr>
          <w:bCs/>
        </w:rPr>
        <w:t xml:space="preserve"> </w:t>
      </w:r>
      <w:proofErr w:type="spellStart"/>
      <w:r w:rsidRPr="00B5059F">
        <w:rPr>
          <w:bCs/>
        </w:rPr>
        <w:t>ხელოვნური</w:t>
      </w:r>
      <w:proofErr w:type="spellEnd"/>
      <w:r w:rsidRPr="00B5059F">
        <w:rPr>
          <w:bCs/>
        </w:rPr>
        <w:t xml:space="preserve"> </w:t>
      </w:r>
      <w:proofErr w:type="spellStart"/>
      <w:r w:rsidRPr="00B5059F">
        <w:rPr>
          <w:bCs/>
        </w:rPr>
        <w:t>ნაგებობები</w:t>
      </w:r>
      <w:proofErr w:type="spellEnd"/>
      <w:r w:rsidRPr="00B5059F">
        <w:rPr>
          <w:bCs/>
        </w:rPr>
        <w:t xml:space="preserve">, </w:t>
      </w:r>
      <w:proofErr w:type="spellStart"/>
      <w:r w:rsidRPr="00B5059F">
        <w:rPr>
          <w:bCs/>
        </w:rPr>
        <w:t>ტროტუარები</w:t>
      </w:r>
      <w:proofErr w:type="spellEnd"/>
      <w:r w:rsidRPr="00B5059F">
        <w:rPr>
          <w:bCs/>
        </w:rPr>
        <w:t xml:space="preserve">, </w:t>
      </w:r>
      <w:proofErr w:type="spellStart"/>
      <w:r w:rsidRPr="00B5059F">
        <w:rPr>
          <w:bCs/>
        </w:rPr>
        <w:t>მრუდხაზოვანი</w:t>
      </w:r>
      <w:proofErr w:type="spellEnd"/>
      <w:r w:rsidRPr="00B5059F">
        <w:rPr>
          <w:bCs/>
        </w:rPr>
        <w:t xml:space="preserve"> </w:t>
      </w:r>
      <w:proofErr w:type="spellStart"/>
      <w:r w:rsidRPr="00B5059F">
        <w:rPr>
          <w:bCs/>
        </w:rPr>
        <w:t>ძელები</w:t>
      </w:r>
      <w:proofErr w:type="spellEnd"/>
      <w:r w:rsidRPr="00B5059F">
        <w:rPr>
          <w:bCs/>
        </w:rPr>
        <w:t xml:space="preserve">, </w:t>
      </w:r>
      <w:proofErr w:type="spellStart"/>
      <w:r w:rsidRPr="00B5059F">
        <w:rPr>
          <w:bCs/>
        </w:rPr>
        <w:t>დამცავი</w:t>
      </w:r>
      <w:proofErr w:type="spellEnd"/>
      <w:r w:rsidRPr="00B5059F">
        <w:rPr>
          <w:bCs/>
        </w:rPr>
        <w:t xml:space="preserve"> </w:t>
      </w:r>
      <w:proofErr w:type="spellStart"/>
      <w:r w:rsidRPr="00B5059F">
        <w:rPr>
          <w:bCs/>
        </w:rPr>
        <w:t>ღობეები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საგზაო</w:t>
      </w:r>
      <w:proofErr w:type="spellEnd"/>
      <w:r w:rsidRPr="00B5059F">
        <w:rPr>
          <w:bCs/>
        </w:rPr>
        <w:t xml:space="preserve"> </w:t>
      </w:r>
      <w:proofErr w:type="spellStart"/>
      <w:r w:rsidRPr="00B5059F">
        <w:rPr>
          <w:bCs/>
        </w:rPr>
        <w:t>ნიშნები</w:t>
      </w:r>
      <w:proofErr w:type="spellEnd"/>
      <w:r w:rsidRPr="00B5059F">
        <w:rPr>
          <w:bCs/>
        </w:rPr>
        <w:t xml:space="preserve">. </w:t>
      </w:r>
      <w:proofErr w:type="spellStart"/>
      <w:r w:rsidRPr="00B5059F">
        <w:rPr>
          <w:bCs/>
        </w:rPr>
        <w:t>დაწყებული</w:t>
      </w:r>
      <w:proofErr w:type="spellEnd"/>
      <w:r w:rsidRPr="00B5059F">
        <w:rPr>
          <w:bCs/>
        </w:rPr>
        <w:t xml:space="preserve"> </w:t>
      </w:r>
      <w:proofErr w:type="spellStart"/>
      <w:r w:rsidRPr="00B5059F">
        <w:rPr>
          <w:bCs/>
        </w:rPr>
        <w:t>ხელშეკრულებით</w:t>
      </w:r>
      <w:proofErr w:type="spellEnd"/>
      <w:r w:rsidRPr="00B5059F">
        <w:rPr>
          <w:bCs/>
        </w:rPr>
        <w:t xml:space="preserve"> </w:t>
      </w:r>
      <w:proofErr w:type="spellStart"/>
      <w:r w:rsidRPr="00B5059F">
        <w:rPr>
          <w:bCs/>
        </w:rPr>
        <w:t>გათვალისწინებული</w:t>
      </w:r>
      <w:proofErr w:type="spellEnd"/>
      <w:r w:rsidRPr="00B5059F">
        <w:rPr>
          <w:bCs/>
        </w:rPr>
        <w:t xml:space="preserve"> </w:t>
      </w:r>
      <w:proofErr w:type="spellStart"/>
      <w:r w:rsidRPr="00B5059F">
        <w:rPr>
          <w:bCs/>
        </w:rPr>
        <w:t>დეფექტების</w:t>
      </w:r>
      <w:proofErr w:type="spellEnd"/>
      <w:r w:rsidRPr="00B5059F">
        <w:rPr>
          <w:bCs/>
        </w:rPr>
        <w:t xml:space="preserve"> </w:t>
      </w:r>
      <w:proofErr w:type="spellStart"/>
      <w:r w:rsidRPr="00B5059F">
        <w:rPr>
          <w:bCs/>
        </w:rPr>
        <w:t>აღმოფხვრის</w:t>
      </w:r>
      <w:proofErr w:type="spellEnd"/>
      <w:r w:rsidRPr="00B5059F">
        <w:rPr>
          <w:bCs/>
        </w:rPr>
        <w:t xml:space="preserve"> </w:t>
      </w:r>
      <w:proofErr w:type="spellStart"/>
      <w:r w:rsidRPr="00B5059F">
        <w:rPr>
          <w:bCs/>
        </w:rPr>
        <w:t>პერიოდი</w:t>
      </w:r>
      <w:proofErr w:type="spellEnd"/>
      <w:r w:rsidRPr="00B5059F">
        <w:rPr>
          <w:bCs/>
        </w:rPr>
        <w:t>.</w:t>
      </w:r>
    </w:p>
    <w:p w14:paraId="2661D16E" w14:textId="77777777" w:rsidR="00A765A2" w:rsidRPr="00B5059F" w:rsidRDefault="00A765A2" w:rsidP="005378EC">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lastRenderedPageBreak/>
        <w:t xml:space="preserve">„შიდასახელმწიფოებრივი გზების აქტივების მართვის პროექტი (WB)“ შედეგსა და შესრულებაზე დაფუძნებული კონტრაქტის (OPRC) ფარგლებში: </w:t>
      </w:r>
    </w:p>
    <w:p w14:paraId="11AC3385" w14:textId="77777777" w:rsidR="00A765A2" w:rsidRPr="00B5059F" w:rsidRDefault="00A765A2" w:rsidP="006D6121">
      <w:pPr>
        <w:pStyle w:val="abzacixml"/>
        <w:numPr>
          <w:ilvl w:val="0"/>
          <w:numId w:val="120"/>
        </w:numPr>
        <w:autoSpaceDE/>
        <w:autoSpaceDN/>
        <w:adjustRightInd/>
        <w:ind w:left="900"/>
        <w:rPr>
          <w:bCs/>
        </w:rPr>
      </w:pPr>
      <w:proofErr w:type="spellStart"/>
      <w:r w:rsidRPr="00B5059F">
        <w:rPr>
          <w:bCs/>
        </w:rPr>
        <w:t>ჟინვალი-ბარისახო-შატილის</w:t>
      </w:r>
      <w:proofErr w:type="spellEnd"/>
      <w:r w:rsidRPr="00B5059F">
        <w:rPr>
          <w:bCs/>
        </w:rPr>
        <w:t xml:space="preserve"> </w:t>
      </w:r>
      <w:proofErr w:type="spellStart"/>
      <w:r w:rsidRPr="00B5059F">
        <w:rPr>
          <w:bCs/>
        </w:rPr>
        <w:t>საავტომობილო</w:t>
      </w:r>
      <w:proofErr w:type="spellEnd"/>
      <w:r w:rsidRPr="00B5059F">
        <w:rPr>
          <w:bCs/>
        </w:rPr>
        <w:t xml:space="preserve"> </w:t>
      </w:r>
      <w:proofErr w:type="spellStart"/>
      <w:r w:rsidRPr="00B5059F">
        <w:rPr>
          <w:bCs/>
        </w:rPr>
        <w:t>გზის</w:t>
      </w:r>
      <w:proofErr w:type="spellEnd"/>
      <w:r w:rsidRPr="00B5059F">
        <w:rPr>
          <w:bCs/>
        </w:rPr>
        <w:t xml:space="preserve"> კმ16+00-კმ25.5 </w:t>
      </w:r>
      <w:proofErr w:type="spellStart"/>
      <w:r w:rsidRPr="00B5059F">
        <w:rPr>
          <w:bCs/>
        </w:rPr>
        <w:t>მონაკვეთზე</w:t>
      </w:r>
      <w:proofErr w:type="spellEnd"/>
      <w:r w:rsidRPr="00B5059F">
        <w:rPr>
          <w:bCs/>
        </w:rPr>
        <w:t xml:space="preserve"> (</w:t>
      </w:r>
      <w:proofErr w:type="spellStart"/>
      <w:r w:rsidRPr="00B5059F">
        <w:rPr>
          <w:bCs/>
        </w:rPr>
        <w:t>ლოტი</w:t>
      </w:r>
      <w:proofErr w:type="spellEnd"/>
      <w:r w:rsidRPr="00B5059F">
        <w:rPr>
          <w:bCs/>
        </w:rPr>
        <w:t xml:space="preserve"> 1), </w:t>
      </w:r>
      <w:proofErr w:type="spellStart"/>
      <w:r w:rsidRPr="00B5059F">
        <w:rPr>
          <w:bCs/>
        </w:rPr>
        <w:t>მიმდინარეობდა</w:t>
      </w:r>
      <w:proofErr w:type="spellEnd"/>
      <w:r w:rsidRPr="00B5059F">
        <w:rPr>
          <w:bCs/>
        </w:rPr>
        <w:t xml:space="preserve"> </w:t>
      </w:r>
      <w:proofErr w:type="spellStart"/>
      <w:r w:rsidRPr="00B5059F">
        <w:rPr>
          <w:bCs/>
        </w:rPr>
        <w:t>მიწის</w:t>
      </w:r>
      <w:proofErr w:type="spellEnd"/>
      <w:r w:rsidRPr="00B5059F">
        <w:rPr>
          <w:bCs/>
        </w:rPr>
        <w:t xml:space="preserve"> </w:t>
      </w:r>
      <w:proofErr w:type="spellStart"/>
      <w:r w:rsidRPr="00B5059F">
        <w:rPr>
          <w:bCs/>
        </w:rPr>
        <w:t>სამუშოები</w:t>
      </w:r>
      <w:proofErr w:type="spellEnd"/>
      <w:r w:rsidRPr="00B5059F">
        <w:rPr>
          <w:bCs/>
        </w:rPr>
        <w:t xml:space="preserve">, </w:t>
      </w:r>
      <w:proofErr w:type="spellStart"/>
      <w:r w:rsidRPr="00B5059F">
        <w:rPr>
          <w:bCs/>
        </w:rPr>
        <w:t>ხელოვნური</w:t>
      </w:r>
      <w:proofErr w:type="spellEnd"/>
      <w:r w:rsidRPr="00B5059F">
        <w:rPr>
          <w:bCs/>
        </w:rPr>
        <w:t xml:space="preserve"> </w:t>
      </w:r>
      <w:proofErr w:type="spellStart"/>
      <w:r w:rsidRPr="00B5059F">
        <w:rPr>
          <w:bCs/>
        </w:rPr>
        <w:t>ნაგებობების</w:t>
      </w:r>
      <w:proofErr w:type="spellEnd"/>
      <w:r w:rsidRPr="00B5059F">
        <w:rPr>
          <w:bCs/>
        </w:rPr>
        <w:t xml:space="preserve">, </w:t>
      </w:r>
      <w:proofErr w:type="spellStart"/>
      <w:r w:rsidRPr="00B5059F">
        <w:rPr>
          <w:bCs/>
        </w:rPr>
        <w:t>წყალგამტარი</w:t>
      </w:r>
      <w:proofErr w:type="spellEnd"/>
      <w:r w:rsidRPr="00B5059F">
        <w:rPr>
          <w:bCs/>
        </w:rPr>
        <w:t xml:space="preserve"> </w:t>
      </w:r>
      <w:proofErr w:type="spellStart"/>
      <w:r w:rsidRPr="00B5059F">
        <w:rPr>
          <w:bCs/>
        </w:rPr>
        <w:t>მილების</w:t>
      </w:r>
      <w:proofErr w:type="spellEnd"/>
      <w:r w:rsidRPr="00B5059F">
        <w:rPr>
          <w:bCs/>
        </w:rPr>
        <w:t xml:space="preserve">, </w:t>
      </w:r>
      <w:proofErr w:type="spellStart"/>
      <w:r w:rsidRPr="00B5059F">
        <w:rPr>
          <w:bCs/>
        </w:rPr>
        <w:t>რკინა-ბეტონის</w:t>
      </w:r>
      <w:proofErr w:type="spellEnd"/>
      <w:r w:rsidRPr="00B5059F">
        <w:rPr>
          <w:bCs/>
        </w:rPr>
        <w:t xml:space="preserve"> </w:t>
      </w:r>
      <w:proofErr w:type="spellStart"/>
      <w:r w:rsidRPr="00B5059F">
        <w:rPr>
          <w:bCs/>
        </w:rPr>
        <w:t>არხებისა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საყრდენი</w:t>
      </w:r>
      <w:proofErr w:type="spellEnd"/>
      <w:r w:rsidRPr="00B5059F">
        <w:rPr>
          <w:bCs/>
        </w:rPr>
        <w:t xml:space="preserve"> </w:t>
      </w:r>
      <w:proofErr w:type="spellStart"/>
      <w:r w:rsidRPr="00B5059F">
        <w:rPr>
          <w:bCs/>
        </w:rPr>
        <w:t>კედლების</w:t>
      </w:r>
      <w:proofErr w:type="spellEnd"/>
      <w:r w:rsidRPr="00B5059F">
        <w:rPr>
          <w:bCs/>
        </w:rPr>
        <w:t xml:space="preserve"> </w:t>
      </w:r>
      <w:proofErr w:type="spellStart"/>
      <w:r w:rsidRPr="00B5059F">
        <w:rPr>
          <w:bCs/>
        </w:rPr>
        <w:t>მოწყობის</w:t>
      </w:r>
      <w:proofErr w:type="spellEnd"/>
      <w:r w:rsidRPr="00B5059F">
        <w:rPr>
          <w:bCs/>
        </w:rPr>
        <w:t xml:space="preserve"> </w:t>
      </w:r>
      <w:proofErr w:type="spellStart"/>
      <w:proofErr w:type="gramStart"/>
      <w:r w:rsidRPr="00B5059F">
        <w:rPr>
          <w:bCs/>
        </w:rPr>
        <w:t>სამუშაოები</w:t>
      </w:r>
      <w:proofErr w:type="spellEnd"/>
      <w:r w:rsidRPr="00B5059F">
        <w:rPr>
          <w:bCs/>
        </w:rPr>
        <w:t>;</w:t>
      </w:r>
      <w:proofErr w:type="gramEnd"/>
    </w:p>
    <w:p w14:paraId="16411E88" w14:textId="77777777" w:rsidR="00A765A2" w:rsidRPr="00B5059F" w:rsidRDefault="00A765A2" w:rsidP="006D6121">
      <w:pPr>
        <w:pStyle w:val="abzacixml"/>
        <w:numPr>
          <w:ilvl w:val="0"/>
          <w:numId w:val="120"/>
        </w:numPr>
        <w:autoSpaceDE/>
        <w:autoSpaceDN/>
        <w:adjustRightInd/>
        <w:ind w:left="900"/>
        <w:rPr>
          <w:bCs/>
        </w:rPr>
      </w:pPr>
      <w:proofErr w:type="spellStart"/>
      <w:r w:rsidRPr="00B5059F">
        <w:rPr>
          <w:bCs/>
        </w:rPr>
        <w:t>ჟინვალი-ბარისახო-შატილის</w:t>
      </w:r>
      <w:proofErr w:type="spellEnd"/>
      <w:r w:rsidRPr="00B5059F">
        <w:rPr>
          <w:bCs/>
        </w:rPr>
        <w:t xml:space="preserve"> </w:t>
      </w:r>
      <w:proofErr w:type="spellStart"/>
      <w:r w:rsidRPr="00B5059F">
        <w:rPr>
          <w:bCs/>
        </w:rPr>
        <w:t>საავტომობილო</w:t>
      </w:r>
      <w:proofErr w:type="spellEnd"/>
      <w:r w:rsidRPr="00B5059F">
        <w:rPr>
          <w:bCs/>
        </w:rPr>
        <w:t xml:space="preserve"> </w:t>
      </w:r>
      <w:proofErr w:type="spellStart"/>
      <w:r w:rsidRPr="00B5059F">
        <w:rPr>
          <w:bCs/>
        </w:rPr>
        <w:t>გზის</w:t>
      </w:r>
      <w:proofErr w:type="spellEnd"/>
      <w:r w:rsidRPr="00B5059F">
        <w:rPr>
          <w:bCs/>
        </w:rPr>
        <w:t xml:space="preserve"> კმ25.5-კმ32 </w:t>
      </w:r>
      <w:proofErr w:type="spellStart"/>
      <w:r w:rsidRPr="00B5059F">
        <w:rPr>
          <w:bCs/>
        </w:rPr>
        <w:t>მონაკვეთზე</w:t>
      </w:r>
      <w:proofErr w:type="spellEnd"/>
      <w:r w:rsidRPr="00B5059F">
        <w:rPr>
          <w:bCs/>
        </w:rPr>
        <w:t xml:space="preserve"> (</w:t>
      </w:r>
      <w:proofErr w:type="spellStart"/>
      <w:r w:rsidRPr="00B5059F">
        <w:rPr>
          <w:bCs/>
        </w:rPr>
        <w:t>ლოტი</w:t>
      </w:r>
      <w:proofErr w:type="spellEnd"/>
      <w:r w:rsidRPr="00B5059F">
        <w:rPr>
          <w:bCs/>
        </w:rPr>
        <w:t xml:space="preserve"> 2), </w:t>
      </w:r>
      <w:proofErr w:type="spellStart"/>
      <w:r w:rsidRPr="00B5059F">
        <w:rPr>
          <w:bCs/>
        </w:rPr>
        <w:t>მიმდინარეობდა</w:t>
      </w:r>
      <w:proofErr w:type="spellEnd"/>
      <w:r w:rsidRPr="00B5059F">
        <w:rPr>
          <w:bCs/>
        </w:rPr>
        <w:t xml:space="preserve"> </w:t>
      </w:r>
      <w:proofErr w:type="spellStart"/>
      <w:r w:rsidRPr="00B5059F">
        <w:rPr>
          <w:bCs/>
        </w:rPr>
        <w:t>მიწის</w:t>
      </w:r>
      <w:proofErr w:type="spellEnd"/>
      <w:r w:rsidRPr="00B5059F">
        <w:rPr>
          <w:bCs/>
        </w:rPr>
        <w:t xml:space="preserve"> </w:t>
      </w:r>
      <w:proofErr w:type="spellStart"/>
      <w:r w:rsidRPr="00B5059F">
        <w:rPr>
          <w:bCs/>
        </w:rPr>
        <w:t>სამუშოები</w:t>
      </w:r>
      <w:proofErr w:type="spellEnd"/>
      <w:r w:rsidRPr="00B5059F">
        <w:rPr>
          <w:bCs/>
        </w:rPr>
        <w:t xml:space="preserve">, </w:t>
      </w:r>
      <w:proofErr w:type="spellStart"/>
      <w:r w:rsidRPr="00B5059F">
        <w:rPr>
          <w:bCs/>
        </w:rPr>
        <w:t>ხელოვნური</w:t>
      </w:r>
      <w:proofErr w:type="spellEnd"/>
      <w:r w:rsidRPr="00B5059F">
        <w:rPr>
          <w:bCs/>
        </w:rPr>
        <w:t xml:space="preserve"> </w:t>
      </w:r>
      <w:proofErr w:type="spellStart"/>
      <w:r w:rsidRPr="00B5059F">
        <w:rPr>
          <w:bCs/>
        </w:rPr>
        <w:t>ნაგებობების</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ასფალტობეტონის</w:t>
      </w:r>
      <w:proofErr w:type="spellEnd"/>
      <w:r w:rsidRPr="00B5059F">
        <w:rPr>
          <w:bCs/>
        </w:rPr>
        <w:t xml:space="preserve"> </w:t>
      </w:r>
      <w:proofErr w:type="spellStart"/>
      <w:r w:rsidRPr="00B5059F">
        <w:rPr>
          <w:bCs/>
        </w:rPr>
        <w:t>საფარის</w:t>
      </w:r>
      <w:proofErr w:type="spellEnd"/>
      <w:r w:rsidRPr="00B5059F">
        <w:rPr>
          <w:bCs/>
        </w:rPr>
        <w:t xml:space="preserve"> </w:t>
      </w:r>
      <w:proofErr w:type="spellStart"/>
      <w:r w:rsidRPr="00B5059F">
        <w:rPr>
          <w:bCs/>
        </w:rPr>
        <w:t>მოწყობის</w:t>
      </w:r>
      <w:proofErr w:type="spellEnd"/>
      <w:r w:rsidRPr="00B5059F">
        <w:rPr>
          <w:bCs/>
        </w:rPr>
        <w:t xml:space="preserve"> </w:t>
      </w:r>
      <w:proofErr w:type="spellStart"/>
      <w:proofErr w:type="gramStart"/>
      <w:r w:rsidRPr="00B5059F">
        <w:rPr>
          <w:bCs/>
        </w:rPr>
        <w:t>სამუშაოები</w:t>
      </w:r>
      <w:proofErr w:type="spellEnd"/>
      <w:r w:rsidRPr="00B5059F">
        <w:rPr>
          <w:bCs/>
        </w:rPr>
        <w:t>;</w:t>
      </w:r>
      <w:proofErr w:type="gramEnd"/>
    </w:p>
    <w:p w14:paraId="5B3CF722" w14:textId="77777777" w:rsidR="00A765A2" w:rsidRPr="00B5059F" w:rsidRDefault="00A765A2" w:rsidP="006D6121">
      <w:pPr>
        <w:pStyle w:val="abzacixml"/>
        <w:numPr>
          <w:ilvl w:val="0"/>
          <w:numId w:val="120"/>
        </w:numPr>
        <w:autoSpaceDE/>
        <w:autoSpaceDN/>
        <w:adjustRightInd/>
        <w:ind w:left="900"/>
        <w:rPr>
          <w:bCs/>
        </w:rPr>
      </w:pPr>
      <w:proofErr w:type="spellStart"/>
      <w:r w:rsidRPr="00B5059F">
        <w:rPr>
          <w:bCs/>
        </w:rPr>
        <w:t>თიანეთი-ახმეტა-ყვარელი-ნინიგორის</w:t>
      </w:r>
      <w:proofErr w:type="spellEnd"/>
      <w:r w:rsidRPr="00B5059F">
        <w:rPr>
          <w:bCs/>
        </w:rPr>
        <w:t xml:space="preserve"> </w:t>
      </w:r>
      <w:proofErr w:type="spellStart"/>
      <w:r w:rsidRPr="00B5059F">
        <w:rPr>
          <w:bCs/>
        </w:rPr>
        <w:t>საავტომობილო</w:t>
      </w:r>
      <w:proofErr w:type="spellEnd"/>
      <w:r w:rsidRPr="00B5059F">
        <w:rPr>
          <w:bCs/>
        </w:rPr>
        <w:t xml:space="preserve"> </w:t>
      </w:r>
      <w:proofErr w:type="spellStart"/>
      <w:r w:rsidRPr="00B5059F">
        <w:rPr>
          <w:bCs/>
        </w:rPr>
        <w:t>გზის</w:t>
      </w:r>
      <w:proofErr w:type="spellEnd"/>
      <w:r w:rsidRPr="00B5059F">
        <w:rPr>
          <w:bCs/>
        </w:rPr>
        <w:t xml:space="preserve"> კმ1-კმ30 </w:t>
      </w:r>
      <w:proofErr w:type="spellStart"/>
      <w:r w:rsidRPr="00B5059F">
        <w:rPr>
          <w:bCs/>
        </w:rPr>
        <w:t>მონაკვეთზე</w:t>
      </w:r>
      <w:proofErr w:type="spellEnd"/>
      <w:r w:rsidRPr="00B5059F">
        <w:rPr>
          <w:bCs/>
        </w:rPr>
        <w:t xml:space="preserve">, </w:t>
      </w:r>
      <w:proofErr w:type="spellStart"/>
      <w:r w:rsidRPr="00B5059F">
        <w:rPr>
          <w:bCs/>
        </w:rPr>
        <w:t>შეწყვეტილი</w:t>
      </w:r>
      <w:proofErr w:type="spellEnd"/>
      <w:r w:rsidRPr="00B5059F">
        <w:rPr>
          <w:bCs/>
        </w:rPr>
        <w:t xml:space="preserve"> </w:t>
      </w:r>
      <w:proofErr w:type="spellStart"/>
      <w:r w:rsidRPr="00B5059F">
        <w:rPr>
          <w:bCs/>
        </w:rPr>
        <w:t>ხელშეკრულება</w:t>
      </w:r>
      <w:proofErr w:type="spellEnd"/>
      <w:r w:rsidRPr="00B5059F">
        <w:rPr>
          <w:bCs/>
        </w:rPr>
        <w:t xml:space="preserve"> </w:t>
      </w:r>
      <w:proofErr w:type="spellStart"/>
      <w:r w:rsidRPr="00B5059F">
        <w:rPr>
          <w:bCs/>
        </w:rPr>
        <w:t>კონტრაქტორ</w:t>
      </w:r>
      <w:proofErr w:type="spellEnd"/>
      <w:r w:rsidRPr="00B5059F">
        <w:rPr>
          <w:bCs/>
        </w:rPr>
        <w:t xml:space="preserve"> </w:t>
      </w:r>
      <w:proofErr w:type="spellStart"/>
      <w:proofErr w:type="gramStart"/>
      <w:r w:rsidRPr="00B5059F">
        <w:rPr>
          <w:bCs/>
        </w:rPr>
        <w:t>ორგანიზაციასთან</w:t>
      </w:r>
      <w:proofErr w:type="spellEnd"/>
      <w:r w:rsidRPr="00B5059F">
        <w:rPr>
          <w:bCs/>
        </w:rPr>
        <w:t>;</w:t>
      </w:r>
      <w:proofErr w:type="gramEnd"/>
    </w:p>
    <w:p w14:paraId="4CE1C83D" w14:textId="77777777" w:rsidR="00A765A2" w:rsidRPr="00B5059F" w:rsidRDefault="00A765A2" w:rsidP="006D6121">
      <w:pPr>
        <w:pStyle w:val="abzacixml"/>
        <w:numPr>
          <w:ilvl w:val="0"/>
          <w:numId w:val="120"/>
        </w:numPr>
        <w:autoSpaceDE/>
        <w:autoSpaceDN/>
        <w:adjustRightInd/>
        <w:ind w:left="900"/>
        <w:rPr>
          <w:bCs/>
        </w:rPr>
      </w:pPr>
      <w:proofErr w:type="spellStart"/>
      <w:r w:rsidRPr="00B5059F">
        <w:rPr>
          <w:bCs/>
        </w:rPr>
        <w:t>ჭრებალო-ნიკორწმინდის</w:t>
      </w:r>
      <w:proofErr w:type="spellEnd"/>
      <w:r w:rsidRPr="00B5059F">
        <w:rPr>
          <w:bCs/>
        </w:rPr>
        <w:t xml:space="preserve"> </w:t>
      </w:r>
      <w:proofErr w:type="spellStart"/>
      <w:r w:rsidRPr="00B5059F">
        <w:rPr>
          <w:bCs/>
        </w:rPr>
        <w:t>საავტომობილო</w:t>
      </w:r>
      <w:proofErr w:type="spellEnd"/>
      <w:r w:rsidRPr="00B5059F">
        <w:rPr>
          <w:bCs/>
        </w:rPr>
        <w:t xml:space="preserve"> </w:t>
      </w:r>
      <w:proofErr w:type="spellStart"/>
      <w:r w:rsidRPr="00B5059F">
        <w:rPr>
          <w:bCs/>
        </w:rPr>
        <w:t>გზის</w:t>
      </w:r>
      <w:proofErr w:type="spellEnd"/>
      <w:r w:rsidRPr="00B5059F">
        <w:rPr>
          <w:bCs/>
        </w:rPr>
        <w:t xml:space="preserve"> კმ1+00-კმ14+600 </w:t>
      </w:r>
      <w:proofErr w:type="spellStart"/>
      <w:r w:rsidRPr="00B5059F">
        <w:rPr>
          <w:bCs/>
        </w:rPr>
        <w:t>რეაბილიტირებულ</w:t>
      </w:r>
      <w:proofErr w:type="spellEnd"/>
      <w:r w:rsidRPr="00B5059F">
        <w:rPr>
          <w:bCs/>
        </w:rPr>
        <w:t xml:space="preserve"> </w:t>
      </w:r>
      <w:proofErr w:type="spellStart"/>
      <w:r w:rsidRPr="00B5059F">
        <w:rPr>
          <w:bCs/>
        </w:rPr>
        <w:t>მონაკვეთზე</w:t>
      </w:r>
      <w:proofErr w:type="spellEnd"/>
      <w:r w:rsidRPr="00B5059F">
        <w:rPr>
          <w:bCs/>
        </w:rPr>
        <w:t xml:space="preserve"> (</w:t>
      </w:r>
      <w:proofErr w:type="spellStart"/>
      <w:r w:rsidRPr="00B5059F">
        <w:rPr>
          <w:bCs/>
        </w:rPr>
        <w:t>ლოტი</w:t>
      </w:r>
      <w:proofErr w:type="spellEnd"/>
      <w:r w:rsidRPr="00B5059F">
        <w:rPr>
          <w:bCs/>
        </w:rPr>
        <w:t xml:space="preserve"> 1), </w:t>
      </w:r>
      <w:proofErr w:type="spellStart"/>
      <w:r w:rsidRPr="00B5059F">
        <w:rPr>
          <w:bCs/>
        </w:rPr>
        <w:t>მიმდინარეობდა</w:t>
      </w:r>
      <w:proofErr w:type="spellEnd"/>
      <w:r w:rsidRPr="00B5059F">
        <w:rPr>
          <w:bCs/>
        </w:rPr>
        <w:t xml:space="preserve"> </w:t>
      </w:r>
      <w:proofErr w:type="spellStart"/>
      <w:r w:rsidRPr="00B5059F">
        <w:rPr>
          <w:bCs/>
        </w:rPr>
        <w:t>ხელშეკრულებით</w:t>
      </w:r>
      <w:proofErr w:type="spellEnd"/>
      <w:r w:rsidRPr="00B5059F">
        <w:rPr>
          <w:bCs/>
        </w:rPr>
        <w:t xml:space="preserve"> </w:t>
      </w:r>
      <w:proofErr w:type="spellStart"/>
      <w:r w:rsidRPr="00B5059F">
        <w:rPr>
          <w:bCs/>
        </w:rPr>
        <w:t>გათვალისწინებული</w:t>
      </w:r>
      <w:proofErr w:type="spellEnd"/>
      <w:r w:rsidRPr="00B5059F">
        <w:rPr>
          <w:bCs/>
        </w:rPr>
        <w:t xml:space="preserve"> </w:t>
      </w:r>
      <w:proofErr w:type="spellStart"/>
      <w:r w:rsidRPr="00B5059F">
        <w:rPr>
          <w:bCs/>
        </w:rPr>
        <w:t>დეფექტების</w:t>
      </w:r>
      <w:proofErr w:type="spellEnd"/>
      <w:r w:rsidRPr="00B5059F">
        <w:rPr>
          <w:bCs/>
        </w:rPr>
        <w:t xml:space="preserve"> </w:t>
      </w:r>
      <w:proofErr w:type="spellStart"/>
      <w:r w:rsidRPr="00B5059F">
        <w:rPr>
          <w:bCs/>
        </w:rPr>
        <w:t>აღმოფხვრის</w:t>
      </w:r>
      <w:proofErr w:type="spellEnd"/>
      <w:r w:rsidRPr="00B5059F">
        <w:rPr>
          <w:bCs/>
        </w:rPr>
        <w:t xml:space="preserve"> </w:t>
      </w:r>
      <w:proofErr w:type="spellStart"/>
      <w:proofErr w:type="gramStart"/>
      <w:r w:rsidRPr="00B5059F">
        <w:rPr>
          <w:bCs/>
        </w:rPr>
        <w:t>პერიოდი</w:t>
      </w:r>
      <w:proofErr w:type="spellEnd"/>
      <w:r w:rsidRPr="00B5059F">
        <w:rPr>
          <w:bCs/>
        </w:rPr>
        <w:t>;</w:t>
      </w:r>
      <w:proofErr w:type="gramEnd"/>
    </w:p>
    <w:p w14:paraId="0CCBB3CA" w14:textId="77777777" w:rsidR="00A765A2" w:rsidRPr="00B5059F" w:rsidRDefault="00A765A2" w:rsidP="006D6121">
      <w:pPr>
        <w:pStyle w:val="abzacixml"/>
        <w:numPr>
          <w:ilvl w:val="0"/>
          <w:numId w:val="120"/>
        </w:numPr>
        <w:autoSpaceDE/>
        <w:autoSpaceDN/>
        <w:adjustRightInd/>
        <w:ind w:left="900"/>
        <w:rPr>
          <w:bCs/>
        </w:rPr>
      </w:pPr>
      <w:proofErr w:type="spellStart"/>
      <w:r w:rsidRPr="00B5059F">
        <w:rPr>
          <w:bCs/>
        </w:rPr>
        <w:t>ჭრებალო-ნიკორწმინდის</w:t>
      </w:r>
      <w:proofErr w:type="spellEnd"/>
      <w:r w:rsidRPr="00B5059F">
        <w:rPr>
          <w:bCs/>
        </w:rPr>
        <w:t xml:space="preserve"> </w:t>
      </w:r>
      <w:proofErr w:type="spellStart"/>
      <w:r w:rsidRPr="00B5059F">
        <w:rPr>
          <w:bCs/>
        </w:rPr>
        <w:t>საავტომობილო</w:t>
      </w:r>
      <w:proofErr w:type="spellEnd"/>
      <w:r w:rsidRPr="00B5059F">
        <w:rPr>
          <w:bCs/>
        </w:rPr>
        <w:t xml:space="preserve"> </w:t>
      </w:r>
      <w:proofErr w:type="spellStart"/>
      <w:r w:rsidRPr="00B5059F">
        <w:rPr>
          <w:bCs/>
        </w:rPr>
        <w:t>გზის</w:t>
      </w:r>
      <w:proofErr w:type="spellEnd"/>
      <w:r w:rsidRPr="00B5059F">
        <w:rPr>
          <w:bCs/>
        </w:rPr>
        <w:t xml:space="preserve"> კმ14+600-კმ25+800 </w:t>
      </w:r>
      <w:proofErr w:type="spellStart"/>
      <w:r w:rsidRPr="00B5059F">
        <w:rPr>
          <w:bCs/>
        </w:rPr>
        <w:t>რეაბილიტირებულ</w:t>
      </w:r>
      <w:proofErr w:type="spellEnd"/>
      <w:r w:rsidRPr="00B5059F">
        <w:rPr>
          <w:bCs/>
        </w:rPr>
        <w:t xml:space="preserve"> </w:t>
      </w:r>
      <w:proofErr w:type="spellStart"/>
      <w:r w:rsidRPr="00B5059F">
        <w:rPr>
          <w:bCs/>
        </w:rPr>
        <w:t>მონაკვეთზე</w:t>
      </w:r>
      <w:proofErr w:type="spellEnd"/>
      <w:r w:rsidRPr="00B5059F">
        <w:rPr>
          <w:bCs/>
        </w:rPr>
        <w:t xml:space="preserve"> (</w:t>
      </w:r>
      <w:proofErr w:type="spellStart"/>
      <w:r w:rsidRPr="00B5059F">
        <w:rPr>
          <w:bCs/>
        </w:rPr>
        <w:t>ლოტი</w:t>
      </w:r>
      <w:proofErr w:type="spellEnd"/>
      <w:r w:rsidRPr="00B5059F">
        <w:rPr>
          <w:bCs/>
        </w:rPr>
        <w:t xml:space="preserve"> 2), </w:t>
      </w:r>
      <w:proofErr w:type="spellStart"/>
      <w:r w:rsidRPr="00B5059F">
        <w:rPr>
          <w:bCs/>
        </w:rPr>
        <w:t>მიმდინარეობდა</w:t>
      </w:r>
      <w:proofErr w:type="spellEnd"/>
      <w:r w:rsidRPr="00B5059F">
        <w:rPr>
          <w:bCs/>
        </w:rPr>
        <w:t xml:space="preserve"> </w:t>
      </w:r>
      <w:proofErr w:type="spellStart"/>
      <w:r w:rsidRPr="00B5059F">
        <w:rPr>
          <w:bCs/>
        </w:rPr>
        <w:t>ხელშეკრულებით</w:t>
      </w:r>
      <w:proofErr w:type="spellEnd"/>
      <w:r w:rsidRPr="00B5059F">
        <w:rPr>
          <w:bCs/>
        </w:rPr>
        <w:t xml:space="preserve"> </w:t>
      </w:r>
      <w:proofErr w:type="spellStart"/>
      <w:r w:rsidRPr="00B5059F">
        <w:rPr>
          <w:bCs/>
        </w:rPr>
        <w:t>გათვალისწინებული</w:t>
      </w:r>
      <w:proofErr w:type="spellEnd"/>
      <w:r w:rsidRPr="00B5059F">
        <w:rPr>
          <w:bCs/>
        </w:rPr>
        <w:t xml:space="preserve"> </w:t>
      </w:r>
      <w:proofErr w:type="spellStart"/>
      <w:r w:rsidRPr="00B5059F">
        <w:rPr>
          <w:bCs/>
        </w:rPr>
        <w:t>დეფექტების</w:t>
      </w:r>
      <w:proofErr w:type="spellEnd"/>
      <w:r w:rsidRPr="00B5059F">
        <w:rPr>
          <w:bCs/>
        </w:rPr>
        <w:t xml:space="preserve"> </w:t>
      </w:r>
      <w:proofErr w:type="spellStart"/>
      <w:r w:rsidRPr="00B5059F">
        <w:rPr>
          <w:bCs/>
        </w:rPr>
        <w:t>აღმოფხვრის</w:t>
      </w:r>
      <w:proofErr w:type="spellEnd"/>
      <w:r w:rsidRPr="00B5059F">
        <w:rPr>
          <w:bCs/>
        </w:rPr>
        <w:t xml:space="preserve"> </w:t>
      </w:r>
      <w:proofErr w:type="spellStart"/>
      <w:proofErr w:type="gramStart"/>
      <w:r w:rsidRPr="00B5059F">
        <w:rPr>
          <w:bCs/>
        </w:rPr>
        <w:t>პერიოდი</w:t>
      </w:r>
      <w:proofErr w:type="spellEnd"/>
      <w:r w:rsidRPr="00B5059F">
        <w:rPr>
          <w:bCs/>
        </w:rPr>
        <w:t>;</w:t>
      </w:r>
      <w:proofErr w:type="gramEnd"/>
    </w:p>
    <w:p w14:paraId="7DBD07DF" w14:textId="77777777" w:rsidR="00A765A2" w:rsidRPr="00B5059F" w:rsidRDefault="00A765A2" w:rsidP="006D6121">
      <w:pPr>
        <w:pStyle w:val="abzacixml"/>
        <w:numPr>
          <w:ilvl w:val="0"/>
          <w:numId w:val="120"/>
        </w:numPr>
        <w:autoSpaceDE/>
        <w:autoSpaceDN/>
        <w:adjustRightInd/>
        <w:ind w:left="900"/>
        <w:rPr>
          <w:bCs/>
        </w:rPr>
      </w:pPr>
      <w:proofErr w:type="spellStart"/>
      <w:r w:rsidRPr="00B5059F">
        <w:rPr>
          <w:bCs/>
        </w:rPr>
        <w:t>ხიდისთავი-ატენი-ბოშურის</w:t>
      </w:r>
      <w:proofErr w:type="spellEnd"/>
      <w:r w:rsidRPr="00B5059F">
        <w:rPr>
          <w:bCs/>
        </w:rPr>
        <w:t xml:space="preserve"> </w:t>
      </w:r>
      <w:proofErr w:type="spellStart"/>
      <w:r w:rsidRPr="00B5059F">
        <w:rPr>
          <w:bCs/>
        </w:rPr>
        <w:t>საავტომობილო</w:t>
      </w:r>
      <w:proofErr w:type="spellEnd"/>
      <w:r w:rsidRPr="00B5059F">
        <w:rPr>
          <w:bCs/>
        </w:rPr>
        <w:t xml:space="preserve"> </w:t>
      </w:r>
      <w:proofErr w:type="spellStart"/>
      <w:r w:rsidRPr="00B5059F">
        <w:rPr>
          <w:bCs/>
        </w:rPr>
        <w:t>გზის</w:t>
      </w:r>
      <w:proofErr w:type="spellEnd"/>
      <w:r w:rsidRPr="00B5059F">
        <w:rPr>
          <w:bCs/>
        </w:rPr>
        <w:t xml:space="preserve"> კმ12.4-კმ22.5 </w:t>
      </w:r>
      <w:proofErr w:type="spellStart"/>
      <w:r w:rsidRPr="00B5059F">
        <w:rPr>
          <w:bCs/>
        </w:rPr>
        <w:t>რეაბილიტირებულ</w:t>
      </w:r>
      <w:proofErr w:type="spellEnd"/>
      <w:r w:rsidRPr="00B5059F">
        <w:rPr>
          <w:bCs/>
        </w:rPr>
        <w:t xml:space="preserve"> </w:t>
      </w:r>
      <w:proofErr w:type="spellStart"/>
      <w:r w:rsidRPr="00B5059F">
        <w:rPr>
          <w:bCs/>
        </w:rPr>
        <w:t>მონაკვეთზე</w:t>
      </w:r>
      <w:proofErr w:type="spellEnd"/>
      <w:r w:rsidRPr="00B5059F">
        <w:rPr>
          <w:bCs/>
        </w:rPr>
        <w:t xml:space="preserve">, </w:t>
      </w:r>
      <w:proofErr w:type="spellStart"/>
      <w:r w:rsidRPr="00B5059F">
        <w:rPr>
          <w:bCs/>
        </w:rPr>
        <w:t>დაწყებული</w:t>
      </w:r>
      <w:proofErr w:type="spellEnd"/>
      <w:r w:rsidRPr="00B5059F">
        <w:rPr>
          <w:bCs/>
        </w:rPr>
        <w:t xml:space="preserve"> </w:t>
      </w:r>
      <w:proofErr w:type="spellStart"/>
      <w:r w:rsidRPr="00B5059F">
        <w:rPr>
          <w:bCs/>
        </w:rPr>
        <w:t>ხელშეკრულებით</w:t>
      </w:r>
      <w:proofErr w:type="spellEnd"/>
      <w:r w:rsidRPr="00B5059F">
        <w:rPr>
          <w:bCs/>
        </w:rPr>
        <w:t xml:space="preserve"> </w:t>
      </w:r>
      <w:proofErr w:type="spellStart"/>
      <w:r w:rsidRPr="00B5059F">
        <w:rPr>
          <w:bCs/>
        </w:rPr>
        <w:t>გათვალისწინებული</w:t>
      </w:r>
      <w:proofErr w:type="spellEnd"/>
      <w:r w:rsidRPr="00B5059F">
        <w:rPr>
          <w:bCs/>
        </w:rPr>
        <w:t xml:space="preserve"> </w:t>
      </w:r>
      <w:proofErr w:type="spellStart"/>
      <w:r w:rsidRPr="00B5059F">
        <w:rPr>
          <w:bCs/>
        </w:rPr>
        <w:t>დეფექტების</w:t>
      </w:r>
      <w:proofErr w:type="spellEnd"/>
      <w:r w:rsidRPr="00B5059F">
        <w:rPr>
          <w:bCs/>
        </w:rPr>
        <w:t xml:space="preserve"> </w:t>
      </w:r>
      <w:proofErr w:type="spellStart"/>
      <w:r w:rsidRPr="00B5059F">
        <w:rPr>
          <w:bCs/>
        </w:rPr>
        <w:t>აღმოფხვრის</w:t>
      </w:r>
      <w:proofErr w:type="spellEnd"/>
      <w:r w:rsidRPr="00B5059F">
        <w:rPr>
          <w:bCs/>
        </w:rPr>
        <w:t xml:space="preserve"> </w:t>
      </w:r>
      <w:proofErr w:type="spellStart"/>
      <w:r w:rsidRPr="00B5059F">
        <w:rPr>
          <w:bCs/>
        </w:rPr>
        <w:t>პერიოდი</w:t>
      </w:r>
      <w:proofErr w:type="spellEnd"/>
      <w:r w:rsidRPr="00B5059F">
        <w:rPr>
          <w:bCs/>
        </w:rPr>
        <w:t>.</w:t>
      </w:r>
    </w:p>
    <w:p w14:paraId="57E3FEC1" w14:textId="77777777" w:rsidR="00A765A2" w:rsidRPr="00B5059F" w:rsidRDefault="00A765A2" w:rsidP="005378EC">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 xml:space="preserve">„ბათუმი (ანგისა) - ახალციხის საავტომობილო გზის ხულო-ზარზმის მონაკვეთის რეაბილიტაცია-რეკონსტრუქციის (Kuwait Fund)“ ფარგლებში: </w:t>
      </w:r>
    </w:p>
    <w:p w14:paraId="60B11EFB" w14:textId="77777777" w:rsidR="00A765A2" w:rsidRPr="00B5059F" w:rsidRDefault="00A765A2" w:rsidP="006D6121">
      <w:pPr>
        <w:pStyle w:val="abzacixml"/>
        <w:numPr>
          <w:ilvl w:val="0"/>
          <w:numId w:val="120"/>
        </w:numPr>
        <w:autoSpaceDE/>
        <w:autoSpaceDN/>
        <w:adjustRightInd/>
        <w:ind w:left="900"/>
        <w:rPr>
          <w:bCs/>
        </w:rPr>
      </w:pPr>
      <w:proofErr w:type="spellStart"/>
      <w:r w:rsidRPr="00B5059F">
        <w:rPr>
          <w:bCs/>
        </w:rPr>
        <w:t>მიმდინარეობდა</w:t>
      </w:r>
      <w:proofErr w:type="spellEnd"/>
      <w:r w:rsidRPr="00B5059F">
        <w:rPr>
          <w:bCs/>
        </w:rPr>
        <w:t xml:space="preserve"> </w:t>
      </w:r>
      <w:proofErr w:type="spellStart"/>
      <w:r w:rsidRPr="00B5059F">
        <w:rPr>
          <w:bCs/>
        </w:rPr>
        <w:t>სამობილიზაციო</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მოსამზადებელი</w:t>
      </w:r>
      <w:proofErr w:type="spellEnd"/>
      <w:r w:rsidRPr="00B5059F">
        <w:rPr>
          <w:bCs/>
        </w:rPr>
        <w:t xml:space="preserve"> </w:t>
      </w:r>
      <w:proofErr w:type="spellStart"/>
      <w:r w:rsidRPr="00B5059F">
        <w:rPr>
          <w:bCs/>
        </w:rPr>
        <w:t>სამუშაოები</w:t>
      </w:r>
      <w:proofErr w:type="spellEnd"/>
      <w:r w:rsidRPr="00B5059F">
        <w:rPr>
          <w:bCs/>
        </w:rPr>
        <w:t xml:space="preserve">. </w:t>
      </w:r>
      <w:proofErr w:type="spellStart"/>
      <w:r w:rsidRPr="00B5059F">
        <w:rPr>
          <w:bCs/>
        </w:rPr>
        <w:t>დაწყებული</w:t>
      </w:r>
      <w:proofErr w:type="spellEnd"/>
      <w:r w:rsidRPr="00B5059F">
        <w:rPr>
          <w:bCs/>
        </w:rPr>
        <w:t xml:space="preserve"> </w:t>
      </w:r>
      <w:proofErr w:type="spellStart"/>
      <w:r w:rsidRPr="00B5059F">
        <w:rPr>
          <w:bCs/>
        </w:rPr>
        <w:t>მიწის</w:t>
      </w:r>
      <w:proofErr w:type="spellEnd"/>
      <w:r w:rsidRPr="00B5059F">
        <w:rPr>
          <w:bCs/>
        </w:rPr>
        <w:t xml:space="preserve"> </w:t>
      </w:r>
      <w:proofErr w:type="spellStart"/>
      <w:r w:rsidRPr="00B5059F">
        <w:rPr>
          <w:bCs/>
        </w:rPr>
        <w:t>სამუშოები</w:t>
      </w:r>
      <w:proofErr w:type="spellEnd"/>
      <w:r w:rsidRPr="00B5059F">
        <w:rPr>
          <w:bCs/>
        </w:rPr>
        <w:t xml:space="preserve">, </w:t>
      </w:r>
      <w:proofErr w:type="spellStart"/>
      <w:r w:rsidRPr="00B5059F">
        <w:rPr>
          <w:bCs/>
        </w:rPr>
        <w:t>წყალგამტარი</w:t>
      </w:r>
      <w:proofErr w:type="spellEnd"/>
      <w:r w:rsidRPr="00B5059F">
        <w:rPr>
          <w:bCs/>
        </w:rPr>
        <w:t xml:space="preserve"> </w:t>
      </w:r>
      <w:proofErr w:type="spellStart"/>
      <w:r w:rsidRPr="00B5059F">
        <w:rPr>
          <w:bCs/>
        </w:rPr>
        <w:t>მილებისა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საყრდენი</w:t>
      </w:r>
      <w:proofErr w:type="spellEnd"/>
      <w:r w:rsidRPr="00B5059F">
        <w:rPr>
          <w:bCs/>
        </w:rPr>
        <w:t xml:space="preserve"> </w:t>
      </w:r>
      <w:proofErr w:type="spellStart"/>
      <w:r w:rsidRPr="00B5059F">
        <w:rPr>
          <w:bCs/>
        </w:rPr>
        <w:t>კედლების</w:t>
      </w:r>
      <w:proofErr w:type="spellEnd"/>
      <w:r w:rsidRPr="00B5059F">
        <w:rPr>
          <w:bCs/>
        </w:rPr>
        <w:t xml:space="preserve"> </w:t>
      </w:r>
      <w:proofErr w:type="spellStart"/>
      <w:r w:rsidRPr="00B5059F">
        <w:rPr>
          <w:bCs/>
        </w:rPr>
        <w:t>მოწყობის</w:t>
      </w:r>
      <w:proofErr w:type="spellEnd"/>
      <w:r w:rsidRPr="00B5059F">
        <w:rPr>
          <w:bCs/>
        </w:rPr>
        <w:t xml:space="preserve"> </w:t>
      </w:r>
      <w:proofErr w:type="spellStart"/>
      <w:r w:rsidRPr="00B5059F">
        <w:rPr>
          <w:bCs/>
        </w:rPr>
        <w:t>სამუშაოები</w:t>
      </w:r>
      <w:proofErr w:type="spellEnd"/>
      <w:r w:rsidRPr="00B5059F">
        <w:rPr>
          <w:bCs/>
        </w:rPr>
        <w:t xml:space="preserve"> (</w:t>
      </w:r>
      <w:proofErr w:type="spellStart"/>
      <w:r w:rsidRPr="00B5059F">
        <w:rPr>
          <w:bCs/>
        </w:rPr>
        <w:t>ლოტი</w:t>
      </w:r>
      <w:proofErr w:type="spellEnd"/>
      <w:r w:rsidRPr="00B5059F">
        <w:rPr>
          <w:bCs/>
        </w:rPr>
        <w:t xml:space="preserve"> 1</w:t>
      </w:r>
      <w:proofErr w:type="gramStart"/>
      <w:r w:rsidRPr="00B5059F">
        <w:rPr>
          <w:bCs/>
        </w:rPr>
        <w:t>);</w:t>
      </w:r>
      <w:proofErr w:type="gramEnd"/>
    </w:p>
    <w:p w14:paraId="05FE8078" w14:textId="77777777" w:rsidR="00A765A2" w:rsidRPr="00B5059F" w:rsidRDefault="00A765A2" w:rsidP="006D6121">
      <w:pPr>
        <w:pStyle w:val="abzacixml"/>
        <w:numPr>
          <w:ilvl w:val="0"/>
          <w:numId w:val="120"/>
        </w:numPr>
        <w:autoSpaceDE/>
        <w:autoSpaceDN/>
        <w:adjustRightInd/>
        <w:ind w:left="900"/>
        <w:rPr>
          <w:bCs/>
        </w:rPr>
      </w:pPr>
      <w:proofErr w:type="spellStart"/>
      <w:r w:rsidRPr="00B5059F">
        <w:rPr>
          <w:bCs/>
        </w:rPr>
        <w:t>მიმდინარეობდა</w:t>
      </w:r>
      <w:proofErr w:type="spellEnd"/>
      <w:r w:rsidRPr="00B5059F">
        <w:rPr>
          <w:bCs/>
        </w:rPr>
        <w:t xml:space="preserve"> </w:t>
      </w:r>
      <w:proofErr w:type="spellStart"/>
      <w:r w:rsidRPr="00B5059F">
        <w:rPr>
          <w:bCs/>
        </w:rPr>
        <w:t>სამობილიზაციო</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მოსამზადებელი</w:t>
      </w:r>
      <w:proofErr w:type="spellEnd"/>
      <w:r w:rsidRPr="00B5059F">
        <w:rPr>
          <w:bCs/>
        </w:rPr>
        <w:t xml:space="preserve"> </w:t>
      </w:r>
      <w:proofErr w:type="spellStart"/>
      <w:r w:rsidRPr="00B5059F">
        <w:rPr>
          <w:bCs/>
        </w:rPr>
        <w:t>სამუშაოები</w:t>
      </w:r>
      <w:proofErr w:type="spellEnd"/>
      <w:r w:rsidRPr="00B5059F">
        <w:rPr>
          <w:bCs/>
        </w:rPr>
        <w:t xml:space="preserve">. </w:t>
      </w:r>
      <w:proofErr w:type="spellStart"/>
      <w:r w:rsidRPr="00B5059F">
        <w:rPr>
          <w:bCs/>
        </w:rPr>
        <w:t>დაწყებული</w:t>
      </w:r>
      <w:proofErr w:type="spellEnd"/>
      <w:r w:rsidRPr="00B5059F">
        <w:rPr>
          <w:bCs/>
        </w:rPr>
        <w:t xml:space="preserve"> </w:t>
      </w:r>
      <w:proofErr w:type="spellStart"/>
      <w:r w:rsidRPr="00B5059F">
        <w:rPr>
          <w:bCs/>
        </w:rPr>
        <w:t>მიწის</w:t>
      </w:r>
      <w:proofErr w:type="spellEnd"/>
      <w:r w:rsidRPr="00B5059F">
        <w:rPr>
          <w:bCs/>
        </w:rPr>
        <w:t xml:space="preserve"> </w:t>
      </w:r>
      <w:proofErr w:type="spellStart"/>
      <w:r w:rsidRPr="00B5059F">
        <w:rPr>
          <w:bCs/>
        </w:rPr>
        <w:t>სამუშოები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ხელოვნური</w:t>
      </w:r>
      <w:proofErr w:type="spellEnd"/>
      <w:r w:rsidRPr="00B5059F">
        <w:rPr>
          <w:bCs/>
        </w:rPr>
        <w:t xml:space="preserve"> </w:t>
      </w:r>
      <w:proofErr w:type="spellStart"/>
      <w:r w:rsidRPr="00B5059F">
        <w:rPr>
          <w:bCs/>
        </w:rPr>
        <w:t>ნაგებობების</w:t>
      </w:r>
      <w:proofErr w:type="spellEnd"/>
      <w:r w:rsidRPr="00B5059F">
        <w:rPr>
          <w:bCs/>
        </w:rPr>
        <w:t xml:space="preserve"> </w:t>
      </w:r>
      <w:proofErr w:type="spellStart"/>
      <w:r w:rsidRPr="00B5059F">
        <w:rPr>
          <w:bCs/>
        </w:rPr>
        <w:t>მოწყობის</w:t>
      </w:r>
      <w:proofErr w:type="spellEnd"/>
      <w:r w:rsidRPr="00B5059F">
        <w:rPr>
          <w:bCs/>
        </w:rPr>
        <w:t xml:space="preserve"> </w:t>
      </w:r>
      <w:proofErr w:type="spellStart"/>
      <w:r w:rsidRPr="00B5059F">
        <w:rPr>
          <w:bCs/>
        </w:rPr>
        <w:t>სამუშაოები</w:t>
      </w:r>
      <w:proofErr w:type="spellEnd"/>
      <w:r w:rsidRPr="00B5059F">
        <w:rPr>
          <w:bCs/>
        </w:rPr>
        <w:t xml:space="preserve"> (</w:t>
      </w:r>
      <w:proofErr w:type="spellStart"/>
      <w:r w:rsidRPr="00B5059F">
        <w:rPr>
          <w:bCs/>
        </w:rPr>
        <w:t>ლოტი</w:t>
      </w:r>
      <w:proofErr w:type="spellEnd"/>
      <w:r w:rsidRPr="00B5059F">
        <w:rPr>
          <w:bCs/>
        </w:rPr>
        <w:t xml:space="preserve"> 2</w:t>
      </w:r>
      <w:proofErr w:type="gramStart"/>
      <w:r w:rsidRPr="00B5059F">
        <w:rPr>
          <w:bCs/>
        </w:rPr>
        <w:t>);</w:t>
      </w:r>
      <w:proofErr w:type="gramEnd"/>
    </w:p>
    <w:p w14:paraId="0F9323AF" w14:textId="77777777" w:rsidR="00A765A2" w:rsidRPr="00B5059F" w:rsidRDefault="00A765A2" w:rsidP="006D6121">
      <w:pPr>
        <w:pStyle w:val="abzacixml"/>
        <w:numPr>
          <w:ilvl w:val="0"/>
          <w:numId w:val="120"/>
        </w:numPr>
        <w:autoSpaceDE/>
        <w:autoSpaceDN/>
        <w:adjustRightInd/>
        <w:ind w:left="900"/>
        <w:rPr>
          <w:bCs/>
        </w:rPr>
      </w:pPr>
      <w:proofErr w:type="spellStart"/>
      <w:r w:rsidRPr="00B5059F">
        <w:rPr>
          <w:bCs/>
        </w:rPr>
        <w:t>შიდასახელმწიფოებრივი</w:t>
      </w:r>
      <w:proofErr w:type="spellEnd"/>
      <w:r w:rsidRPr="00B5059F">
        <w:rPr>
          <w:bCs/>
        </w:rPr>
        <w:t xml:space="preserve"> </w:t>
      </w:r>
      <w:proofErr w:type="spellStart"/>
      <w:r w:rsidRPr="00B5059F">
        <w:rPr>
          <w:bCs/>
        </w:rPr>
        <w:t>მნიშვნელობის</w:t>
      </w:r>
      <w:proofErr w:type="spellEnd"/>
      <w:r w:rsidRPr="00B5059F">
        <w:rPr>
          <w:bCs/>
        </w:rPr>
        <w:t xml:space="preserve"> </w:t>
      </w:r>
      <w:proofErr w:type="spellStart"/>
      <w:r w:rsidRPr="00B5059F">
        <w:rPr>
          <w:bCs/>
        </w:rPr>
        <w:t>ბათუმი</w:t>
      </w:r>
      <w:proofErr w:type="spellEnd"/>
      <w:r w:rsidRPr="00B5059F">
        <w:rPr>
          <w:bCs/>
        </w:rPr>
        <w:t xml:space="preserve"> (</w:t>
      </w:r>
      <w:proofErr w:type="spellStart"/>
      <w:r w:rsidRPr="00B5059F">
        <w:rPr>
          <w:bCs/>
        </w:rPr>
        <w:t>ანგისა</w:t>
      </w:r>
      <w:proofErr w:type="spellEnd"/>
      <w:r w:rsidRPr="00B5059F">
        <w:rPr>
          <w:bCs/>
        </w:rPr>
        <w:t xml:space="preserve">) - </w:t>
      </w:r>
      <w:proofErr w:type="spellStart"/>
      <w:r w:rsidRPr="00B5059F">
        <w:rPr>
          <w:bCs/>
        </w:rPr>
        <w:t>ახალციხის</w:t>
      </w:r>
      <w:proofErr w:type="spellEnd"/>
      <w:r w:rsidRPr="00B5059F">
        <w:rPr>
          <w:bCs/>
        </w:rPr>
        <w:t xml:space="preserve"> </w:t>
      </w:r>
      <w:proofErr w:type="spellStart"/>
      <w:r w:rsidRPr="00B5059F">
        <w:rPr>
          <w:bCs/>
        </w:rPr>
        <w:t>საავტომობილო</w:t>
      </w:r>
      <w:proofErr w:type="spellEnd"/>
      <w:r w:rsidRPr="00B5059F">
        <w:rPr>
          <w:bCs/>
        </w:rPr>
        <w:t xml:space="preserve"> </w:t>
      </w:r>
      <w:proofErr w:type="spellStart"/>
      <w:r w:rsidRPr="00B5059F">
        <w:rPr>
          <w:bCs/>
        </w:rPr>
        <w:t>გზის</w:t>
      </w:r>
      <w:proofErr w:type="spellEnd"/>
      <w:r w:rsidRPr="00B5059F">
        <w:rPr>
          <w:bCs/>
        </w:rPr>
        <w:t xml:space="preserve"> </w:t>
      </w:r>
      <w:proofErr w:type="spellStart"/>
      <w:r w:rsidRPr="00B5059F">
        <w:rPr>
          <w:bCs/>
        </w:rPr>
        <w:t>ხულო-გოდერძის</w:t>
      </w:r>
      <w:proofErr w:type="spellEnd"/>
      <w:r w:rsidRPr="00B5059F">
        <w:rPr>
          <w:bCs/>
        </w:rPr>
        <w:t xml:space="preserve"> </w:t>
      </w:r>
      <w:proofErr w:type="spellStart"/>
      <w:r w:rsidRPr="00B5059F">
        <w:rPr>
          <w:bCs/>
        </w:rPr>
        <w:t>უღელტეხილის</w:t>
      </w:r>
      <w:proofErr w:type="spellEnd"/>
      <w:r w:rsidRPr="00B5059F">
        <w:rPr>
          <w:bCs/>
        </w:rPr>
        <w:t xml:space="preserve"> კმ0+000-კმ4+007 </w:t>
      </w:r>
      <w:proofErr w:type="spellStart"/>
      <w:r w:rsidRPr="00B5059F">
        <w:rPr>
          <w:bCs/>
        </w:rPr>
        <w:t>მონაკვეთის</w:t>
      </w:r>
      <w:proofErr w:type="spellEnd"/>
      <w:r w:rsidRPr="00B5059F">
        <w:rPr>
          <w:bCs/>
        </w:rPr>
        <w:t xml:space="preserve"> </w:t>
      </w:r>
      <w:proofErr w:type="spellStart"/>
      <w:r w:rsidRPr="00B5059F">
        <w:rPr>
          <w:bCs/>
        </w:rPr>
        <w:t>სარეაბილიტაციო-სარეკონსტრუქციო</w:t>
      </w:r>
      <w:proofErr w:type="spellEnd"/>
      <w:r w:rsidRPr="00B5059F">
        <w:rPr>
          <w:bCs/>
        </w:rPr>
        <w:t xml:space="preserve"> </w:t>
      </w:r>
      <w:proofErr w:type="spellStart"/>
      <w:r w:rsidRPr="00B5059F">
        <w:rPr>
          <w:bCs/>
        </w:rPr>
        <w:t>სამუშაოების</w:t>
      </w:r>
      <w:proofErr w:type="spellEnd"/>
      <w:r w:rsidRPr="00B5059F">
        <w:rPr>
          <w:bCs/>
        </w:rPr>
        <w:t xml:space="preserve"> </w:t>
      </w:r>
      <w:proofErr w:type="spellStart"/>
      <w:r w:rsidRPr="00B5059F">
        <w:rPr>
          <w:bCs/>
        </w:rPr>
        <w:t>ფარგლებში</w:t>
      </w:r>
      <w:proofErr w:type="spellEnd"/>
      <w:r w:rsidRPr="00B5059F">
        <w:rPr>
          <w:bCs/>
        </w:rPr>
        <w:t xml:space="preserve"> (</w:t>
      </w:r>
      <w:proofErr w:type="spellStart"/>
      <w:r w:rsidRPr="00B5059F">
        <w:rPr>
          <w:bCs/>
        </w:rPr>
        <w:t>ლოტი</w:t>
      </w:r>
      <w:proofErr w:type="spellEnd"/>
      <w:r w:rsidRPr="00B5059F">
        <w:rPr>
          <w:bCs/>
        </w:rPr>
        <w:t xml:space="preserve"> 1.1), </w:t>
      </w:r>
      <w:proofErr w:type="spellStart"/>
      <w:r w:rsidRPr="00B5059F">
        <w:rPr>
          <w:bCs/>
        </w:rPr>
        <w:t>მიმდინარეობდა</w:t>
      </w:r>
      <w:proofErr w:type="spellEnd"/>
      <w:r w:rsidRPr="00B5059F">
        <w:rPr>
          <w:bCs/>
        </w:rPr>
        <w:t xml:space="preserve"> </w:t>
      </w:r>
      <w:proofErr w:type="spellStart"/>
      <w:r w:rsidRPr="00B5059F">
        <w:rPr>
          <w:bCs/>
        </w:rPr>
        <w:t>მიწის</w:t>
      </w:r>
      <w:proofErr w:type="spellEnd"/>
      <w:r w:rsidRPr="00B5059F">
        <w:rPr>
          <w:bCs/>
        </w:rPr>
        <w:t xml:space="preserve"> </w:t>
      </w:r>
      <w:proofErr w:type="spellStart"/>
      <w:r w:rsidRPr="00B5059F">
        <w:rPr>
          <w:bCs/>
        </w:rPr>
        <w:t>სამუშაოები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ხელოვნური</w:t>
      </w:r>
      <w:proofErr w:type="spellEnd"/>
      <w:r w:rsidRPr="00B5059F">
        <w:rPr>
          <w:bCs/>
        </w:rPr>
        <w:t xml:space="preserve"> </w:t>
      </w:r>
      <w:proofErr w:type="spellStart"/>
      <w:r w:rsidRPr="00B5059F">
        <w:rPr>
          <w:bCs/>
        </w:rPr>
        <w:t>ნაგებობების</w:t>
      </w:r>
      <w:proofErr w:type="spellEnd"/>
      <w:r w:rsidRPr="00B5059F">
        <w:rPr>
          <w:bCs/>
        </w:rPr>
        <w:t xml:space="preserve"> </w:t>
      </w:r>
      <w:proofErr w:type="spellStart"/>
      <w:r w:rsidRPr="00B5059F">
        <w:rPr>
          <w:bCs/>
        </w:rPr>
        <w:t>მოწყობის</w:t>
      </w:r>
      <w:proofErr w:type="spellEnd"/>
      <w:r w:rsidRPr="00B5059F">
        <w:rPr>
          <w:bCs/>
        </w:rPr>
        <w:t xml:space="preserve"> </w:t>
      </w:r>
      <w:proofErr w:type="spellStart"/>
      <w:proofErr w:type="gramStart"/>
      <w:r w:rsidRPr="00B5059F">
        <w:rPr>
          <w:bCs/>
        </w:rPr>
        <w:t>სამუშაოები</w:t>
      </w:r>
      <w:proofErr w:type="spellEnd"/>
      <w:r w:rsidRPr="00B5059F">
        <w:rPr>
          <w:bCs/>
        </w:rPr>
        <w:t>;</w:t>
      </w:r>
      <w:proofErr w:type="gramEnd"/>
    </w:p>
    <w:p w14:paraId="1ACCAADF" w14:textId="77777777" w:rsidR="00A765A2" w:rsidRPr="00B5059F" w:rsidRDefault="00A765A2" w:rsidP="006D6121">
      <w:pPr>
        <w:pStyle w:val="abzacixml"/>
        <w:numPr>
          <w:ilvl w:val="0"/>
          <w:numId w:val="120"/>
        </w:numPr>
        <w:autoSpaceDE/>
        <w:autoSpaceDN/>
        <w:adjustRightInd/>
        <w:ind w:left="900"/>
        <w:rPr>
          <w:bCs/>
        </w:rPr>
      </w:pPr>
      <w:proofErr w:type="spellStart"/>
      <w:r w:rsidRPr="00B5059F">
        <w:rPr>
          <w:bCs/>
        </w:rPr>
        <w:t>მიმდინარეობდა</w:t>
      </w:r>
      <w:proofErr w:type="spellEnd"/>
      <w:r w:rsidRPr="00B5059F">
        <w:rPr>
          <w:bCs/>
        </w:rPr>
        <w:t xml:space="preserve"> </w:t>
      </w:r>
      <w:proofErr w:type="spellStart"/>
      <w:r w:rsidRPr="00B5059F">
        <w:rPr>
          <w:bCs/>
        </w:rPr>
        <w:t>განსახლების</w:t>
      </w:r>
      <w:proofErr w:type="spellEnd"/>
      <w:r w:rsidRPr="00B5059F">
        <w:rPr>
          <w:bCs/>
        </w:rPr>
        <w:t xml:space="preserve"> </w:t>
      </w:r>
      <w:proofErr w:type="spellStart"/>
      <w:r w:rsidRPr="00B5059F">
        <w:rPr>
          <w:bCs/>
        </w:rPr>
        <w:t>პროცედურები</w:t>
      </w:r>
      <w:proofErr w:type="spellEnd"/>
      <w:r w:rsidRPr="00B5059F">
        <w:rPr>
          <w:bCs/>
        </w:rPr>
        <w:t xml:space="preserve">. </w:t>
      </w:r>
    </w:p>
    <w:p w14:paraId="38C3ECA0" w14:textId="77777777" w:rsidR="00A765A2" w:rsidRPr="00B5059F" w:rsidRDefault="00A765A2" w:rsidP="005378EC">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„შიდასახელმწიფოებრივი მნიშვნელობის ძირულა-ხარაგაული-მოლითი-ფონა-ჩუმათელეთის საავტომობილო გზის ჩუმათელეთი-ხარაგაულის მონაკვეთის რეაბილიტაცია-რეკონსტრუქციის (ADB)“ ფარგლებში:</w:t>
      </w:r>
    </w:p>
    <w:p w14:paraId="4F599821" w14:textId="77777777" w:rsidR="00A765A2" w:rsidRPr="00B5059F" w:rsidRDefault="00A765A2" w:rsidP="006D6121">
      <w:pPr>
        <w:pStyle w:val="ListParagraph"/>
        <w:numPr>
          <w:ilvl w:val="0"/>
          <w:numId w:val="122"/>
        </w:numPr>
        <w:spacing w:after="0" w:line="240" w:lineRule="auto"/>
        <w:ind w:left="720"/>
        <w:rPr>
          <w:bCs/>
          <w:sz w:val="20"/>
          <w:szCs w:val="20"/>
        </w:rPr>
      </w:pPr>
      <w:r w:rsidRPr="00B5059F">
        <w:rPr>
          <w:bCs/>
          <w:lang w:val="ka-GE"/>
        </w:rPr>
        <w:t>საავტომობილო გზის კმ0-კმ24.6 მონაკვეთი (ლოტი 1):</w:t>
      </w:r>
    </w:p>
    <w:p w14:paraId="3B2E1A4E" w14:textId="15A00AAD" w:rsidR="00A765A2" w:rsidRPr="00B5059F" w:rsidRDefault="00A765A2" w:rsidP="006D6121">
      <w:pPr>
        <w:pStyle w:val="abzacixml"/>
        <w:numPr>
          <w:ilvl w:val="0"/>
          <w:numId w:val="120"/>
        </w:numPr>
        <w:autoSpaceDE/>
        <w:autoSpaceDN/>
        <w:adjustRightInd/>
        <w:ind w:left="900"/>
        <w:rPr>
          <w:bCs/>
        </w:rPr>
      </w:pPr>
      <w:proofErr w:type="spellStart"/>
      <w:r w:rsidRPr="00B5059F">
        <w:rPr>
          <w:bCs/>
        </w:rPr>
        <w:t>მიმდინარეობდა</w:t>
      </w:r>
      <w:proofErr w:type="spellEnd"/>
      <w:r w:rsidR="003C0C55" w:rsidRPr="00B5059F">
        <w:rPr>
          <w:bCs/>
        </w:rPr>
        <w:t>:</w:t>
      </w:r>
      <w:r w:rsidRPr="00B5059F">
        <w:rPr>
          <w:bCs/>
        </w:rPr>
        <w:t xml:space="preserve"> </w:t>
      </w:r>
      <w:proofErr w:type="spellStart"/>
      <w:r w:rsidRPr="00B5059F">
        <w:rPr>
          <w:bCs/>
        </w:rPr>
        <w:t>მიწის</w:t>
      </w:r>
      <w:proofErr w:type="spellEnd"/>
      <w:r w:rsidRPr="00B5059F">
        <w:rPr>
          <w:bCs/>
        </w:rPr>
        <w:t xml:space="preserve"> </w:t>
      </w:r>
      <w:proofErr w:type="spellStart"/>
      <w:r w:rsidRPr="00B5059F">
        <w:rPr>
          <w:bCs/>
        </w:rPr>
        <w:t>ექსკავაციისა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ჩამონაშალი</w:t>
      </w:r>
      <w:proofErr w:type="spellEnd"/>
      <w:r w:rsidRPr="00B5059F">
        <w:rPr>
          <w:bCs/>
        </w:rPr>
        <w:t xml:space="preserve"> </w:t>
      </w:r>
      <w:proofErr w:type="spellStart"/>
      <w:r w:rsidRPr="00B5059F">
        <w:rPr>
          <w:bCs/>
        </w:rPr>
        <w:t>გრუნტებისგან</w:t>
      </w:r>
      <w:proofErr w:type="spellEnd"/>
      <w:r w:rsidRPr="00B5059F">
        <w:rPr>
          <w:bCs/>
        </w:rPr>
        <w:t xml:space="preserve"> </w:t>
      </w:r>
      <w:proofErr w:type="spellStart"/>
      <w:r w:rsidRPr="00B5059F">
        <w:rPr>
          <w:bCs/>
        </w:rPr>
        <w:t>საავტომობილო</w:t>
      </w:r>
      <w:proofErr w:type="spellEnd"/>
      <w:r w:rsidRPr="00B5059F">
        <w:rPr>
          <w:bCs/>
        </w:rPr>
        <w:t xml:space="preserve"> </w:t>
      </w:r>
      <w:proofErr w:type="spellStart"/>
      <w:r w:rsidRPr="00B5059F">
        <w:rPr>
          <w:bCs/>
        </w:rPr>
        <w:t>გზის</w:t>
      </w:r>
      <w:proofErr w:type="spellEnd"/>
      <w:r w:rsidRPr="00B5059F">
        <w:rPr>
          <w:bCs/>
        </w:rPr>
        <w:t xml:space="preserve"> </w:t>
      </w:r>
      <w:proofErr w:type="spellStart"/>
      <w:r w:rsidRPr="00B5059F">
        <w:rPr>
          <w:bCs/>
        </w:rPr>
        <w:t>გაწმენდის</w:t>
      </w:r>
      <w:proofErr w:type="spellEnd"/>
      <w:r w:rsidRPr="00B5059F">
        <w:rPr>
          <w:bCs/>
        </w:rPr>
        <w:t xml:space="preserve"> </w:t>
      </w:r>
      <w:proofErr w:type="spellStart"/>
      <w:r w:rsidRPr="00B5059F">
        <w:rPr>
          <w:bCs/>
        </w:rPr>
        <w:t>სამუშაოები</w:t>
      </w:r>
      <w:proofErr w:type="spellEnd"/>
      <w:r w:rsidRPr="00B5059F">
        <w:rPr>
          <w:bCs/>
        </w:rPr>
        <w:t>;</w:t>
      </w:r>
      <w:r w:rsidR="003C0C55" w:rsidRPr="00B5059F">
        <w:rPr>
          <w:bCs/>
        </w:rPr>
        <w:t xml:space="preserve"> </w:t>
      </w:r>
      <w:proofErr w:type="spellStart"/>
      <w:r w:rsidR="003C0C55" w:rsidRPr="00B5059F">
        <w:rPr>
          <w:bCs/>
        </w:rPr>
        <w:t>საავტომობილო</w:t>
      </w:r>
      <w:proofErr w:type="spellEnd"/>
      <w:r w:rsidR="003C0C55" w:rsidRPr="00B5059F">
        <w:rPr>
          <w:bCs/>
        </w:rPr>
        <w:t xml:space="preserve"> </w:t>
      </w:r>
      <w:proofErr w:type="spellStart"/>
      <w:r w:rsidR="003C0C55" w:rsidRPr="00B5059F">
        <w:rPr>
          <w:bCs/>
        </w:rPr>
        <w:t>გზის</w:t>
      </w:r>
      <w:proofErr w:type="spellEnd"/>
      <w:r w:rsidR="003C0C55" w:rsidRPr="00B5059F">
        <w:rPr>
          <w:bCs/>
        </w:rPr>
        <w:t xml:space="preserve"> </w:t>
      </w:r>
      <w:proofErr w:type="spellStart"/>
      <w:r w:rsidR="003C0C55" w:rsidRPr="00B5059F">
        <w:rPr>
          <w:bCs/>
        </w:rPr>
        <w:t>ვაკისის</w:t>
      </w:r>
      <w:proofErr w:type="spellEnd"/>
      <w:r w:rsidR="003C0C55" w:rsidRPr="00B5059F">
        <w:rPr>
          <w:bCs/>
        </w:rPr>
        <w:t xml:space="preserve"> </w:t>
      </w:r>
      <w:proofErr w:type="spellStart"/>
      <w:r w:rsidR="003C0C55" w:rsidRPr="00B5059F">
        <w:rPr>
          <w:bCs/>
        </w:rPr>
        <w:t>გამაგრებისათვის</w:t>
      </w:r>
      <w:proofErr w:type="spellEnd"/>
      <w:r w:rsidR="003C0C55" w:rsidRPr="00B5059F">
        <w:rPr>
          <w:bCs/>
        </w:rPr>
        <w:t xml:space="preserve"> </w:t>
      </w:r>
      <w:proofErr w:type="spellStart"/>
      <w:r w:rsidR="003C0C55" w:rsidRPr="00B5059F">
        <w:rPr>
          <w:bCs/>
        </w:rPr>
        <w:t>საჭირო</w:t>
      </w:r>
      <w:proofErr w:type="spellEnd"/>
      <w:r w:rsidR="003C0C55" w:rsidRPr="00B5059F">
        <w:rPr>
          <w:bCs/>
        </w:rPr>
        <w:t xml:space="preserve"> </w:t>
      </w:r>
      <w:proofErr w:type="spellStart"/>
      <w:r w:rsidR="003C0C55" w:rsidRPr="00B5059F">
        <w:rPr>
          <w:bCs/>
        </w:rPr>
        <w:t>რკინა-ბეტონის</w:t>
      </w:r>
      <w:proofErr w:type="spellEnd"/>
      <w:r w:rsidR="003C0C55" w:rsidRPr="00B5059F">
        <w:rPr>
          <w:bCs/>
        </w:rPr>
        <w:t xml:space="preserve"> </w:t>
      </w:r>
      <w:proofErr w:type="spellStart"/>
      <w:r w:rsidR="003C0C55" w:rsidRPr="00B5059F">
        <w:rPr>
          <w:bCs/>
        </w:rPr>
        <w:t>საყრდენი</w:t>
      </w:r>
      <w:proofErr w:type="spellEnd"/>
      <w:r w:rsidR="003C0C55" w:rsidRPr="00B5059F">
        <w:rPr>
          <w:bCs/>
        </w:rPr>
        <w:t xml:space="preserve"> </w:t>
      </w:r>
      <w:proofErr w:type="spellStart"/>
      <w:r w:rsidR="003C0C55" w:rsidRPr="00B5059F">
        <w:rPr>
          <w:bCs/>
        </w:rPr>
        <w:t>კედლების</w:t>
      </w:r>
      <w:proofErr w:type="spellEnd"/>
      <w:r w:rsidR="003C0C55" w:rsidRPr="00B5059F">
        <w:rPr>
          <w:bCs/>
        </w:rPr>
        <w:t xml:space="preserve"> </w:t>
      </w:r>
      <w:proofErr w:type="spellStart"/>
      <w:r w:rsidR="003C0C55" w:rsidRPr="00B5059F">
        <w:rPr>
          <w:bCs/>
        </w:rPr>
        <w:t>მოწყობის</w:t>
      </w:r>
      <w:proofErr w:type="spellEnd"/>
      <w:r w:rsidR="003C0C55" w:rsidRPr="00B5059F">
        <w:rPr>
          <w:bCs/>
        </w:rPr>
        <w:t xml:space="preserve"> </w:t>
      </w:r>
      <w:proofErr w:type="spellStart"/>
      <w:r w:rsidR="003C0C55" w:rsidRPr="00B5059F">
        <w:rPr>
          <w:bCs/>
        </w:rPr>
        <w:t>სამუშაოები</w:t>
      </w:r>
      <w:proofErr w:type="spellEnd"/>
      <w:r w:rsidR="003C0C55" w:rsidRPr="00B5059F">
        <w:rPr>
          <w:bCs/>
        </w:rPr>
        <w:t xml:space="preserve">; </w:t>
      </w:r>
      <w:proofErr w:type="spellStart"/>
      <w:r w:rsidR="003C0C55" w:rsidRPr="00B5059F">
        <w:rPr>
          <w:bCs/>
        </w:rPr>
        <w:t>კომუნიკაციების</w:t>
      </w:r>
      <w:proofErr w:type="spellEnd"/>
      <w:r w:rsidR="003C0C55" w:rsidRPr="00B5059F">
        <w:rPr>
          <w:bCs/>
        </w:rPr>
        <w:t xml:space="preserve"> </w:t>
      </w:r>
      <w:proofErr w:type="spellStart"/>
      <w:r w:rsidR="003C0C55" w:rsidRPr="00B5059F">
        <w:rPr>
          <w:bCs/>
        </w:rPr>
        <w:t>გადალაგების</w:t>
      </w:r>
      <w:proofErr w:type="spellEnd"/>
      <w:r w:rsidR="003C0C55" w:rsidRPr="00B5059F">
        <w:rPr>
          <w:bCs/>
        </w:rPr>
        <w:t xml:space="preserve"> (</w:t>
      </w:r>
      <w:proofErr w:type="spellStart"/>
      <w:r w:rsidR="003C0C55" w:rsidRPr="00B5059F">
        <w:rPr>
          <w:bCs/>
        </w:rPr>
        <w:t>გაზისა</w:t>
      </w:r>
      <w:proofErr w:type="spellEnd"/>
      <w:r w:rsidR="003C0C55" w:rsidRPr="00B5059F">
        <w:rPr>
          <w:bCs/>
        </w:rPr>
        <w:t xml:space="preserve"> </w:t>
      </w:r>
      <w:proofErr w:type="spellStart"/>
      <w:r w:rsidR="003C0C55" w:rsidRPr="00B5059F">
        <w:rPr>
          <w:bCs/>
        </w:rPr>
        <w:t>და</w:t>
      </w:r>
      <w:proofErr w:type="spellEnd"/>
      <w:r w:rsidR="003C0C55" w:rsidRPr="00B5059F">
        <w:rPr>
          <w:bCs/>
        </w:rPr>
        <w:t xml:space="preserve"> </w:t>
      </w:r>
      <w:proofErr w:type="spellStart"/>
      <w:r w:rsidR="003C0C55" w:rsidRPr="00B5059F">
        <w:rPr>
          <w:bCs/>
        </w:rPr>
        <w:t>წყლის</w:t>
      </w:r>
      <w:proofErr w:type="spellEnd"/>
      <w:r w:rsidR="003C0C55" w:rsidRPr="00B5059F">
        <w:rPr>
          <w:bCs/>
        </w:rPr>
        <w:t xml:space="preserve"> </w:t>
      </w:r>
      <w:proofErr w:type="spellStart"/>
      <w:r w:rsidR="003C0C55" w:rsidRPr="00B5059F">
        <w:rPr>
          <w:bCs/>
        </w:rPr>
        <w:t>მილები</w:t>
      </w:r>
      <w:proofErr w:type="spellEnd"/>
      <w:r w:rsidR="003C0C55" w:rsidRPr="00B5059F">
        <w:rPr>
          <w:bCs/>
        </w:rPr>
        <w:t xml:space="preserve">, </w:t>
      </w:r>
      <w:proofErr w:type="spellStart"/>
      <w:r w:rsidR="003C0C55" w:rsidRPr="00B5059F">
        <w:rPr>
          <w:bCs/>
        </w:rPr>
        <w:t>ელექტრო</w:t>
      </w:r>
      <w:proofErr w:type="spellEnd"/>
      <w:r w:rsidR="003C0C55" w:rsidRPr="00B5059F">
        <w:rPr>
          <w:bCs/>
        </w:rPr>
        <w:t xml:space="preserve"> </w:t>
      </w:r>
      <w:proofErr w:type="spellStart"/>
      <w:r w:rsidR="003C0C55" w:rsidRPr="00B5059F">
        <w:rPr>
          <w:bCs/>
        </w:rPr>
        <w:t>ხაზები</w:t>
      </w:r>
      <w:proofErr w:type="spellEnd"/>
      <w:r w:rsidR="003C0C55" w:rsidRPr="00B5059F">
        <w:rPr>
          <w:bCs/>
        </w:rPr>
        <w:t xml:space="preserve">) </w:t>
      </w:r>
      <w:proofErr w:type="spellStart"/>
      <w:proofErr w:type="gramStart"/>
      <w:r w:rsidR="003C0C55" w:rsidRPr="00B5059F">
        <w:rPr>
          <w:bCs/>
        </w:rPr>
        <w:t>სამუშაოები</w:t>
      </w:r>
      <w:proofErr w:type="spellEnd"/>
      <w:r w:rsidR="003C0C55" w:rsidRPr="00B5059F">
        <w:rPr>
          <w:bCs/>
        </w:rPr>
        <w:t>;</w:t>
      </w:r>
      <w:proofErr w:type="gramEnd"/>
    </w:p>
    <w:p w14:paraId="663AEBA5" w14:textId="77777777" w:rsidR="00A765A2" w:rsidRPr="00B5059F" w:rsidRDefault="00A765A2" w:rsidP="006D6121">
      <w:pPr>
        <w:pStyle w:val="abzacixml"/>
        <w:numPr>
          <w:ilvl w:val="0"/>
          <w:numId w:val="120"/>
        </w:numPr>
        <w:autoSpaceDE/>
        <w:autoSpaceDN/>
        <w:adjustRightInd/>
        <w:ind w:left="900"/>
        <w:rPr>
          <w:bCs/>
        </w:rPr>
      </w:pPr>
      <w:proofErr w:type="spellStart"/>
      <w:r w:rsidRPr="00B5059F">
        <w:rPr>
          <w:bCs/>
        </w:rPr>
        <w:t>მიმდინარეობდა</w:t>
      </w:r>
      <w:proofErr w:type="spellEnd"/>
      <w:r w:rsidRPr="00B5059F">
        <w:rPr>
          <w:bCs/>
        </w:rPr>
        <w:t xml:space="preserve"> </w:t>
      </w:r>
      <w:proofErr w:type="spellStart"/>
      <w:r w:rsidRPr="00B5059F">
        <w:rPr>
          <w:bCs/>
        </w:rPr>
        <w:t>განსახლების</w:t>
      </w:r>
      <w:proofErr w:type="spellEnd"/>
      <w:r w:rsidRPr="00B5059F">
        <w:rPr>
          <w:bCs/>
        </w:rPr>
        <w:t xml:space="preserve"> </w:t>
      </w:r>
      <w:proofErr w:type="spellStart"/>
      <w:r w:rsidRPr="00B5059F">
        <w:rPr>
          <w:bCs/>
        </w:rPr>
        <w:t>პროცედურები</w:t>
      </w:r>
      <w:proofErr w:type="spellEnd"/>
      <w:r w:rsidRPr="00B5059F">
        <w:rPr>
          <w:bCs/>
        </w:rPr>
        <w:t>.</w:t>
      </w:r>
    </w:p>
    <w:p w14:paraId="7D6EFD6B" w14:textId="77777777" w:rsidR="00A765A2" w:rsidRPr="00B5059F" w:rsidRDefault="00A765A2" w:rsidP="006D6121">
      <w:pPr>
        <w:pStyle w:val="ListParagraph"/>
        <w:numPr>
          <w:ilvl w:val="0"/>
          <w:numId w:val="122"/>
        </w:numPr>
        <w:spacing w:after="0" w:line="240" w:lineRule="auto"/>
        <w:ind w:left="720"/>
        <w:rPr>
          <w:bCs/>
          <w:lang w:val="ka-GE"/>
        </w:rPr>
      </w:pPr>
      <w:r w:rsidRPr="00B5059F">
        <w:rPr>
          <w:bCs/>
          <w:lang w:val="ka-GE"/>
        </w:rPr>
        <w:t>საავტომობილო გზის კმ24.6-კმ50 მონაკვეთი (ლოტი 2):</w:t>
      </w:r>
    </w:p>
    <w:p w14:paraId="25FCE1F7" w14:textId="78D8391E" w:rsidR="00A765A2" w:rsidRPr="00B5059F" w:rsidRDefault="00A765A2" w:rsidP="006D6121">
      <w:pPr>
        <w:pStyle w:val="abzacixml"/>
        <w:numPr>
          <w:ilvl w:val="0"/>
          <w:numId w:val="120"/>
        </w:numPr>
        <w:autoSpaceDE/>
        <w:autoSpaceDN/>
        <w:adjustRightInd/>
        <w:ind w:left="900"/>
        <w:rPr>
          <w:bCs/>
        </w:rPr>
      </w:pPr>
      <w:proofErr w:type="spellStart"/>
      <w:r w:rsidRPr="00B5059F">
        <w:rPr>
          <w:bCs/>
        </w:rPr>
        <w:t>მიმდინარეობდა</w:t>
      </w:r>
      <w:proofErr w:type="spellEnd"/>
      <w:r w:rsidR="003C0C55" w:rsidRPr="00B5059F">
        <w:rPr>
          <w:bCs/>
        </w:rPr>
        <w:t>:</w:t>
      </w:r>
      <w:r w:rsidRPr="00B5059F">
        <w:rPr>
          <w:bCs/>
        </w:rPr>
        <w:t xml:space="preserve"> </w:t>
      </w:r>
      <w:proofErr w:type="spellStart"/>
      <w:r w:rsidRPr="00B5059F">
        <w:rPr>
          <w:bCs/>
        </w:rPr>
        <w:t>წყალგამტარი</w:t>
      </w:r>
      <w:proofErr w:type="spellEnd"/>
      <w:r w:rsidRPr="00B5059F">
        <w:rPr>
          <w:bCs/>
        </w:rPr>
        <w:t xml:space="preserve"> </w:t>
      </w:r>
      <w:proofErr w:type="spellStart"/>
      <w:r w:rsidRPr="00B5059F">
        <w:rPr>
          <w:bCs/>
        </w:rPr>
        <w:t>მილების</w:t>
      </w:r>
      <w:proofErr w:type="spellEnd"/>
      <w:r w:rsidRPr="00B5059F">
        <w:rPr>
          <w:bCs/>
        </w:rPr>
        <w:t xml:space="preserve"> </w:t>
      </w:r>
      <w:proofErr w:type="spellStart"/>
      <w:r w:rsidRPr="00B5059F">
        <w:rPr>
          <w:bCs/>
        </w:rPr>
        <w:t>მოწყობის</w:t>
      </w:r>
      <w:proofErr w:type="spellEnd"/>
      <w:r w:rsidRPr="00B5059F">
        <w:rPr>
          <w:bCs/>
        </w:rPr>
        <w:t xml:space="preserve"> </w:t>
      </w:r>
      <w:proofErr w:type="spellStart"/>
      <w:r w:rsidRPr="00B5059F">
        <w:rPr>
          <w:bCs/>
        </w:rPr>
        <w:t>სამუშაოები</w:t>
      </w:r>
      <w:proofErr w:type="spellEnd"/>
      <w:r w:rsidRPr="00B5059F">
        <w:rPr>
          <w:bCs/>
        </w:rPr>
        <w:t>;</w:t>
      </w:r>
      <w:r w:rsidR="003C0C55" w:rsidRPr="00B5059F">
        <w:rPr>
          <w:bCs/>
        </w:rPr>
        <w:t xml:space="preserve"> </w:t>
      </w:r>
      <w:proofErr w:type="spellStart"/>
      <w:r w:rsidR="003C0C55" w:rsidRPr="00B5059F">
        <w:rPr>
          <w:bCs/>
        </w:rPr>
        <w:t>სახიდე</w:t>
      </w:r>
      <w:proofErr w:type="spellEnd"/>
      <w:r w:rsidR="003C0C55" w:rsidRPr="00B5059F">
        <w:rPr>
          <w:bCs/>
        </w:rPr>
        <w:t xml:space="preserve"> </w:t>
      </w:r>
      <w:proofErr w:type="spellStart"/>
      <w:r w:rsidR="003C0C55" w:rsidRPr="00B5059F">
        <w:rPr>
          <w:bCs/>
        </w:rPr>
        <w:t>გადასასვლელებზე</w:t>
      </w:r>
      <w:proofErr w:type="spellEnd"/>
      <w:r w:rsidR="003C0C55" w:rsidRPr="00B5059F">
        <w:rPr>
          <w:bCs/>
        </w:rPr>
        <w:t xml:space="preserve"> </w:t>
      </w:r>
      <w:proofErr w:type="spellStart"/>
      <w:r w:rsidR="003C0C55" w:rsidRPr="00B5059F">
        <w:rPr>
          <w:bCs/>
        </w:rPr>
        <w:t>რკინა-ბეტონის</w:t>
      </w:r>
      <w:proofErr w:type="spellEnd"/>
      <w:r w:rsidR="003C0C55" w:rsidRPr="00B5059F">
        <w:rPr>
          <w:bCs/>
        </w:rPr>
        <w:t xml:space="preserve"> </w:t>
      </w:r>
      <w:proofErr w:type="spellStart"/>
      <w:r w:rsidR="003C0C55" w:rsidRPr="00B5059F">
        <w:rPr>
          <w:bCs/>
        </w:rPr>
        <w:t>ხიმინჯების</w:t>
      </w:r>
      <w:proofErr w:type="spellEnd"/>
      <w:r w:rsidR="003C0C55" w:rsidRPr="00B5059F">
        <w:rPr>
          <w:bCs/>
        </w:rPr>
        <w:t xml:space="preserve"> </w:t>
      </w:r>
      <w:proofErr w:type="spellStart"/>
      <w:r w:rsidR="003C0C55" w:rsidRPr="00B5059F">
        <w:rPr>
          <w:bCs/>
        </w:rPr>
        <w:t>მოწყობის</w:t>
      </w:r>
      <w:proofErr w:type="spellEnd"/>
      <w:r w:rsidR="003C0C55" w:rsidRPr="00B5059F">
        <w:rPr>
          <w:bCs/>
        </w:rPr>
        <w:t xml:space="preserve"> </w:t>
      </w:r>
      <w:proofErr w:type="spellStart"/>
      <w:proofErr w:type="gramStart"/>
      <w:r w:rsidR="003C0C55" w:rsidRPr="00B5059F">
        <w:rPr>
          <w:bCs/>
        </w:rPr>
        <w:t>სამუშაოები</w:t>
      </w:r>
      <w:proofErr w:type="spellEnd"/>
      <w:r w:rsidR="003C0C55" w:rsidRPr="00B5059F">
        <w:rPr>
          <w:bCs/>
        </w:rPr>
        <w:t>;</w:t>
      </w:r>
      <w:proofErr w:type="gramEnd"/>
    </w:p>
    <w:p w14:paraId="1F3691CC" w14:textId="77777777" w:rsidR="003C0C55" w:rsidRPr="00B5059F" w:rsidRDefault="00A765A2" w:rsidP="006D6121">
      <w:pPr>
        <w:pStyle w:val="abzacixml"/>
        <w:numPr>
          <w:ilvl w:val="0"/>
          <w:numId w:val="120"/>
        </w:numPr>
        <w:autoSpaceDE/>
        <w:autoSpaceDN/>
        <w:adjustRightInd/>
        <w:ind w:left="900"/>
        <w:rPr>
          <w:bCs/>
        </w:rPr>
      </w:pPr>
      <w:proofErr w:type="spellStart"/>
      <w:r w:rsidRPr="00B5059F">
        <w:rPr>
          <w:bCs/>
        </w:rPr>
        <w:t>მიმდინარეობდა</w:t>
      </w:r>
      <w:proofErr w:type="spellEnd"/>
      <w:r w:rsidRPr="00B5059F">
        <w:rPr>
          <w:bCs/>
        </w:rPr>
        <w:t xml:space="preserve"> </w:t>
      </w:r>
      <w:proofErr w:type="spellStart"/>
      <w:r w:rsidRPr="00B5059F">
        <w:rPr>
          <w:bCs/>
        </w:rPr>
        <w:t>განსახლების</w:t>
      </w:r>
      <w:proofErr w:type="spellEnd"/>
      <w:r w:rsidRPr="00B5059F">
        <w:rPr>
          <w:bCs/>
        </w:rPr>
        <w:t xml:space="preserve"> </w:t>
      </w:r>
      <w:proofErr w:type="spellStart"/>
      <w:r w:rsidRPr="00B5059F">
        <w:rPr>
          <w:bCs/>
        </w:rPr>
        <w:t>პროცედურები</w:t>
      </w:r>
      <w:proofErr w:type="spellEnd"/>
      <w:r w:rsidRPr="00B5059F">
        <w:rPr>
          <w:bCs/>
        </w:rPr>
        <w:t>.</w:t>
      </w:r>
    </w:p>
    <w:p w14:paraId="55CE7286" w14:textId="77777777" w:rsidR="00A765A2" w:rsidRPr="00B5059F" w:rsidRDefault="00A765A2" w:rsidP="005378EC">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„მდინარე დებედაზე ხიდის მშენებლობა (EBRD)“:</w:t>
      </w:r>
    </w:p>
    <w:p w14:paraId="4CDEF773" w14:textId="24FB89BC" w:rsidR="003C0C55" w:rsidRPr="00B5059F" w:rsidRDefault="003C0C55" w:rsidP="006D6121">
      <w:pPr>
        <w:pStyle w:val="abzacixml"/>
        <w:numPr>
          <w:ilvl w:val="0"/>
          <w:numId w:val="120"/>
        </w:numPr>
        <w:autoSpaceDE/>
        <w:autoSpaceDN/>
        <w:adjustRightInd/>
        <w:ind w:left="900"/>
        <w:rPr>
          <w:bCs/>
        </w:rPr>
      </w:pPr>
      <w:proofErr w:type="spellStart"/>
      <w:r w:rsidRPr="00B5059F">
        <w:rPr>
          <w:bCs/>
        </w:rPr>
        <w:t>დასრულდა</w:t>
      </w:r>
      <w:proofErr w:type="spellEnd"/>
      <w:r w:rsidRPr="00B5059F">
        <w:rPr>
          <w:bCs/>
        </w:rPr>
        <w:t xml:space="preserve"> </w:t>
      </w:r>
      <w:proofErr w:type="spellStart"/>
      <w:r w:rsidRPr="00B5059F">
        <w:rPr>
          <w:bCs/>
        </w:rPr>
        <w:t>დეტალური</w:t>
      </w:r>
      <w:proofErr w:type="spellEnd"/>
      <w:r w:rsidRPr="00B5059F">
        <w:rPr>
          <w:bCs/>
        </w:rPr>
        <w:t xml:space="preserve"> </w:t>
      </w:r>
      <w:proofErr w:type="spellStart"/>
      <w:r w:rsidRPr="00B5059F">
        <w:rPr>
          <w:bCs/>
        </w:rPr>
        <w:t>პროექტირების</w:t>
      </w:r>
      <w:proofErr w:type="spellEnd"/>
      <w:r w:rsidRPr="00B5059F">
        <w:rPr>
          <w:bCs/>
        </w:rPr>
        <w:t xml:space="preserve"> </w:t>
      </w:r>
      <w:proofErr w:type="spellStart"/>
      <w:r w:rsidRPr="00B5059F">
        <w:rPr>
          <w:bCs/>
        </w:rPr>
        <w:t>სამუშაოები</w:t>
      </w:r>
      <w:proofErr w:type="spellEnd"/>
      <w:r w:rsidRPr="00B5059F">
        <w:rPr>
          <w:bCs/>
        </w:rPr>
        <w:t xml:space="preserve">; </w:t>
      </w:r>
      <w:proofErr w:type="spellStart"/>
      <w:r w:rsidRPr="00B5059F">
        <w:rPr>
          <w:bCs/>
        </w:rPr>
        <w:t>დაიწყო</w:t>
      </w:r>
      <w:proofErr w:type="spellEnd"/>
      <w:r w:rsidRPr="00B5059F">
        <w:rPr>
          <w:bCs/>
        </w:rPr>
        <w:t xml:space="preserve"> </w:t>
      </w:r>
      <w:proofErr w:type="spellStart"/>
      <w:r w:rsidRPr="00B5059F">
        <w:rPr>
          <w:bCs/>
        </w:rPr>
        <w:t>მისასვლელი</w:t>
      </w:r>
      <w:proofErr w:type="spellEnd"/>
      <w:r w:rsidRPr="00B5059F">
        <w:rPr>
          <w:bCs/>
        </w:rPr>
        <w:t xml:space="preserve"> </w:t>
      </w:r>
      <w:proofErr w:type="spellStart"/>
      <w:r w:rsidRPr="00B5059F">
        <w:rPr>
          <w:bCs/>
        </w:rPr>
        <w:t>საავტომობილო</w:t>
      </w:r>
      <w:proofErr w:type="spellEnd"/>
      <w:r w:rsidRPr="00B5059F">
        <w:rPr>
          <w:bCs/>
        </w:rPr>
        <w:t xml:space="preserve"> </w:t>
      </w:r>
      <w:proofErr w:type="spellStart"/>
      <w:r w:rsidRPr="00B5059F">
        <w:rPr>
          <w:bCs/>
        </w:rPr>
        <w:t>გზის</w:t>
      </w:r>
      <w:proofErr w:type="spellEnd"/>
      <w:r w:rsidRPr="00B5059F">
        <w:rPr>
          <w:bCs/>
        </w:rPr>
        <w:t xml:space="preserve"> </w:t>
      </w:r>
      <w:proofErr w:type="spellStart"/>
      <w:r w:rsidRPr="00B5059F">
        <w:rPr>
          <w:bCs/>
        </w:rPr>
        <w:t>მოწყობის</w:t>
      </w:r>
      <w:proofErr w:type="spellEnd"/>
      <w:r w:rsidRPr="00B5059F">
        <w:rPr>
          <w:bCs/>
        </w:rPr>
        <w:t xml:space="preserve"> </w:t>
      </w:r>
      <w:proofErr w:type="spellStart"/>
      <w:r w:rsidRPr="00B5059F">
        <w:rPr>
          <w:bCs/>
        </w:rPr>
        <w:t>სამუშაოები</w:t>
      </w:r>
      <w:proofErr w:type="spellEnd"/>
      <w:r w:rsidRPr="00B5059F">
        <w:rPr>
          <w:bCs/>
        </w:rPr>
        <w:t>.</w:t>
      </w:r>
    </w:p>
    <w:p w14:paraId="6C0C749D" w14:textId="59B44030" w:rsidR="00A765A2" w:rsidRPr="00B5059F" w:rsidRDefault="00A765A2" w:rsidP="006D6121">
      <w:pPr>
        <w:pStyle w:val="abzacixml"/>
        <w:numPr>
          <w:ilvl w:val="0"/>
          <w:numId w:val="120"/>
        </w:numPr>
        <w:autoSpaceDE/>
        <w:autoSpaceDN/>
        <w:adjustRightInd/>
        <w:ind w:left="900"/>
        <w:rPr>
          <w:bCs/>
        </w:rPr>
      </w:pPr>
      <w:proofErr w:type="spellStart"/>
      <w:r w:rsidRPr="00B5059F">
        <w:rPr>
          <w:bCs/>
        </w:rPr>
        <w:lastRenderedPageBreak/>
        <w:t>მიმდინარეობდა</w:t>
      </w:r>
      <w:proofErr w:type="spellEnd"/>
      <w:r w:rsidRPr="00B5059F">
        <w:rPr>
          <w:bCs/>
        </w:rPr>
        <w:t xml:space="preserve"> </w:t>
      </w:r>
      <w:proofErr w:type="spellStart"/>
      <w:r w:rsidRPr="00B5059F">
        <w:rPr>
          <w:bCs/>
        </w:rPr>
        <w:t>რკინა-ბეტონის</w:t>
      </w:r>
      <w:proofErr w:type="spellEnd"/>
      <w:r w:rsidRPr="00B5059F">
        <w:rPr>
          <w:bCs/>
        </w:rPr>
        <w:t xml:space="preserve"> </w:t>
      </w:r>
      <w:proofErr w:type="spellStart"/>
      <w:r w:rsidRPr="00B5059F">
        <w:rPr>
          <w:bCs/>
        </w:rPr>
        <w:t>ხიმინჯების</w:t>
      </w:r>
      <w:proofErr w:type="spellEnd"/>
      <w:r w:rsidRPr="00B5059F">
        <w:rPr>
          <w:bCs/>
        </w:rPr>
        <w:t xml:space="preserve"> </w:t>
      </w:r>
      <w:proofErr w:type="spellStart"/>
      <w:r w:rsidRPr="00B5059F">
        <w:rPr>
          <w:bCs/>
        </w:rPr>
        <w:t>მოწყობის</w:t>
      </w:r>
      <w:proofErr w:type="spellEnd"/>
      <w:r w:rsidRPr="00B5059F">
        <w:rPr>
          <w:bCs/>
        </w:rPr>
        <w:t xml:space="preserve"> </w:t>
      </w:r>
      <w:proofErr w:type="spellStart"/>
      <w:r w:rsidRPr="00B5059F">
        <w:rPr>
          <w:bCs/>
        </w:rPr>
        <w:t>სამუშაოები</w:t>
      </w:r>
      <w:proofErr w:type="spellEnd"/>
      <w:r w:rsidRPr="00B5059F">
        <w:rPr>
          <w:bCs/>
        </w:rPr>
        <w:t>;</w:t>
      </w:r>
      <w:r w:rsidR="003C0C55" w:rsidRPr="00B5059F">
        <w:rPr>
          <w:bCs/>
        </w:rPr>
        <w:t xml:space="preserve"> </w:t>
      </w:r>
      <w:proofErr w:type="spellStart"/>
      <w:r w:rsidR="003C0C55" w:rsidRPr="00B5059F">
        <w:rPr>
          <w:bCs/>
        </w:rPr>
        <w:t>განაპირა</w:t>
      </w:r>
      <w:proofErr w:type="spellEnd"/>
      <w:r w:rsidR="003C0C55" w:rsidRPr="00B5059F">
        <w:rPr>
          <w:bCs/>
        </w:rPr>
        <w:t xml:space="preserve"> </w:t>
      </w:r>
      <w:proofErr w:type="spellStart"/>
      <w:r w:rsidR="003C0C55" w:rsidRPr="00B5059F">
        <w:rPr>
          <w:bCs/>
        </w:rPr>
        <w:t>ბურჯებისა</w:t>
      </w:r>
      <w:proofErr w:type="spellEnd"/>
      <w:r w:rsidR="003C0C55" w:rsidRPr="00B5059F">
        <w:rPr>
          <w:bCs/>
        </w:rPr>
        <w:t xml:space="preserve"> </w:t>
      </w:r>
      <w:proofErr w:type="spellStart"/>
      <w:r w:rsidR="003C0C55" w:rsidRPr="00B5059F">
        <w:rPr>
          <w:bCs/>
        </w:rPr>
        <w:t>და</w:t>
      </w:r>
      <w:proofErr w:type="spellEnd"/>
      <w:r w:rsidR="003C0C55" w:rsidRPr="00B5059F">
        <w:rPr>
          <w:bCs/>
        </w:rPr>
        <w:t xml:space="preserve"> </w:t>
      </w:r>
      <w:proofErr w:type="spellStart"/>
      <w:r w:rsidR="003C0C55" w:rsidRPr="00B5059F">
        <w:rPr>
          <w:bCs/>
        </w:rPr>
        <w:t>საყრდენი</w:t>
      </w:r>
      <w:proofErr w:type="spellEnd"/>
      <w:r w:rsidR="003C0C55" w:rsidRPr="00B5059F">
        <w:rPr>
          <w:bCs/>
        </w:rPr>
        <w:t xml:space="preserve"> </w:t>
      </w:r>
      <w:proofErr w:type="spellStart"/>
      <w:r w:rsidR="003C0C55" w:rsidRPr="00B5059F">
        <w:rPr>
          <w:bCs/>
        </w:rPr>
        <w:t>კედლების</w:t>
      </w:r>
      <w:proofErr w:type="spellEnd"/>
      <w:r w:rsidR="003C0C55" w:rsidRPr="00B5059F">
        <w:rPr>
          <w:bCs/>
        </w:rPr>
        <w:t xml:space="preserve"> </w:t>
      </w:r>
      <w:proofErr w:type="spellStart"/>
      <w:r w:rsidR="003C0C55" w:rsidRPr="00B5059F">
        <w:rPr>
          <w:bCs/>
        </w:rPr>
        <w:t>მოწყობის</w:t>
      </w:r>
      <w:proofErr w:type="spellEnd"/>
      <w:r w:rsidR="003C0C55" w:rsidRPr="00B5059F">
        <w:rPr>
          <w:bCs/>
        </w:rPr>
        <w:t xml:space="preserve"> </w:t>
      </w:r>
      <w:proofErr w:type="spellStart"/>
      <w:proofErr w:type="gramStart"/>
      <w:r w:rsidR="003C0C55" w:rsidRPr="00B5059F">
        <w:rPr>
          <w:bCs/>
        </w:rPr>
        <w:t>სამუშაოები</w:t>
      </w:r>
      <w:proofErr w:type="spellEnd"/>
      <w:r w:rsidR="003C0C55" w:rsidRPr="00B5059F">
        <w:rPr>
          <w:bCs/>
        </w:rPr>
        <w:t>;</w:t>
      </w:r>
      <w:proofErr w:type="gramEnd"/>
    </w:p>
    <w:p w14:paraId="76405B5F" w14:textId="77777777" w:rsidR="00A765A2" w:rsidRPr="00B5059F" w:rsidRDefault="00A765A2" w:rsidP="006D6121">
      <w:pPr>
        <w:pStyle w:val="abzacixml"/>
        <w:numPr>
          <w:ilvl w:val="0"/>
          <w:numId w:val="120"/>
        </w:numPr>
        <w:autoSpaceDE/>
        <w:autoSpaceDN/>
        <w:adjustRightInd/>
        <w:ind w:left="900"/>
        <w:rPr>
          <w:bCs/>
        </w:rPr>
      </w:pPr>
      <w:proofErr w:type="spellStart"/>
      <w:r w:rsidRPr="00B5059F">
        <w:rPr>
          <w:bCs/>
        </w:rPr>
        <w:t>დაიწყო</w:t>
      </w:r>
      <w:proofErr w:type="spellEnd"/>
      <w:r w:rsidRPr="00B5059F">
        <w:rPr>
          <w:bCs/>
        </w:rPr>
        <w:t xml:space="preserve"> </w:t>
      </w:r>
      <w:proofErr w:type="spellStart"/>
      <w:r w:rsidRPr="00B5059F">
        <w:rPr>
          <w:bCs/>
        </w:rPr>
        <w:t>მიწისქვეშა</w:t>
      </w:r>
      <w:proofErr w:type="spellEnd"/>
      <w:r w:rsidRPr="00B5059F">
        <w:rPr>
          <w:bCs/>
        </w:rPr>
        <w:t xml:space="preserve"> </w:t>
      </w:r>
      <w:proofErr w:type="spellStart"/>
      <w:r w:rsidRPr="00B5059F">
        <w:rPr>
          <w:bCs/>
        </w:rPr>
        <w:t>გასასვლელის</w:t>
      </w:r>
      <w:proofErr w:type="spellEnd"/>
      <w:r w:rsidRPr="00B5059F">
        <w:rPr>
          <w:bCs/>
        </w:rPr>
        <w:t xml:space="preserve"> </w:t>
      </w:r>
      <w:proofErr w:type="spellStart"/>
      <w:r w:rsidRPr="00B5059F">
        <w:rPr>
          <w:bCs/>
        </w:rPr>
        <w:t>ფუნდამენტის</w:t>
      </w:r>
      <w:proofErr w:type="spellEnd"/>
      <w:r w:rsidRPr="00B5059F">
        <w:rPr>
          <w:bCs/>
        </w:rPr>
        <w:t xml:space="preserve"> </w:t>
      </w:r>
      <w:proofErr w:type="spellStart"/>
      <w:r w:rsidRPr="00B5059F">
        <w:rPr>
          <w:bCs/>
        </w:rPr>
        <w:t>მოწყობის</w:t>
      </w:r>
      <w:proofErr w:type="spellEnd"/>
      <w:r w:rsidRPr="00B5059F">
        <w:rPr>
          <w:bCs/>
        </w:rPr>
        <w:t xml:space="preserve"> </w:t>
      </w:r>
      <w:proofErr w:type="spellStart"/>
      <w:proofErr w:type="gramStart"/>
      <w:r w:rsidRPr="00B5059F">
        <w:rPr>
          <w:bCs/>
        </w:rPr>
        <w:t>სამუშოები</w:t>
      </w:r>
      <w:proofErr w:type="spellEnd"/>
      <w:r w:rsidRPr="00B5059F">
        <w:rPr>
          <w:bCs/>
        </w:rPr>
        <w:t>;</w:t>
      </w:r>
      <w:proofErr w:type="gramEnd"/>
    </w:p>
    <w:p w14:paraId="1DFE3A1C" w14:textId="554853F4" w:rsidR="00A765A2" w:rsidRPr="00B5059F" w:rsidRDefault="00A765A2" w:rsidP="006D6121">
      <w:pPr>
        <w:pStyle w:val="abzacixml"/>
        <w:numPr>
          <w:ilvl w:val="0"/>
          <w:numId w:val="120"/>
        </w:numPr>
        <w:autoSpaceDE/>
        <w:autoSpaceDN/>
        <w:adjustRightInd/>
        <w:ind w:left="900"/>
        <w:rPr>
          <w:bCs/>
        </w:rPr>
      </w:pPr>
      <w:proofErr w:type="spellStart"/>
      <w:r w:rsidRPr="00B5059F">
        <w:rPr>
          <w:bCs/>
        </w:rPr>
        <w:t>მოწყობილი</w:t>
      </w:r>
      <w:r w:rsidR="003C0C55" w:rsidRPr="00B5059F">
        <w:rPr>
          <w:bCs/>
        </w:rPr>
        <w:t>ა</w:t>
      </w:r>
      <w:proofErr w:type="spellEnd"/>
      <w:r w:rsidRPr="00B5059F">
        <w:rPr>
          <w:bCs/>
        </w:rPr>
        <w:t xml:space="preserve"> </w:t>
      </w:r>
      <w:proofErr w:type="spellStart"/>
      <w:r w:rsidRPr="00B5059F">
        <w:rPr>
          <w:bCs/>
        </w:rPr>
        <w:t>სამშენებლო</w:t>
      </w:r>
      <w:proofErr w:type="spellEnd"/>
      <w:r w:rsidRPr="00B5059F">
        <w:rPr>
          <w:bCs/>
        </w:rPr>
        <w:t xml:space="preserve"> </w:t>
      </w:r>
      <w:proofErr w:type="spellStart"/>
      <w:r w:rsidRPr="00B5059F">
        <w:rPr>
          <w:bCs/>
        </w:rPr>
        <w:t>მოედანზე</w:t>
      </w:r>
      <w:proofErr w:type="spellEnd"/>
      <w:r w:rsidRPr="00B5059F">
        <w:rPr>
          <w:bCs/>
        </w:rPr>
        <w:t xml:space="preserve"> </w:t>
      </w:r>
      <w:proofErr w:type="spellStart"/>
      <w:r w:rsidRPr="00B5059F">
        <w:rPr>
          <w:bCs/>
        </w:rPr>
        <w:t>მისასვლელი</w:t>
      </w:r>
      <w:proofErr w:type="spellEnd"/>
      <w:r w:rsidRPr="00B5059F">
        <w:rPr>
          <w:bCs/>
        </w:rPr>
        <w:t xml:space="preserve"> </w:t>
      </w:r>
      <w:proofErr w:type="spellStart"/>
      <w:r w:rsidRPr="00B5059F">
        <w:rPr>
          <w:bCs/>
        </w:rPr>
        <w:t>საავტომობილო</w:t>
      </w:r>
      <w:proofErr w:type="spellEnd"/>
      <w:r w:rsidRPr="00B5059F">
        <w:rPr>
          <w:bCs/>
        </w:rPr>
        <w:t xml:space="preserve"> </w:t>
      </w:r>
      <w:proofErr w:type="spellStart"/>
      <w:r w:rsidRPr="00B5059F">
        <w:rPr>
          <w:bCs/>
        </w:rPr>
        <w:t>გზა</w:t>
      </w:r>
      <w:proofErr w:type="spellEnd"/>
      <w:r w:rsidRPr="00B5059F">
        <w:rPr>
          <w:bCs/>
        </w:rPr>
        <w:t>.</w:t>
      </w:r>
    </w:p>
    <w:p w14:paraId="3D07FB8B" w14:textId="77777777" w:rsidR="00A765A2" w:rsidRPr="00B5059F" w:rsidRDefault="00A765A2" w:rsidP="005378EC">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„ქუთაისის საერთაშორისო აეროპორტთან (კოპიტნარი) სატრანსპორტო კვანძის მოწყობა“:</w:t>
      </w:r>
    </w:p>
    <w:p w14:paraId="7649E640" w14:textId="77777777" w:rsidR="00A765A2" w:rsidRPr="00B5059F" w:rsidRDefault="00A765A2" w:rsidP="006D6121">
      <w:pPr>
        <w:pStyle w:val="abzacixml"/>
        <w:numPr>
          <w:ilvl w:val="0"/>
          <w:numId w:val="120"/>
        </w:numPr>
        <w:autoSpaceDE/>
        <w:autoSpaceDN/>
        <w:adjustRightInd/>
        <w:ind w:left="900"/>
        <w:rPr>
          <w:bCs/>
        </w:rPr>
      </w:pPr>
      <w:proofErr w:type="spellStart"/>
      <w:r w:rsidRPr="00B5059F">
        <w:rPr>
          <w:bCs/>
        </w:rPr>
        <w:t>მიმდინარეობდა</w:t>
      </w:r>
      <w:proofErr w:type="spellEnd"/>
      <w:r w:rsidRPr="00B5059F">
        <w:rPr>
          <w:bCs/>
        </w:rPr>
        <w:t xml:space="preserve"> </w:t>
      </w:r>
      <w:proofErr w:type="spellStart"/>
      <w:r w:rsidRPr="00B5059F">
        <w:rPr>
          <w:bCs/>
        </w:rPr>
        <w:t>სავალი</w:t>
      </w:r>
      <w:proofErr w:type="spellEnd"/>
      <w:r w:rsidRPr="00B5059F">
        <w:rPr>
          <w:bCs/>
        </w:rPr>
        <w:t xml:space="preserve"> </w:t>
      </w:r>
      <w:proofErr w:type="spellStart"/>
      <w:r w:rsidRPr="00B5059F">
        <w:rPr>
          <w:bCs/>
        </w:rPr>
        <w:t>ნაწილის</w:t>
      </w:r>
      <w:proofErr w:type="spellEnd"/>
      <w:r w:rsidRPr="00B5059F">
        <w:rPr>
          <w:bCs/>
        </w:rPr>
        <w:t xml:space="preserve">, </w:t>
      </w:r>
      <w:proofErr w:type="spellStart"/>
      <w:r w:rsidRPr="00B5059F">
        <w:rPr>
          <w:bCs/>
        </w:rPr>
        <w:t>ტროტუარებისა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საგზაო</w:t>
      </w:r>
      <w:proofErr w:type="spellEnd"/>
      <w:r w:rsidRPr="00B5059F">
        <w:rPr>
          <w:bCs/>
        </w:rPr>
        <w:t xml:space="preserve"> </w:t>
      </w:r>
      <w:proofErr w:type="spellStart"/>
      <w:r w:rsidRPr="00B5059F">
        <w:rPr>
          <w:bCs/>
        </w:rPr>
        <w:t>უსაფრთხოების</w:t>
      </w:r>
      <w:proofErr w:type="spellEnd"/>
      <w:r w:rsidRPr="00B5059F">
        <w:rPr>
          <w:bCs/>
        </w:rPr>
        <w:t xml:space="preserve"> </w:t>
      </w:r>
      <w:proofErr w:type="spellStart"/>
      <w:r w:rsidRPr="00B5059F">
        <w:rPr>
          <w:bCs/>
        </w:rPr>
        <w:t>ელემენტების</w:t>
      </w:r>
      <w:proofErr w:type="spellEnd"/>
      <w:r w:rsidRPr="00B5059F">
        <w:rPr>
          <w:bCs/>
        </w:rPr>
        <w:t xml:space="preserve"> </w:t>
      </w:r>
      <w:proofErr w:type="spellStart"/>
      <w:r w:rsidRPr="00B5059F">
        <w:rPr>
          <w:bCs/>
        </w:rPr>
        <w:t>მოწყობის</w:t>
      </w:r>
      <w:proofErr w:type="spellEnd"/>
      <w:r w:rsidRPr="00B5059F">
        <w:rPr>
          <w:bCs/>
        </w:rPr>
        <w:t xml:space="preserve"> </w:t>
      </w:r>
      <w:proofErr w:type="spellStart"/>
      <w:r w:rsidRPr="00B5059F">
        <w:rPr>
          <w:bCs/>
        </w:rPr>
        <w:t>სამუშაოები</w:t>
      </w:r>
      <w:proofErr w:type="spellEnd"/>
      <w:r w:rsidRPr="00B5059F">
        <w:rPr>
          <w:bCs/>
        </w:rPr>
        <w:t>.</w:t>
      </w:r>
    </w:p>
    <w:p w14:paraId="0C130E87" w14:textId="77777777" w:rsidR="00A765A2" w:rsidRPr="00B5059F" w:rsidRDefault="00A765A2" w:rsidP="00A765A2">
      <w:pPr>
        <w:pStyle w:val="abzacixml"/>
        <w:autoSpaceDE/>
        <w:autoSpaceDN/>
        <w:adjustRightInd/>
        <w:rPr>
          <w:rFonts w:eastAsia="Calibri" w:cs="Calibri"/>
          <w:bCs/>
        </w:rPr>
      </w:pPr>
    </w:p>
    <w:p w14:paraId="58E7E647" w14:textId="66E01FE7" w:rsidR="00A765A2" w:rsidRPr="00B5059F" w:rsidRDefault="00A765A2" w:rsidP="00A765A2">
      <w:pPr>
        <w:pStyle w:val="Heading4"/>
        <w:spacing w:line="240" w:lineRule="auto"/>
        <w:rPr>
          <w:rFonts w:ascii="Sylfaen" w:hAnsi="Sylfaen"/>
          <w:bCs/>
          <w:i w:val="0"/>
        </w:rPr>
      </w:pPr>
      <w:r w:rsidRPr="00B5059F">
        <w:rPr>
          <w:rFonts w:ascii="Sylfaen" w:hAnsi="Sylfaen"/>
          <w:bCs/>
          <w:i w:val="0"/>
        </w:rPr>
        <w:t xml:space="preserve">3.1.3 </w:t>
      </w:r>
      <w:proofErr w:type="spellStart"/>
      <w:r w:rsidRPr="00B5059F">
        <w:rPr>
          <w:rFonts w:ascii="Sylfaen" w:hAnsi="Sylfaen"/>
          <w:bCs/>
          <w:i w:val="0"/>
        </w:rPr>
        <w:t>ჩქაროსნული</w:t>
      </w:r>
      <w:proofErr w:type="spellEnd"/>
      <w:r w:rsidRPr="00B5059F">
        <w:rPr>
          <w:rFonts w:ascii="Sylfaen" w:hAnsi="Sylfaen"/>
          <w:bCs/>
          <w:i w:val="0"/>
        </w:rPr>
        <w:t xml:space="preserve"> </w:t>
      </w:r>
      <w:proofErr w:type="spellStart"/>
      <w:r w:rsidRPr="00B5059F">
        <w:rPr>
          <w:rFonts w:ascii="Sylfaen" w:hAnsi="Sylfaen"/>
          <w:bCs/>
          <w:i w:val="0"/>
        </w:rPr>
        <w:t>ავტომაგისტრალების</w:t>
      </w:r>
      <w:proofErr w:type="spellEnd"/>
      <w:r w:rsidRPr="00B5059F">
        <w:rPr>
          <w:rFonts w:ascii="Sylfaen" w:hAnsi="Sylfaen"/>
          <w:bCs/>
          <w:i w:val="0"/>
        </w:rPr>
        <w:t xml:space="preserve"> </w:t>
      </w:r>
      <w:proofErr w:type="spellStart"/>
      <w:r w:rsidRPr="00B5059F">
        <w:rPr>
          <w:rFonts w:ascii="Sylfaen" w:hAnsi="Sylfaen"/>
          <w:bCs/>
          <w:i w:val="0"/>
        </w:rPr>
        <w:t>მშენებლობა</w:t>
      </w:r>
      <w:proofErr w:type="spellEnd"/>
      <w:r w:rsidRPr="00B5059F">
        <w:rPr>
          <w:rFonts w:ascii="Sylfaen" w:hAnsi="Sylfaen"/>
          <w:bCs/>
          <w:i w:val="0"/>
        </w:rPr>
        <w:t xml:space="preserve"> (</w:t>
      </w:r>
      <w:proofErr w:type="spellStart"/>
      <w:r w:rsidRPr="00B5059F">
        <w:rPr>
          <w:rFonts w:ascii="Sylfaen" w:hAnsi="Sylfaen"/>
          <w:bCs/>
          <w:i w:val="0"/>
        </w:rPr>
        <w:t>პროგრამული</w:t>
      </w:r>
      <w:proofErr w:type="spellEnd"/>
      <w:r w:rsidRPr="00B5059F">
        <w:rPr>
          <w:rFonts w:ascii="Sylfaen" w:hAnsi="Sylfaen"/>
          <w:bCs/>
          <w:i w:val="0"/>
        </w:rPr>
        <w:t xml:space="preserve"> </w:t>
      </w:r>
      <w:proofErr w:type="spellStart"/>
      <w:r w:rsidRPr="00B5059F">
        <w:rPr>
          <w:rFonts w:ascii="Sylfaen" w:hAnsi="Sylfaen"/>
          <w:bCs/>
          <w:i w:val="0"/>
        </w:rPr>
        <w:t>კოდი</w:t>
      </w:r>
      <w:proofErr w:type="spellEnd"/>
      <w:r w:rsidRPr="00B5059F">
        <w:rPr>
          <w:rFonts w:ascii="Sylfaen" w:hAnsi="Sylfaen"/>
          <w:bCs/>
          <w:i w:val="0"/>
        </w:rPr>
        <w:t xml:space="preserve"> 25 02 03)</w:t>
      </w:r>
    </w:p>
    <w:p w14:paraId="537A22B6" w14:textId="77777777" w:rsidR="00A765A2" w:rsidRPr="00B5059F" w:rsidRDefault="00A765A2" w:rsidP="00A765A2">
      <w:pPr>
        <w:pStyle w:val="abzacixml"/>
        <w:rPr>
          <w:bCs/>
        </w:rPr>
      </w:pPr>
    </w:p>
    <w:p w14:paraId="0F926FB2" w14:textId="77777777" w:rsidR="00A765A2" w:rsidRPr="00B5059F" w:rsidRDefault="00A765A2" w:rsidP="00A765A2">
      <w:pPr>
        <w:pStyle w:val="abzacixml"/>
        <w:rPr>
          <w:bCs/>
          <w:lang w:val="ka-GE"/>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7FD3AF64" w14:textId="77777777" w:rsidR="00A765A2" w:rsidRPr="00B5059F" w:rsidRDefault="00A765A2" w:rsidP="006D6121">
      <w:pPr>
        <w:numPr>
          <w:ilvl w:val="0"/>
          <w:numId w:val="119"/>
        </w:numPr>
        <w:autoSpaceDE w:val="0"/>
        <w:autoSpaceDN w:val="0"/>
        <w:adjustRightInd w:val="0"/>
        <w:spacing w:after="0" w:line="240" w:lineRule="auto"/>
        <w:jc w:val="both"/>
        <w:rPr>
          <w:rFonts w:ascii="Sylfaen" w:hAnsi="Sylfaen" w:cs="Sylfaen"/>
          <w:bCs/>
        </w:rPr>
      </w:pP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საავტომობილო</w:t>
      </w:r>
      <w:proofErr w:type="spellEnd"/>
      <w:r w:rsidRPr="00B5059F">
        <w:rPr>
          <w:rFonts w:ascii="Sylfaen" w:hAnsi="Sylfaen" w:cs="Sylfaen"/>
          <w:bCs/>
        </w:rPr>
        <w:t xml:space="preserve"> </w:t>
      </w:r>
      <w:proofErr w:type="spellStart"/>
      <w:r w:rsidRPr="00B5059F">
        <w:rPr>
          <w:rFonts w:ascii="Sylfaen" w:hAnsi="Sylfaen" w:cs="Sylfaen"/>
          <w:bCs/>
        </w:rPr>
        <w:t>გზების</w:t>
      </w:r>
      <w:proofErr w:type="spellEnd"/>
      <w:r w:rsidRPr="00B5059F">
        <w:rPr>
          <w:rFonts w:ascii="Sylfaen" w:hAnsi="Sylfaen" w:cs="Sylfaen"/>
          <w:bCs/>
        </w:rPr>
        <w:t xml:space="preserve"> </w:t>
      </w:r>
      <w:proofErr w:type="spellStart"/>
      <w:proofErr w:type="gramStart"/>
      <w:r w:rsidRPr="00B5059F">
        <w:rPr>
          <w:rFonts w:ascii="Sylfaen" w:hAnsi="Sylfaen" w:cs="Sylfaen"/>
          <w:bCs/>
        </w:rPr>
        <w:t>დეპარტამენტი</w:t>
      </w:r>
      <w:proofErr w:type="spellEnd"/>
      <w:r w:rsidRPr="00B5059F">
        <w:rPr>
          <w:rFonts w:ascii="Sylfaen" w:hAnsi="Sylfaen" w:cs="Sylfaen"/>
          <w:bCs/>
          <w:lang w:val="ka-GE"/>
        </w:rPr>
        <w:t>;</w:t>
      </w:r>
      <w:proofErr w:type="gramEnd"/>
    </w:p>
    <w:p w14:paraId="76FC8437" w14:textId="77777777" w:rsidR="00A765A2" w:rsidRPr="00B5059F" w:rsidRDefault="00A765A2" w:rsidP="00A765A2">
      <w:pPr>
        <w:autoSpaceDE w:val="0"/>
        <w:autoSpaceDN w:val="0"/>
        <w:adjustRightInd w:val="0"/>
        <w:spacing w:after="0" w:line="240" w:lineRule="auto"/>
        <w:ind w:left="720"/>
        <w:jc w:val="both"/>
        <w:rPr>
          <w:rFonts w:ascii="Sylfaen" w:hAnsi="Sylfaen" w:cs="Sylfaen"/>
          <w:bCs/>
        </w:rPr>
      </w:pPr>
    </w:p>
    <w:p w14:paraId="5069199B" w14:textId="77777777" w:rsidR="00A765A2" w:rsidRPr="00B5059F" w:rsidRDefault="00A765A2" w:rsidP="005378EC">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„აღმოსავლეთ-დასავლეთის ჩქაროსნული ავტომაგისტრალის დერეფნის გაუმჯობესების პროექტი (ზემო ოსიაური-რიკოთი) (EIB, WB)“:</w:t>
      </w:r>
    </w:p>
    <w:p w14:paraId="6B08313D" w14:textId="77777777" w:rsidR="00A765A2" w:rsidRPr="00B5059F" w:rsidRDefault="00A765A2" w:rsidP="006D6121">
      <w:pPr>
        <w:pStyle w:val="ListParagraph"/>
        <w:numPr>
          <w:ilvl w:val="0"/>
          <w:numId w:val="122"/>
        </w:numPr>
        <w:spacing w:after="0" w:line="240" w:lineRule="auto"/>
        <w:ind w:left="720"/>
        <w:rPr>
          <w:bCs/>
          <w:lang w:val="ka-GE"/>
        </w:rPr>
      </w:pPr>
      <w:r w:rsidRPr="00B5059F">
        <w:rPr>
          <w:bCs/>
          <w:lang w:val="ka-GE"/>
        </w:rPr>
        <w:t>თბილისი-სენაკი-ლესელიძის საავტომობილო გზის კმ0+000-კმ5+800 მონაკვეთზე (ლოტი 1) დასრულებულ სამშენებლო სამუშაოებზე, მიმდინარეობდა ხელშეკრულებით გათვალისწინებული დეფექტების აღმოფხვრის პერიოდი;</w:t>
      </w:r>
    </w:p>
    <w:p w14:paraId="3455DA83" w14:textId="77777777" w:rsidR="00A765A2" w:rsidRPr="00B5059F" w:rsidRDefault="00A765A2" w:rsidP="006D6121">
      <w:pPr>
        <w:pStyle w:val="ListParagraph"/>
        <w:numPr>
          <w:ilvl w:val="0"/>
          <w:numId w:val="122"/>
        </w:numPr>
        <w:spacing w:after="0" w:line="240" w:lineRule="auto"/>
        <w:ind w:left="720"/>
        <w:rPr>
          <w:bCs/>
          <w:lang w:val="ka-GE"/>
        </w:rPr>
      </w:pPr>
      <w:r w:rsidRPr="00B5059F">
        <w:rPr>
          <w:bCs/>
          <w:lang w:val="ka-GE"/>
        </w:rPr>
        <w:t>თბილისი-სენაკი-ლესელიძის საავტომობილო გზის კმ7+700+800-კმ14+050 მონაკვეთი (ლოტი 2):</w:t>
      </w:r>
    </w:p>
    <w:p w14:paraId="5CAC960D" w14:textId="5B184E0F" w:rsidR="00A765A2" w:rsidRPr="00B5059F" w:rsidRDefault="00A765A2" w:rsidP="006D6121">
      <w:pPr>
        <w:pStyle w:val="abzacixml"/>
        <w:numPr>
          <w:ilvl w:val="0"/>
          <w:numId w:val="121"/>
        </w:numPr>
        <w:autoSpaceDE/>
        <w:autoSpaceDN/>
        <w:adjustRightInd/>
        <w:rPr>
          <w:bCs/>
          <w:lang w:val="ka-GE"/>
        </w:rPr>
      </w:pPr>
      <w:r w:rsidRPr="00B5059F">
        <w:rPr>
          <w:bCs/>
          <w:lang w:val="ka-GE"/>
        </w:rPr>
        <w:t>მიმდინარეობდა</w:t>
      </w:r>
      <w:r w:rsidR="00E82945" w:rsidRPr="00B5059F">
        <w:rPr>
          <w:bCs/>
          <w:lang w:val="ka-GE"/>
        </w:rPr>
        <w:t>:</w:t>
      </w:r>
      <w:r w:rsidRPr="00B5059F">
        <w:rPr>
          <w:bCs/>
          <w:lang w:val="ka-GE"/>
        </w:rPr>
        <w:t xml:space="preserve"> მოსამზადებელი და სამობილიზაციო სამუშაოები;</w:t>
      </w:r>
      <w:r w:rsidR="00E82945" w:rsidRPr="00B5059F">
        <w:rPr>
          <w:bCs/>
          <w:lang w:val="ka-GE"/>
        </w:rPr>
        <w:t xml:space="preserve"> გეოლოგიური კვლევები; 4 სახიდე გადასასვლელზე რკინა-ბეტონის ნაბურღნატენი ხიმინჯებისა და ხიმინჯების გამაერთიანებელი ფილის (როსტვერკი) მოწყობის სამუშოები; მიწის სამუშაოები, მცენარეული ფენის მოხსნისა და დასაწყობების სამუშაოები;</w:t>
      </w:r>
    </w:p>
    <w:p w14:paraId="0AB7C109" w14:textId="77777777" w:rsidR="00A765A2" w:rsidRPr="00B5059F" w:rsidRDefault="00A765A2" w:rsidP="006D6121">
      <w:pPr>
        <w:pStyle w:val="ListParagraph"/>
        <w:numPr>
          <w:ilvl w:val="0"/>
          <w:numId w:val="122"/>
        </w:numPr>
        <w:spacing w:after="0" w:line="240" w:lineRule="auto"/>
        <w:ind w:left="720"/>
        <w:rPr>
          <w:bCs/>
          <w:lang w:val="ka-GE"/>
        </w:rPr>
      </w:pPr>
      <w:r w:rsidRPr="00B5059F">
        <w:rPr>
          <w:bCs/>
          <w:lang w:val="ka-GE"/>
        </w:rPr>
        <w:t>თბილისი-სენაკი-ლესელიძის საავტომობილო გზის კმ5+800-კმ7+700 მონაკვეთზე (ლოტი 2ა) დასრულებულ სამშენებლო სამუშაოებზე, მიმდინარეობდა ხელშეკრულებით გათვალისწინებული დეფექტების აღმოფხვრის პერიოდი.</w:t>
      </w:r>
    </w:p>
    <w:p w14:paraId="467527CC" w14:textId="77777777" w:rsidR="00A765A2" w:rsidRPr="00B5059F" w:rsidRDefault="00A765A2" w:rsidP="005378EC">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„ქ. ბათუმის ახალი შემოვლითი გზა (ADB, AIIB)“:</w:t>
      </w:r>
    </w:p>
    <w:p w14:paraId="75D928FE" w14:textId="77777777" w:rsidR="00E82945" w:rsidRPr="00B5059F" w:rsidRDefault="00E82945" w:rsidP="006D6121">
      <w:pPr>
        <w:pStyle w:val="abzacixml"/>
        <w:numPr>
          <w:ilvl w:val="0"/>
          <w:numId w:val="121"/>
        </w:numPr>
        <w:autoSpaceDE/>
        <w:autoSpaceDN/>
        <w:adjustRightInd/>
        <w:rPr>
          <w:bCs/>
          <w:lang w:val="ka-GE"/>
        </w:rPr>
      </w:pPr>
      <w:r w:rsidRPr="00B5059F">
        <w:rPr>
          <w:bCs/>
          <w:lang w:val="ka-GE"/>
        </w:rPr>
        <w:t>მიმდინარეობდა განსახლების პროცედურები;</w:t>
      </w:r>
    </w:p>
    <w:p w14:paraId="27068E70" w14:textId="77777777" w:rsidR="00E82945" w:rsidRPr="00B5059F" w:rsidRDefault="00E82945" w:rsidP="006D6121">
      <w:pPr>
        <w:pStyle w:val="abzacixml"/>
        <w:numPr>
          <w:ilvl w:val="0"/>
          <w:numId w:val="121"/>
        </w:numPr>
        <w:autoSpaceDE/>
        <w:autoSpaceDN/>
        <w:adjustRightInd/>
        <w:rPr>
          <w:bCs/>
          <w:lang w:val="ka-GE"/>
        </w:rPr>
      </w:pPr>
      <w:r w:rsidRPr="00B5059F">
        <w:rPr>
          <w:bCs/>
          <w:lang w:val="ka-GE"/>
        </w:rPr>
        <w:t>მიმდინარეობდა წყალგამტარი მილების, საყრდენი კედლებისა და მიწისქვეშა გასასვლელების მოწყობის სამუშაოები;</w:t>
      </w:r>
    </w:p>
    <w:p w14:paraId="41932366" w14:textId="77777777" w:rsidR="00E82945" w:rsidRPr="00B5059F" w:rsidRDefault="00E82945" w:rsidP="006D6121">
      <w:pPr>
        <w:pStyle w:val="abzacixml"/>
        <w:numPr>
          <w:ilvl w:val="0"/>
          <w:numId w:val="121"/>
        </w:numPr>
        <w:autoSpaceDE/>
        <w:autoSpaceDN/>
        <w:adjustRightInd/>
        <w:rPr>
          <w:bCs/>
          <w:lang w:val="ka-GE"/>
        </w:rPr>
      </w:pPr>
      <w:r w:rsidRPr="00B5059F">
        <w:rPr>
          <w:bCs/>
          <w:lang w:val="ka-GE"/>
        </w:rPr>
        <w:t>ქვის სვეტების საშუალებით გამაგრებული გრუნტები;</w:t>
      </w:r>
    </w:p>
    <w:p w14:paraId="44C1C92F" w14:textId="77777777" w:rsidR="00E82945" w:rsidRPr="00B5059F" w:rsidRDefault="00E82945" w:rsidP="006D6121">
      <w:pPr>
        <w:pStyle w:val="abzacixml"/>
        <w:numPr>
          <w:ilvl w:val="0"/>
          <w:numId w:val="121"/>
        </w:numPr>
        <w:autoSpaceDE/>
        <w:autoSpaceDN/>
        <w:adjustRightInd/>
        <w:rPr>
          <w:bCs/>
          <w:lang w:val="ka-GE"/>
        </w:rPr>
      </w:pPr>
      <w:r w:rsidRPr="00B5059F">
        <w:rPr>
          <w:bCs/>
          <w:lang w:val="ka-GE"/>
        </w:rPr>
        <w:t>სახიდე გადასასვლელი N1 - მიმდინარეობდა რკინა-ბეტონის ნაბურღნატენი ხიმინჯებისა და ბურჯების მოწყობის სამუშაოები;</w:t>
      </w:r>
    </w:p>
    <w:p w14:paraId="594FF4B4" w14:textId="77777777" w:rsidR="00E82945" w:rsidRPr="00B5059F" w:rsidRDefault="00E82945" w:rsidP="006D6121">
      <w:pPr>
        <w:pStyle w:val="abzacixml"/>
        <w:numPr>
          <w:ilvl w:val="0"/>
          <w:numId w:val="121"/>
        </w:numPr>
        <w:autoSpaceDE/>
        <w:autoSpaceDN/>
        <w:adjustRightInd/>
        <w:rPr>
          <w:bCs/>
          <w:lang w:val="ka-GE"/>
        </w:rPr>
      </w:pPr>
      <w:r w:rsidRPr="00B5059F">
        <w:rPr>
          <w:bCs/>
          <w:lang w:val="ka-GE"/>
        </w:rPr>
        <w:t>სახიდე გადასასვლელი N2 - რკინა-ბეტონის ნაბურღნატენი ხიმინჯების მოწყობის მიზნით, დასრულებული მოსამზადებელი სამუშაოები;</w:t>
      </w:r>
    </w:p>
    <w:p w14:paraId="6B6B750E" w14:textId="77777777" w:rsidR="00E82945" w:rsidRPr="00B5059F" w:rsidRDefault="00E82945" w:rsidP="006D6121">
      <w:pPr>
        <w:pStyle w:val="abzacixml"/>
        <w:numPr>
          <w:ilvl w:val="0"/>
          <w:numId w:val="121"/>
        </w:numPr>
        <w:autoSpaceDE/>
        <w:autoSpaceDN/>
        <w:adjustRightInd/>
        <w:rPr>
          <w:bCs/>
          <w:lang w:val="ka-GE"/>
        </w:rPr>
      </w:pPr>
      <w:r w:rsidRPr="00B5059F">
        <w:rPr>
          <w:bCs/>
          <w:lang w:val="ka-GE"/>
        </w:rPr>
        <w:t>სახიდე გადასასვლელი N3 - მოწყობილი მალის ნაშენის მონოლითური ფილა;</w:t>
      </w:r>
    </w:p>
    <w:p w14:paraId="147687DC" w14:textId="77777777" w:rsidR="00E82945" w:rsidRPr="00B5059F" w:rsidRDefault="00E82945" w:rsidP="006D6121">
      <w:pPr>
        <w:pStyle w:val="abzacixml"/>
        <w:numPr>
          <w:ilvl w:val="0"/>
          <w:numId w:val="121"/>
        </w:numPr>
        <w:autoSpaceDE/>
        <w:autoSpaceDN/>
        <w:adjustRightInd/>
        <w:rPr>
          <w:bCs/>
          <w:lang w:val="ka-GE"/>
        </w:rPr>
      </w:pPr>
      <w:r w:rsidRPr="00B5059F">
        <w:rPr>
          <w:bCs/>
          <w:lang w:val="ka-GE"/>
        </w:rPr>
        <w:t>სახიდე გადასასვლელი N3.1 - მოწყობილი რკინა-ბეტონის კოჭები;</w:t>
      </w:r>
    </w:p>
    <w:p w14:paraId="2246BA72" w14:textId="77777777" w:rsidR="00E82945" w:rsidRPr="00B5059F" w:rsidRDefault="00E82945" w:rsidP="006D6121">
      <w:pPr>
        <w:pStyle w:val="abzacixml"/>
        <w:numPr>
          <w:ilvl w:val="0"/>
          <w:numId w:val="121"/>
        </w:numPr>
        <w:autoSpaceDE/>
        <w:autoSpaceDN/>
        <w:adjustRightInd/>
        <w:rPr>
          <w:bCs/>
          <w:lang w:val="ka-GE"/>
        </w:rPr>
      </w:pPr>
      <w:r w:rsidRPr="00B5059F">
        <w:rPr>
          <w:bCs/>
          <w:lang w:val="ka-GE"/>
        </w:rPr>
        <w:t>სახიდე გადასასვლელი N3.2 - მიმდინარეობდა ბურჯების მოწყობის სამუშაოები;</w:t>
      </w:r>
    </w:p>
    <w:p w14:paraId="0E6B71BF" w14:textId="77777777" w:rsidR="00E82945" w:rsidRPr="00B5059F" w:rsidRDefault="00E82945" w:rsidP="006D6121">
      <w:pPr>
        <w:pStyle w:val="abzacixml"/>
        <w:numPr>
          <w:ilvl w:val="0"/>
          <w:numId w:val="121"/>
        </w:numPr>
        <w:autoSpaceDE/>
        <w:autoSpaceDN/>
        <w:adjustRightInd/>
        <w:rPr>
          <w:bCs/>
          <w:lang w:val="ka-GE"/>
        </w:rPr>
      </w:pPr>
      <w:r w:rsidRPr="00B5059F">
        <w:rPr>
          <w:bCs/>
          <w:lang w:val="ka-GE"/>
        </w:rPr>
        <w:t>სახიდე გადასასვლელი N4 - მოწყობილი მალის ნაშენის მონოლითური ფილა;</w:t>
      </w:r>
    </w:p>
    <w:p w14:paraId="4AF7670E" w14:textId="77777777" w:rsidR="00E82945" w:rsidRPr="00B5059F" w:rsidRDefault="00E82945" w:rsidP="006D6121">
      <w:pPr>
        <w:pStyle w:val="abzacixml"/>
        <w:numPr>
          <w:ilvl w:val="0"/>
          <w:numId w:val="121"/>
        </w:numPr>
        <w:autoSpaceDE/>
        <w:autoSpaceDN/>
        <w:adjustRightInd/>
        <w:rPr>
          <w:bCs/>
          <w:lang w:val="ka-GE"/>
        </w:rPr>
      </w:pPr>
      <w:r w:rsidRPr="00B5059F">
        <w:rPr>
          <w:bCs/>
          <w:lang w:val="ka-GE"/>
        </w:rPr>
        <w:t>სახიდე გადასასვლელი N5 - მიმდინარეობდა რკინა-ბეტონის კოჭების მოწყობის, მალის ნაშენის მონოლითური ფილის დაბეტონების და კომუნიკაციების გადატანის სამუშაოები;</w:t>
      </w:r>
    </w:p>
    <w:p w14:paraId="1039668C" w14:textId="77777777" w:rsidR="00E82945" w:rsidRPr="00B5059F" w:rsidRDefault="00E82945" w:rsidP="006D6121">
      <w:pPr>
        <w:pStyle w:val="abzacixml"/>
        <w:numPr>
          <w:ilvl w:val="0"/>
          <w:numId w:val="121"/>
        </w:numPr>
        <w:autoSpaceDE/>
        <w:autoSpaceDN/>
        <w:adjustRightInd/>
        <w:rPr>
          <w:bCs/>
          <w:lang w:val="ka-GE"/>
        </w:rPr>
      </w:pPr>
      <w:r w:rsidRPr="00B5059F">
        <w:rPr>
          <w:bCs/>
          <w:lang w:val="ka-GE"/>
        </w:rPr>
        <w:t>სახიდე გადასასვლელი N6B - მოწყობილი მალის ნაშენის მონოლითური ფილა;</w:t>
      </w:r>
    </w:p>
    <w:p w14:paraId="051FAFE7" w14:textId="77777777" w:rsidR="00E82945" w:rsidRPr="00B5059F" w:rsidRDefault="00E82945" w:rsidP="006D6121">
      <w:pPr>
        <w:pStyle w:val="abzacixml"/>
        <w:numPr>
          <w:ilvl w:val="0"/>
          <w:numId w:val="121"/>
        </w:numPr>
        <w:autoSpaceDE/>
        <w:autoSpaceDN/>
        <w:adjustRightInd/>
        <w:rPr>
          <w:bCs/>
          <w:lang w:val="ka-GE"/>
        </w:rPr>
      </w:pPr>
      <w:r w:rsidRPr="00B5059F">
        <w:rPr>
          <w:bCs/>
          <w:lang w:val="ka-GE"/>
        </w:rPr>
        <w:t>სახიდე გადასასვლელი N6C - დაწყებული რკინა-ბეტონის ნაბურღნატენი ხიმინჯების მოწყობის სამუშაოები;</w:t>
      </w:r>
    </w:p>
    <w:p w14:paraId="2BABD662" w14:textId="77777777" w:rsidR="00E82945" w:rsidRPr="00B5059F" w:rsidRDefault="00E82945" w:rsidP="006D6121">
      <w:pPr>
        <w:pStyle w:val="abzacixml"/>
        <w:numPr>
          <w:ilvl w:val="0"/>
          <w:numId w:val="121"/>
        </w:numPr>
        <w:autoSpaceDE/>
        <w:autoSpaceDN/>
        <w:adjustRightInd/>
        <w:rPr>
          <w:bCs/>
          <w:lang w:val="ka-GE"/>
        </w:rPr>
      </w:pPr>
      <w:r w:rsidRPr="00B5059F">
        <w:rPr>
          <w:bCs/>
          <w:lang w:val="ka-GE"/>
        </w:rPr>
        <w:t>აშენებული N8 სახიდე გადასასვლელის განაპირა ბურჯებთან, აშენებული არმირებული საყრდენი კედლი;</w:t>
      </w:r>
    </w:p>
    <w:p w14:paraId="7A4C408B" w14:textId="77777777" w:rsidR="00E82945" w:rsidRPr="00B5059F" w:rsidRDefault="00E82945" w:rsidP="006D6121">
      <w:pPr>
        <w:pStyle w:val="abzacixml"/>
        <w:numPr>
          <w:ilvl w:val="0"/>
          <w:numId w:val="121"/>
        </w:numPr>
        <w:autoSpaceDE/>
        <w:autoSpaceDN/>
        <w:adjustRightInd/>
        <w:rPr>
          <w:bCs/>
          <w:lang w:val="ka-GE"/>
        </w:rPr>
      </w:pPr>
      <w:r w:rsidRPr="00B5059F">
        <w:rPr>
          <w:bCs/>
          <w:lang w:val="ka-GE"/>
        </w:rPr>
        <w:lastRenderedPageBreak/>
        <w:t>აშენებულ N8A სახიდე გადასასვლელზე, მოწყობილი მალის ნაშენის მონოლითური ფილა, განაპირა ბურჯებთან აშენებული არმირებული საყრდენი კედელი;</w:t>
      </w:r>
    </w:p>
    <w:p w14:paraId="5A55179F" w14:textId="77777777" w:rsidR="00E82945" w:rsidRPr="00B5059F" w:rsidRDefault="00E82945" w:rsidP="006D6121">
      <w:pPr>
        <w:pStyle w:val="abzacixml"/>
        <w:numPr>
          <w:ilvl w:val="0"/>
          <w:numId w:val="121"/>
        </w:numPr>
        <w:autoSpaceDE/>
        <w:autoSpaceDN/>
        <w:adjustRightInd/>
        <w:rPr>
          <w:bCs/>
          <w:lang w:val="ka-GE"/>
        </w:rPr>
      </w:pPr>
      <w:r w:rsidRPr="00B5059F">
        <w:rPr>
          <w:bCs/>
          <w:lang w:val="ka-GE"/>
        </w:rPr>
        <w:t>აშენებული N9 სახიდე გადასასვლელის განაპირა ბურჯებთან, აშენებული არმირებული საყრდენი კედლი;</w:t>
      </w:r>
    </w:p>
    <w:p w14:paraId="0D7803CF" w14:textId="77777777" w:rsidR="00E82945" w:rsidRPr="00B5059F" w:rsidRDefault="00E82945" w:rsidP="006D6121">
      <w:pPr>
        <w:pStyle w:val="abzacixml"/>
        <w:numPr>
          <w:ilvl w:val="0"/>
          <w:numId w:val="121"/>
        </w:numPr>
        <w:autoSpaceDE/>
        <w:autoSpaceDN/>
        <w:adjustRightInd/>
        <w:rPr>
          <w:bCs/>
          <w:lang w:val="ka-GE"/>
        </w:rPr>
      </w:pPr>
      <w:r w:rsidRPr="00B5059F">
        <w:rPr>
          <w:bCs/>
          <w:lang w:val="ka-GE"/>
        </w:rPr>
        <w:t>სახიდე გადასასვლელი N10 - მოწყობილი P2 შუალედური ბურჯის რიგელი;</w:t>
      </w:r>
    </w:p>
    <w:p w14:paraId="5036D5E5" w14:textId="77777777" w:rsidR="00E82945" w:rsidRPr="00B5059F" w:rsidRDefault="00E82945" w:rsidP="006D6121">
      <w:pPr>
        <w:pStyle w:val="abzacixml"/>
        <w:numPr>
          <w:ilvl w:val="0"/>
          <w:numId w:val="121"/>
        </w:numPr>
        <w:autoSpaceDE/>
        <w:autoSpaceDN/>
        <w:adjustRightInd/>
        <w:rPr>
          <w:bCs/>
          <w:lang w:val="ka-GE"/>
        </w:rPr>
      </w:pPr>
      <w:r w:rsidRPr="00B5059F">
        <w:rPr>
          <w:bCs/>
          <w:lang w:val="ka-GE"/>
        </w:rPr>
        <w:t>სახიდე გადასასვლელი N11 - დასრულდა მალის ნაშენის მონოლითური ფილის დაბეტონების სამუშაოები;</w:t>
      </w:r>
    </w:p>
    <w:p w14:paraId="62B886C9" w14:textId="77777777" w:rsidR="00E82945" w:rsidRPr="00B5059F" w:rsidRDefault="00E82945" w:rsidP="006D6121">
      <w:pPr>
        <w:pStyle w:val="abzacixml"/>
        <w:numPr>
          <w:ilvl w:val="0"/>
          <w:numId w:val="121"/>
        </w:numPr>
        <w:autoSpaceDE/>
        <w:autoSpaceDN/>
        <w:adjustRightInd/>
        <w:rPr>
          <w:bCs/>
          <w:lang w:val="ka-GE"/>
        </w:rPr>
      </w:pPr>
      <w:r w:rsidRPr="00B5059F">
        <w:rPr>
          <w:bCs/>
          <w:lang w:val="ka-GE"/>
        </w:rPr>
        <w:t>სახიდე გადასასვლელი N14 - მოწყობილი განაპირა ბურჯის ხიმინჯები;</w:t>
      </w:r>
    </w:p>
    <w:p w14:paraId="5C17A9A1" w14:textId="77777777" w:rsidR="00E82945" w:rsidRPr="00B5059F" w:rsidRDefault="00E82945" w:rsidP="006D6121">
      <w:pPr>
        <w:pStyle w:val="abzacixml"/>
        <w:numPr>
          <w:ilvl w:val="0"/>
          <w:numId w:val="121"/>
        </w:numPr>
        <w:autoSpaceDE/>
        <w:autoSpaceDN/>
        <w:adjustRightInd/>
        <w:rPr>
          <w:bCs/>
          <w:lang w:val="ka-GE"/>
        </w:rPr>
      </w:pPr>
      <w:r w:rsidRPr="00B5059F">
        <w:rPr>
          <w:bCs/>
          <w:lang w:val="ka-GE"/>
        </w:rPr>
        <w:t>მიმდინარეობდა პირველი გვირაბის გაჭრის სამუშაოები და დროებითი სამაგრის მოწყობის სამუშაოები;</w:t>
      </w:r>
    </w:p>
    <w:p w14:paraId="12D372D0" w14:textId="77777777" w:rsidR="00E82945" w:rsidRPr="00B5059F" w:rsidRDefault="00E82945" w:rsidP="006D6121">
      <w:pPr>
        <w:pStyle w:val="abzacixml"/>
        <w:numPr>
          <w:ilvl w:val="0"/>
          <w:numId w:val="121"/>
        </w:numPr>
        <w:autoSpaceDE/>
        <w:autoSpaceDN/>
        <w:adjustRightInd/>
        <w:rPr>
          <w:bCs/>
          <w:lang w:val="ka-GE"/>
        </w:rPr>
      </w:pPr>
      <w:r w:rsidRPr="00B5059F">
        <w:rPr>
          <w:bCs/>
          <w:lang w:val="ka-GE"/>
        </w:rPr>
        <w:t>მიმდინარეობდა მე-2 გვირაბის გაჭრის სამუშაოები და დროებითი სამაგრის მოწყობის სამუშაოები;</w:t>
      </w:r>
    </w:p>
    <w:p w14:paraId="54E84990" w14:textId="77777777" w:rsidR="00E82945" w:rsidRPr="00B5059F" w:rsidRDefault="00E82945" w:rsidP="006D6121">
      <w:pPr>
        <w:pStyle w:val="abzacixml"/>
        <w:numPr>
          <w:ilvl w:val="0"/>
          <w:numId w:val="121"/>
        </w:numPr>
        <w:autoSpaceDE/>
        <w:autoSpaceDN/>
        <w:adjustRightInd/>
        <w:rPr>
          <w:bCs/>
          <w:lang w:val="ka-GE"/>
        </w:rPr>
      </w:pPr>
      <w:r w:rsidRPr="00B5059F">
        <w:rPr>
          <w:bCs/>
          <w:lang w:val="ka-GE"/>
        </w:rPr>
        <w:t>მიმდინარეობდა მე-3 გვირაბის მოპირკეთების სამუშაოები;</w:t>
      </w:r>
    </w:p>
    <w:p w14:paraId="6E5AF566" w14:textId="77777777" w:rsidR="00E82945" w:rsidRPr="00B5059F" w:rsidRDefault="00E82945" w:rsidP="006D6121">
      <w:pPr>
        <w:pStyle w:val="abzacixml"/>
        <w:numPr>
          <w:ilvl w:val="0"/>
          <w:numId w:val="121"/>
        </w:numPr>
        <w:autoSpaceDE/>
        <w:autoSpaceDN/>
        <w:adjustRightInd/>
        <w:rPr>
          <w:bCs/>
          <w:lang w:val="ka-GE"/>
        </w:rPr>
      </w:pPr>
      <w:r w:rsidRPr="00B5059F">
        <w:rPr>
          <w:bCs/>
          <w:lang w:val="ka-GE"/>
        </w:rPr>
        <w:t>მიმდინარეობდა მე-4 გვირაბის მოპირკეთების სამუშაოები;</w:t>
      </w:r>
    </w:p>
    <w:p w14:paraId="32852CF6" w14:textId="77777777" w:rsidR="00E82945" w:rsidRPr="00B5059F" w:rsidRDefault="00E82945" w:rsidP="006D6121">
      <w:pPr>
        <w:pStyle w:val="abzacixml"/>
        <w:numPr>
          <w:ilvl w:val="0"/>
          <w:numId w:val="121"/>
        </w:numPr>
        <w:autoSpaceDE/>
        <w:autoSpaceDN/>
        <w:adjustRightInd/>
        <w:rPr>
          <w:bCs/>
          <w:lang w:val="ka-GE"/>
        </w:rPr>
      </w:pPr>
      <w:r w:rsidRPr="00B5059F">
        <w:rPr>
          <w:bCs/>
          <w:lang w:val="ka-GE"/>
        </w:rPr>
        <w:t>მიმდინარეობდა მე-5 გვირაბის კომუნიკაციების მოწყობის სამუშაოები. მოწყობილი სადრენაჟო არხები;</w:t>
      </w:r>
    </w:p>
    <w:p w14:paraId="3A1AAA37" w14:textId="77777777" w:rsidR="00E82945" w:rsidRPr="00B5059F" w:rsidRDefault="00E82945" w:rsidP="006D6121">
      <w:pPr>
        <w:pStyle w:val="abzacixml"/>
        <w:numPr>
          <w:ilvl w:val="0"/>
          <w:numId w:val="121"/>
        </w:numPr>
        <w:autoSpaceDE/>
        <w:autoSpaceDN/>
        <w:adjustRightInd/>
        <w:rPr>
          <w:bCs/>
          <w:lang w:val="ka-GE"/>
        </w:rPr>
      </w:pPr>
      <w:r w:rsidRPr="00B5059F">
        <w:rPr>
          <w:bCs/>
          <w:lang w:val="ka-GE"/>
        </w:rPr>
        <w:t>მიმდინარეობდა საკომუნიკაციო ქსელების გადატანის სამუშაოები.</w:t>
      </w:r>
    </w:p>
    <w:p w14:paraId="4D66D9DF" w14:textId="77777777" w:rsidR="00A765A2" w:rsidRPr="00B5059F" w:rsidRDefault="00A765A2" w:rsidP="005378EC">
      <w:pPr>
        <w:pStyle w:val="ListParagraph"/>
        <w:numPr>
          <w:ilvl w:val="0"/>
          <w:numId w:val="99"/>
        </w:numPr>
        <w:spacing w:after="0" w:line="240" w:lineRule="auto"/>
        <w:ind w:right="0"/>
        <w:rPr>
          <w:bCs/>
          <w:color w:val="000000" w:themeColor="text1"/>
          <w:lang w:val="ka-GE"/>
        </w:rPr>
      </w:pPr>
      <w:r w:rsidRPr="00B5059F">
        <w:rPr>
          <w:rFonts w:eastAsia="Calibri" w:cs="Calibri"/>
          <w:bCs/>
        </w:rPr>
        <w:t>„ქ</w:t>
      </w:r>
      <w:r w:rsidRPr="00B5059F">
        <w:rPr>
          <w:bCs/>
          <w:color w:val="000000" w:themeColor="text1"/>
          <w:lang w:val="ka-GE"/>
        </w:rPr>
        <w:t xml:space="preserve">უთაისის შემოვლითი საავტომობილო გზის მეორე ზოლის </w:t>
      </w:r>
      <w:proofErr w:type="gramStart"/>
      <w:r w:rsidRPr="00B5059F">
        <w:rPr>
          <w:bCs/>
          <w:color w:val="000000" w:themeColor="text1"/>
          <w:lang w:val="ka-GE"/>
        </w:rPr>
        <w:t>მშენებლობა“</w:t>
      </w:r>
      <w:proofErr w:type="gramEnd"/>
      <w:r w:rsidRPr="00B5059F">
        <w:rPr>
          <w:bCs/>
          <w:color w:val="000000" w:themeColor="text1"/>
          <w:lang w:val="ka-GE"/>
        </w:rPr>
        <w:t>:</w:t>
      </w:r>
    </w:p>
    <w:p w14:paraId="7DC1180D" w14:textId="77777777" w:rsidR="00A765A2" w:rsidRPr="00B5059F" w:rsidRDefault="00A765A2" w:rsidP="006D6121">
      <w:pPr>
        <w:pStyle w:val="ListParagraph"/>
        <w:numPr>
          <w:ilvl w:val="0"/>
          <w:numId w:val="122"/>
        </w:numPr>
        <w:spacing w:after="0" w:line="240" w:lineRule="auto"/>
        <w:ind w:left="720"/>
        <w:rPr>
          <w:bCs/>
          <w:lang w:val="ka-GE"/>
        </w:rPr>
      </w:pPr>
      <w:r w:rsidRPr="00B5059F">
        <w:rPr>
          <w:bCs/>
          <w:lang w:val="ka-GE"/>
        </w:rPr>
        <w:t>საავტომობილო საავტომობილო გზის კმ0+000-კმ6+000 მონაკვეთი (ლოტი 1):</w:t>
      </w:r>
    </w:p>
    <w:p w14:paraId="73C494F8"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დასრულდა საავტომობილო გზაზე ცემენტო-ბეტონის საფარის დაგების სამუშაოები;</w:t>
      </w:r>
    </w:p>
    <w:p w14:paraId="5793DDD0"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მოწყობილი გვერდულები და ლითონის თვალამრიდები;</w:t>
      </w:r>
    </w:p>
    <w:p w14:paraId="5EB147CE"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სახიდე გადასასვლელებზე დასრულდა ბეტონის ბარიერების, კომპესატორების და ასფალტის დაგების სამუშაოები;</w:t>
      </w:r>
    </w:p>
    <w:p w14:paraId="521CA278"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მიმდინარეობდა გარე განათების სანათების და საგზაო ნიშნების მოწყობის სამუშაოები;</w:t>
      </w:r>
    </w:p>
    <w:p w14:paraId="2F91C05E" w14:textId="77777777" w:rsidR="00A765A2" w:rsidRPr="00B5059F" w:rsidRDefault="00A765A2" w:rsidP="006D6121">
      <w:pPr>
        <w:pStyle w:val="ListParagraph"/>
        <w:numPr>
          <w:ilvl w:val="0"/>
          <w:numId w:val="122"/>
        </w:numPr>
        <w:spacing w:after="0" w:line="240" w:lineRule="auto"/>
        <w:ind w:left="720"/>
        <w:rPr>
          <w:bCs/>
          <w:sz w:val="20"/>
          <w:szCs w:val="20"/>
        </w:rPr>
      </w:pPr>
      <w:r w:rsidRPr="00B5059F">
        <w:rPr>
          <w:bCs/>
          <w:lang w:val="ka-GE"/>
        </w:rPr>
        <w:t>საავტომობილო გზის კმ6+000-კმ13+400 მონაკვეთი (ლოტი 2):</w:t>
      </w:r>
    </w:p>
    <w:p w14:paraId="26B6B951" w14:textId="14A5E784" w:rsidR="00A765A2" w:rsidRPr="00B5059F" w:rsidRDefault="00A765A2" w:rsidP="006D6121">
      <w:pPr>
        <w:pStyle w:val="abzacixml"/>
        <w:numPr>
          <w:ilvl w:val="0"/>
          <w:numId w:val="121"/>
        </w:numPr>
        <w:autoSpaceDE/>
        <w:autoSpaceDN/>
        <w:adjustRightInd/>
        <w:rPr>
          <w:bCs/>
          <w:lang w:val="ka-GE"/>
        </w:rPr>
      </w:pPr>
      <w:r w:rsidRPr="00B5059F">
        <w:rPr>
          <w:bCs/>
          <w:lang w:val="ka-GE"/>
        </w:rPr>
        <w:t>მიმდინარეობდა მონოლითური რკინა-ბეტონის ბარიერების მოწყობის სამუშაოები</w:t>
      </w:r>
      <w:r w:rsidR="00E82945" w:rsidRPr="00B5059F">
        <w:rPr>
          <w:bCs/>
          <w:lang w:val="ka-GE"/>
        </w:rPr>
        <w:t xml:space="preserve"> და </w:t>
      </w:r>
      <w:r w:rsidRPr="00B5059F">
        <w:rPr>
          <w:bCs/>
          <w:lang w:val="ka-GE"/>
        </w:rPr>
        <w:t xml:space="preserve"> ლითონის გალუანიზირებული ზღუდარების მოწყობის სამუშაოები;</w:t>
      </w:r>
    </w:p>
    <w:p w14:paraId="4AF02E98"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დასრულდა 4 სახიდე გადასასვლელზე რკინა-ბეტონის ნაბურღნატენი ხიმინჯების, ხიმინჯების გამაერთიანებელი ფილის (როსტვერკი), განაპირა და შუალედური ბურჯების მოწყობის სამუშოები;</w:t>
      </w:r>
    </w:p>
    <w:p w14:paraId="7B3852B5"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დასრულდა წინასწარდაძაბული რკინა-ბეტონის კოჭების მონტაჟის სამუშაოები;</w:t>
      </w:r>
    </w:p>
    <w:p w14:paraId="3AC9F39F"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მიმდინარეობდა გარე განათების სანათების მოწყობის სამუშაოები.</w:t>
      </w:r>
    </w:p>
    <w:p w14:paraId="7093FCFD" w14:textId="77777777" w:rsidR="00A765A2" w:rsidRPr="00B5059F" w:rsidRDefault="00A765A2" w:rsidP="006D6121">
      <w:pPr>
        <w:pStyle w:val="ListParagraph"/>
        <w:numPr>
          <w:ilvl w:val="0"/>
          <w:numId w:val="122"/>
        </w:numPr>
        <w:spacing w:after="0" w:line="240" w:lineRule="auto"/>
        <w:ind w:left="720"/>
        <w:rPr>
          <w:bCs/>
          <w:lang w:val="ka-GE"/>
        </w:rPr>
      </w:pPr>
      <w:r w:rsidRPr="00B5059F">
        <w:rPr>
          <w:bCs/>
          <w:lang w:val="ka-GE"/>
        </w:rPr>
        <w:t>საავტომობილო გზის კმ13+400-კმ30+000 მონაკვეთი (ლოტი 3):</w:t>
      </w:r>
    </w:p>
    <w:p w14:paraId="785D7B21"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აღდგენილი დაზიანებული თვალამრიდები;</w:t>
      </w:r>
    </w:p>
    <w:p w14:paraId="35499FB1"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მიმდინარეობდა ხელშეკრულებით გათვალისწინებული დეფექტების აღმოფხვრის პერიოდი;</w:t>
      </w:r>
    </w:p>
    <w:p w14:paraId="64802922" w14:textId="77777777" w:rsidR="00A765A2" w:rsidRPr="00B5059F" w:rsidRDefault="00A765A2" w:rsidP="006D6121">
      <w:pPr>
        <w:pStyle w:val="ListParagraph"/>
        <w:numPr>
          <w:ilvl w:val="0"/>
          <w:numId w:val="122"/>
        </w:numPr>
        <w:spacing w:after="0" w:line="240" w:lineRule="auto"/>
        <w:ind w:left="720"/>
        <w:rPr>
          <w:bCs/>
          <w:lang w:val="ka-GE"/>
        </w:rPr>
      </w:pPr>
      <w:r w:rsidRPr="00B5059F">
        <w:rPr>
          <w:bCs/>
          <w:lang w:val="ka-GE"/>
        </w:rPr>
        <w:t>საავტომობილო გზის კმ30+000-კმ41+354 მონაკვეთი (ლოტი 4):</w:t>
      </w:r>
    </w:p>
    <w:p w14:paraId="23B6E368"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მიწის ვაკისის მოსაწყობად, დასრულდა მიწის ექსკავაცია და ყრილის მოწყობის სამუშაოები;</w:t>
      </w:r>
    </w:p>
    <w:p w14:paraId="3A3ECF65"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მონოლითურ რკინა-ბეტონის ბარიერებზე დამონტაჟებული შუქდამბრუნებელი ელემენტები;</w:t>
      </w:r>
    </w:p>
    <w:p w14:paraId="16A71B87"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მოწყობილი მონოლითური რკინა-ბეტონის ბარიერები, გვერდულები და ლითონის გალუანიზირებული ზღუდარები;</w:t>
      </w:r>
    </w:p>
    <w:p w14:paraId="23D7C89C"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მიმდინარეობდა გარე განათების ანძების მონტაჟის სამუშაოები;</w:t>
      </w:r>
    </w:p>
    <w:p w14:paraId="2837D5DA"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მიმდინარეობდა გარე განათების სანათების და საგზაო ნიშნების მოწყობის სამუშაოები.</w:t>
      </w:r>
    </w:p>
    <w:p w14:paraId="0113C31F" w14:textId="77777777" w:rsidR="00A765A2" w:rsidRPr="00B5059F" w:rsidRDefault="00A765A2" w:rsidP="005378EC">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„სამტრედია-გრიგოლეთის საავტომობილო გზის კმ 0-კმ 50 მონაკვეთის მოდერნიზაცია-მშენებლობა (EIB, EU)“:</w:t>
      </w:r>
    </w:p>
    <w:p w14:paraId="6E313534" w14:textId="77777777" w:rsidR="00A765A2" w:rsidRPr="00B5059F" w:rsidRDefault="00A765A2" w:rsidP="006D6121">
      <w:pPr>
        <w:pStyle w:val="ListParagraph"/>
        <w:numPr>
          <w:ilvl w:val="0"/>
          <w:numId w:val="122"/>
        </w:numPr>
        <w:spacing w:after="0" w:line="240" w:lineRule="auto"/>
        <w:ind w:left="720"/>
        <w:rPr>
          <w:bCs/>
          <w:sz w:val="20"/>
          <w:szCs w:val="20"/>
        </w:rPr>
      </w:pPr>
      <w:r w:rsidRPr="00B5059F">
        <w:rPr>
          <w:bCs/>
          <w:lang w:val="ka-GE"/>
        </w:rPr>
        <w:t>სამტრედია-გრიგოლეთის კმ0-კმ11.5 მონაკვეთი (ლოტი 1):</w:t>
      </w:r>
    </w:p>
    <w:p w14:paraId="70D30DE4" w14:textId="05CEF611" w:rsidR="00A765A2" w:rsidRPr="00B5059F" w:rsidRDefault="00A765A2" w:rsidP="006D6121">
      <w:pPr>
        <w:pStyle w:val="abzacixml"/>
        <w:numPr>
          <w:ilvl w:val="0"/>
          <w:numId w:val="121"/>
        </w:numPr>
        <w:autoSpaceDE/>
        <w:autoSpaceDN/>
        <w:adjustRightInd/>
        <w:rPr>
          <w:bCs/>
          <w:lang w:val="ka-GE"/>
        </w:rPr>
      </w:pPr>
      <w:r w:rsidRPr="00B5059F">
        <w:rPr>
          <w:bCs/>
          <w:lang w:val="ka-GE"/>
        </w:rPr>
        <w:lastRenderedPageBreak/>
        <w:t>მიმდინარეობდა მიწის ვაკისის მოწყობის სამუშაოები</w:t>
      </w:r>
      <w:r w:rsidR="00E82945" w:rsidRPr="00B5059F">
        <w:rPr>
          <w:bCs/>
          <w:lang w:val="ka-GE"/>
        </w:rPr>
        <w:t xml:space="preserve"> და წყალგამტარი მილების მოწყობის სამუშაოები </w:t>
      </w:r>
    </w:p>
    <w:p w14:paraId="1753B9F0" w14:textId="21661C7D" w:rsidR="00A765A2" w:rsidRPr="00B5059F" w:rsidRDefault="00A765A2" w:rsidP="006D6121">
      <w:pPr>
        <w:pStyle w:val="abzacixml"/>
        <w:numPr>
          <w:ilvl w:val="0"/>
          <w:numId w:val="121"/>
        </w:numPr>
        <w:autoSpaceDE/>
        <w:autoSpaceDN/>
        <w:adjustRightInd/>
        <w:rPr>
          <w:bCs/>
          <w:lang w:val="ka-GE"/>
        </w:rPr>
      </w:pPr>
      <w:r w:rsidRPr="00B5059F">
        <w:rPr>
          <w:bCs/>
          <w:lang w:val="ka-GE"/>
        </w:rPr>
        <w:t>მიმდინარეობდა</w:t>
      </w:r>
      <w:r w:rsidR="00E82945" w:rsidRPr="00B5059F">
        <w:rPr>
          <w:bCs/>
          <w:lang w:val="ka-GE"/>
        </w:rPr>
        <w:t xml:space="preserve"> სახიდე გადასასვლელებზე რკინა-ბეტონის დგარების და რიგელების მოწყობის სამუშაოები და </w:t>
      </w:r>
      <w:r w:rsidRPr="00B5059F">
        <w:rPr>
          <w:bCs/>
          <w:lang w:val="ka-GE"/>
        </w:rPr>
        <w:t>სახიდე გადასასვლელებზე მალის ნაშენის კონსტრუქციისათვის წინასწარდაძაბული რკინა-ბეტონის კოჭების მონტაჟის სამუშაოები;</w:t>
      </w:r>
    </w:p>
    <w:p w14:paraId="0210E057"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მიმდინარეობდა განსახლების პროცედურები;</w:t>
      </w:r>
    </w:p>
    <w:p w14:paraId="5C7B2D44" w14:textId="77777777" w:rsidR="00A765A2" w:rsidRPr="00B5059F" w:rsidRDefault="00A765A2" w:rsidP="006D6121">
      <w:pPr>
        <w:pStyle w:val="ListParagraph"/>
        <w:numPr>
          <w:ilvl w:val="0"/>
          <w:numId w:val="122"/>
        </w:numPr>
        <w:spacing w:after="0" w:line="240" w:lineRule="auto"/>
        <w:ind w:left="720"/>
        <w:rPr>
          <w:bCs/>
          <w:lang w:val="ka-GE"/>
        </w:rPr>
      </w:pPr>
      <w:r w:rsidRPr="00B5059F">
        <w:rPr>
          <w:bCs/>
          <w:lang w:val="ka-GE"/>
        </w:rPr>
        <w:t>სამტრედია-გრიგოლეთის კმ11.5-კმ30 მონაკვეთზე (ლოტი 2) დასრულებულ სამშენებლო სამუშაოებზე, მიმდინარეობდა ხელშეკრულებით გათვალისწინებული დეფექტების აღმოფხვრის პერიოდი;</w:t>
      </w:r>
    </w:p>
    <w:p w14:paraId="7E0B52BF" w14:textId="610EF105" w:rsidR="00A765A2" w:rsidRPr="00B5059F" w:rsidRDefault="00A765A2" w:rsidP="006D6121">
      <w:pPr>
        <w:pStyle w:val="ListParagraph"/>
        <w:numPr>
          <w:ilvl w:val="0"/>
          <w:numId w:val="121"/>
        </w:numPr>
        <w:spacing w:after="0" w:line="240" w:lineRule="auto"/>
        <w:rPr>
          <w:bCs/>
          <w:sz w:val="20"/>
          <w:szCs w:val="20"/>
        </w:rPr>
      </w:pPr>
      <w:r w:rsidRPr="00B5059F">
        <w:rPr>
          <w:bCs/>
          <w:lang w:val="ka-GE"/>
        </w:rPr>
        <w:t>სამტრედია-გრიგოლეთის კმ30-კმ42 მონაკვეთი (ლოტი 3)</w:t>
      </w:r>
      <w:r w:rsidR="00E82945" w:rsidRPr="00B5059F">
        <w:rPr>
          <w:bCs/>
          <w:lang w:val="ka-GE"/>
        </w:rPr>
        <w:t xml:space="preserve"> </w:t>
      </w:r>
      <w:r w:rsidRPr="00B5059F">
        <w:rPr>
          <w:bCs/>
          <w:lang w:val="ka-GE"/>
        </w:rPr>
        <w:t>მიმდინარეობდა სატენდერო პროცედურები.</w:t>
      </w:r>
    </w:p>
    <w:p w14:paraId="1372591C" w14:textId="154143BB" w:rsidR="00A765A2" w:rsidRPr="00B5059F" w:rsidRDefault="00A765A2" w:rsidP="006D6121">
      <w:pPr>
        <w:pStyle w:val="ListParagraph"/>
        <w:numPr>
          <w:ilvl w:val="0"/>
          <w:numId w:val="122"/>
        </w:numPr>
        <w:spacing w:after="0" w:line="240" w:lineRule="auto"/>
        <w:ind w:left="720"/>
        <w:rPr>
          <w:bCs/>
          <w:lang w:val="ka-GE"/>
        </w:rPr>
      </w:pPr>
      <w:r w:rsidRPr="00B5059F">
        <w:rPr>
          <w:bCs/>
          <w:lang w:val="ka-GE"/>
        </w:rPr>
        <w:t>სამტრედია-გრიგოლეთის კმ42-კმ51.6 მონაკვეთი (ლოტი 4)</w:t>
      </w:r>
    </w:p>
    <w:p w14:paraId="24D1340E"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მიწისქვეშა გასასვლელებზე და წყალგამტარ მილებზე მიმდინარეობდა ჯდენებით გამოწვეული დაზიანებების აღმოფხვრა;</w:t>
      </w:r>
    </w:p>
    <w:p w14:paraId="08C6CF5C"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მიმდინარეობდა საავტომობილო გზის ქვედა ფენის მოწყობის სამუშაოები.</w:t>
      </w:r>
    </w:p>
    <w:p w14:paraId="4E0DC0D5" w14:textId="77777777" w:rsidR="00A765A2" w:rsidRPr="00B5059F" w:rsidRDefault="00A765A2" w:rsidP="005378EC">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„თბილისი-სენაკი-ლესელიძის საავტომობილო გზის ჩუმათელეთი-ხევის მონაკვეთის რეკონსტრუქცია-მშენებლობა (EIB, WB)“:</w:t>
      </w:r>
    </w:p>
    <w:p w14:paraId="00AB7F01"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მიმდინარეობდა განსახლების პროცედურები;</w:t>
      </w:r>
    </w:p>
    <w:p w14:paraId="39CE28EB" w14:textId="11AAFE83" w:rsidR="00A765A2" w:rsidRPr="00B5059F" w:rsidRDefault="00A765A2" w:rsidP="006D6121">
      <w:pPr>
        <w:pStyle w:val="abzacixml"/>
        <w:numPr>
          <w:ilvl w:val="0"/>
          <w:numId w:val="121"/>
        </w:numPr>
        <w:autoSpaceDE/>
        <w:autoSpaceDN/>
        <w:adjustRightInd/>
        <w:rPr>
          <w:bCs/>
          <w:lang w:val="ka-GE"/>
        </w:rPr>
      </w:pPr>
      <w:r w:rsidRPr="00B5059F">
        <w:rPr>
          <w:bCs/>
          <w:lang w:val="ka-GE"/>
        </w:rPr>
        <w:t>მიმდინარეობდა</w:t>
      </w:r>
      <w:r w:rsidR="00E82945" w:rsidRPr="00B5059F">
        <w:rPr>
          <w:bCs/>
          <w:lang w:val="ka-GE"/>
        </w:rPr>
        <w:t>:</w:t>
      </w:r>
      <w:r w:rsidRPr="00B5059F">
        <w:rPr>
          <w:bCs/>
          <w:lang w:val="ka-GE"/>
        </w:rPr>
        <w:t xml:space="preserve"> მიწის ექსკავაციის სამუშაოები;</w:t>
      </w:r>
      <w:r w:rsidR="00E82945" w:rsidRPr="00B5059F">
        <w:rPr>
          <w:bCs/>
          <w:lang w:val="ka-GE"/>
        </w:rPr>
        <w:t xml:space="preserve"> </w:t>
      </w:r>
      <w:r w:rsidRPr="00B5059F">
        <w:rPr>
          <w:bCs/>
          <w:lang w:val="ka-GE"/>
        </w:rPr>
        <w:t>რკინა-ბეტონის საყრდენი კედლების მოწყობის სამუშაოები;</w:t>
      </w:r>
      <w:r w:rsidR="00E82945" w:rsidRPr="00B5059F">
        <w:rPr>
          <w:bCs/>
          <w:lang w:val="ka-GE"/>
        </w:rPr>
        <w:t xml:space="preserve"> 11 სახიდე გადასასვლელზე რკინა-ბეტონის ნაბურღნატენი ხიმინჯებისა და ხიმინჯების გამაერთიანებელი კონსტრუქციის (როსტვერკი) განაპირა და შუალედური ბურჯების სამშენებლო სამუშოები; 3 გვირაბზე პორტალების სამშენებლო სამუშაოები; 3 გვირაბის გაჭრის, დროებითი თაღისა და უკუთაღის გამაგრების სამუშაოები; რკინა-ბეტონის წყალგამტარი მილების მოწყობის სამუშაოები.</w:t>
      </w:r>
    </w:p>
    <w:p w14:paraId="0A2A09D8" w14:textId="77777777" w:rsidR="00A765A2" w:rsidRPr="00B5059F" w:rsidRDefault="00A765A2" w:rsidP="005378EC">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„თბილისი-სენაკი-ლესელიძის საავტომობილო გზის ხევი უბისას მონაკვეთის რეკონსტრუქცია - მშენებლობა (ADB)“:</w:t>
      </w:r>
    </w:p>
    <w:p w14:paraId="6388ECEF" w14:textId="10D53E69" w:rsidR="00A765A2" w:rsidRPr="00B5059F" w:rsidRDefault="00A765A2" w:rsidP="006D6121">
      <w:pPr>
        <w:pStyle w:val="abzacixml"/>
        <w:numPr>
          <w:ilvl w:val="0"/>
          <w:numId w:val="121"/>
        </w:numPr>
        <w:autoSpaceDE/>
        <w:autoSpaceDN/>
        <w:adjustRightInd/>
        <w:rPr>
          <w:bCs/>
          <w:lang w:val="ka-GE"/>
        </w:rPr>
      </w:pPr>
      <w:r w:rsidRPr="00B5059F">
        <w:rPr>
          <w:bCs/>
          <w:lang w:val="ka-GE"/>
        </w:rPr>
        <w:t>მიმდინარეობდა</w:t>
      </w:r>
      <w:r w:rsidR="00E82945" w:rsidRPr="00B5059F">
        <w:rPr>
          <w:bCs/>
          <w:lang w:val="ka-GE"/>
        </w:rPr>
        <w:t>:</w:t>
      </w:r>
      <w:r w:rsidRPr="00B5059F">
        <w:rPr>
          <w:bCs/>
          <w:lang w:val="ka-GE"/>
        </w:rPr>
        <w:t xml:space="preserve"> რკინა-ბეტონის საყრდენი კედლების სამშენებლო სამუშაოები;</w:t>
      </w:r>
      <w:r w:rsidR="00E82945" w:rsidRPr="00B5059F">
        <w:rPr>
          <w:bCs/>
          <w:lang w:val="ka-GE"/>
        </w:rPr>
        <w:t xml:space="preserve"> </w:t>
      </w:r>
      <w:r w:rsidRPr="00B5059F">
        <w:rPr>
          <w:bCs/>
          <w:lang w:val="ka-GE"/>
        </w:rPr>
        <w:t>მიწის ექსკავაციის სამუშაოები;</w:t>
      </w:r>
      <w:r w:rsidR="00E82945" w:rsidRPr="00B5059F">
        <w:rPr>
          <w:bCs/>
          <w:lang w:val="ka-GE"/>
        </w:rPr>
        <w:t xml:space="preserve"> რკინა-ბეტონის წყალგამტარი მილების მოწყობის სამუშაოები; 27 სახიდე გადასასვლელზე რკინა-ბეტონის ნაბურღნატენი ხიმინჯების, ხიმინჯების გამაერთიანებელი კონსტრუქციის (როსტვერკი) განაპირა და შუალედური ბურჯების სამშენებლო სამუშოები; წინასწარდაძაბული რკინა-ბეტონის კოჭების დამზადება, ობიექტზე ტრანსპორტირება და მონტაჟი; სახიდე გადასასვლელებზე რკინა-ბეტონის ნაბურღნატენი ხიმინჯებისა და ხიმინჯების გამაერთიანებელი ფილის (როსტვერკი) მოწყობის სამუშოები; სახიდე გადასასვლელებზე რკინა-ბეტონის უსაფრთხოების ბარიერების მოწყობის სამუშოები; 18 გვირაბზე პორტალების მოწყობის, დროებითი თაღისა და უკუთაღის გამაგრების, რკინა-ბეტონის მუდმივი თაღისა და უკუთაღის სამშენებლო სამუშაოები; გვირაბების გაჭრის სამუშაოები, საიდანაც საანგარიშო პერიოდში დასრულდა 4 გვირაბის გაჭრა;</w:t>
      </w:r>
    </w:p>
    <w:p w14:paraId="482DEBA9"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მიმდინარეობდა განსახლების პროცედურები.</w:t>
      </w:r>
    </w:p>
    <w:p w14:paraId="24B6850B" w14:textId="77777777" w:rsidR="00A765A2" w:rsidRPr="00B5059F" w:rsidRDefault="00A765A2" w:rsidP="005378EC">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„თბილისი-სენაკი-ლესელიძის საავტომობილო გზის უბისა შორაპანის მონაკვეთის რეკონსტრუქცია-მშენებლობა (EIB)“:</w:t>
      </w:r>
    </w:p>
    <w:p w14:paraId="091AB7E3"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მიმდინარეობდა რკინა-ბეტონის საყრდენი კედლების სამშენებლო სამუშაოები;</w:t>
      </w:r>
    </w:p>
    <w:p w14:paraId="610D3E7A"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მიმდინარეობდა მიწის ექსკავაციის სამუშაოები;</w:t>
      </w:r>
    </w:p>
    <w:p w14:paraId="5422C54E"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მიმდინარეობდა რკინა-ბეტონის წყალგამტარი მილების მოწყობის სამუშაოები;</w:t>
      </w:r>
    </w:p>
    <w:p w14:paraId="54F82C42"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მიმდინარეობდა 27 სახიდე გადასასვლელზე რკინა-ბეტონის ნაბურღნატენი ხიმინჯების, ხიმინჯების გამაერთიანებელი კონსტრუქციის (როსტვერკი) განაპირა და შუალედური ბურჯების სამშენებლო სამუშოები;</w:t>
      </w:r>
    </w:p>
    <w:p w14:paraId="4FC6C188"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lastRenderedPageBreak/>
        <w:t>მიმდინარეობდა წინასწარდაძაბული რკინა-ბეტონის კოჭების დამზადება, ობიექტზე ტრანსპორტირება და მონტაჟი;</w:t>
      </w:r>
    </w:p>
    <w:p w14:paraId="16FB6B48"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მიმდინარეობდა 18 გვირაბზე პორტალების მოწყობის, დროებითი თაღისა და უკუთაღის გამაგრების, რკინა-ბეტონის მუდმივი თაღისა და უკუთაღის სამშენებლო სამუშაოები;</w:t>
      </w:r>
    </w:p>
    <w:p w14:paraId="464F59B6"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მიმდინარეობდა გვირაბების გაჭრის სამუშაოები, საიდანაც საანგარიშო პერიოდში დასრულდა 4 გვირაბის გაჭრა;</w:t>
      </w:r>
    </w:p>
    <w:p w14:paraId="6D316991"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მიმდინარეობდა განსახლების პროცედურები.</w:t>
      </w:r>
    </w:p>
    <w:p w14:paraId="1BABC056" w14:textId="77777777" w:rsidR="00A765A2" w:rsidRPr="00B5059F" w:rsidRDefault="00A765A2" w:rsidP="005378EC">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„თბილისი-სენაკი-ლესელიძის საავტომობილო გზის შორაპანი არგვეთას მონაკვეთის რეკონსტრუქცია-მშენებლობა (ADB)“:</w:t>
      </w:r>
    </w:p>
    <w:p w14:paraId="26FE6302"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მიმდინარეობდა განსახლების პროცედურები;</w:t>
      </w:r>
    </w:p>
    <w:p w14:paraId="08290D4F"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მიმდინარეობდა მოსამზადებელი და სამობილიზაციო სამუშაოები;</w:t>
      </w:r>
    </w:p>
    <w:p w14:paraId="29F0516A"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განთვისების ზოლის ფარგლებში, მიმდინარეობდა ხეების მოჭრისა და დასაწყობების სამუშაოები, არსებული შენობა-ნაგებობების დემონტაჟი;</w:t>
      </w:r>
    </w:p>
    <w:p w14:paraId="03700E74"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მიმდინარეობდა მიწის ექსკავაციის სამუშაოები;</w:t>
      </w:r>
    </w:p>
    <w:p w14:paraId="7CE71B6E"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მიმდინარეობდა რკინა-ბეტონის წყალგამტარი მილების მოწყობის სამუშაოები;</w:t>
      </w:r>
    </w:p>
    <w:p w14:paraId="49143A01"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მიმდინარეობდა 8 გვირაბზე პორტალების მოწყობის სამუშაოები;</w:t>
      </w:r>
    </w:p>
    <w:p w14:paraId="280219B2"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მიმდინარეობდა 6 სახიდე გადასასვლელზე ფუნდამენტების ექსკავაციის და რკინა-ბეტონის ნაბურღნატენი ხიმინჯების მოწყობის სამუშოები.</w:t>
      </w:r>
    </w:p>
    <w:p w14:paraId="73A099A1" w14:textId="77777777" w:rsidR="00A765A2" w:rsidRPr="00B5059F" w:rsidRDefault="00A765A2" w:rsidP="005378EC">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„სენაკი-ფოთი-სარფის საავტომობილო გზის კმ48-კმ64 გრიგოლეთი-ჩოლოქის მონაკვეთის მშენებლობა (EIB)“:</w:t>
      </w:r>
    </w:p>
    <w:p w14:paraId="733298C4"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მიმდინარეობდა მიწის სამუშაოები;</w:t>
      </w:r>
    </w:p>
    <w:p w14:paraId="771B8AF7"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სატრანსპორტო კვანძებზე დაწყებული ყრილის მოწყობის სამუშაოები;</w:t>
      </w:r>
    </w:p>
    <w:p w14:paraId="76AF17FE"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ქვის სვეტების საშუალებით, მიმდინარეობდა სუსტი გრუნტების გამაგრების სამუშაოები;</w:t>
      </w:r>
    </w:p>
    <w:p w14:paraId="36386BA0"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მოწყობილი წინასწარ დამზადებული ვერტიკალური დრენაჟები (PVD);</w:t>
      </w:r>
    </w:p>
    <w:p w14:paraId="2D85B8CF"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მიმდინარეობდა სახიდე გადასასვლელებზე რკინა-ბეტონის ნაბურღნატენი ხიმინჯების მოწყობის სამუშაოები;</w:t>
      </w:r>
    </w:p>
    <w:p w14:paraId="7E0FB550"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მიწის ზედა გადასასვლელებზე და სატრანსპორტო კვანძებზე მიმდინარეობა ბურჯების მოწყობის სამუშაოები;</w:t>
      </w:r>
    </w:p>
    <w:p w14:paraId="3BABAF48"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მიმდინარეობდა კომუნიკაციების გადატანის სამუშაოები;</w:t>
      </w:r>
    </w:p>
    <w:p w14:paraId="44702251"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მიმდინარეობდა განსახლების პროცედურები.</w:t>
      </w:r>
    </w:p>
    <w:p w14:paraId="1CE14A01" w14:textId="77777777" w:rsidR="00A765A2" w:rsidRPr="00B5059F" w:rsidRDefault="00A765A2" w:rsidP="005378EC">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„მცხეთა-სტეფანწმინდა-ლარსის საავტომობილო გზის ქვეშეთი-კობის მონაკვეთზე საავტომობილო გზის და გვირაბის მშენებლობა (ADB, EBRD)“:</w:t>
      </w:r>
    </w:p>
    <w:p w14:paraId="09E0D445"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დასრულდა მოსამზადებელი და სამობილიზაციო სამუშაოები (ლოტი 2);</w:t>
      </w:r>
    </w:p>
    <w:p w14:paraId="113C0E9F"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დაწყებული მე-2 სახიდე გადასასვლელის ხიმინჯების მოწყობის სამუშაოები (ლოტი 2);</w:t>
      </w:r>
    </w:p>
    <w:p w14:paraId="48099C0A"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პირველ გვირაბზე დაწყებული პორტალების მოწყობის სამუშაოები (ლოტი 2);</w:t>
      </w:r>
    </w:p>
    <w:p w14:paraId="33B400E7"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მიმდინარეობდა განსახლების პროცედურები (ლოტი 1 და ლოტი 2);</w:t>
      </w:r>
    </w:p>
    <w:p w14:paraId="1B936C85"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მოწყობილი მთავარი გვირაბის პორტალი (ლოტი 1);</w:t>
      </w:r>
    </w:p>
    <w:p w14:paraId="01B6F28D"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მიმდინარეობდა საავარიო გვირაბის გაჭრის სამუშაოები (ლოტი 1);</w:t>
      </w:r>
    </w:p>
    <w:p w14:paraId="6283C298"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მოწყობილი მისასვლელი საავტომობილო გზები (ლოტი 2);</w:t>
      </w:r>
    </w:p>
    <w:p w14:paraId="73CD23F9"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დასრულდა კომუნიკაციების გადატანის სამუშაოები (ლოტი 1);</w:t>
      </w:r>
    </w:p>
    <w:p w14:paraId="1FEA07BD"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მიმდინარეობდა გვირაბგამყვანი მანქანის (TBM) აწყობის სამუშაოები;</w:t>
      </w:r>
    </w:p>
    <w:p w14:paraId="70378FEF"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მიმდინარეობდა ბეტონის ქარხნის მოწყობის სამუშაოები (ლოტი 2).</w:t>
      </w:r>
    </w:p>
    <w:p w14:paraId="1E99BF75" w14:textId="77777777" w:rsidR="00A765A2" w:rsidRPr="00B5059F" w:rsidRDefault="00A765A2" w:rsidP="005378EC">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„თბილისი-ბაკურციხე-ლაგოდეხის საავტომობილო გზის ბაკურციხე-წნორის მონაკვეთის მშენებლობა (ADB)“:</w:t>
      </w:r>
    </w:p>
    <w:p w14:paraId="0B52BA42"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მიმდინარეობდა განსახლების პროცედურები.</w:t>
      </w:r>
    </w:p>
    <w:p w14:paraId="7FC025C7" w14:textId="77777777" w:rsidR="00A765A2" w:rsidRPr="00B5059F" w:rsidRDefault="00A765A2" w:rsidP="005378EC">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lastRenderedPageBreak/>
        <w:t>„თბილისი-წითელი ხიდის (აზერბაიჯანის რესპუბლიკის საზღვარი) საავტომობილო გზის კმ22-კმ57 რუსთავი-წითელი ხიდის მონაკვეთის მშენებლობა (EIB)“:</w:t>
      </w:r>
    </w:p>
    <w:p w14:paraId="09763F27"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მიმდინარეობდა განსახლების პროცედურები.</w:t>
      </w:r>
    </w:p>
    <w:p w14:paraId="18617863" w14:textId="77777777" w:rsidR="00A765A2" w:rsidRPr="00B5059F" w:rsidRDefault="00A765A2" w:rsidP="005378EC">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„თბილისი-ბაკურციხე-ლაგოდეხის საავტომობილო გზის კმ20-კმ50 ლოჭინი-საგარეჯოს მონაკვეთის მშენებლობა (EIB)“:</w:t>
      </w:r>
    </w:p>
    <w:p w14:paraId="6E5430CC" w14:textId="77777777" w:rsidR="00A765A2" w:rsidRPr="00B5059F" w:rsidRDefault="00A765A2" w:rsidP="006D6121">
      <w:pPr>
        <w:pStyle w:val="abzacixml"/>
        <w:numPr>
          <w:ilvl w:val="0"/>
          <w:numId w:val="121"/>
        </w:numPr>
        <w:autoSpaceDE/>
        <w:autoSpaceDN/>
        <w:adjustRightInd/>
        <w:rPr>
          <w:bCs/>
          <w:lang w:val="ka-GE"/>
        </w:rPr>
      </w:pPr>
      <w:r w:rsidRPr="00B5059F">
        <w:rPr>
          <w:bCs/>
          <w:lang w:val="ka-GE"/>
        </w:rPr>
        <w:t>მიმდინარეობდა განსახლების პროცედურები.</w:t>
      </w:r>
    </w:p>
    <w:p w14:paraId="0A853990" w14:textId="1E32B1D1" w:rsidR="00A765A2" w:rsidRPr="00B5059F" w:rsidRDefault="00A765A2" w:rsidP="00D37950">
      <w:pPr>
        <w:spacing w:line="240" w:lineRule="auto"/>
        <w:rPr>
          <w:rFonts w:ascii="Sylfaen" w:hAnsi="Sylfaen"/>
          <w:bCs/>
        </w:rPr>
      </w:pPr>
    </w:p>
    <w:p w14:paraId="48F34FB0" w14:textId="77777777" w:rsidR="002F64AA" w:rsidRPr="00B5059F" w:rsidRDefault="002F64AA" w:rsidP="002F64AA">
      <w:pPr>
        <w:pStyle w:val="Heading2"/>
        <w:spacing w:before="0" w:line="240" w:lineRule="auto"/>
        <w:jc w:val="both"/>
        <w:rPr>
          <w:rFonts w:ascii="Sylfaen" w:eastAsia="Calibri" w:hAnsi="Sylfaen" w:cs="Calibri"/>
          <w:bCs/>
          <w:color w:val="366091"/>
          <w:sz w:val="22"/>
          <w:szCs w:val="22"/>
        </w:rPr>
      </w:pPr>
      <w:r w:rsidRPr="00B5059F">
        <w:rPr>
          <w:rFonts w:ascii="Sylfaen" w:eastAsia="Calibri" w:hAnsi="Sylfaen" w:cs="Calibri"/>
          <w:bCs/>
          <w:color w:val="366091"/>
          <w:sz w:val="22"/>
          <w:szCs w:val="22"/>
        </w:rPr>
        <w:t>3.</w:t>
      </w:r>
      <w:r w:rsidRPr="00B5059F">
        <w:rPr>
          <w:rFonts w:ascii="Sylfaen" w:eastAsia="Calibri" w:hAnsi="Sylfaen" w:cs="Calibri"/>
          <w:bCs/>
          <w:color w:val="366091"/>
          <w:sz w:val="22"/>
          <w:szCs w:val="22"/>
          <w:lang w:val="ka-GE"/>
        </w:rPr>
        <w:t>2</w:t>
      </w:r>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წყალმომარაგების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ინფრასტრუქტურის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აღდგენა-რეაბილიტაცია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პროგრამული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კოდი</w:t>
      </w:r>
      <w:proofErr w:type="spellEnd"/>
      <w:r w:rsidRPr="00B5059F">
        <w:rPr>
          <w:rFonts w:ascii="Sylfaen" w:eastAsia="Calibri" w:hAnsi="Sylfaen" w:cs="Calibri"/>
          <w:bCs/>
          <w:color w:val="366091"/>
          <w:sz w:val="22"/>
          <w:szCs w:val="22"/>
        </w:rPr>
        <w:t xml:space="preserve"> - 25 04)</w:t>
      </w:r>
    </w:p>
    <w:p w14:paraId="3944DE64" w14:textId="77777777" w:rsidR="002F64AA" w:rsidRPr="00B5059F" w:rsidRDefault="002F64AA" w:rsidP="002F64AA">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221478CC" w14:textId="77777777" w:rsidR="002F64AA" w:rsidRPr="00B5059F" w:rsidRDefault="002F64AA" w:rsidP="002F64AA">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066AF51E" w14:textId="77777777" w:rsidR="002F64AA" w:rsidRPr="00B5059F" w:rsidRDefault="002F64AA" w:rsidP="006D6121">
      <w:pPr>
        <w:numPr>
          <w:ilvl w:val="0"/>
          <w:numId w:val="124"/>
        </w:numPr>
        <w:autoSpaceDE w:val="0"/>
        <w:autoSpaceDN w:val="0"/>
        <w:adjustRightInd w:val="0"/>
        <w:spacing w:after="0" w:line="240" w:lineRule="auto"/>
        <w:jc w:val="both"/>
        <w:rPr>
          <w:rFonts w:ascii="Sylfaen" w:hAnsi="Sylfaen" w:cs="Arial-BoldMT"/>
          <w:bCs/>
        </w:rPr>
      </w:pP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რეგიონული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განვითარებისა</w:t>
      </w:r>
      <w:proofErr w:type="spellEnd"/>
      <w:r w:rsidRPr="00B5059F">
        <w:rPr>
          <w:rFonts w:ascii="Sylfaen" w:hAnsi="Sylfaen" w:cs="Sylfaen"/>
          <w:bCs/>
        </w:rPr>
        <w:t xml:space="preserve"> </w:t>
      </w:r>
      <w:proofErr w:type="spellStart"/>
      <w:r w:rsidRPr="00B5059F">
        <w:rPr>
          <w:rFonts w:ascii="Sylfaen" w:hAnsi="Sylfaen" w:cs="Sylfaen"/>
          <w:bCs/>
        </w:rPr>
        <w:t>და</w:t>
      </w:r>
      <w:proofErr w:type="spellEnd"/>
      <w:r w:rsidRPr="00B5059F">
        <w:rPr>
          <w:rFonts w:ascii="Sylfaen" w:hAnsi="Sylfaen" w:cs="Sylfaen"/>
          <w:bCs/>
        </w:rPr>
        <w:t xml:space="preserve"> </w:t>
      </w:r>
      <w:proofErr w:type="spellStart"/>
      <w:r w:rsidRPr="00B5059F">
        <w:rPr>
          <w:rFonts w:ascii="Sylfaen" w:hAnsi="Sylfaen" w:cs="Sylfaen"/>
          <w:bCs/>
        </w:rPr>
        <w:t>ინფრასტრუქტურის</w:t>
      </w:r>
      <w:proofErr w:type="spellEnd"/>
      <w:r w:rsidRPr="00B5059F">
        <w:rPr>
          <w:rFonts w:ascii="Sylfaen" w:hAnsi="Sylfaen" w:cs="Sylfaen"/>
          <w:bCs/>
        </w:rPr>
        <w:t xml:space="preserve"> </w:t>
      </w:r>
      <w:proofErr w:type="spellStart"/>
      <w:r w:rsidRPr="00B5059F">
        <w:rPr>
          <w:rFonts w:ascii="Sylfaen" w:hAnsi="Sylfaen" w:cs="Sylfaen"/>
          <w:bCs/>
        </w:rPr>
        <w:t>სამინისტროს</w:t>
      </w:r>
      <w:proofErr w:type="spellEnd"/>
      <w:r w:rsidRPr="00B5059F">
        <w:rPr>
          <w:rFonts w:ascii="Sylfaen" w:hAnsi="Sylfaen" w:cs="Sylfaen"/>
          <w:bCs/>
          <w:lang w:val="ka-GE"/>
        </w:rPr>
        <w:t xml:space="preserve"> </w:t>
      </w:r>
      <w:proofErr w:type="spellStart"/>
      <w:proofErr w:type="gramStart"/>
      <w:r w:rsidRPr="00B5059F">
        <w:rPr>
          <w:rFonts w:ascii="Sylfaen" w:hAnsi="Sylfaen" w:cs="Sylfaen"/>
          <w:bCs/>
        </w:rPr>
        <w:t>აპარატი</w:t>
      </w:r>
      <w:proofErr w:type="spellEnd"/>
      <w:r w:rsidRPr="00B5059F">
        <w:rPr>
          <w:rFonts w:ascii="Sylfaen" w:hAnsi="Sylfaen" w:cs="Sylfaen"/>
          <w:bCs/>
        </w:rPr>
        <w:t>;</w:t>
      </w:r>
      <w:proofErr w:type="gramEnd"/>
    </w:p>
    <w:p w14:paraId="504A2C8E" w14:textId="77777777" w:rsidR="002F64AA" w:rsidRPr="00B5059F" w:rsidRDefault="002F64AA" w:rsidP="006D6121">
      <w:pPr>
        <w:numPr>
          <w:ilvl w:val="0"/>
          <w:numId w:val="124"/>
        </w:numPr>
        <w:autoSpaceDE w:val="0"/>
        <w:autoSpaceDN w:val="0"/>
        <w:adjustRightInd w:val="0"/>
        <w:spacing w:after="0" w:line="240" w:lineRule="auto"/>
        <w:jc w:val="both"/>
        <w:rPr>
          <w:rFonts w:ascii="Sylfaen" w:hAnsi="Sylfaen" w:cs="Arial-BoldMT"/>
          <w:bCs/>
        </w:rPr>
      </w:pPr>
      <w:proofErr w:type="spellStart"/>
      <w:r w:rsidRPr="00B5059F">
        <w:rPr>
          <w:rFonts w:ascii="Sylfaen" w:hAnsi="Sylfaen" w:cs="Sylfaen"/>
          <w:bCs/>
        </w:rPr>
        <w:t>სსიპ</w:t>
      </w:r>
      <w:proofErr w:type="spellEnd"/>
      <w:r w:rsidRPr="00B5059F">
        <w:rPr>
          <w:rFonts w:ascii="Sylfaen" w:hAnsi="Sylfaen" w:cs="Sylfaen"/>
          <w:bCs/>
        </w:rPr>
        <w:t xml:space="preserve"> - </w:t>
      </w: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მუნიციპალური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w:t>
      </w:r>
      <w:proofErr w:type="spellEnd"/>
      <w:r w:rsidRPr="00B5059F">
        <w:rPr>
          <w:rFonts w:ascii="Sylfaen" w:hAnsi="Sylfaen" w:cs="Sylfaen"/>
          <w:bCs/>
        </w:rPr>
        <w:t xml:space="preserve"> </w:t>
      </w:r>
      <w:proofErr w:type="spellStart"/>
      <w:proofErr w:type="gramStart"/>
      <w:r w:rsidRPr="00B5059F">
        <w:rPr>
          <w:rFonts w:ascii="Sylfaen" w:hAnsi="Sylfaen" w:cs="Sylfaen"/>
          <w:bCs/>
        </w:rPr>
        <w:t>ფონდი</w:t>
      </w:r>
      <w:proofErr w:type="spellEnd"/>
      <w:r w:rsidRPr="00B5059F">
        <w:rPr>
          <w:rFonts w:ascii="Sylfaen" w:hAnsi="Sylfaen" w:cs="Sylfaen"/>
          <w:bCs/>
        </w:rPr>
        <w:t>;</w:t>
      </w:r>
      <w:proofErr w:type="gramEnd"/>
    </w:p>
    <w:p w14:paraId="489C2751" w14:textId="77777777" w:rsidR="002F64AA" w:rsidRPr="00B5059F" w:rsidRDefault="002F64AA" w:rsidP="006D6121">
      <w:pPr>
        <w:numPr>
          <w:ilvl w:val="0"/>
          <w:numId w:val="124"/>
        </w:numPr>
        <w:autoSpaceDE w:val="0"/>
        <w:autoSpaceDN w:val="0"/>
        <w:adjustRightInd w:val="0"/>
        <w:spacing w:after="0" w:line="240" w:lineRule="auto"/>
        <w:jc w:val="both"/>
        <w:rPr>
          <w:rFonts w:ascii="Sylfaen" w:hAnsi="Sylfaen" w:cs="Arial-BoldMT"/>
          <w:bCs/>
        </w:rPr>
      </w:pPr>
      <w:proofErr w:type="spellStart"/>
      <w:r w:rsidRPr="00B5059F">
        <w:rPr>
          <w:rFonts w:ascii="Sylfaen" w:hAnsi="Sylfaen" w:cs="Sylfaen"/>
          <w:bCs/>
        </w:rPr>
        <w:t>შპს</w:t>
      </w:r>
      <w:proofErr w:type="spellEnd"/>
      <w:r w:rsidRPr="00B5059F">
        <w:rPr>
          <w:rFonts w:ascii="Sylfaen" w:hAnsi="Sylfaen" w:cs="Sylfaen"/>
          <w:bCs/>
        </w:rPr>
        <w:t xml:space="preserve"> „</w:t>
      </w: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გაერთიანებული</w:t>
      </w:r>
      <w:proofErr w:type="spellEnd"/>
      <w:r w:rsidRPr="00B5059F">
        <w:rPr>
          <w:rFonts w:ascii="Sylfaen" w:hAnsi="Sylfaen" w:cs="Sylfaen"/>
          <w:bCs/>
        </w:rPr>
        <w:t xml:space="preserve"> </w:t>
      </w:r>
      <w:proofErr w:type="spellStart"/>
      <w:r w:rsidRPr="00B5059F">
        <w:rPr>
          <w:rFonts w:ascii="Sylfaen" w:hAnsi="Sylfaen" w:cs="Sylfaen"/>
          <w:bCs/>
        </w:rPr>
        <w:t>წყალმომარაგების</w:t>
      </w:r>
      <w:proofErr w:type="spellEnd"/>
      <w:r w:rsidRPr="00B5059F">
        <w:rPr>
          <w:rFonts w:ascii="Sylfaen" w:hAnsi="Sylfaen" w:cs="Sylfaen"/>
          <w:bCs/>
        </w:rPr>
        <w:t xml:space="preserve"> </w:t>
      </w:r>
      <w:proofErr w:type="spellStart"/>
      <w:proofErr w:type="gramStart"/>
      <w:r w:rsidRPr="00B5059F">
        <w:rPr>
          <w:rFonts w:ascii="Sylfaen" w:hAnsi="Sylfaen" w:cs="Sylfaen"/>
          <w:bCs/>
        </w:rPr>
        <w:t>კომპანია</w:t>
      </w:r>
      <w:proofErr w:type="spellEnd"/>
      <w:r w:rsidRPr="00B5059F">
        <w:rPr>
          <w:rFonts w:ascii="Sylfaen" w:hAnsi="Sylfaen" w:cs="Sylfaen"/>
          <w:bCs/>
        </w:rPr>
        <w:t>“</w:t>
      </w:r>
      <w:proofErr w:type="gramEnd"/>
      <w:r w:rsidRPr="00B5059F">
        <w:rPr>
          <w:rFonts w:ascii="Sylfaen" w:hAnsi="Sylfaen" w:cs="Sylfaen"/>
          <w:bCs/>
        </w:rPr>
        <w:t>.</w:t>
      </w:r>
    </w:p>
    <w:p w14:paraId="299D1F33" w14:textId="77777777" w:rsidR="002F64AA" w:rsidRPr="00B5059F" w:rsidRDefault="002F64AA" w:rsidP="002F64AA">
      <w:pPr>
        <w:autoSpaceDE w:val="0"/>
        <w:autoSpaceDN w:val="0"/>
        <w:adjustRightInd w:val="0"/>
        <w:spacing w:after="0" w:line="240" w:lineRule="auto"/>
        <w:ind w:left="720"/>
        <w:jc w:val="both"/>
        <w:rPr>
          <w:rFonts w:ascii="Sylfaen" w:hAnsi="Sylfaen" w:cs="Arial-BoldMT"/>
          <w:bCs/>
        </w:rPr>
      </w:pPr>
    </w:p>
    <w:p w14:paraId="0BC2BA07"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2021 წლამდე დაწყებული და ახალი ინფრასტრუქტურული პროექტების განხორციელება. ასევე, დასრულებულ პროექტებზე ხელშეკრულებით გათვალისწინებული დეფექტების აღმოფხვრის პერიოდი და სასესხო ხელშეკრულებებით გათვალისწინებული ვალდებულებების შესრულება.</w:t>
      </w:r>
    </w:p>
    <w:p w14:paraId="4867517E" w14:textId="77777777" w:rsidR="002F64AA" w:rsidRPr="00B5059F" w:rsidRDefault="002F64AA" w:rsidP="002F64AA">
      <w:pPr>
        <w:pBdr>
          <w:top w:val="nil"/>
          <w:left w:val="nil"/>
          <w:bottom w:val="nil"/>
          <w:right w:val="nil"/>
          <w:between w:val="nil"/>
        </w:pBdr>
        <w:spacing w:after="0" w:line="240" w:lineRule="auto"/>
        <w:jc w:val="both"/>
        <w:rPr>
          <w:rFonts w:ascii="Sylfaen" w:eastAsia="Calibri" w:hAnsi="Sylfaen" w:cs="Calibri"/>
          <w:bCs/>
        </w:rPr>
      </w:pPr>
    </w:p>
    <w:p w14:paraId="3EAE3C65" w14:textId="30AB66CA" w:rsidR="002F64AA" w:rsidRPr="00B5059F" w:rsidRDefault="002F64AA" w:rsidP="002F64AA">
      <w:pPr>
        <w:pStyle w:val="Heading4"/>
        <w:spacing w:line="240" w:lineRule="auto"/>
        <w:rPr>
          <w:rFonts w:ascii="Sylfaen" w:hAnsi="Sylfaen"/>
          <w:bCs/>
          <w:i w:val="0"/>
        </w:rPr>
      </w:pPr>
      <w:r w:rsidRPr="00B5059F">
        <w:rPr>
          <w:rFonts w:ascii="Sylfaen" w:hAnsi="Sylfaen"/>
          <w:bCs/>
          <w:i w:val="0"/>
        </w:rPr>
        <w:t>3.</w:t>
      </w:r>
      <w:r w:rsidRPr="00B5059F">
        <w:rPr>
          <w:rFonts w:ascii="Sylfaen" w:hAnsi="Sylfaen"/>
          <w:bCs/>
          <w:i w:val="0"/>
          <w:lang w:val="ka-GE"/>
        </w:rPr>
        <w:t>2</w:t>
      </w:r>
      <w:r w:rsidRPr="00B5059F">
        <w:rPr>
          <w:rFonts w:ascii="Sylfaen" w:hAnsi="Sylfaen"/>
          <w:bCs/>
          <w:i w:val="0"/>
        </w:rPr>
        <w:t xml:space="preserve">.1 </w:t>
      </w:r>
      <w:proofErr w:type="spellStart"/>
      <w:r w:rsidRPr="00B5059F">
        <w:rPr>
          <w:rFonts w:ascii="Sylfaen" w:hAnsi="Sylfaen"/>
          <w:bCs/>
          <w:i w:val="0"/>
        </w:rPr>
        <w:t>ურბანული</w:t>
      </w:r>
      <w:proofErr w:type="spellEnd"/>
      <w:r w:rsidRPr="00B5059F">
        <w:rPr>
          <w:rFonts w:ascii="Sylfaen" w:hAnsi="Sylfaen"/>
          <w:bCs/>
          <w:i w:val="0"/>
        </w:rPr>
        <w:t xml:space="preserve"> </w:t>
      </w:r>
      <w:proofErr w:type="spellStart"/>
      <w:r w:rsidRPr="00B5059F">
        <w:rPr>
          <w:rFonts w:ascii="Sylfaen" w:hAnsi="Sylfaen"/>
          <w:bCs/>
          <w:i w:val="0"/>
        </w:rPr>
        <w:t>მომსახურების</w:t>
      </w:r>
      <w:proofErr w:type="spellEnd"/>
      <w:r w:rsidRPr="00B5059F">
        <w:rPr>
          <w:rFonts w:ascii="Sylfaen" w:hAnsi="Sylfaen"/>
          <w:bCs/>
          <w:i w:val="0"/>
        </w:rPr>
        <w:t xml:space="preserve"> </w:t>
      </w:r>
      <w:proofErr w:type="spellStart"/>
      <w:r w:rsidRPr="00B5059F">
        <w:rPr>
          <w:rFonts w:ascii="Sylfaen" w:hAnsi="Sylfaen"/>
          <w:bCs/>
          <w:i w:val="0"/>
        </w:rPr>
        <w:t>გაუმჯობესების</w:t>
      </w:r>
      <w:proofErr w:type="spellEnd"/>
      <w:r w:rsidRPr="00B5059F">
        <w:rPr>
          <w:rFonts w:ascii="Sylfaen" w:hAnsi="Sylfaen"/>
          <w:bCs/>
          <w:i w:val="0"/>
        </w:rPr>
        <w:t xml:space="preserve"> </w:t>
      </w:r>
      <w:proofErr w:type="spellStart"/>
      <w:r w:rsidRPr="00B5059F">
        <w:rPr>
          <w:rFonts w:ascii="Sylfaen" w:hAnsi="Sylfaen"/>
          <w:bCs/>
          <w:i w:val="0"/>
        </w:rPr>
        <w:t>პროგრამა</w:t>
      </w:r>
      <w:proofErr w:type="spellEnd"/>
      <w:r w:rsidRPr="00B5059F">
        <w:rPr>
          <w:rFonts w:ascii="Sylfaen" w:hAnsi="Sylfaen"/>
          <w:bCs/>
          <w:i w:val="0"/>
        </w:rPr>
        <w:t xml:space="preserve"> (</w:t>
      </w:r>
      <w:proofErr w:type="spellStart"/>
      <w:r w:rsidRPr="00B5059F">
        <w:rPr>
          <w:rFonts w:ascii="Sylfaen" w:hAnsi="Sylfaen"/>
          <w:bCs/>
          <w:i w:val="0"/>
        </w:rPr>
        <w:t>წყალმომარაგებისა</w:t>
      </w:r>
      <w:proofErr w:type="spellEnd"/>
      <w:r w:rsidRPr="00B5059F">
        <w:rPr>
          <w:rFonts w:ascii="Sylfaen" w:hAnsi="Sylfaen"/>
          <w:bCs/>
          <w:i w:val="0"/>
        </w:rPr>
        <w:t xml:space="preserve"> </w:t>
      </w:r>
      <w:proofErr w:type="spellStart"/>
      <w:r w:rsidRPr="00B5059F">
        <w:rPr>
          <w:rFonts w:ascii="Sylfaen" w:hAnsi="Sylfaen"/>
          <w:bCs/>
          <w:i w:val="0"/>
        </w:rPr>
        <w:t>და</w:t>
      </w:r>
      <w:proofErr w:type="spellEnd"/>
      <w:r w:rsidRPr="00B5059F">
        <w:rPr>
          <w:rFonts w:ascii="Sylfaen" w:hAnsi="Sylfaen"/>
          <w:bCs/>
          <w:i w:val="0"/>
        </w:rPr>
        <w:t xml:space="preserve"> </w:t>
      </w:r>
      <w:proofErr w:type="spellStart"/>
      <w:r w:rsidRPr="00B5059F">
        <w:rPr>
          <w:rFonts w:ascii="Sylfaen" w:hAnsi="Sylfaen"/>
          <w:bCs/>
          <w:i w:val="0"/>
        </w:rPr>
        <w:t>წყალარინების</w:t>
      </w:r>
      <w:proofErr w:type="spellEnd"/>
      <w:r w:rsidRPr="00B5059F">
        <w:rPr>
          <w:rFonts w:ascii="Sylfaen" w:hAnsi="Sylfaen"/>
          <w:bCs/>
          <w:i w:val="0"/>
        </w:rPr>
        <w:t xml:space="preserve"> </w:t>
      </w:r>
      <w:proofErr w:type="spellStart"/>
      <w:r w:rsidRPr="00B5059F">
        <w:rPr>
          <w:rFonts w:ascii="Sylfaen" w:hAnsi="Sylfaen"/>
          <w:bCs/>
          <w:i w:val="0"/>
        </w:rPr>
        <w:t>სექტორი</w:t>
      </w:r>
      <w:proofErr w:type="spellEnd"/>
      <w:r w:rsidRPr="00B5059F">
        <w:rPr>
          <w:rFonts w:ascii="Sylfaen" w:hAnsi="Sylfaen"/>
          <w:bCs/>
          <w:i w:val="0"/>
        </w:rPr>
        <w:t>) (ADB) (</w:t>
      </w:r>
      <w:proofErr w:type="spellStart"/>
      <w:r w:rsidRPr="00B5059F">
        <w:rPr>
          <w:rFonts w:ascii="Sylfaen" w:hAnsi="Sylfaen"/>
          <w:bCs/>
          <w:i w:val="0"/>
        </w:rPr>
        <w:t>პროგრამული</w:t>
      </w:r>
      <w:proofErr w:type="spellEnd"/>
      <w:r w:rsidRPr="00B5059F">
        <w:rPr>
          <w:rFonts w:ascii="Sylfaen" w:hAnsi="Sylfaen"/>
          <w:bCs/>
          <w:i w:val="0"/>
        </w:rPr>
        <w:t xml:space="preserve"> </w:t>
      </w:r>
      <w:proofErr w:type="spellStart"/>
      <w:r w:rsidRPr="00B5059F">
        <w:rPr>
          <w:rFonts w:ascii="Sylfaen" w:hAnsi="Sylfaen"/>
          <w:bCs/>
          <w:i w:val="0"/>
        </w:rPr>
        <w:t>კოდი</w:t>
      </w:r>
      <w:proofErr w:type="spellEnd"/>
      <w:r w:rsidRPr="00B5059F">
        <w:rPr>
          <w:rFonts w:ascii="Sylfaen" w:hAnsi="Sylfaen"/>
          <w:bCs/>
          <w:i w:val="0"/>
        </w:rPr>
        <w:t xml:space="preserve"> - 25 04 01)</w:t>
      </w:r>
    </w:p>
    <w:p w14:paraId="3D4FBE91" w14:textId="77777777" w:rsidR="002F64AA" w:rsidRPr="00B5059F" w:rsidRDefault="002F64AA" w:rsidP="002F64AA">
      <w:pPr>
        <w:spacing w:line="240" w:lineRule="auto"/>
        <w:ind w:left="360" w:firstLine="360"/>
        <w:jc w:val="both"/>
        <w:rPr>
          <w:rFonts w:ascii="Sylfaen" w:eastAsia="Sylfaen" w:hAnsi="Sylfaen" w:cs="Sylfaen"/>
          <w:bCs/>
        </w:rPr>
      </w:pPr>
    </w:p>
    <w:p w14:paraId="374E8C47" w14:textId="77777777" w:rsidR="002F64AA" w:rsidRPr="00B5059F" w:rsidRDefault="002F64AA" w:rsidP="002F64AA">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5B686432" w14:textId="77777777" w:rsidR="002F64AA" w:rsidRPr="00B5059F" w:rsidRDefault="002F64AA" w:rsidP="006D6121">
      <w:pPr>
        <w:numPr>
          <w:ilvl w:val="0"/>
          <w:numId w:val="125"/>
        </w:numPr>
        <w:spacing w:after="0" w:line="240" w:lineRule="auto"/>
        <w:jc w:val="both"/>
        <w:rPr>
          <w:rFonts w:ascii="Sylfaen" w:eastAsia="Sylfaen" w:hAnsi="Sylfaen" w:cs="Sylfaen"/>
          <w:bCs/>
        </w:rPr>
      </w:pPr>
      <w:proofErr w:type="spellStart"/>
      <w:proofErr w:type="gramStart"/>
      <w:r w:rsidRPr="00B5059F">
        <w:rPr>
          <w:rFonts w:ascii="Sylfaen" w:eastAsia="Sylfaen" w:hAnsi="Sylfaen" w:cs="Sylfaen"/>
          <w:bCs/>
        </w:rPr>
        <w:t>საქართველოს</w:t>
      </w:r>
      <w:proofErr w:type="spellEnd"/>
      <w:r w:rsidRPr="00B5059F">
        <w:rPr>
          <w:rFonts w:ascii="Sylfaen" w:eastAsia="Sylfaen" w:hAnsi="Sylfaen" w:cs="Sylfaen"/>
          <w:bCs/>
        </w:rPr>
        <w:t xml:space="preserve">  </w:t>
      </w:r>
      <w:proofErr w:type="spellStart"/>
      <w:r w:rsidRPr="00B5059F">
        <w:rPr>
          <w:rFonts w:ascii="Sylfaen" w:eastAsia="Sylfaen" w:hAnsi="Sylfaen" w:cs="Sylfaen"/>
          <w:bCs/>
        </w:rPr>
        <w:t>რეგიონული</w:t>
      </w:r>
      <w:proofErr w:type="spellEnd"/>
      <w:proofErr w:type="gramEnd"/>
      <w:r w:rsidRPr="00B5059F">
        <w:rPr>
          <w:rFonts w:ascii="Sylfaen" w:eastAsia="Sylfaen" w:hAnsi="Sylfaen" w:cs="Sylfaen"/>
          <w:bCs/>
        </w:rPr>
        <w:t xml:space="preserve">  </w:t>
      </w:r>
      <w:proofErr w:type="spellStart"/>
      <w:r w:rsidRPr="00B5059F">
        <w:rPr>
          <w:rFonts w:ascii="Sylfaen" w:eastAsia="Sylfaen" w:hAnsi="Sylfaen" w:cs="Sylfaen"/>
          <w:bCs/>
        </w:rPr>
        <w:t>განვითარებისა</w:t>
      </w:r>
      <w:proofErr w:type="spellEnd"/>
      <w:r w:rsidRPr="00B5059F">
        <w:rPr>
          <w:rFonts w:ascii="Sylfaen" w:eastAsia="Sylfaen" w:hAnsi="Sylfaen" w:cs="Sylfaen"/>
          <w:bCs/>
        </w:rPr>
        <w:t xml:space="preserve">  </w:t>
      </w:r>
      <w:proofErr w:type="spellStart"/>
      <w:r w:rsidRPr="00B5059F">
        <w:rPr>
          <w:rFonts w:ascii="Sylfaen" w:eastAsia="Sylfaen" w:hAnsi="Sylfaen" w:cs="Sylfaen"/>
          <w:bCs/>
        </w:rPr>
        <w:t>და</w:t>
      </w:r>
      <w:proofErr w:type="spellEnd"/>
      <w:r w:rsidRPr="00B5059F">
        <w:rPr>
          <w:rFonts w:ascii="Sylfaen" w:eastAsia="Sylfaen" w:hAnsi="Sylfaen" w:cs="Sylfaen"/>
          <w:bCs/>
        </w:rPr>
        <w:t xml:space="preserve">  </w:t>
      </w:r>
      <w:proofErr w:type="spellStart"/>
      <w:r w:rsidRPr="00B5059F">
        <w:rPr>
          <w:rFonts w:ascii="Sylfaen" w:eastAsia="Sylfaen" w:hAnsi="Sylfaen" w:cs="Sylfaen"/>
          <w:bCs/>
        </w:rPr>
        <w:t>ინფრასტრუქტურის</w:t>
      </w:r>
      <w:proofErr w:type="spellEnd"/>
      <w:r w:rsidRPr="00B5059F">
        <w:rPr>
          <w:rFonts w:ascii="Sylfaen" w:eastAsia="Sylfaen" w:hAnsi="Sylfaen" w:cs="Sylfaen"/>
          <w:bCs/>
        </w:rPr>
        <w:t xml:space="preserve"> </w:t>
      </w:r>
      <w:r w:rsidRPr="00B5059F">
        <w:rPr>
          <w:rFonts w:ascii="Sylfaen" w:eastAsia="Sylfaen" w:hAnsi="Sylfaen" w:cs="Sylfaen"/>
          <w:bCs/>
          <w:spacing w:val="1"/>
        </w:rPr>
        <w:t xml:space="preserve"> </w:t>
      </w:r>
      <w:proofErr w:type="spellStart"/>
      <w:r w:rsidRPr="00B5059F">
        <w:rPr>
          <w:rFonts w:ascii="Sylfaen" w:eastAsia="Sylfaen" w:hAnsi="Sylfaen" w:cs="Sylfaen"/>
          <w:bCs/>
        </w:rPr>
        <w:t>სამინისტროს</w:t>
      </w:r>
      <w:proofErr w:type="spellEnd"/>
      <w:r w:rsidRPr="00B5059F">
        <w:rPr>
          <w:rFonts w:ascii="Sylfaen" w:eastAsia="Sylfaen" w:hAnsi="Sylfaen" w:cs="Sylfaen"/>
          <w:bCs/>
        </w:rPr>
        <w:t xml:space="preserve"> </w:t>
      </w:r>
      <w:proofErr w:type="spellStart"/>
      <w:r w:rsidRPr="00B5059F">
        <w:rPr>
          <w:rFonts w:ascii="Sylfaen" w:eastAsia="Sylfaen" w:hAnsi="Sylfaen" w:cs="Sylfaen"/>
          <w:bCs/>
        </w:rPr>
        <w:t>აპარატი</w:t>
      </w:r>
      <w:proofErr w:type="spellEnd"/>
      <w:r w:rsidRPr="00B5059F">
        <w:rPr>
          <w:rFonts w:ascii="Sylfaen" w:eastAsia="Sylfaen" w:hAnsi="Sylfaen" w:cs="Sylfaen"/>
          <w:bCs/>
        </w:rPr>
        <w:t>;</w:t>
      </w:r>
    </w:p>
    <w:p w14:paraId="4ED8BB4A" w14:textId="77777777" w:rsidR="002F64AA" w:rsidRPr="00B5059F" w:rsidRDefault="002F64AA" w:rsidP="006D6121">
      <w:pPr>
        <w:numPr>
          <w:ilvl w:val="0"/>
          <w:numId w:val="125"/>
        </w:numPr>
        <w:spacing w:after="0" w:line="240" w:lineRule="auto"/>
        <w:jc w:val="both"/>
        <w:rPr>
          <w:rFonts w:ascii="Sylfaen" w:eastAsia="Sylfaen" w:hAnsi="Sylfaen" w:cs="Sylfaen"/>
          <w:bCs/>
        </w:rPr>
      </w:pPr>
      <w:proofErr w:type="spellStart"/>
      <w:r w:rsidRPr="00B5059F">
        <w:rPr>
          <w:rFonts w:ascii="Sylfaen" w:eastAsia="Sylfaen" w:hAnsi="Sylfaen" w:cs="Sylfaen"/>
          <w:bCs/>
        </w:rPr>
        <w:t>შპს</w:t>
      </w:r>
      <w:proofErr w:type="spellEnd"/>
      <w:r w:rsidRPr="00B5059F">
        <w:rPr>
          <w:rFonts w:ascii="Sylfaen" w:eastAsia="Sylfaen" w:hAnsi="Sylfaen" w:cs="Sylfaen"/>
          <w:bCs/>
        </w:rPr>
        <w:t xml:space="preserve"> „</w:t>
      </w:r>
      <w:proofErr w:type="spellStart"/>
      <w:r w:rsidRPr="00B5059F">
        <w:rPr>
          <w:rFonts w:ascii="Sylfaen" w:eastAsia="Sylfaen" w:hAnsi="Sylfaen" w:cs="Sylfaen"/>
          <w:bCs/>
        </w:rPr>
        <w:t>საქართველოს</w:t>
      </w:r>
      <w:proofErr w:type="spellEnd"/>
      <w:r w:rsidRPr="00B5059F">
        <w:rPr>
          <w:rFonts w:ascii="Sylfaen" w:eastAsia="Sylfaen" w:hAnsi="Sylfaen" w:cs="Sylfaen"/>
          <w:bCs/>
          <w:spacing w:val="1"/>
        </w:rPr>
        <w:t xml:space="preserve"> </w:t>
      </w:r>
      <w:proofErr w:type="spellStart"/>
      <w:r w:rsidRPr="00B5059F">
        <w:rPr>
          <w:rFonts w:ascii="Sylfaen" w:eastAsia="Sylfaen" w:hAnsi="Sylfaen" w:cs="Sylfaen"/>
          <w:bCs/>
        </w:rPr>
        <w:t>გაერთიანებული</w:t>
      </w:r>
      <w:proofErr w:type="spellEnd"/>
      <w:r w:rsidRPr="00B5059F">
        <w:rPr>
          <w:rFonts w:ascii="Sylfaen" w:eastAsia="Sylfaen" w:hAnsi="Sylfaen" w:cs="Sylfaen"/>
          <w:bCs/>
        </w:rPr>
        <w:t xml:space="preserve"> </w:t>
      </w:r>
      <w:proofErr w:type="spellStart"/>
      <w:r w:rsidRPr="00B5059F">
        <w:rPr>
          <w:rFonts w:ascii="Sylfaen" w:eastAsia="Sylfaen" w:hAnsi="Sylfaen" w:cs="Sylfaen"/>
          <w:bCs/>
        </w:rPr>
        <w:t>წყალმომარაგების</w:t>
      </w:r>
      <w:proofErr w:type="spellEnd"/>
      <w:r w:rsidRPr="00B5059F">
        <w:rPr>
          <w:rFonts w:ascii="Sylfaen" w:eastAsia="Sylfaen" w:hAnsi="Sylfaen" w:cs="Sylfaen"/>
          <w:bCs/>
        </w:rPr>
        <w:t xml:space="preserve"> </w:t>
      </w:r>
      <w:proofErr w:type="spellStart"/>
      <w:proofErr w:type="gramStart"/>
      <w:r w:rsidRPr="00B5059F">
        <w:rPr>
          <w:rFonts w:ascii="Sylfaen" w:eastAsia="Sylfaen" w:hAnsi="Sylfaen" w:cs="Sylfaen"/>
          <w:bCs/>
        </w:rPr>
        <w:t>კომპანია</w:t>
      </w:r>
      <w:proofErr w:type="spellEnd"/>
      <w:r w:rsidRPr="00B5059F">
        <w:rPr>
          <w:rFonts w:ascii="Sylfaen" w:eastAsia="Sylfaen" w:hAnsi="Sylfaen" w:cs="Sylfaen"/>
          <w:bCs/>
        </w:rPr>
        <w:t>“</w:t>
      </w:r>
      <w:proofErr w:type="gramEnd"/>
      <w:r w:rsidRPr="00B5059F">
        <w:rPr>
          <w:rFonts w:ascii="Sylfaen" w:eastAsia="Sylfaen" w:hAnsi="Sylfaen" w:cs="Sylfaen"/>
          <w:bCs/>
        </w:rPr>
        <w:t>.</w:t>
      </w:r>
    </w:p>
    <w:p w14:paraId="6B95D9A6" w14:textId="77777777" w:rsidR="002F64AA" w:rsidRPr="00B5059F" w:rsidRDefault="002F64AA" w:rsidP="002F64AA">
      <w:pPr>
        <w:spacing w:after="0" w:line="240" w:lineRule="auto"/>
        <w:ind w:left="720"/>
        <w:jc w:val="both"/>
        <w:rPr>
          <w:rFonts w:ascii="Sylfaen" w:eastAsia="Sylfaen" w:hAnsi="Sylfaen" w:cs="Sylfaen"/>
          <w:bCs/>
        </w:rPr>
      </w:pPr>
    </w:p>
    <w:p w14:paraId="6ECBB85A"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პროექტი ABA-01 ფარგლებში (აბაშის მუნიციპალიტეტი), მიმდინარეობდა სერვისცენტრის შენობის სამშენებლო სამუშაოები და მე-11 ჭის სარეაბილიტაციო სამუშაოები. მოწყობილი წყალმომარაგების სისტემის მთავარი გადამცემი ხაზი (გაყვანილია 16.2 კმ გადამცემი ხაზი);</w:t>
      </w:r>
    </w:p>
    <w:p w14:paraId="186C4910"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პროექტი REG-02 ფარგლებში, მიმდინარეობდა ანაკლიის წყალარინების გამწმენდი ნაგებობის და მესტიის წყლის გამწმენდი ნაგებობის მოვლა-შენახვის პროცედურები;</w:t>
      </w:r>
    </w:p>
    <w:p w14:paraId="0D3BA1BD"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პროექტი URE-02 ფარგლებში (ურეკის მუნიციპალიტეტი), მიმდინარეობდა წყალარინების გამწმენდი ნაგებობის მოვლა-შენახვის პროცედურები;</w:t>
      </w:r>
    </w:p>
    <w:p w14:paraId="43B8889B"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პროექტი KUT-01  ფარგლებში (II ფაზა), ქ. ქუთაისში დასრულებულ ობიექტებზე მიმდინარეობდა ხელშეკრულებით გათვალისწინებული დეფექტების აღმოფხვრის პერიოდი;</w:t>
      </w:r>
    </w:p>
    <w:p w14:paraId="195D7DF3"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პროექტი ZUG-01 ფარგლებში (ზუგდიდის მუნიციპალიტეტი), მიმდინარეობდა სკადა სისტემის მონტაჟის სამუშაოები და დასრულებულ ობიექტებზე ხელშეკრულებით გათვალისწინებული დეფექტების აღმოფხვრის პერიოდი;</w:t>
      </w:r>
    </w:p>
    <w:p w14:paraId="32B58C60"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პროექტი ZUG-02 ფარგლებში (ზუგდიდის მუნიციპალიტეტი), მოწყობილ წყალარინების ქსელებზე (175 კმ-იანი წყალარინების ქსელი) მიმდინარეობდა ხელშეკრულებით გათვალისწინებული დეფექტების აღმოფხვრის პერიოდი;</w:t>
      </w:r>
    </w:p>
    <w:p w14:paraId="79D70215"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 xml:space="preserve">პროექტი POT-01 ფარგლებში (ფოთის მუნიციპალიტეტი), მიმდინარეობდა წყალარინების სისტემის (156.5 კმ-იანი წყალარინების ქსელიდან მოეწყო 86.6 კმ ქსელი, საანგარიშო პერიოდში მოეწყო 40 კმ ქსელი) და ჭების (5 770 ჭიდან მოეწყო 2 638 ჭა, საანგარიშო პერიოდში მოეწყო 638 ჭა) მოწყობის </w:t>
      </w:r>
      <w:r w:rsidRPr="00B5059F">
        <w:rPr>
          <w:bCs/>
          <w:color w:val="000000" w:themeColor="text1"/>
          <w:lang w:val="ka-GE"/>
        </w:rPr>
        <w:lastRenderedPageBreak/>
        <w:t>სამუშაოები. ასევე, მიმდინარეობდა სახლების დაერთების სამუშაოები (5 770 სახლიდან დასრულდა 3 515 სახლის დაერთება). დასრულდა არსებული წყალარინების მილებისა (13.4 კმ წყალარინების მილი) და სათვალთვალო ჭების გაწმენდის (270 სათვალთვალო ჭა) სამუშაოები, არსებული წყალარინების ქსელის გამოკვლევა (CCTV) (14.2 კმ წყალარინების ქსელი);</w:t>
      </w:r>
    </w:p>
    <w:p w14:paraId="4877DD35"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პროექტი POT-02 ფარგლებში (ფოთის მუნიციპალიტეტი), მიმდინარეობდა წყალარინების გამწმენდი ნაგებობის სამშენებლო სამუშაოები, კერძოდ: მიმღები სატუმბო სადგურის, აერაციის ავზების, აერობული ქვიშის დამჭერის, პირველადი სალექარი ავზის, საბოლოო სალექარის, ლამის გაუწყლოვანების ნაგებობის და ა.შ. სამშენებლო სამუშაოები;</w:t>
      </w:r>
    </w:p>
    <w:p w14:paraId="396E2494"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პროექტი JVARI-01 ფარგლებში, ჯვარში მიმდინარეობდა რეზერვუარის სარეაბილიტაციო სამუშაოები;</w:t>
      </w:r>
    </w:p>
    <w:p w14:paraId="517E11F0"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პროექტი REG-03a ფარგლებში (ზუგდიდის მუნიციპალიტეტი), აშენებულ წყალარინების გამწმენდ ნაგებობაზე მიმდინარეობდა ხელშეკრულებით გათვალისწინებული დეფექტების აღმოფხვრის პერიოდი;</w:t>
      </w:r>
    </w:p>
    <w:p w14:paraId="6C830BA9"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პროექტი OFFICE-01 ფარგლებში, შპს „საქართველოს გაერთიანებული წყალმომარაგების კომპანიის“ სათაო ოფისის სამშენებლო სამუშაოებზე (დასრულდა XVI სართულის სამშენებლო სამუშაოები) მიმდინარეობდა კონტრაქტორ ორგანიზაციასთან ხელშეკრულების შეწყვეტის პროცედურები;</w:t>
      </w:r>
    </w:p>
    <w:p w14:paraId="7A634CAD"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პროექტი CHI-01 ფარგლებში (ჭიათურის მუნიციპალიტეტი), მიმდინარეობდა ახალი რეზერვუარის და ახალი სატუმბი სადგურის სამშენებლო სამუშაოები, წყალმომარაგების ქსელის (7.3 კმ-იანი წყალმომარაგების ქსელიდან მოეწყო 4.9 კმ ქსელი) და აღრიცხვის კვანძის (364 აღრიცხვის კვანძიდან მოეწყო 165 კვანძი) მოწყობის სამუშაოები (II სექცია). დასრულებულ ობიექტებზე მიმდინარეობდა ხელშეკრულებით გათვალისწინებული დეფექტების აღმოფხვრის პერიოდი (I სექცია);</w:t>
      </w:r>
    </w:p>
    <w:p w14:paraId="4E817378"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პროექტი GUD-02 ფარგლებში (ყაზბეგის მუნიციპალიტეტი), გუდაურში განახლდა წყალარინების ქსელის მოწყობის (21 კმ-იანი წყალარინების ქსელიდან მოეწყო 19.2 კმ ქსელი), რეზერვუარის სამშენებლო და ჭაბურღილების ბურღვითი სამუშაოები;</w:t>
      </w:r>
    </w:p>
    <w:p w14:paraId="5737AEB7"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პროექტი GUD-03 ფარგლებში (ყაზბეგის მუნიციპალიტეტი), გუდაურში წყალარინების 4 გამწმენდი ნაგებობის მშენებლობასთან დაკავშირებით, მიმდინარეობდა დეტალური საპროექტო-სახარჯთაღრიცხვო დოკუმენტაციის მომზადება;</w:t>
      </w:r>
    </w:p>
    <w:p w14:paraId="0E368072"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პროექტი MAR-01 ფარგლებში, მარნეულის მუნიციპალიტეტში მიმდინარეობდა წყალმომარაგების გამანაწილებელი ქსელის (191.5 კმ-იანი ქსელიდან მოეწყო 108.8 კმ ქსელი, მათ შორის საანგარიშო პერიოდში - 103.5 კმ ქსელი) და წყალარინების ქსელის (150.5 კმ-იანი ქსელიდან მოეწყო 60 კმ ქსელი) მოწყობის სამუშაოები. ასევე, ბოლნისის მუნიციპალიტეტში მიმდინარეობდა შემკრები კოლექტორის (22 კმ-იანი მილიდან მოეწყო 8.2 კმ მილი) და წყალარინების ქსელის (61.1 კმ-იანი ქსელიდან მოეწყო 7.9 კმ ქსელი) მოწყობის სამუშაოები, „ჯანდარი“-ს რეზერვუარის, სატუმბი სადგურის და 1 ახალი რეზერვუარის სამშენებლო სამუშაოები;</w:t>
      </w:r>
    </w:p>
    <w:p w14:paraId="5BEA4059"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პროექტი MAR-02 ფარგლებში (მარნეულის მუნიციპალიტეტი), მიმდინარეობდა წყალარინების გამწმენდი ნაგებობის მშენებლობისათვის საჭირო დეტალური საპროექტო-სახარჯთაღრიცხვო დოკუმენტაციის მომზადება და სამობილიზაციო სამუშაოები. აშენებული დამცავი-საყრდენი კედელი;</w:t>
      </w:r>
    </w:p>
    <w:p w14:paraId="44B3733E"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პროექტი MES-03 ფარგლებში (მესტიის მუნიციპალიტეტი), მიმდინარეობდა წყალარინების გამწმენდი ნაგებობის მშენებლობისათვის საჭირო დეტალური საპროექტო-სახარჯთაღრიცხვო დოკუმენტაციის მომზადება, გამწმენდი ნაგებობის ტექნოლოგიის შერჩევაზე მოლაპარაკებები და სამობილიზაციო სამუშაოები.</w:t>
      </w:r>
    </w:p>
    <w:p w14:paraId="3358F45B" w14:textId="77777777" w:rsidR="002F64AA" w:rsidRPr="00B5059F" w:rsidRDefault="002F64AA" w:rsidP="002F64AA">
      <w:pPr>
        <w:autoSpaceDE w:val="0"/>
        <w:autoSpaceDN w:val="0"/>
        <w:adjustRightInd w:val="0"/>
        <w:spacing w:after="0" w:line="240" w:lineRule="auto"/>
        <w:ind w:firstLine="720"/>
        <w:jc w:val="both"/>
        <w:rPr>
          <w:rFonts w:ascii="Sylfaen" w:hAnsi="Sylfaen"/>
          <w:bCs/>
          <w:lang w:val="ka-GE"/>
        </w:rPr>
      </w:pPr>
    </w:p>
    <w:p w14:paraId="76A310EF" w14:textId="3704C5E0" w:rsidR="002F64AA" w:rsidRPr="00B5059F" w:rsidRDefault="002F64AA" w:rsidP="002F64AA">
      <w:pPr>
        <w:pStyle w:val="Heading4"/>
        <w:spacing w:line="240" w:lineRule="auto"/>
        <w:rPr>
          <w:rFonts w:ascii="Sylfaen" w:hAnsi="Sylfaen"/>
          <w:bCs/>
          <w:i w:val="0"/>
        </w:rPr>
      </w:pPr>
      <w:r w:rsidRPr="00B5059F">
        <w:rPr>
          <w:rFonts w:ascii="Sylfaen" w:hAnsi="Sylfaen"/>
          <w:bCs/>
          <w:i w:val="0"/>
        </w:rPr>
        <w:t>3.</w:t>
      </w:r>
      <w:r w:rsidRPr="00B5059F">
        <w:rPr>
          <w:rFonts w:ascii="Sylfaen" w:hAnsi="Sylfaen"/>
          <w:bCs/>
          <w:i w:val="0"/>
          <w:lang w:val="ka-GE"/>
        </w:rPr>
        <w:t>2</w:t>
      </w:r>
      <w:r w:rsidRPr="00B5059F">
        <w:rPr>
          <w:rFonts w:ascii="Sylfaen" w:hAnsi="Sylfaen"/>
          <w:bCs/>
          <w:i w:val="0"/>
        </w:rPr>
        <w:t xml:space="preserve">.2 </w:t>
      </w:r>
      <w:proofErr w:type="spellStart"/>
      <w:r w:rsidRPr="00B5059F">
        <w:rPr>
          <w:rFonts w:ascii="Sylfaen" w:hAnsi="Sylfaen"/>
          <w:bCs/>
          <w:i w:val="0"/>
        </w:rPr>
        <w:t>მდგრადი</w:t>
      </w:r>
      <w:proofErr w:type="spellEnd"/>
      <w:r w:rsidRPr="00B5059F">
        <w:rPr>
          <w:rFonts w:ascii="Sylfaen" w:hAnsi="Sylfaen"/>
          <w:bCs/>
          <w:i w:val="0"/>
        </w:rPr>
        <w:t xml:space="preserve"> </w:t>
      </w:r>
      <w:proofErr w:type="spellStart"/>
      <w:r w:rsidRPr="00B5059F">
        <w:rPr>
          <w:rFonts w:ascii="Sylfaen" w:hAnsi="Sylfaen"/>
          <w:bCs/>
          <w:i w:val="0"/>
        </w:rPr>
        <w:t>წყალმომარაგებისა</w:t>
      </w:r>
      <w:proofErr w:type="spellEnd"/>
      <w:r w:rsidRPr="00B5059F">
        <w:rPr>
          <w:rFonts w:ascii="Sylfaen" w:hAnsi="Sylfaen"/>
          <w:bCs/>
          <w:i w:val="0"/>
        </w:rPr>
        <w:t xml:space="preserve"> </w:t>
      </w:r>
      <w:proofErr w:type="spellStart"/>
      <w:r w:rsidRPr="00B5059F">
        <w:rPr>
          <w:rFonts w:ascii="Sylfaen" w:hAnsi="Sylfaen"/>
          <w:bCs/>
          <w:i w:val="0"/>
        </w:rPr>
        <w:t>და</w:t>
      </w:r>
      <w:proofErr w:type="spellEnd"/>
      <w:r w:rsidRPr="00B5059F">
        <w:rPr>
          <w:rFonts w:ascii="Sylfaen" w:hAnsi="Sylfaen"/>
          <w:bCs/>
          <w:i w:val="0"/>
        </w:rPr>
        <w:t xml:space="preserve"> </w:t>
      </w:r>
      <w:proofErr w:type="spellStart"/>
      <w:r w:rsidRPr="00B5059F">
        <w:rPr>
          <w:rFonts w:ascii="Sylfaen" w:hAnsi="Sylfaen"/>
          <w:bCs/>
          <w:i w:val="0"/>
        </w:rPr>
        <w:t>სანიტარული</w:t>
      </w:r>
      <w:proofErr w:type="spellEnd"/>
      <w:r w:rsidRPr="00B5059F">
        <w:rPr>
          <w:rFonts w:ascii="Sylfaen" w:hAnsi="Sylfaen"/>
          <w:bCs/>
          <w:i w:val="0"/>
        </w:rPr>
        <w:t xml:space="preserve"> </w:t>
      </w:r>
      <w:proofErr w:type="spellStart"/>
      <w:r w:rsidRPr="00B5059F">
        <w:rPr>
          <w:rFonts w:ascii="Sylfaen" w:hAnsi="Sylfaen"/>
          <w:bCs/>
          <w:i w:val="0"/>
        </w:rPr>
        <w:t>სექტორის</w:t>
      </w:r>
      <w:proofErr w:type="spellEnd"/>
      <w:r w:rsidRPr="00B5059F">
        <w:rPr>
          <w:rFonts w:ascii="Sylfaen" w:hAnsi="Sylfaen"/>
          <w:bCs/>
          <w:i w:val="0"/>
        </w:rPr>
        <w:t xml:space="preserve"> </w:t>
      </w:r>
      <w:proofErr w:type="spellStart"/>
      <w:r w:rsidRPr="00B5059F">
        <w:rPr>
          <w:rFonts w:ascii="Sylfaen" w:hAnsi="Sylfaen"/>
          <w:bCs/>
          <w:i w:val="0"/>
        </w:rPr>
        <w:t>განვითარების</w:t>
      </w:r>
      <w:proofErr w:type="spellEnd"/>
      <w:r w:rsidRPr="00B5059F">
        <w:rPr>
          <w:rFonts w:ascii="Sylfaen" w:hAnsi="Sylfaen"/>
          <w:bCs/>
          <w:i w:val="0"/>
        </w:rPr>
        <w:t xml:space="preserve"> </w:t>
      </w:r>
      <w:proofErr w:type="spellStart"/>
      <w:r w:rsidRPr="00B5059F">
        <w:rPr>
          <w:rFonts w:ascii="Sylfaen" w:hAnsi="Sylfaen"/>
          <w:bCs/>
          <w:i w:val="0"/>
        </w:rPr>
        <w:t>პროგრამა</w:t>
      </w:r>
      <w:proofErr w:type="spellEnd"/>
      <w:r w:rsidRPr="00B5059F">
        <w:rPr>
          <w:rFonts w:ascii="Sylfaen" w:hAnsi="Sylfaen"/>
          <w:bCs/>
          <w:i w:val="0"/>
        </w:rPr>
        <w:t xml:space="preserve"> (ADB) (</w:t>
      </w:r>
      <w:proofErr w:type="spellStart"/>
      <w:r w:rsidRPr="00B5059F">
        <w:rPr>
          <w:rFonts w:ascii="Sylfaen" w:hAnsi="Sylfaen"/>
          <w:bCs/>
          <w:i w:val="0"/>
        </w:rPr>
        <w:t>პროგრამული</w:t>
      </w:r>
      <w:proofErr w:type="spellEnd"/>
      <w:r w:rsidRPr="00B5059F">
        <w:rPr>
          <w:rFonts w:ascii="Sylfaen" w:hAnsi="Sylfaen"/>
          <w:bCs/>
          <w:i w:val="0"/>
        </w:rPr>
        <w:t xml:space="preserve"> </w:t>
      </w:r>
      <w:proofErr w:type="spellStart"/>
      <w:r w:rsidRPr="00B5059F">
        <w:rPr>
          <w:rFonts w:ascii="Sylfaen" w:hAnsi="Sylfaen"/>
          <w:bCs/>
          <w:i w:val="0"/>
        </w:rPr>
        <w:t>კოდი</w:t>
      </w:r>
      <w:proofErr w:type="spellEnd"/>
      <w:r w:rsidRPr="00B5059F">
        <w:rPr>
          <w:rFonts w:ascii="Sylfaen" w:hAnsi="Sylfaen"/>
          <w:bCs/>
          <w:i w:val="0"/>
        </w:rPr>
        <w:t xml:space="preserve"> - 25 04 02)</w:t>
      </w:r>
    </w:p>
    <w:p w14:paraId="68CDA4C5" w14:textId="77777777" w:rsidR="002F64AA" w:rsidRPr="00B5059F" w:rsidRDefault="002F64AA" w:rsidP="002F64AA">
      <w:pPr>
        <w:spacing w:line="240" w:lineRule="auto"/>
        <w:rPr>
          <w:rFonts w:eastAsia="Calibri"/>
          <w:bCs/>
        </w:rPr>
      </w:pPr>
    </w:p>
    <w:p w14:paraId="343714D3" w14:textId="77777777" w:rsidR="002F64AA" w:rsidRPr="00B5059F" w:rsidRDefault="002F64AA" w:rsidP="002F64AA">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B5059F">
        <w:rPr>
          <w:bCs/>
        </w:rPr>
        <w:lastRenderedPageBreak/>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4026B4C6" w14:textId="77777777" w:rsidR="002F64AA" w:rsidRPr="00B5059F" w:rsidRDefault="002F64AA" w:rsidP="006D6121">
      <w:pPr>
        <w:numPr>
          <w:ilvl w:val="0"/>
          <w:numId w:val="125"/>
        </w:numPr>
        <w:autoSpaceDE w:val="0"/>
        <w:autoSpaceDN w:val="0"/>
        <w:adjustRightInd w:val="0"/>
        <w:spacing w:after="0" w:line="240" w:lineRule="auto"/>
        <w:jc w:val="both"/>
        <w:rPr>
          <w:rFonts w:ascii="Sylfaen" w:hAnsi="Sylfaen" w:cs="Sylfaen"/>
          <w:bCs/>
        </w:rPr>
      </w:pP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რეგიონული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განვითარებისა</w:t>
      </w:r>
      <w:proofErr w:type="spellEnd"/>
      <w:r w:rsidRPr="00B5059F">
        <w:rPr>
          <w:rFonts w:ascii="Sylfaen" w:hAnsi="Sylfaen" w:cs="Sylfaen"/>
          <w:bCs/>
        </w:rPr>
        <w:t xml:space="preserve"> </w:t>
      </w:r>
      <w:proofErr w:type="spellStart"/>
      <w:r w:rsidRPr="00B5059F">
        <w:rPr>
          <w:rFonts w:ascii="Sylfaen" w:hAnsi="Sylfaen" w:cs="Sylfaen"/>
          <w:bCs/>
        </w:rPr>
        <w:t>და</w:t>
      </w:r>
      <w:proofErr w:type="spellEnd"/>
      <w:r w:rsidRPr="00B5059F">
        <w:rPr>
          <w:rFonts w:ascii="Sylfaen" w:hAnsi="Sylfaen" w:cs="Sylfaen"/>
          <w:bCs/>
        </w:rPr>
        <w:t xml:space="preserve"> </w:t>
      </w:r>
      <w:proofErr w:type="spellStart"/>
      <w:r w:rsidRPr="00B5059F">
        <w:rPr>
          <w:rFonts w:ascii="Sylfaen" w:hAnsi="Sylfaen" w:cs="Sylfaen"/>
          <w:bCs/>
        </w:rPr>
        <w:t>ინფრასტრუქტურის</w:t>
      </w:r>
      <w:proofErr w:type="spellEnd"/>
      <w:r w:rsidRPr="00B5059F">
        <w:rPr>
          <w:rFonts w:ascii="Sylfaen" w:hAnsi="Sylfaen" w:cs="Sylfaen"/>
          <w:bCs/>
        </w:rPr>
        <w:t xml:space="preserve"> </w:t>
      </w:r>
      <w:proofErr w:type="spellStart"/>
      <w:r w:rsidRPr="00B5059F">
        <w:rPr>
          <w:rFonts w:ascii="Sylfaen" w:hAnsi="Sylfaen" w:cs="Sylfaen"/>
          <w:bCs/>
        </w:rPr>
        <w:t>სამინისტროს</w:t>
      </w:r>
      <w:proofErr w:type="spellEnd"/>
      <w:r w:rsidRPr="00B5059F">
        <w:rPr>
          <w:rFonts w:ascii="Sylfaen" w:hAnsi="Sylfaen" w:cs="Sylfaen"/>
          <w:bCs/>
        </w:rPr>
        <w:t xml:space="preserve"> </w:t>
      </w:r>
      <w:proofErr w:type="spellStart"/>
      <w:proofErr w:type="gramStart"/>
      <w:r w:rsidRPr="00B5059F">
        <w:rPr>
          <w:rFonts w:ascii="Sylfaen" w:hAnsi="Sylfaen" w:cs="Sylfaen"/>
          <w:bCs/>
        </w:rPr>
        <w:t>აპარატი</w:t>
      </w:r>
      <w:proofErr w:type="spellEnd"/>
      <w:r w:rsidRPr="00B5059F">
        <w:rPr>
          <w:rFonts w:ascii="Sylfaen" w:hAnsi="Sylfaen" w:cs="Sylfaen"/>
          <w:bCs/>
        </w:rPr>
        <w:t>;</w:t>
      </w:r>
      <w:proofErr w:type="gramEnd"/>
    </w:p>
    <w:p w14:paraId="27F1ECC5" w14:textId="77777777" w:rsidR="002F64AA" w:rsidRPr="00B5059F" w:rsidRDefault="002F64AA" w:rsidP="006D6121">
      <w:pPr>
        <w:numPr>
          <w:ilvl w:val="0"/>
          <w:numId w:val="125"/>
        </w:numPr>
        <w:autoSpaceDE w:val="0"/>
        <w:autoSpaceDN w:val="0"/>
        <w:adjustRightInd w:val="0"/>
        <w:spacing w:after="0" w:line="240" w:lineRule="auto"/>
        <w:jc w:val="both"/>
        <w:rPr>
          <w:rFonts w:ascii="Sylfaen" w:hAnsi="Sylfaen" w:cs="Sylfaen"/>
          <w:bCs/>
        </w:rPr>
      </w:pPr>
      <w:proofErr w:type="spellStart"/>
      <w:r w:rsidRPr="00B5059F">
        <w:rPr>
          <w:rFonts w:ascii="Sylfaen" w:hAnsi="Sylfaen" w:cs="Sylfaen"/>
          <w:bCs/>
        </w:rPr>
        <w:t>შპს</w:t>
      </w:r>
      <w:proofErr w:type="spellEnd"/>
      <w:r w:rsidRPr="00B5059F">
        <w:rPr>
          <w:rFonts w:ascii="Sylfaen" w:hAnsi="Sylfaen" w:cs="Sylfaen"/>
          <w:bCs/>
        </w:rPr>
        <w:t xml:space="preserve"> „</w:t>
      </w: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გაერთიანებული</w:t>
      </w:r>
      <w:proofErr w:type="spellEnd"/>
      <w:r w:rsidRPr="00B5059F">
        <w:rPr>
          <w:rFonts w:ascii="Sylfaen" w:hAnsi="Sylfaen" w:cs="Sylfaen"/>
          <w:bCs/>
        </w:rPr>
        <w:t xml:space="preserve"> </w:t>
      </w:r>
      <w:proofErr w:type="spellStart"/>
      <w:r w:rsidRPr="00B5059F">
        <w:rPr>
          <w:rFonts w:ascii="Sylfaen" w:hAnsi="Sylfaen" w:cs="Sylfaen"/>
          <w:bCs/>
        </w:rPr>
        <w:t>წყალმომარაგების</w:t>
      </w:r>
      <w:proofErr w:type="spellEnd"/>
      <w:r w:rsidRPr="00B5059F">
        <w:rPr>
          <w:rFonts w:ascii="Sylfaen" w:hAnsi="Sylfaen" w:cs="Sylfaen"/>
          <w:bCs/>
        </w:rPr>
        <w:t xml:space="preserve"> </w:t>
      </w:r>
      <w:proofErr w:type="spellStart"/>
      <w:proofErr w:type="gramStart"/>
      <w:r w:rsidRPr="00B5059F">
        <w:rPr>
          <w:rFonts w:ascii="Sylfaen" w:hAnsi="Sylfaen" w:cs="Sylfaen"/>
          <w:bCs/>
        </w:rPr>
        <w:t>კომპანია</w:t>
      </w:r>
      <w:proofErr w:type="spellEnd"/>
      <w:r w:rsidRPr="00B5059F">
        <w:rPr>
          <w:rFonts w:ascii="Sylfaen" w:hAnsi="Sylfaen" w:cs="Sylfaen"/>
          <w:bCs/>
        </w:rPr>
        <w:t>“</w:t>
      </w:r>
      <w:proofErr w:type="gramEnd"/>
      <w:r w:rsidRPr="00B5059F">
        <w:rPr>
          <w:rFonts w:ascii="Sylfaen" w:hAnsi="Sylfaen" w:cs="Sylfaen"/>
          <w:bCs/>
        </w:rPr>
        <w:t>.</w:t>
      </w:r>
    </w:p>
    <w:p w14:paraId="0714F712" w14:textId="77777777" w:rsidR="002F64AA" w:rsidRPr="00B5059F" w:rsidRDefault="002F64AA" w:rsidP="002F64AA">
      <w:pPr>
        <w:pStyle w:val="abzacixml"/>
        <w:tabs>
          <w:tab w:val="left" w:pos="360"/>
          <w:tab w:val="left" w:pos="709"/>
          <w:tab w:val="left" w:pos="4320"/>
          <w:tab w:val="left" w:pos="5040"/>
          <w:tab w:val="left" w:pos="5760"/>
          <w:tab w:val="left" w:pos="6480"/>
          <w:tab w:val="left" w:pos="7200"/>
          <w:tab w:val="left" w:pos="7920"/>
          <w:tab w:val="left" w:pos="8640"/>
          <w:tab w:val="left" w:pos="9360"/>
          <w:tab w:val="left" w:pos="10080"/>
        </w:tabs>
        <w:spacing w:after="200"/>
        <w:ind w:firstLine="0"/>
        <w:rPr>
          <w:bCs/>
        </w:rPr>
      </w:pPr>
    </w:p>
    <w:p w14:paraId="4A57152D"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სასესხო ხელშეკრულებით გათვალისწინებული ვალდებულებების შესრულების მიზნით, განხორციელდა დარიცხული პროცენტის დაფარვა.</w:t>
      </w:r>
    </w:p>
    <w:p w14:paraId="09D43C90" w14:textId="77777777" w:rsidR="002F64AA" w:rsidRPr="00B5059F" w:rsidRDefault="002F64AA" w:rsidP="002F64AA">
      <w:pPr>
        <w:pStyle w:val="abzacixml"/>
        <w:tabs>
          <w:tab w:val="left" w:pos="360"/>
          <w:tab w:val="left" w:pos="709"/>
          <w:tab w:val="left" w:pos="4320"/>
          <w:tab w:val="left" w:pos="5040"/>
          <w:tab w:val="left" w:pos="5760"/>
          <w:tab w:val="left" w:pos="6480"/>
          <w:tab w:val="left" w:pos="7200"/>
          <w:tab w:val="left" w:pos="7920"/>
          <w:tab w:val="left" w:pos="8640"/>
          <w:tab w:val="left" w:pos="9360"/>
          <w:tab w:val="left" w:pos="10080"/>
        </w:tabs>
        <w:spacing w:after="200"/>
        <w:ind w:firstLine="0"/>
        <w:rPr>
          <w:bCs/>
        </w:rPr>
      </w:pPr>
    </w:p>
    <w:p w14:paraId="2E24124B" w14:textId="5F0DCA0F" w:rsidR="002F64AA" w:rsidRPr="00B5059F" w:rsidRDefault="002F64AA" w:rsidP="002F64AA">
      <w:pPr>
        <w:pStyle w:val="Heading4"/>
        <w:spacing w:line="240" w:lineRule="auto"/>
        <w:rPr>
          <w:rFonts w:ascii="Sylfaen" w:hAnsi="Sylfaen"/>
          <w:bCs/>
          <w:i w:val="0"/>
        </w:rPr>
      </w:pPr>
      <w:r w:rsidRPr="00B5059F">
        <w:rPr>
          <w:rFonts w:ascii="Sylfaen" w:hAnsi="Sylfaen"/>
          <w:bCs/>
          <w:i w:val="0"/>
        </w:rPr>
        <w:t>3.</w:t>
      </w:r>
      <w:r w:rsidRPr="00B5059F">
        <w:rPr>
          <w:rFonts w:ascii="Sylfaen" w:hAnsi="Sylfaen"/>
          <w:bCs/>
          <w:i w:val="0"/>
          <w:lang w:val="ka-GE"/>
        </w:rPr>
        <w:t>2</w:t>
      </w:r>
      <w:r w:rsidRPr="00B5059F">
        <w:rPr>
          <w:rFonts w:ascii="Sylfaen" w:hAnsi="Sylfaen"/>
          <w:bCs/>
          <w:i w:val="0"/>
        </w:rPr>
        <w:t>.</w:t>
      </w:r>
      <w:r w:rsidR="006572F9" w:rsidRPr="00B5059F">
        <w:rPr>
          <w:rFonts w:ascii="Sylfaen" w:hAnsi="Sylfaen"/>
          <w:bCs/>
          <w:i w:val="0"/>
          <w:lang w:val="ka-GE"/>
        </w:rPr>
        <w:t>5</w:t>
      </w:r>
      <w:r w:rsidRPr="00B5059F">
        <w:rPr>
          <w:rFonts w:ascii="Sylfaen" w:hAnsi="Sylfaen"/>
          <w:bCs/>
          <w:i w:val="0"/>
        </w:rPr>
        <w:t xml:space="preserve"> </w:t>
      </w:r>
      <w:proofErr w:type="spellStart"/>
      <w:r w:rsidRPr="00B5059F">
        <w:rPr>
          <w:rFonts w:ascii="Sylfaen" w:hAnsi="Sylfaen"/>
          <w:bCs/>
          <w:i w:val="0"/>
        </w:rPr>
        <w:t>ქუთაისის</w:t>
      </w:r>
      <w:proofErr w:type="spellEnd"/>
      <w:r w:rsidRPr="00B5059F">
        <w:rPr>
          <w:rFonts w:ascii="Sylfaen" w:hAnsi="Sylfaen"/>
          <w:bCs/>
          <w:i w:val="0"/>
        </w:rPr>
        <w:t xml:space="preserve"> </w:t>
      </w:r>
      <w:proofErr w:type="spellStart"/>
      <w:r w:rsidRPr="00B5059F">
        <w:rPr>
          <w:rFonts w:ascii="Sylfaen" w:hAnsi="Sylfaen"/>
          <w:bCs/>
          <w:i w:val="0"/>
        </w:rPr>
        <w:t>წყალარინების</w:t>
      </w:r>
      <w:proofErr w:type="spellEnd"/>
      <w:r w:rsidRPr="00B5059F">
        <w:rPr>
          <w:rFonts w:ascii="Sylfaen" w:hAnsi="Sylfaen"/>
          <w:bCs/>
          <w:i w:val="0"/>
        </w:rPr>
        <w:t xml:space="preserve"> </w:t>
      </w:r>
      <w:proofErr w:type="spellStart"/>
      <w:r w:rsidRPr="00B5059F">
        <w:rPr>
          <w:rFonts w:ascii="Sylfaen" w:hAnsi="Sylfaen"/>
          <w:bCs/>
          <w:i w:val="0"/>
        </w:rPr>
        <w:t>პროექტი</w:t>
      </w:r>
      <w:proofErr w:type="spellEnd"/>
      <w:r w:rsidRPr="00B5059F">
        <w:rPr>
          <w:rFonts w:ascii="Sylfaen" w:hAnsi="Sylfaen"/>
          <w:bCs/>
          <w:i w:val="0"/>
        </w:rPr>
        <w:t xml:space="preserve"> (EIB, EPTATF) (</w:t>
      </w:r>
      <w:proofErr w:type="spellStart"/>
      <w:r w:rsidRPr="00B5059F">
        <w:rPr>
          <w:rFonts w:ascii="Sylfaen" w:hAnsi="Sylfaen"/>
          <w:bCs/>
          <w:i w:val="0"/>
        </w:rPr>
        <w:t>პროგრამული</w:t>
      </w:r>
      <w:proofErr w:type="spellEnd"/>
      <w:r w:rsidRPr="00B5059F">
        <w:rPr>
          <w:rFonts w:ascii="Sylfaen" w:hAnsi="Sylfaen"/>
          <w:bCs/>
          <w:i w:val="0"/>
        </w:rPr>
        <w:t xml:space="preserve"> </w:t>
      </w:r>
      <w:proofErr w:type="spellStart"/>
      <w:r w:rsidRPr="00B5059F">
        <w:rPr>
          <w:rFonts w:ascii="Sylfaen" w:hAnsi="Sylfaen"/>
          <w:bCs/>
          <w:i w:val="0"/>
        </w:rPr>
        <w:t>კოდი</w:t>
      </w:r>
      <w:proofErr w:type="spellEnd"/>
      <w:r w:rsidRPr="00B5059F">
        <w:rPr>
          <w:rFonts w:ascii="Sylfaen" w:hAnsi="Sylfaen"/>
          <w:bCs/>
          <w:i w:val="0"/>
        </w:rPr>
        <w:t xml:space="preserve"> - 25 04 05)</w:t>
      </w:r>
    </w:p>
    <w:p w14:paraId="38DE80A4" w14:textId="77777777" w:rsidR="002F64AA" w:rsidRPr="00B5059F" w:rsidRDefault="002F64AA" w:rsidP="002F64AA">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4AF9F2A9" w14:textId="77777777" w:rsidR="002F64AA" w:rsidRPr="00B5059F" w:rsidRDefault="002F64AA" w:rsidP="002F64AA">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71DF2A7D" w14:textId="77777777" w:rsidR="002F64AA" w:rsidRPr="00B5059F" w:rsidRDefault="002F64AA" w:rsidP="006D6121">
      <w:pPr>
        <w:numPr>
          <w:ilvl w:val="0"/>
          <w:numId w:val="125"/>
        </w:numPr>
        <w:autoSpaceDE w:val="0"/>
        <w:autoSpaceDN w:val="0"/>
        <w:adjustRightInd w:val="0"/>
        <w:spacing w:after="0" w:line="240" w:lineRule="auto"/>
        <w:jc w:val="both"/>
        <w:rPr>
          <w:rFonts w:ascii="Sylfaen" w:hAnsi="Sylfaen" w:cs="Sylfaen"/>
          <w:bCs/>
        </w:rPr>
      </w:pP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რეგიონული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განვითარებისა</w:t>
      </w:r>
      <w:proofErr w:type="spellEnd"/>
      <w:r w:rsidRPr="00B5059F">
        <w:rPr>
          <w:rFonts w:ascii="Sylfaen" w:hAnsi="Sylfaen" w:cs="Sylfaen"/>
          <w:bCs/>
        </w:rPr>
        <w:t xml:space="preserve"> </w:t>
      </w:r>
      <w:proofErr w:type="spellStart"/>
      <w:r w:rsidRPr="00B5059F">
        <w:rPr>
          <w:rFonts w:ascii="Sylfaen" w:hAnsi="Sylfaen" w:cs="Sylfaen"/>
          <w:bCs/>
        </w:rPr>
        <w:t>და</w:t>
      </w:r>
      <w:proofErr w:type="spellEnd"/>
      <w:r w:rsidRPr="00B5059F">
        <w:rPr>
          <w:rFonts w:ascii="Sylfaen" w:hAnsi="Sylfaen" w:cs="Sylfaen"/>
          <w:bCs/>
        </w:rPr>
        <w:t xml:space="preserve"> </w:t>
      </w:r>
      <w:proofErr w:type="spellStart"/>
      <w:r w:rsidRPr="00B5059F">
        <w:rPr>
          <w:rFonts w:ascii="Sylfaen" w:hAnsi="Sylfaen" w:cs="Sylfaen"/>
          <w:bCs/>
        </w:rPr>
        <w:t>ინფრასტრუქტურის</w:t>
      </w:r>
      <w:proofErr w:type="spellEnd"/>
      <w:r w:rsidRPr="00B5059F">
        <w:rPr>
          <w:rFonts w:ascii="Sylfaen" w:hAnsi="Sylfaen" w:cs="Sylfaen"/>
          <w:bCs/>
        </w:rPr>
        <w:t xml:space="preserve"> </w:t>
      </w:r>
      <w:proofErr w:type="spellStart"/>
      <w:r w:rsidRPr="00B5059F">
        <w:rPr>
          <w:rFonts w:ascii="Sylfaen" w:hAnsi="Sylfaen" w:cs="Sylfaen"/>
          <w:bCs/>
        </w:rPr>
        <w:t>სამინისტროს</w:t>
      </w:r>
      <w:proofErr w:type="spellEnd"/>
      <w:r w:rsidRPr="00B5059F">
        <w:rPr>
          <w:rFonts w:ascii="Sylfaen" w:hAnsi="Sylfaen" w:cs="Sylfaen"/>
          <w:bCs/>
        </w:rPr>
        <w:t xml:space="preserve"> </w:t>
      </w:r>
      <w:proofErr w:type="spellStart"/>
      <w:proofErr w:type="gramStart"/>
      <w:r w:rsidRPr="00B5059F">
        <w:rPr>
          <w:rFonts w:ascii="Sylfaen" w:hAnsi="Sylfaen" w:cs="Sylfaen"/>
          <w:bCs/>
        </w:rPr>
        <w:t>აპარატი</w:t>
      </w:r>
      <w:proofErr w:type="spellEnd"/>
      <w:r w:rsidRPr="00B5059F">
        <w:rPr>
          <w:rFonts w:ascii="Sylfaen" w:hAnsi="Sylfaen" w:cs="Sylfaen"/>
          <w:bCs/>
        </w:rPr>
        <w:t>;</w:t>
      </w:r>
      <w:proofErr w:type="gramEnd"/>
    </w:p>
    <w:p w14:paraId="196DE93C" w14:textId="77777777" w:rsidR="002F64AA" w:rsidRPr="00B5059F" w:rsidRDefault="002F64AA" w:rsidP="006D6121">
      <w:pPr>
        <w:numPr>
          <w:ilvl w:val="0"/>
          <w:numId w:val="125"/>
        </w:numPr>
        <w:autoSpaceDE w:val="0"/>
        <w:autoSpaceDN w:val="0"/>
        <w:adjustRightInd w:val="0"/>
        <w:spacing w:after="0" w:line="240" w:lineRule="auto"/>
        <w:jc w:val="both"/>
        <w:rPr>
          <w:rFonts w:ascii="Sylfaen" w:hAnsi="Sylfaen" w:cs="Sylfaen"/>
          <w:bCs/>
        </w:rPr>
      </w:pPr>
      <w:proofErr w:type="spellStart"/>
      <w:r w:rsidRPr="00B5059F">
        <w:rPr>
          <w:rFonts w:ascii="Sylfaen" w:hAnsi="Sylfaen" w:cs="Sylfaen"/>
          <w:bCs/>
        </w:rPr>
        <w:t>შპს</w:t>
      </w:r>
      <w:proofErr w:type="spellEnd"/>
      <w:r w:rsidRPr="00B5059F">
        <w:rPr>
          <w:rFonts w:ascii="Sylfaen" w:hAnsi="Sylfaen" w:cs="Sylfaen"/>
          <w:bCs/>
        </w:rPr>
        <w:t xml:space="preserve"> „</w:t>
      </w: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გაერთიანებული</w:t>
      </w:r>
      <w:proofErr w:type="spellEnd"/>
      <w:r w:rsidRPr="00B5059F">
        <w:rPr>
          <w:rFonts w:ascii="Sylfaen" w:hAnsi="Sylfaen" w:cs="Sylfaen"/>
          <w:bCs/>
        </w:rPr>
        <w:t xml:space="preserve"> </w:t>
      </w:r>
      <w:proofErr w:type="spellStart"/>
      <w:r w:rsidRPr="00B5059F">
        <w:rPr>
          <w:rFonts w:ascii="Sylfaen" w:hAnsi="Sylfaen" w:cs="Sylfaen"/>
          <w:bCs/>
        </w:rPr>
        <w:t>წყალმომარაგების</w:t>
      </w:r>
      <w:proofErr w:type="spellEnd"/>
      <w:r w:rsidRPr="00B5059F">
        <w:rPr>
          <w:rFonts w:ascii="Sylfaen" w:hAnsi="Sylfaen" w:cs="Sylfaen"/>
          <w:bCs/>
        </w:rPr>
        <w:t xml:space="preserve"> </w:t>
      </w:r>
      <w:proofErr w:type="spellStart"/>
      <w:proofErr w:type="gramStart"/>
      <w:r w:rsidRPr="00B5059F">
        <w:rPr>
          <w:rFonts w:ascii="Sylfaen" w:hAnsi="Sylfaen" w:cs="Sylfaen"/>
          <w:bCs/>
        </w:rPr>
        <w:t>კომპანია</w:t>
      </w:r>
      <w:proofErr w:type="spellEnd"/>
      <w:r w:rsidRPr="00B5059F">
        <w:rPr>
          <w:rFonts w:ascii="Sylfaen" w:hAnsi="Sylfaen" w:cs="Sylfaen"/>
          <w:bCs/>
        </w:rPr>
        <w:t>“</w:t>
      </w:r>
      <w:proofErr w:type="gramEnd"/>
      <w:r w:rsidRPr="00B5059F">
        <w:rPr>
          <w:rFonts w:ascii="Sylfaen" w:hAnsi="Sylfaen" w:cs="Sylfaen"/>
          <w:bCs/>
        </w:rPr>
        <w:t>.</w:t>
      </w:r>
    </w:p>
    <w:p w14:paraId="289964F6" w14:textId="77777777" w:rsidR="002F64AA" w:rsidRPr="00B5059F" w:rsidRDefault="002F64AA" w:rsidP="002F64AA">
      <w:pPr>
        <w:pBdr>
          <w:top w:val="nil"/>
          <w:left w:val="nil"/>
          <w:bottom w:val="nil"/>
          <w:right w:val="nil"/>
          <w:between w:val="nil"/>
        </w:pBdr>
        <w:spacing w:after="0" w:line="240" w:lineRule="auto"/>
        <w:jc w:val="both"/>
        <w:rPr>
          <w:rFonts w:ascii="Sylfaen" w:eastAsia="Calibri" w:hAnsi="Sylfaen" w:cs="Calibri"/>
          <w:bCs/>
        </w:rPr>
      </w:pPr>
    </w:p>
    <w:p w14:paraId="1FC2F3C2" w14:textId="77777777" w:rsidR="002F64AA" w:rsidRPr="00B5059F" w:rsidRDefault="002F64AA" w:rsidP="002F64AA">
      <w:pPr>
        <w:numPr>
          <w:ilvl w:val="0"/>
          <w:numId w:val="71"/>
        </w:numPr>
        <w:pBdr>
          <w:top w:val="nil"/>
          <w:left w:val="nil"/>
          <w:bottom w:val="nil"/>
          <w:right w:val="nil"/>
          <w:between w:val="nil"/>
        </w:pBdr>
        <w:spacing w:after="0" w:line="240" w:lineRule="auto"/>
        <w:ind w:left="360"/>
        <w:jc w:val="both"/>
        <w:rPr>
          <w:rFonts w:ascii="Sylfaen" w:eastAsia="Calibri" w:hAnsi="Sylfaen" w:cs="Calibri"/>
          <w:bCs/>
        </w:rPr>
      </w:pPr>
      <w:proofErr w:type="spellStart"/>
      <w:r w:rsidRPr="00B5059F">
        <w:rPr>
          <w:rFonts w:ascii="Sylfaen" w:eastAsia="Calibri" w:hAnsi="Sylfaen" w:cs="Calibri"/>
          <w:bCs/>
        </w:rPr>
        <w:t>სასესხო</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ხელშეკრულებით</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გათვალისწინებული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ვალდებულებების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შესრულების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მიზნით</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განხორციელდა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დარიცხული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პროცენტის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დაფარვა</w:t>
      </w:r>
      <w:proofErr w:type="spellEnd"/>
      <w:r w:rsidRPr="00B5059F">
        <w:rPr>
          <w:rFonts w:ascii="Sylfaen" w:eastAsia="Calibri" w:hAnsi="Sylfaen" w:cs="Calibri"/>
          <w:bCs/>
        </w:rPr>
        <w:t>.</w:t>
      </w:r>
    </w:p>
    <w:p w14:paraId="150E0A68" w14:textId="77777777" w:rsidR="002F64AA" w:rsidRPr="00B5059F" w:rsidRDefault="002F64AA" w:rsidP="002F64AA">
      <w:pPr>
        <w:pStyle w:val="abzacixml"/>
        <w:tabs>
          <w:tab w:val="left" w:pos="360"/>
          <w:tab w:val="left" w:pos="709"/>
          <w:tab w:val="left" w:pos="4320"/>
          <w:tab w:val="left" w:pos="5040"/>
          <w:tab w:val="left" w:pos="5760"/>
          <w:tab w:val="left" w:pos="6480"/>
          <w:tab w:val="left" w:pos="7200"/>
          <w:tab w:val="left" w:pos="7920"/>
          <w:tab w:val="left" w:pos="8640"/>
          <w:tab w:val="left" w:pos="9360"/>
          <w:tab w:val="left" w:pos="10080"/>
        </w:tabs>
        <w:ind w:left="720" w:firstLine="0"/>
        <w:rPr>
          <w:bCs/>
        </w:rPr>
      </w:pPr>
    </w:p>
    <w:p w14:paraId="56B202B5" w14:textId="342E2CD2" w:rsidR="002F64AA" w:rsidRPr="00B5059F" w:rsidRDefault="002F64AA" w:rsidP="002F64AA">
      <w:pPr>
        <w:pStyle w:val="Heading4"/>
        <w:spacing w:line="240" w:lineRule="auto"/>
        <w:rPr>
          <w:rFonts w:ascii="Sylfaen" w:hAnsi="Sylfaen"/>
          <w:bCs/>
          <w:i w:val="0"/>
        </w:rPr>
      </w:pPr>
      <w:r w:rsidRPr="00B5059F">
        <w:rPr>
          <w:rFonts w:ascii="Sylfaen" w:hAnsi="Sylfaen"/>
          <w:bCs/>
          <w:i w:val="0"/>
        </w:rPr>
        <w:t>3.</w:t>
      </w:r>
      <w:r w:rsidRPr="00B5059F">
        <w:rPr>
          <w:rFonts w:ascii="Sylfaen" w:hAnsi="Sylfaen"/>
          <w:bCs/>
          <w:i w:val="0"/>
          <w:lang w:val="ka-GE"/>
        </w:rPr>
        <w:t>2</w:t>
      </w:r>
      <w:r w:rsidRPr="00B5059F">
        <w:rPr>
          <w:rFonts w:ascii="Sylfaen" w:hAnsi="Sylfaen"/>
          <w:bCs/>
          <w:i w:val="0"/>
        </w:rPr>
        <w:t>.</w:t>
      </w:r>
      <w:r w:rsidR="006572F9" w:rsidRPr="00B5059F">
        <w:rPr>
          <w:rFonts w:ascii="Sylfaen" w:hAnsi="Sylfaen"/>
          <w:bCs/>
          <w:i w:val="0"/>
          <w:lang w:val="ka-GE"/>
        </w:rPr>
        <w:t>6</w:t>
      </w:r>
      <w:r w:rsidRPr="00B5059F">
        <w:rPr>
          <w:rFonts w:ascii="Sylfaen" w:hAnsi="Sylfaen"/>
          <w:bCs/>
          <w:i w:val="0"/>
        </w:rPr>
        <w:t xml:space="preserve"> </w:t>
      </w:r>
      <w:proofErr w:type="spellStart"/>
      <w:r w:rsidRPr="00B5059F">
        <w:rPr>
          <w:rFonts w:ascii="Sylfaen" w:hAnsi="Sylfaen"/>
          <w:bCs/>
          <w:i w:val="0"/>
        </w:rPr>
        <w:t>რეგიონებში</w:t>
      </w:r>
      <w:proofErr w:type="spellEnd"/>
      <w:r w:rsidRPr="00B5059F">
        <w:rPr>
          <w:rFonts w:ascii="Sylfaen" w:hAnsi="Sylfaen"/>
          <w:bCs/>
          <w:i w:val="0"/>
        </w:rPr>
        <w:t xml:space="preserve"> </w:t>
      </w:r>
      <w:proofErr w:type="spellStart"/>
      <w:r w:rsidRPr="00B5059F">
        <w:rPr>
          <w:rFonts w:ascii="Sylfaen" w:hAnsi="Sylfaen"/>
          <w:bCs/>
          <w:i w:val="0"/>
        </w:rPr>
        <w:t>ინფრასტრუქტურული</w:t>
      </w:r>
      <w:proofErr w:type="spellEnd"/>
      <w:r w:rsidRPr="00B5059F">
        <w:rPr>
          <w:rFonts w:ascii="Sylfaen" w:hAnsi="Sylfaen"/>
          <w:bCs/>
          <w:i w:val="0"/>
        </w:rPr>
        <w:t xml:space="preserve"> </w:t>
      </w:r>
      <w:proofErr w:type="spellStart"/>
      <w:r w:rsidRPr="00B5059F">
        <w:rPr>
          <w:rFonts w:ascii="Sylfaen" w:hAnsi="Sylfaen"/>
          <w:bCs/>
          <w:i w:val="0"/>
        </w:rPr>
        <w:t>პროექტების</w:t>
      </w:r>
      <w:proofErr w:type="spellEnd"/>
      <w:r w:rsidRPr="00B5059F">
        <w:rPr>
          <w:rFonts w:ascii="Sylfaen" w:hAnsi="Sylfaen"/>
          <w:bCs/>
          <w:i w:val="0"/>
        </w:rPr>
        <w:t xml:space="preserve"> </w:t>
      </w:r>
      <w:proofErr w:type="spellStart"/>
      <w:r w:rsidRPr="00B5059F">
        <w:rPr>
          <w:rFonts w:ascii="Sylfaen" w:hAnsi="Sylfaen"/>
          <w:bCs/>
          <w:i w:val="0"/>
        </w:rPr>
        <w:t>მხარდაჭერის</w:t>
      </w:r>
      <w:proofErr w:type="spellEnd"/>
      <w:r w:rsidRPr="00B5059F">
        <w:rPr>
          <w:rFonts w:ascii="Sylfaen" w:hAnsi="Sylfaen"/>
          <w:bCs/>
          <w:i w:val="0"/>
        </w:rPr>
        <w:t xml:space="preserve"> </w:t>
      </w:r>
      <w:proofErr w:type="spellStart"/>
      <w:r w:rsidRPr="00B5059F">
        <w:rPr>
          <w:rFonts w:ascii="Sylfaen" w:hAnsi="Sylfaen"/>
          <w:bCs/>
          <w:i w:val="0"/>
        </w:rPr>
        <w:t>ღონისძიებები</w:t>
      </w:r>
      <w:proofErr w:type="spellEnd"/>
      <w:r w:rsidRPr="00B5059F">
        <w:rPr>
          <w:rFonts w:ascii="Sylfaen" w:hAnsi="Sylfaen"/>
          <w:bCs/>
          <w:i w:val="0"/>
        </w:rPr>
        <w:t xml:space="preserve"> (</w:t>
      </w:r>
      <w:proofErr w:type="spellStart"/>
      <w:r w:rsidRPr="00B5059F">
        <w:rPr>
          <w:rFonts w:ascii="Sylfaen" w:hAnsi="Sylfaen"/>
          <w:bCs/>
          <w:i w:val="0"/>
        </w:rPr>
        <w:t>პროგრამული</w:t>
      </w:r>
      <w:proofErr w:type="spellEnd"/>
      <w:r w:rsidRPr="00B5059F">
        <w:rPr>
          <w:rFonts w:ascii="Sylfaen" w:hAnsi="Sylfaen"/>
          <w:bCs/>
          <w:i w:val="0"/>
        </w:rPr>
        <w:t xml:space="preserve"> </w:t>
      </w:r>
      <w:proofErr w:type="spellStart"/>
      <w:r w:rsidRPr="00B5059F">
        <w:rPr>
          <w:rFonts w:ascii="Sylfaen" w:hAnsi="Sylfaen"/>
          <w:bCs/>
          <w:i w:val="0"/>
        </w:rPr>
        <w:t>კოდი</w:t>
      </w:r>
      <w:proofErr w:type="spellEnd"/>
      <w:r w:rsidRPr="00B5059F">
        <w:rPr>
          <w:rFonts w:ascii="Sylfaen" w:hAnsi="Sylfaen"/>
          <w:bCs/>
          <w:i w:val="0"/>
        </w:rPr>
        <w:t xml:space="preserve"> - 25 04 06)</w:t>
      </w:r>
    </w:p>
    <w:p w14:paraId="061ECC2C" w14:textId="77777777" w:rsidR="002F64AA" w:rsidRPr="00B5059F" w:rsidRDefault="002F64AA" w:rsidP="002F64AA">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668B7578" w14:textId="77777777" w:rsidR="002F64AA" w:rsidRPr="00B5059F" w:rsidRDefault="002F64AA" w:rsidP="002F64AA">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0F26735C" w14:textId="77777777" w:rsidR="002F64AA" w:rsidRPr="00B5059F" w:rsidRDefault="002F64AA" w:rsidP="006D6121">
      <w:pPr>
        <w:numPr>
          <w:ilvl w:val="0"/>
          <w:numId w:val="125"/>
        </w:numPr>
        <w:spacing w:after="0" w:line="240" w:lineRule="auto"/>
        <w:jc w:val="both"/>
        <w:rPr>
          <w:rFonts w:ascii="Sylfaen" w:eastAsia="Sylfaen" w:hAnsi="Sylfaen" w:cs="Sylfaen"/>
          <w:bCs/>
        </w:rPr>
      </w:pPr>
      <w:proofErr w:type="spellStart"/>
      <w:proofErr w:type="gramStart"/>
      <w:r w:rsidRPr="00B5059F">
        <w:rPr>
          <w:rFonts w:ascii="Sylfaen" w:eastAsia="Sylfaen" w:hAnsi="Sylfaen" w:cs="Sylfaen"/>
          <w:bCs/>
        </w:rPr>
        <w:t>საქართველოს</w:t>
      </w:r>
      <w:proofErr w:type="spellEnd"/>
      <w:r w:rsidRPr="00B5059F">
        <w:rPr>
          <w:rFonts w:ascii="Sylfaen" w:eastAsia="Sylfaen" w:hAnsi="Sylfaen" w:cs="Sylfaen"/>
          <w:bCs/>
        </w:rPr>
        <w:t xml:space="preserve">  </w:t>
      </w:r>
      <w:proofErr w:type="spellStart"/>
      <w:r w:rsidRPr="00B5059F">
        <w:rPr>
          <w:rFonts w:ascii="Sylfaen" w:eastAsia="Sylfaen" w:hAnsi="Sylfaen" w:cs="Sylfaen"/>
          <w:bCs/>
        </w:rPr>
        <w:t>რეგიონული</w:t>
      </w:r>
      <w:proofErr w:type="spellEnd"/>
      <w:proofErr w:type="gramEnd"/>
      <w:r w:rsidRPr="00B5059F">
        <w:rPr>
          <w:rFonts w:ascii="Sylfaen" w:eastAsia="Sylfaen" w:hAnsi="Sylfaen" w:cs="Sylfaen"/>
          <w:bCs/>
        </w:rPr>
        <w:t xml:space="preserve">  </w:t>
      </w:r>
      <w:proofErr w:type="spellStart"/>
      <w:r w:rsidRPr="00B5059F">
        <w:rPr>
          <w:rFonts w:ascii="Sylfaen" w:eastAsia="Sylfaen" w:hAnsi="Sylfaen" w:cs="Sylfaen"/>
          <w:bCs/>
        </w:rPr>
        <w:t>განვითარებისა</w:t>
      </w:r>
      <w:proofErr w:type="spellEnd"/>
      <w:r w:rsidRPr="00B5059F">
        <w:rPr>
          <w:rFonts w:ascii="Sylfaen" w:eastAsia="Sylfaen" w:hAnsi="Sylfaen" w:cs="Sylfaen"/>
          <w:bCs/>
        </w:rPr>
        <w:t xml:space="preserve">  </w:t>
      </w:r>
      <w:proofErr w:type="spellStart"/>
      <w:r w:rsidRPr="00B5059F">
        <w:rPr>
          <w:rFonts w:ascii="Sylfaen" w:eastAsia="Sylfaen" w:hAnsi="Sylfaen" w:cs="Sylfaen"/>
          <w:bCs/>
        </w:rPr>
        <w:t>და</w:t>
      </w:r>
      <w:proofErr w:type="spellEnd"/>
      <w:r w:rsidRPr="00B5059F">
        <w:rPr>
          <w:rFonts w:ascii="Sylfaen" w:eastAsia="Sylfaen" w:hAnsi="Sylfaen" w:cs="Sylfaen"/>
          <w:bCs/>
        </w:rPr>
        <w:t xml:space="preserve">  </w:t>
      </w:r>
      <w:proofErr w:type="spellStart"/>
      <w:r w:rsidRPr="00B5059F">
        <w:rPr>
          <w:rFonts w:ascii="Sylfaen" w:eastAsia="Sylfaen" w:hAnsi="Sylfaen" w:cs="Sylfaen"/>
          <w:bCs/>
        </w:rPr>
        <w:t>ინფრასტრუქტურის</w:t>
      </w:r>
      <w:proofErr w:type="spellEnd"/>
      <w:r w:rsidRPr="00B5059F">
        <w:rPr>
          <w:rFonts w:ascii="Sylfaen" w:eastAsia="Sylfaen" w:hAnsi="Sylfaen" w:cs="Sylfaen"/>
          <w:bCs/>
        </w:rPr>
        <w:t xml:space="preserve"> </w:t>
      </w:r>
      <w:r w:rsidRPr="00B5059F">
        <w:rPr>
          <w:rFonts w:ascii="Sylfaen" w:eastAsia="Sylfaen" w:hAnsi="Sylfaen" w:cs="Sylfaen"/>
          <w:bCs/>
          <w:spacing w:val="1"/>
        </w:rPr>
        <w:t xml:space="preserve"> </w:t>
      </w:r>
      <w:proofErr w:type="spellStart"/>
      <w:r w:rsidRPr="00B5059F">
        <w:rPr>
          <w:rFonts w:ascii="Sylfaen" w:eastAsia="Sylfaen" w:hAnsi="Sylfaen" w:cs="Sylfaen"/>
          <w:bCs/>
        </w:rPr>
        <w:t>სამინისტროს</w:t>
      </w:r>
      <w:proofErr w:type="spellEnd"/>
      <w:r w:rsidRPr="00B5059F">
        <w:rPr>
          <w:rFonts w:ascii="Sylfaen" w:eastAsia="Sylfaen" w:hAnsi="Sylfaen" w:cs="Sylfaen"/>
          <w:bCs/>
        </w:rPr>
        <w:t xml:space="preserve"> </w:t>
      </w:r>
      <w:proofErr w:type="spellStart"/>
      <w:r w:rsidRPr="00B5059F">
        <w:rPr>
          <w:rFonts w:ascii="Sylfaen" w:eastAsia="Sylfaen" w:hAnsi="Sylfaen" w:cs="Sylfaen"/>
          <w:bCs/>
        </w:rPr>
        <w:t>აპარატი</w:t>
      </w:r>
      <w:proofErr w:type="spellEnd"/>
      <w:r w:rsidRPr="00B5059F">
        <w:rPr>
          <w:rFonts w:ascii="Sylfaen" w:eastAsia="Sylfaen" w:hAnsi="Sylfaen" w:cs="Sylfaen"/>
          <w:bCs/>
        </w:rPr>
        <w:t>;</w:t>
      </w:r>
    </w:p>
    <w:p w14:paraId="51244013" w14:textId="77777777" w:rsidR="002F64AA" w:rsidRPr="00B5059F" w:rsidRDefault="002F64AA" w:rsidP="006D6121">
      <w:pPr>
        <w:numPr>
          <w:ilvl w:val="0"/>
          <w:numId w:val="125"/>
        </w:numPr>
        <w:spacing w:after="0" w:line="240" w:lineRule="auto"/>
        <w:jc w:val="both"/>
        <w:rPr>
          <w:rFonts w:ascii="Sylfaen" w:eastAsia="Sylfaen" w:hAnsi="Sylfaen" w:cs="Sylfaen"/>
          <w:bCs/>
        </w:rPr>
      </w:pPr>
      <w:proofErr w:type="spellStart"/>
      <w:r w:rsidRPr="00B5059F">
        <w:rPr>
          <w:rFonts w:ascii="Sylfaen" w:eastAsia="Sylfaen" w:hAnsi="Sylfaen" w:cs="Sylfaen"/>
          <w:bCs/>
        </w:rPr>
        <w:t>შპს</w:t>
      </w:r>
      <w:proofErr w:type="spellEnd"/>
      <w:r w:rsidRPr="00B5059F">
        <w:rPr>
          <w:rFonts w:ascii="Sylfaen" w:eastAsia="Sylfaen" w:hAnsi="Sylfaen" w:cs="Sylfaen"/>
          <w:bCs/>
        </w:rPr>
        <w:t xml:space="preserve"> „</w:t>
      </w:r>
      <w:proofErr w:type="spellStart"/>
      <w:r w:rsidRPr="00B5059F">
        <w:rPr>
          <w:rFonts w:ascii="Sylfaen" w:eastAsia="Sylfaen" w:hAnsi="Sylfaen" w:cs="Sylfaen"/>
          <w:bCs/>
        </w:rPr>
        <w:t>საქართველოს</w:t>
      </w:r>
      <w:proofErr w:type="spellEnd"/>
      <w:r w:rsidRPr="00B5059F">
        <w:rPr>
          <w:rFonts w:ascii="Sylfaen" w:eastAsia="Sylfaen" w:hAnsi="Sylfaen" w:cs="Sylfaen"/>
          <w:bCs/>
          <w:spacing w:val="1"/>
        </w:rPr>
        <w:t xml:space="preserve"> </w:t>
      </w:r>
      <w:proofErr w:type="spellStart"/>
      <w:r w:rsidRPr="00B5059F">
        <w:rPr>
          <w:rFonts w:ascii="Sylfaen" w:eastAsia="Sylfaen" w:hAnsi="Sylfaen" w:cs="Sylfaen"/>
          <w:bCs/>
        </w:rPr>
        <w:t>გაერთიანებული</w:t>
      </w:r>
      <w:proofErr w:type="spellEnd"/>
      <w:r w:rsidRPr="00B5059F">
        <w:rPr>
          <w:rFonts w:ascii="Sylfaen" w:eastAsia="Sylfaen" w:hAnsi="Sylfaen" w:cs="Sylfaen"/>
          <w:bCs/>
        </w:rPr>
        <w:t xml:space="preserve"> </w:t>
      </w:r>
      <w:proofErr w:type="spellStart"/>
      <w:r w:rsidRPr="00B5059F">
        <w:rPr>
          <w:rFonts w:ascii="Sylfaen" w:eastAsia="Sylfaen" w:hAnsi="Sylfaen" w:cs="Sylfaen"/>
          <w:bCs/>
        </w:rPr>
        <w:t>წყალმომარაგების</w:t>
      </w:r>
      <w:proofErr w:type="spellEnd"/>
      <w:r w:rsidRPr="00B5059F">
        <w:rPr>
          <w:rFonts w:ascii="Sylfaen" w:eastAsia="Sylfaen" w:hAnsi="Sylfaen" w:cs="Sylfaen"/>
          <w:bCs/>
        </w:rPr>
        <w:t xml:space="preserve"> </w:t>
      </w:r>
      <w:proofErr w:type="spellStart"/>
      <w:proofErr w:type="gramStart"/>
      <w:r w:rsidRPr="00B5059F">
        <w:rPr>
          <w:rFonts w:ascii="Sylfaen" w:eastAsia="Sylfaen" w:hAnsi="Sylfaen" w:cs="Sylfaen"/>
          <w:bCs/>
        </w:rPr>
        <w:t>კომპანია</w:t>
      </w:r>
      <w:proofErr w:type="spellEnd"/>
      <w:r w:rsidRPr="00B5059F">
        <w:rPr>
          <w:rFonts w:ascii="Sylfaen" w:eastAsia="Sylfaen" w:hAnsi="Sylfaen" w:cs="Sylfaen"/>
          <w:bCs/>
        </w:rPr>
        <w:t>“</w:t>
      </w:r>
      <w:proofErr w:type="gramEnd"/>
      <w:r w:rsidRPr="00B5059F">
        <w:rPr>
          <w:rFonts w:ascii="Sylfaen" w:eastAsia="Sylfaen" w:hAnsi="Sylfaen" w:cs="Sylfaen"/>
          <w:bCs/>
        </w:rPr>
        <w:t>.</w:t>
      </w:r>
    </w:p>
    <w:p w14:paraId="76BB06D2" w14:textId="77777777" w:rsidR="002F64AA" w:rsidRPr="00B5059F" w:rsidRDefault="002F64AA" w:rsidP="002F64AA">
      <w:pPr>
        <w:spacing w:after="0" w:line="240" w:lineRule="auto"/>
        <w:jc w:val="both"/>
        <w:rPr>
          <w:rFonts w:ascii="Sylfaen" w:eastAsia="Sylfaen" w:hAnsi="Sylfaen" w:cs="Sylfaen"/>
          <w:bCs/>
        </w:rPr>
      </w:pPr>
    </w:p>
    <w:p w14:paraId="0001920A"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სიღნაღის მუნიციპალიტეტში, რეაბილიტირებული სოფელ ძველი ანაგის წყალმომარაგების სისტემა. დაიწყო ხელშეკრულებით გათვალისწინებული დეფექტების აღმოფხვრის პერიოდი;</w:t>
      </w:r>
    </w:p>
    <w:p w14:paraId="574C44E6"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რეაბილიტირებული ქ. თელავის წყალმომარაგების სისტემა (III ფაზა). დაიწყო ხელშეკრულებით გათვალისწინებული დეფექტების აღმოფხვრის პერიოდი;</w:t>
      </w:r>
    </w:p>
    <w:p w14:paraId="23FC1F66"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 xml:space="preserve">მიმდინარეობდა ქ. საგარეჯოს წყალმომარაგების სისტემის სარეაბილიტაციო სამუშაოები (II ეტაპი); </w:t>
      </w:r>
    </w:p>
    <w:p w14:paraId="1A4D465A"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დასრულდა ქ. თელავის მრავალბინიანი საცხოვრებელი კორპუსების გამრიცხველიანება, წყალმომარაგების კუთხით;</w:t>
      </w:r>
    </w:p>
    <w:p w14:paraId="2190AA50"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სიღნაღის მუნიციპალიტეტის სოფლების: ანაგის, ვაქირის, ბოდბისხევის, ჯუგაანის, ტიბაანის, ქვემო მაღაროს, ქვემო ბოდბის და საქობოს წყალმომარაგების სისტემების სარეაბილიტაციო-სამშენებლო სამუშაოები (Design Build);</w:t>
      </w:r>
    </w:p>
    <w:p w14:paraId="45E27AB5"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სიღნაღის მუნიციპალიტეტის სოფლების: ქვემო მაჩხაანის, ფანიანის, ილიაწმინდას, ხირსას, ყარაღაჯის და ხორნაბუჯის წყალმომარაგების სისტემების რეაბილიტაცია-მშენებლობისათვის საჭირო დეტალური საპროექტო-სახარჯთაღრიცხვო დოკუმენტაციის მომზადება და სარეაბილიტაციო-სამშენებლო სამუშაოები (Design Build);</w:t>
      </w:r>
    </w:p>
    <w:p w14:paraId="1C8A3BB6"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ქ. სიღნაღის სასმელი წყლის 2 ჭაბურღილის მოწყობის სამუშაოები;</w:t>
      </w:r>
    </w:p>
    <w:p w14:paraId="7E21734E"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დასრულდა სოფელ ნუკრიანისა და კურდღელაურის სასმელი წყლის ჭაბურღილების მოწყობის სამუშაოები. დაიწყო ხელშეკრულებით გათვალისწინებული დეფექტების აღმოფხვრის პერიოდი;</w:t>
      </w:r>
    </w:p>
    <w:p w14:paraId="64516E65"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ქ. სიღნაღში, მიმდინარეობდა წყალმომარაგების ქსელის (ნაწილობრივი) სარეაბილიტაციო სამუშაოები;</w:t>
      </w:r>
    </w:p>
    <w:p w14:paraId="23050AA9"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lastRenderedPageBreak/>
        <w:t>მიმდინარეობდა გურჯაანის მუნიციპალიტეტში, სოფელ გურჯაანის წყალმომარაგების სისტემის რეაბილიტაცია-მშენებლობისათვის საჭირო დეტალური საპროექტო-სახარჯთაღრიცხვო დოკუმენტაციის მომზადება და სარეაბილიტაციო-სამშენებლო სამუშაოები (Design Build);</w:t>
      </w:r>
    </w:p>
    <w:p w14:paraId="1376B370"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ახმეტის მუნიციპალიტეტში, მიმდინარეობდა სოფელ მატანის წყალმომარაგების სისტემის სარეაბილიტაციო სამუშაოები;</w:t>
      </w:r>
    </w:p>
    <w:p w14:paraId="4BCE9273"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საგარეჯოს მუნიციპალიტეტში, მიმდინარეობდა სოფელ ხაშმის სათავე ნაგებობის ნაპირდაცვის სამუშაოებისათვის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4ED5198C"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დედოფლისწყაროს მუნიციპალიტეტის სოფლების (ფიროსმანი, სამთაწყარო, თავწყარო, ჭოეთი, საბათლო და არბოშიკი) წყალმომარაგების სისტემის მოწყობისათვის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6041EC8B"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დედოფლისწყაროს მუნიციპალიტეტის სოფლების (ხორნაბუჯი და სამრეკლო) წყალმომარაგების სისტემების რეაბილიტაცია-მშენებლობისათვის საჭირო დეტალური საპროექტო-სახარჯთაღრიცხვო დოკუმენტაციის მომზადება და სარეაბილიტაციო-სამშენებლო სამუშაოები (Design Build);</w:t>
      </w:r>
    </w:p>
    <w:p w14:paraId="5C1C84C9"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საგარეჯოს მუნიციპალიტეტის სოფლების (ყანდაური, ბადიაური და მანავი) წყალმომარაგების სისტემების რეაბილიტაცია-მშენებლობისათვის საჭირო დეტალური საპროექტო-სახარჯთაღრიცხვო დოკუმენტაციის მომზადება და სარეაბილიტაციო-სამშენებლო სამუშაოები (Design Build);</w:t>
      </w:r>
    </w:p>
    <w:p w14:paraId="4D1EE943"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გურჯაანის მუნიციპალიტეტის სოფლების (ვეჯინი, კოლაგი, ჭანდარი და ძირკოკი) წყალმომარაგების სისტემების რეაბილიტაცია-მშენებლობისათვის საჭირო დეტალური საპროექტო-სახარჯთაღრიცხვო დოკუმენტაციის მომზადება და სარეაბილიტაციო-სამშენებლო სამუშაოები (Design Build);</w:t>
      </w:r>
    </w:p>
    <w:p w14:paraId="35E78BCD"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დაიწყო გურჯაანის მუნიციპალიტეტის სოფლების (კაჭრეთი და ზემო კაჭრეთი) წყალმომარაგების სისტემების რეაბილიტაცია-მშენებლობისათვის საჭირო დეტალური საპროექტო-სახარჯთაღრიცხვო დოკუმენტაციის მომზადება და სარეაბილიტაციო-სამშენებლო სამუშაოები (Design Build);</w:t>
      </w:r>
    </w:p>
    <w:p w14:paraId="0EEB16DC"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ქ. გურჯაანის წყალარინების სისტემისა და გამწმენდი ნაგებობის მშენებლობისათვის საჭირო დეტალური საპროექტო-სახარჯთაღრიცხვო დოკუმენტაციის მომზადება;</w:t>
      </w:r>
    </w:p>
    <w:p w14:paraId="6BD8B229"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დაიწყო ქ. სიღნაღის და ქ. წნორის წყალარინების სისტემისა და გამწმენდი ნაგებობის მშენებლობისათვის საჭირო დეტალური საპროექტო-სახარჯთაღრიცხვო დოკუმენტაციის მომზადება;</w:t>
      </w:r>
    </w:p>
    <w:p w14:paraId="7337D098"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სიღნაღის მუნიციპალიტეტის სოფლების (ნუკრიანი, ზემო მაღარო და ზემო ბოდბე) წყალმომარაგების სისტემების რეაბილიტაცია-მშენებლობისათვის საჭირო დეტალური საპროექტო-სახარჯთაღრიცხვო დოკუმენტაციის მომზადებაზე და სარეაბილიტაციო-სამშენებლო სამუშაოებზე (Design Build), ქ. სიღნაღის და ქ. დედოფლისწყაროს სერვის ცენტრის შენობების რეაბილიტაციაზე, მიმდინარეობდა სატენდერო პროცედურები;</w:t>
      </w:r>
    </w:p>
    <w:p w14:paraId="3F4A413E"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გურჯაანის მუნიციპალიტეტის სოფლების (ბაკურციხე და კარდენახი) წყალმომარაგების სისტემების რეაბილიტაცია-მშენებლობისათვის საჭირო დეტალური საპროექტო-სახარჯთაღრიცხვო დოკუმენტაციის მომზადებაზე და სარეაბილიტაციო-სამშენებლო სამუშაოებზე (Design Build), ქ. წნორში სერვის ცენტრის შენობის მშენებლობაზე და ქ. გურჯაანის სერვის ცენტრის შენობის რეაბილიტაციაზე, მიმდინარეობდა სატენდერო პროცედურები;</w:t>
      </w:r>
    </w:p>
    <w:p w14:paraId="1EB5C244"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 xml:space="preserve">გურჯაანის მუნიციპალიტეტის სოფლების (ჯიმითი და ნანიანი) წყალმომარაგების სისტემების რეაბილიტაცია-მშენებლობისათვის საჭირო დეტალური საპროექტო-სახარჯთაღრიცხვო </w:t>
      </w:r>
      <w:r w:rsidRPr="00B5059F">
        <w:rPr>
          <w:bCs/>
          <w:color w:val="000000" w:themeColor="text1"/>
          <w:lang w:val="ka-GE"/>
        </w:rPr>
        <w:lastRenderedPageBreak/>
        <w:t>დოკუმენტაციის მომზადებაზე და სარეაბილიტაციო-სამშენებლო სამუშაოებზე (Design Build), მიმდინარეობდა სატენდერო პროცედურები;</w:t>
      </w:r>
    </w:p>
    <w:p w14:paraId="3DEA5CE8"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გურჯაანის მუნიციპალიტეტის სოფლების (არაშენდა, დარჩეთი და ქოდალო) წყალმომარაგების სისტემების რეაბილიტაცია-მშენებლობისათვის საჭირო დეტალური საპროექტო-სახარჯთაღრიცხვო დოკუმენტაციის მომზადებაზე და სარეაბილიტაციო-სამშენებლო სამუშაოებზე (Design Build), მიმდინარეობდა სატენდერო პროცედურები;</w:t>
      </w:r>
    </w:p>
    <w:p w14:paraId="62FAFE94"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დუშეთის მუნიციპალიტეტში, მიმდინარეობდა დაბა ფასანაურის წყალმომარაგების სისტემის სარეაბილიტაციო-სამშენებლო სამუშაოები;</w:t>
      </w:r>
    </w:p>
    <w:p w14:paraId="52056CD9"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დაიწყო თიანეთის მუნიციპალიტეტის დაბა სიონის წყალმომარაგების ქსელის რეაბილიტაციისათვის საჭირო დეტალური საპროექტო-სახარჯთაღრიცხვო დოკუმენტაციის მომზადება;</w:t>
      </w:r>
    </w:p>
    <w:p w14:paraId="352DAF0D"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ყაზბეგის მუნიციპალიტეტის სოფელ გუდაურში სასმელ-სამეურნეო ჭაბურღილების მოწყობის სამუშაოებზე შეწყვეტილი ხელშეკრულება კონტრაქტორ ორგანიზაციასთან. მიმდინარეობდა სატენდერო პროცედურები;</w:t>
      </w:r>
    </w:p>
    <w:p w14:paraId="34A166FB"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ბორჯომის მუნიციპალიტეტის სოფელ ციხისჯვარში, დაბა ბაკურიანის წყალმომარაგების სისტემისთვის, მიმდინარეობდა სასმელ-სამეურნეო ჭაბურღილების მოწყობის სამუშაოებზე შეწყვეტილი ხელშეკრულება კონტრაქტორ ორგანიზაციასთან. მიმდინარეობდა სატენდერო პროცედურები;</w:t>
      </w:r>
    </w:p>
    <w:p w14:paraId="2EF87C2F"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გორის მუნიციპალიტეტში, მოწყობილი სოფელ ვარიანის სათავე ნაგებობის ნაპირსამაგრი გაბიონი (Design Build);</w:t>
      </w:r>
    </w:p>
    <w:p w14:paraId="0DC0D81E"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ქ. ოზურგეთში, ანასეულის დასახლებაში წყალმომარაგების სისტემის მოწყობის სამუშაოები;</w:t>
      </w:r>
    </w:p>
    <w:p w14:paraId="3A2F9D7D"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ოზურგეთის მუნიციპალიტეტში, მიმდინარეობდა სოფელ ბახვი-ვაკიჯვარის და სოფელ ცხემლისხიდის  წყალმომარაგების სისტემების მოწყობის სამუშაოები;</w:t>
      </w:r>
    </w:p>
    <w:p w14:paraId="4FB98CCA"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ოზურგეთის მუნიციპალიტეტში, მიმდინარეობდა სოფელ ზემო ნატანების წყალმომარაგების სისტემის სარეაბილიტაციო სამუშაოები;</w:t>
      </w:r>
    </w:p>
    <w:p w14:paraId="1C5B0D0F"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ოზურგეთის მუნიციპალიტეტის სოფლების ცხემლისხიდის, დვაბზუს და მშვიდობაურის წყალმომარაგების სისტემის რეაბილიტაცია-მშენებლობისათვის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6C10AC99"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ოზურგეთის მუნიციპალიტეტის დაბა ურეკის წყალმომარაგების და წყალარინების სისტემების მოწყობისათვის საჭირო დეტალური საპროექტო-სახარჯთაღრიცხვო დოკუმენტაციის მომზადება (Design Build);</w:t>
      </w:r>
    </w:p>
    <w:p w14:paraId="56BA539B"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ქ. ოზურგეთის ცენტრალური უბნების (ნაწილი) წყალმომარაგების და წყალარინების სისტემების რეაბილიტაციისათვის საჭირო დეტალური საპროექტო-სახარჯთაღრიცხვო დოკუმენტაციის მომზადება (Design Build);</w:t>
      </w:r>
    </w:p>
    <w:p w14:paraId="45263C0C"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ჩოხატაურის მუნიციპალიტეტში, მიმდინარეობდა კურორტ ბახმაროს წყალმომარაგებისა და წყალარინების სისტემების სამშენებლო სამუშაოები და წყალარინების გამწმენდი ნაგებობის მშენებლობისათვის საჭირო დეტალური საპროექტო-სახარჯთაღრიცხვო დოკუმენტაციის მომზადება;</w:t>
      </w:r>
    </w:p>
    <w:p w14:paraId="66DA70EC"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ქ. ტყიბულის წყალმომარაგების გამწმენდი ნაგებობის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652B0265"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წყალტუბოს მუნიციპალიტეტის სოფელ მაღლაკში მოწყობილი 40 კმ-მდე წყალმომარაგების ქსელი. მიმდინარეობდა ხელშეკრულებით გათვალისწინებული დეფექტების აღმოფხვრის პერიოდი;</w:t>
      </w:r>
    </w:p>
    <w:p w14:paraId="3E07D5C7"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ხონის მუნიციპალიტეტში, მიმდინარეობდა სოფელ ახალშენის წყალმომარაგების სისტემის მოწყობის სამუშაოები;</w:t>
      </w:r>
    </w:p>
    <w:p w14:paraId="4DA0FB26"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lastRenderedPageBreak/>
        <w:t>მიმდინარეობდა ქ. წყალტუბოს წყალარინების კოლექტორის სამშენებლო სამუშაოები;</w:t>
      </w:r>
    </w:p>
    <w:p w14:paraId="33CFC210"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ადიგენის მუნიციპალიტეტში, მიმდინარეობდა დაბა აბასთუმნის წყალმომარაგების ქსელის და არაზინდოს დასახლების წყალმომარაგების სისტემის სარეაბილიტაციო სამუშოები (II ეტაპი);</w:t>
      </w:r>
    </w:p>
    <w:p w14:paraId="4454B0CF"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ადიგენის მუნიციპალიტეტში, მიმდინარეობდა დაბა აბასთუმნის წყალარინების გამწმენდი ნაგებობის სამშენებლო სამუშაოები (Design Build);</w:t>
      </w:r>
    </w:p>
    <w:p w14:paraId="000FDC9B"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ახალციხის მუნიციპალიტეტში, მიმდინარეობდა ქ. ვალეს წყალმომარაგების ქსელის სარეაბილიტაციო სამუშაოები;</w:t>
      </w:r>
    </w:p>
    <w:p w14:paraId="7B8ECCE5"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დაბა ხარაგაულის წყალმომარაგების სისტემის სარეაბილიტაციო-სამშენებლო სამუშაოები;</w:t>
      </w:r>
    </w:p>
    <w:p w14:paraId="30575BF0"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დაბა ხარაგაულის წყალარინების სისტემის მოწყობისათვის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226ED949"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სენაკის მუნიციპალიტეტში, მიმდინარეობდა სოფელ გოლასკურის წყალმომარაგების ქსელის სარეაბილიტაციო სამუშაოები;</w:t>
      </w:r>
    </w:p>
    <w:p w14:paraId="119289DB"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ქ. ახალციხის ცენტრალური უბნების და მიმდებარე სოფლების წყალმომარაგების სისტემის რეაბილიტაციისათვის და „აბის დასახლების“ წყალარინების სისტემის მოწყობისათვის საჭირო დეტალური საპროექტო-სახარჯთაღრიცხვო დოკუმენტაციის მომზადებაზე დასრულდა სატენდერო პროცედურები;</w:t>
      </w:r>
    </w:p>
    <w:p w14:paraId="3DBF6336"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წყალტუბოს მუნიციპალიტეტის სოფელ ფარცხანაყანების და სოფელ მუხიანის წყალმომარაგების სისტემების მოწყობისათვის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724DE17C"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ქ. თერჯოლაში, პუშკინის ქუჩაზე რეაბილიტირებული 1.7 კმ-მდე წყალმომარაგების ქსელი. მიმდინარეობდა ხელშეკრულებით გათვალისწინებული დეფექტების აღმოფხვრის პერიოდი;</w:t>
      </w:r>
    </w:p>
    <w:p w14:paraId="30D04E34"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ხობის მუნიციპალიტეტში, მიმდინარეობდა სოფელ ხიბულას წყალმომარაგების ქსელის ნაწილობრივი სარეაბილიტაციო სამუშაოები;</w:t>
      </w:r>
    </w:p>
    <w:p w14:paraId="4254F9FB"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წალენჯიხის მუნიციპალიტეტის ქ. ჯვარში, მიმდინარეობდა სააკაძისა და აფაქიძის ქუჩების წყალმომარაგების სისტემის მოწყობისათვის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5106EAE6"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ქ. ზუგდიდში მიმდინარეობდა წყალარინების ქსელის მოწყობისათვის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116E55CB"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დაბა ასპინძის და ასპინძის მუნიციპალიტეტის სოფლების (იდუმალა, ოშორა და ოთა) წყალმომარაგების სისტემების მოწყობისათვის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50DE1739"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მცხეთის მუნიციპალიტეტის სოფელ საგურამოს წყალმომარაგების და წყალარინების სისტემების მოწყობისათვის და წყალარინების გამწმენდი ნაგებობის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732DD4AC"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მცხეთის მუნიციპალიტეტის სოფელ წეროვანის წყალმომარაგების სისტემის მოწყობისათვის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4044CB10"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დუშეთის მუნიციპალიტეტის სოფელ ბულაჩაურის წყალმომარაგების სისტემის მოწყობისათვის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2A2EF2F7"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lastRenderedPageBreak/>
        <w:t>მიმდინარეობდა დუშეთის მუნიციპალიტეტის სოფელ ახატანის წყალმომარაგების სისტემის მოწყობისათვის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662BB283"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დუშეთის მუნიციპალიტეტში, მიმდინარეობდა სოფელ არანისის წყალმომარაგების ქსელის სარეაბილიტაციო სამუშაოები;</w:t>
      </w:r>
    </w:p>
    <w:p w14:paraId="356C420D"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ქ. წნორში მიმდინარეობდა მრავალბინიანი საცხოვრებელი კორპუსების გამრიცხველიანება და წნევიანი მილდენის მოწყობის სამუშაოები;</w:t>
      </w:r>
    </w:p>
    <w:p w14:paraId="152ECD3C"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ქ. თელავის მაგისტრალური წყალსადენის სისტემის მოწყობისათვის და სატუმბი სადგურის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 ასევე, მიმდინარეობდა სათავე ნაგებობის სარეაბილიტაციო სამუშაოები;</w:t>
      </w:r>
    </w:p>
    <w:p w14:paraId="3F84287A"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დედოფლისწყაროს მუნიციპალიტეტში, მიმდინარეობდა სოფელ ზემო მაჩხაანისა და სოფელ მირზაანის წყალმომარაგების სისტემების სარეაბილიტაციო სამუშაოები;</w:t>
      </w:r>
    </w:p>
    <w:p w14:paraId="4C119434"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ქ. გურჯაანის მუნიციპალიტეტის წყალმომარაგების და წყალარინების სისტემების რეაბილიტაცია-მშენებლობისათვის საჭირო დეტალური საპროექტო-სახარჯთაღრიცხვო დოკუმენტაციის მომზადება და სარეაბილიტაციო-სამშენებლო სამუშაოები (Design Build);</w:t>
      </w:r>
    </w:p>
    <w:p w14:paraId="596F7E75"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საგარეჯოს მუნიციპალიტეტში, მიმდინარეობდა სოფელ პატარძეულის წყალმომარაგების სისტემის მოწყობისათვის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25533A1A"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საგარეჯოს მუნიციპალიტეტში, დაიწყო სოფლების (თოხლიაური, დიდი ჩაილური და პატარა ჩაილური) წყალმომარაგების სისტემების მოწყობისათვის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04E8CAFF"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საგარეჯოს მუნიციპალიტეტში, დაიწყო სოფლების (ნინოწმინდა და წყაროსთავი) წყალმომარაგების სისტემების რეაბილიტაცია-მშენებლობისათვის საჭირო დეტალური საპროექტო-სახარჯთაღრიცხვო დოკუმენტაციის მომზადება და სარეაბილიტაციო-სამშენებლო სამუშაოები (Design Build);</w:t>
      </w:r>
    </w:p>
    <w:p w14:paraId="71C03A0D"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დედოფლისწყაროს მუნიციპალიტეტში, მიმდინარეობდა სოფლების (ზემო ქედი, ქვემო ქედი, არხილოსკალო და გამარჯვება) წყალმომარაგების სისტემის მოწყობის სამუშაოები;</w:t>
      </w:r>
    </w:p>
    <w:p w14:paraId="7680055F"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გარდაბნის მუნიციპალიტეტის სოფლებში (ზემო თელეთი, ქვემო თელეთი, ახალწყალი, წალასყური, მუხრან-თელეთი და კუმისი) მიმდინარეობდა წყალმომარაგების სისტემის მოწყობის სამუშაოები და გამრიცხველიანება;</w:t>
      </w:r>
    </w:p>
    <w:p w14:paraId="285B0912"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თეთრიწყაროს მუნიციპალიტეტში, მიმდინარეობდა დაბა მანგლისის წყალმომარაგების სისტემის სარეაბილიტაციო-სამშენებლო სამუშაოები;</w:t>
      </w:r>
    </w:p>
    <w:p w14:paraId="4777BF3F"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თეთრიწყაროს მუნიციპალიტეტის 15 სოფლის წყალმომარაგების სისტემის მოწყობისათვის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57F0A735"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ქ. თეთრიწყაროს წყალმომარაგების სისტემის მოწყობისათვის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464B757E"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კასპის მუნიციპალიტეტში, მიმდინარეობდა სოფელ აღაიანის წყალმომარაგების სისტემის სარეაბილიტაციო-სამშენებლო სამუშაოები;</w:t>
      </w:r>
    </w:p>
    <w:p w14:paraId="57E7496D"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კასპის მუნიციპალიტეტში, მიმდინარეობდა სოფელ ხიდისყურისა და სოფელ საქადაგიანოს წყალმომარაგების სისტემის მოწყობისათვის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5EF8AE97"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ქ. გორში, მიმდინარეობდა „კვერნაკი“-ს დასახლებაში წყალმომარაგების სისტემის სარეაბილიტაციო სამუშაოები;</w:t>
      </w:r>
    </w:p>
    <w:p w14:paraId="054EC873"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lastRenderedPageBreak/>
        <w:t>მიმდინარეობდა ქ. ზესტაფონის წყალმომარაგების სისტემის რეაბილიტაციისათვის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3A6CA557"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ქ. სამტრედიის წყალმომარაგების სათავე ნაგებობის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750FD1F8"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ჩხოროწყუს მუნიციპალიტეტის სოფელ ხაბუმეს წყალმომარაგების სისტემის მოწყობისათვის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7AF70F5A"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ბორჯომის მუნიციპალიტეტის დაბა ბაკურიანის წყალმომარაგების და წყალარინების სისტემების (ნაწილობრივი) რეაბილიტაციისათვის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7314DE10"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გარდაბნის მუნიციპალიტეტში, მიმდინარეობდა სოფელ მუღანლოს წყალმომარაგების სისტემის სარეაბილიტაციო-სამშენებლო სამუშაოები;</w:t>
      </w:r>
    </w:p>
    <w:p w14:paraId="0297FB16"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კასპისა და ქარელის მუნიციპალიტეტების წყალმომარაგების სისტემების (ნაწილობრივი) რეაბილიტაციისათვის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1B88246E"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ქ. წყალტუბოს წყალარინების სისტემის (ნაწილობრივი) სარეაბილიტაციო სამუშაოები;</w:t>
      </w:r>
    </w:p>
    <w:p w14:paraId="50EA5499"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თერჯოლის მუნიციპალიტეტის სოფლების (რუფოთი და ტელეფა) წყალმომარაგების სისტემების მოწყობისათვის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48BC4ABF"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თერჯოლის მუნიციპალიტეტის სოფელ გოდოგანის და მიმდებარე ცენტრალური უბნის წყალმომარაგების სისტემების მოწყობისათვის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7A8C6111"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ქ. სენაკის ცალკეული ქუჩებისა და სოფელ მენჯის წყალმომარაგების სისტემების რეაბილიტაციისათვის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7674C7A7"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ზუგდიდის მუნიციპალიტეტის სოფელ ინგირის წყალმომარაგების სისტემის რეაბილიტაციისათვის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791C42E2"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საჩხერის მუნიციპალიტეტის სოფლების (კორბოული და ჯალაურთა) წყალმომარაგების სისტემის რეაბილიტაცია-მშენებლობისათვის საჭირო დეტალური საპროექტო-სახარჯთაღრიცხვო დოკუმენტაციის მომზადება (Design Build);</w:t>
      </w:r>
    </w:p>
    <w:p w14:paraId="4C3EC3A0"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ქ. წყალტუბოს წყალარინების სისტემის მოწყობისათვის საჭირო დეტალური საპროექტო-სახარჯთაღრიცხვო დოკუმენტაციის მომზადება;</w:t>
      </w:r>
    </w:p>
    <w:p w14:paraId="1EE39DC7"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დაბა მესტიის წყალმომარაგების ახალი სათავე ნაგებობის მშენებლობისათვის საჭირო დეტალური საპროექტო-სახარჯთაღრიცხვო დოკუმენტაციის მომზადება;</w:t>
      </w:r>
    </w:p>
    <w:p w14:paraId="1D28AE2B"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გორის მუნიციპალიტეტის სოფლებში (კირბალა და ბეშუეთი) ჭაბურღილების მოწყობის სამუშაოებზე, მიმდინარეობდა სატენდერო პროცედურები.</w:t>
      </w:r>
    </w:p>
    <w:p w14:paraId="3CAE570D" w14:textId="77777777" w:rsidR="002F64AA" w:rsidRPr="00B5059F" w:rsidRDefault="002F64AA" w:rsidP="002F64AA">
      <w:pPr>
        <w:spacing w:after="0" w:line="240" w:lineRule="auto"/>
        <w:ind w:left="360"/>
        <w:rPr>
          <w:bCs/>
          <w:sz w:val="20"/>
          <w:szCs w:val="20"/>
          <w:lang w:val="ka-GE"/>
        </w:rPr>
      </w:pPr>
    </w:p>
    <w:p w14:paraId="074E66BE" w14:textId="717E74DF" w:rsidR="002F64AA" w:rsidRPr="00B5059F" w:rsidRDefault="002F64AA" w:rsidP="002F64AA">
      <w:pPr>
        <w:pStyle w:val="Heading4"/>
        <w:spacing w:line="240" w:lineRule="auto"/>
        <w:rPr>
          <w:rFonts w:ascii="Sylfaen" w:hAnsi="Sylfaen"/>
          <w:bCs/>
          <w:i w:val="0"/>
        </w:rPr>
      </w:pPr>
      <w:r w:rsidRPr="00B5059F">
        <w:rPr>
          <w:rFonts w:ascii="Sylfaen" w:hAnsi="Sylfaen"/>
          <w:bCs/>
          <w:i w:val="0"/>
        </w:rPr>
        <w:t>3.</w:t>
      </w:r>
      <w:r w:rsidRPr="00B5059F">
        <w:rPr>
          <w:rFonts w:ascii="Sylfaen" w:hAnsi="Sylfaen"/>
          <w:bCs/>
          <w:i w:val="0"/>
          <w:lang w:val="ka-GE"/>
        </w:rPr>
        <w:t>2</w:t>
      </w:r>
      <w:r w:rsidRPr="00B5059F">
        <w:rPr>
          <w:rFonts w:ascii="Sylfaen" w:hAnsi="Sylfaen"/>
          <w:bCs/>
          <w:i w:val="0"/>
        </w:rPr>
        <w:t>.</w:t>
      </w:r>
      <w:r w:rsidR="006572F9" w:rsidRPr="00B5059F">
        <w:rPr>
          <w:rFonts w:ascii="Sylfaen" w:hAnsi="Sylfaen"/>
          <w:bCs/>
          <w:i w:val="0"/>
          <w:lang w:val="ka-GE"/>
        </w:rPr>
        <w:t>7</w:t>
      </w:r>
      <w:r w:rsidRPr="00B5059F">
        <w:rPr>
          <w:rFonts w:ascii="Sylfaen" w:hAnsi="Sylfaen"/>
          <w:bCs/>
          <w:i w:val="0"/>
        </w:rPr>
        <w:t xml:space="preserve"> </w:t>
      </w:r>
      <w:proofErr w:type="spellStart"/>
      <w:r w:rsidRPr="00B5059F">
        <w:rPr>
          <w:rFonts w:ascii="Sylfaen" w:hAnsi="Sylfaen"/>
          <w:bCs/>
          <w:i w:val="0"/>
        </w:rPr>
        <w:t>საკანალიზაციო</w:t>
      </w:r>
      <w:proofErr w:type="spellEnd"/>
      <w:r w:rsidRPr="00B5059F">
        <w:rPr>
          <w:rFonts w:ascii="Sylfaen" w:hAnsi="Sylfaen"/>
          <w:bCs/>
          <w:i w:val="0"/>
        </w:rPr>
        <w:t xml:space="preserve"> </w:t>
      </w:r>
      <w:proofErr w:type="spellStart"/>
      <w:r w:rsidRPr="00B5059F">
        <w:rPr>
          <w:rFonts w:ascii="Sylfaen" w:hAnsi="Sylfaen"/>
          <w:bCs/>
          <w:i w:val="0"/>
        </w:rPr>
        <w:t>სისტემების</w:t>
      </w:r>
      <w:proofErr w:type="spellEnd"/>
      <w:r w:rsidRPr="00B5059F">
        <w:rPr>
          <w:rFonts w:ascii="Sylfaen" w:hAnsi="Sylfaen"/>
          <w:bCs/>
          <w:i w:val="0"/>
        </w:rPr>
        <w:t xml:space="preserve"> </w:t>
      </w:r>
      <w:proofErr w:type="spellStart"/>
      <w:r w:rsidRPr="00B5059F">
        <w:rPr>
          <w:rFonts w:ascii="Sylfaen" w:hAnsi="Sylfaen"/>
          <w:bCs/>
          <w:i w:val="0"/>
        </w:rPr>
        <w:t>მდგრადი</w:t>
      </w:r>
      <w:proofErr w:type="spellEnd"/>
      <w:r w:rsidRPr="00B5059F">
        <w:rPr>
          <w:rFonts w:ascii="Sylfaen" w:hAnsi="Sylfaen"/>
          <w:bCs/>
          <w:i w:val="0"/>
        </w:rPr>
        <w:t xml:space="preserve"> </w:t>
      </w:r>
      <w:proofErr w:type="spellStart"/>
      <w:r w:rsidRPr="00B5059F">
        <w:rPr>
          <w:rFonts w:ascii="Sylfaen" w:hAnsi="Sylfaen"/>
          <w:bCs/>
          <w:i w:val="0"/>
        </w:rPr>
        <w:t>მართვის</w:t>
      </w:r>
      <w:proofErr w:type="spellEnd"/>
      <w:r w:rsidRPr="00B5059F">
        <w:rPr>
          <w:rFonts w:ascii="Sylfaen" w:hAnsi="Sylfaen"/>
          <w:bCs/>
          <w:i w:val="0"/>
        </w:rPr>
        <w:t xml:space="preserve"> </w:t>
      </w:r>
      <w:proofErr w:type="spellStart"/>
      <w:r w:rsidRPr="00B5059F">
        <w:rPr>
          <w:rFonts w:ascii="Sylfaen" w:hAnsi="Sylfaen"/>
          <w:bCs/>
          <w:i w:val="0"/>
        </w:rPr>
        <w:t>პროექტი</w:t>
      </w:r>
      <w:proofErr w:type="spellEnd"/>
      <w:r w:rsidRPr="00B5059F">
        <w:rPr>
          <w:rFonts w:ascii="Sylfaen" w:hAnsi="Sylfaen"/>
          <w:bCs/>
          <w:i w:val="0"/>
        </w:rPr>
        <w:t xml:space="preserve"> (SIDA) (</w:t>
      </w:r>
      <w:proofErr w:type="spellStart"/>
      <w:r w:rsidRPr="00B5059F">
        <w:rPr>
          <w:rFonts w:ascii="Sylfaen" w:hAnsi="Sylfaen"/>
          <w:bCs/>
          <w:i w:val="0"/>
        </w:rPr>
        <w:t>პროგრამული</w:t>
      </w:r>
      <w:proofErr w:type="spellEnd"/>
      <w:r w:rsidRPr="00B5059F">
        <w:rPr>
          <w:rFonts w:ascii="Sylfaen" w:hAnsi="Sylfaen"/>
          <w:bCs/>
          <w:i w:val="0"/>
        </w:rPr>
        <w:t xml:space="preserve"> </w:t>
      </w:r>
      <w:proofErr w:type="spellStart"/>
      <w:r w:rsidRPr="00B5059F">
        <w:rPr>
          <w:rFonts w:ascii="Sylfaen" w:hAnsi="Sylfaen"/>
          <w:bCs/>
          <w:i w:val="0"/>
        </w:rPr>
        <w:t>კოდი</w:t>
      </w:r>
      <w:proofErr w:type="spellEnd"/>
      <w:r w:rsidRPr="00B5059F">
        <w:rPr>
          <w:rFonts w:ascii="Sylfaen" w:hAnsi="Sylfaen"/>
          <w:bCs/>
          <w:i w:val="0"/>
        </w:rPr>
        <w:t xml:space="preserve"> - 25 04 07)</w:t>
      </w:r>
    </w:p>
    <w:p w14:paraId="65C83268" w14:textId="77777777" w:rsidR="002F64AA" w:rsidRPr="00B5059F" w:rsidRDefault="002F64AA" w:rsidP="002F64AA">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4C42A023" w14:textId="77777777" w:rsidR="002F64AA" w:rsidRPr="00B5059F" w:rsidRDefault="002F64AA" w:rsidP="002F64AA">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33064F2F" w14:textId="77777777" w:rsidR="002F64AA" w:rsidRPr="00B5059F" w:rsidRDefault="002F64AA" w:rsidP="006D6121">
      <w:pPr>
        <w:numPr>
          <w:ilvl w:val="0"/>
          <w:numId w:val="125"/>
        </w:numPr>
        <w:autoSpaceDE w:val="0"/>
        <w:autoSpaceDN w:val="0"/>
        <w:adjustRightInd w:val="0"/>
        <w:spacing w:after="0" w:line="240" w:lineRule="auto"/>
        <w:jc w:val="both"/>
        <w:rPr>
          <w:rFonts w:ascii="Sylfaen" w:hAnsi="Sylfaen" w:cs="Arial-BoldMT"/>
          <w:bCs/>
        </w:rPr>
      </w:pPr>
      <w:proofErr w:type="spellStart"/>
      <w:r w:rsidRPr="00B5059F">
        <w:rPr>
          <w:rFonts w:ascii="Sylfaen" w:hAnsi="Sylfaen" w:cs="Sylfaen"/>
          <w:bCs/>
        </w:rPr>
        <w:t>სსიპ</w:t>
      </w:r>
      <w:proofErr w:type="spellEnd"/>
      <w:r w:rsidRPr="00B5059F">
        <w:rPr>
          <w:rFonts w:ascii="Sylfaen" w:hAnsi="Sylfaen" w:cs="Sylfaen"/>
          <w:bCs/>
        </w:rPr>
        <w:t xml:space="preserve"> - </w:t>
      </w: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მუნიციპალური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w:t>
      </w:r>
      <w:proofErr w:type="spellEnd"/>
      <w:r w:rsidRPr="00B5059F">
        <w:rPr>
          <w:rFonts w:ascii="Sylfaen" w:hAnsi="Sylfaen" w:cs="Sylfaen"/>
          <w:bCs/>
        </w:rPr>
        <w:t xml:space="preserve"> </w:t>
      </w:r>
      <w:proofErr w:type="spellStart"/>
      <w:proofErr w:type="gramStart"/>
      <w:r w:rsidRPr="00B5059F">
        <w:rPr>
          <w:rFonts w:ascii="Sylfaen" w:hAnsi="Sylfaen" w:cs="Sylfaen"/>
          <w:bCs/>
        </w:rPr>
        <w:t>ფონდი</w:t>
      </w:r>
      <w:proofErr w:type="spellEnd"/>
      <w:r w:rsidRPr="00B5059F">
        <w:rPr>
          <w:rFonts w:ascii="Sylfaen" w:hAnsi="Sylfaen" w:cs="Sylfaen"/>
          <w:bCs/>
        </w:rPr>
        <w:t>;</w:t>
      </w:r>
      <w:proofErr w:type="gramEnd"/>
    </w:p>
    <w:p w14:paraId="14188A34" w14:textId="77777777" w:rsidR="002F64AA" w:rsidRPr="00B5059F" w:rsidRDefault="002F64AA" w:rsidP="002F64AA">
      <w:pPr>
        <w:spacing w:after="0" w:line="240" w:lineRule="auto"/>
        <w:ind w:left="720"/>
        <w:jc w:val="both"/>
        <w:rPr>
          <w:rFonts w:ascii="Sylfaen" w:eastAsia="Sylfaen" w:hAnsi="Sylfaen" w:cs="Sylfaen"/>
          <w:bCs/>
        </w:rPr>
      </w:pPr>
    </w:p>
    <w:p w14:paraId="0C7AB55A" w14:textId="77777777" w:rsidR="002F64AA" w:rsidRPr="00B5059F" w:rsidRDefault="002F64AA" w:rsidP="002F64AA">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lastRenderedPageBreak/>
        <w:t>წყალტუბოში და თელავში აშენებულ წყალარინების გამწმენდ ნაგებობებზე, მიმდინარეობდა საბოლოო ანგარიშსწორება და ხელშეკრულებით გათვალისწინებული დეფექტების აღმოფხვრის პერიოდი.</w:t>
      </w:r>
    </w:p>
    <w:p w14:paraId="19DC6A15" w14:textId="37DE6239" w:rsidR="002F64AA" w:rsidRPr="00B5059F" w:rsidRDefault="002F64AA" w:rsidP="00D37950">
      <w:pPr>
        <w:spacing w:line="240" w:lineRule="auto"/>
        <w:rPr>
          <w:rFonts w:ascii="Sylfaen" w:hAnsi="Sylfaen"/>
          <w:bCs/>
        </w:rPr>
      </w:pPr>
    </w:p>
    <w:p w14:paraId="38AE9F33" w14:textId="77777777" w:rsidR="00FC7511" w:rsidRPr="00B5059F" w:rsidRDefault="00FC7511" w:rsidP="00FC7511">
      <w:pPr>
        <w:pStyle w:val="Heading2"/>
        <w:spacing w:line="240" w:lineRule="auto"/>
        <w:jc w:val="both"/>
        <w:rPr>
          <w:rFonts w:ascii="Sylfaen" w:eastAsia="Calibri" w:hAnsi="Sylfaen" w:cs="Calibri"/>
          <w:bCs/>
          <w:color w:val="366091"/>
          <w:sz w:val="22"/>
          <w:szCs w:val="22"/>
        </w:rPr>
      </w:pPr>
      <w:r w:rsidRPr="00B5059F">
        <w:rPr>
          <w:rFonts w:ascii="Sylfaen" w:eastAsia="Calibri" w:hAnsi="Sylfaen" w:cs="Calibri"/>
          <w:bCs/>
          <w:color w:val="366091"/>
          <w:sz w:val="22"/>
          <w:szCs w:val="22"/>
        </w:rPr>
        <w:t>3.</w:t>
      </w:r>
      <w:r w:rsidRPr="00B5059F">
        <w:rPr>
          <w:rFonts w:ascii="Sylfaen" w:eastAsia="Calibri" w:hAnsi="Sylfaen" w:cs="Calibri"/>
          <w:bCs/>
          <w:color w:val="366091"/>
          <w:sz w:val="22"/>
          <w:szCs w:val="22"/>
          <w:lang w:val="ka-GE"/>
        </w:rPr>
        <w:t>3</w:t>
      </w:r>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რეგიონული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და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მუნიციპალური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ინფრასტრუქტურის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რეაბილიტაცია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პროგრამული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კოდი</w:t>
      </w:r>
      <w:proofErr w:type="spellEnd"/>
      <w:r w:rsidRPr="00B5059F">
        <w:rPr>
          <w:rFonts w:ascii="Sylfaen" w:eastAsia="Calibri" w:hAnsi="Sylfaen" w:cs="Calibri"/>
          <w:bCs/>
          <w:color w:val="366091"/>
          <w:sz w:val="22"/>
          <w:szCs w:val="22"/>
        </w:rPr>
        <w:t xml:space="preserve"> - 25 03) </w:t>
      </w:r>
    </w:p>
    <w:p w14:paraId="1E1E37B4" w14:textId="77777777" w:rsidR="00FC7511" w:rsidRPr="00B5059F" w:rsidRDefault="00FC7511" w:rsidP="00FC751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rPr>
      </w:pPr>
    </w:p>
    <w:p w14:paraId="084BB582" w14:textId="77777777" w:rsidR="00FC7511" w:rsidRPr="00B5059F" w:rsidRDefault="00FC7511" w:rsidP="00FC7511">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5B7EE9C8" w14:textId="77777777" w:rsidR="00FC7511" w:rsidRPr="00B5059F" w:rsidRDefault="00FC7511" w:rsidP="006D6121">
      <w:pPr>
        <w:numPr>
          <w:ilvl w:val="0"/>
          <w:numId w:val="119"/>
        </w:numPr>
        <w:autoSpaceDE w:val="0"/>
        <w:autoSpaceDN w:val="0"/>
        <w:adjustRightInd w:val="0"/>
        <w:spacing w:after="0" w:line="240" w:lineRule="auto"/>
        <w:jc w:val="both"/>
        <w:rPr>
          <w:rFonts w:ascii="Sylfaen" w:hAnsi="Sylfaen" w:cs="Sylfaen"/>
          <w:bCs/>
        </w:rPr>
      </w:pP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რეგიონული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განვითარებისა</w:t>
      </w:r>
      <w:proofErr w:type="spellEnd"/>
      <w:r w:rsidRPr="00B5059F">
        <w:rPr>
          <w:rFonts w:ascii="Sylfaen" w:hAnsi="Sylfaen" w:cs="Sylfaen"/>
          <w:bCs/>
        </w:rPr>
        <w:t xml:space="preserve"> </w:t>
      </w:r>
      <w:proofErr w:type="spellStart"/>
      <w:r w:rsidRPr="00B5059F">
        <w:rPr>
          <w:rFonts w:ascii="Sylfaen" w:hAnsi="Sylfaen" w:cs="Sylfaen"/>
          <w:bCs/>
        </w:rPr>
        <w:t>და</w:t>
      </w:r>
      <w:proofErr w:type="spellEnd"/>
      <w:r w:rsidRPr="00B5059F">
        <w:rPr>
          <w:rFonts w:ascii="Sylfaen" w:hAnsi="Sylfaen" w:cs="Sylfaen"/>
          <w:bCs/>
        </w:rPr>
        <w:t xml:space="preserve"> </w:t>
      </w:r>
      <w:proofErr w:type="spellStart"/>
      <w:r w:rsidRPr="00B5059F">
        <w:rPr>
          <w:rFonts w:ascii="Sylfaen" w:hAnsi="Sylfaen" w:cs="Sylfaen"/>
          <w:bCs/>
        </w:rPr>
        <w:t>ინფრასტრუქტურის</w:t>
      </w:r>
      <w:proofErr w:type="spellEnd"/>
      <w:r w:rsidRPr="00B5059F">
        <w:rPr>
          <w:rFonts w:ascii="Sylfaen" w:hAnsi="Sylfaen" w:cs="Sylfaen"/>
          <w:bCs/>
        </w:rPr>
        <w:t xml:space="preserve"> </w:t>
      </w:r>
      <w:proofErr w:type="spellStart"/>
      <w:r w:rsidRPr="00B5059F">
        <w:rPr>
          <w:rFonts w:ascii="Sylfaen" w:hAnsi="Sylfaen" w:cs="Sylfaen"/>
          <w:bCs/>
        </w:rPr>
        <w:t>სამინისტრო</w:t>
      </w:r>
      <w:proofErr w:type="spellEnd"/>
      <w:r w:rsidRPr="00B5059F">
        <w:rPr>
          <w:rFonts w:ascii="Sylfaen" w:hAnsi="Sylfaen" w:cs="Sylfaen"/>
          <w:bCs/>
          <w:lang w:val="ka-GE"/>
        </w:rPr>
        <w:t xml:space="preserve">ს </w:t>
      </w:r>
      <w:proofErr w:type="gramStart"/>
      <w:r w:rsidRPr="00B5059F">
        <w:rPr>
          <w:rFonts w:ascii="Sylfaen" w:hAnsi="Sylfaen" w:cs="Sylfaen"/>
          <w:bCs/>
          <w:lang w:val="ka-GE"/>
        </w:rPr>
        <w:t>აპარატი</w:t>
      </w:r>
      <w:r w:rsidRPr="00B5059F">
        <w:rPr>
          <w:rFonts w:ascii="Sylfaen" w:hAnsi="Sylfaen" w:cs="Sylfaen"/>
          <w:bCs/>
        </w:rPr>
        <w:t>;</w:t>
      </w:r>
      <w:proofErr w:type="gramEnd"/>
    </w:p>
    <w:p w14:paraId="2EDB8848" w14:textId="77777777" w:rsidR="00FC7511" w:rsidRPr="00B5059F" w:rsidRDefault="00FC7511" w:rsidP="006D6121">
      <w:pPr>
        <w:numPr>
          <w:ilvl w:val="0"/>
          <w:numId w:val="119"/>
        </w:numPr>
        <w:autoSpaceDE w:val="0"/>
        <w:autoSpaceDN w:val="0"/>
        <w:adjustRightInd w:val="0"/>
        <w:spacing w:after="0" w:line="240" w:lineRule="auto"/>
        <w:jc w:val="both"/>
        <w:rPr>
          <w:rFonts w:ascii="Sylfaen" w:hAnsi="Sylfaen" w:cs="Sylfaen"/>
          <w:bCs/>
        </w:rPr>
      </w:pPr>
      <w:proofErr w:type="spellStart"/>
      <w:r w:rsidRPr="00B5059F">
        <w:rPr>
          <w:rFonts w:ascii="Sylfaen" w:hAnsi="Sylfaen" w:cs="Sylfaen"/>
          <w:bCs/>
        </w:rPr>
        <w:t>სსიპ</w:t>
      </w:r>
      <w:proofErr w:type="spellEnd"/>
      <w:r w:rsidRPr="00B5059F">
        <w:rPr>
          <w:rFonts w:ascii="Sylfaen" w:hAnsi="Sylfaen" w:cs="Sylfaen"/>
          <w:bCs/>
        </w:rPr>
        <w:t xml:space="preserve"> - </w:t>
      </w: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მუნიციპალური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w:t>
      </w:r>
      <w:proofErr w:type="spellEnd"/>
      <w:r w:rsidRPr="00B5059F">
        <w:rPr>
          <w:rFonts w:ascii="Sylfaen" w:hAnsi="Sylfaen" w:cs="Sylfaen"/>
          <w:bCs/>
        </w:rPr>
        <w:t xml:space="preserve"> </w:t>
      </w:r>
      <w:proofErr w:type="spellStart"/>
      <w:r w:rsidRPr="00B5059F">
        <w:rPr>
          <w:rFonts w:ascii="Sylfaen" w:hAnsi="Sylfaen" w:cs="Sylfaen"/>
          <w:bCs/>
        </w:rPr>
        <w:t>ფონდი</w:t>
      </w:r>
      <w:proofErr w:type="spellEnd"/>
      <w:r w:rsidRPr="00B5059F">
        <w:rPr>
          <w:rFonts w:ascii="Sylfaen" w:hAnsi="Sylfaen" w:cs="Sylfaen"/>
          <w:bCs/>
        </w:rPr>
        <w:t>.</w:t>
      </w:r>
    </w:p>
    <w:p w14:paraId="3707F7D7" w14:textId="77777777" w:rsidR="00FC7511" w:rsidRPr="00B5059F" w:rsidRDefault="00FC7511" w:rsidP="00FC7511">
      <w:pPr>
        <w:spacing w:line="240" w:lineRule="auto"/>
        <w:jc w:val="both"/>
        <w:rPr>
          <w:rFonts w:ascii="Sylfaen" w:hAnsi="Sylfaen"/>
          <w:bCs/>
        </w:rPr>
      </w:pPr>
    </w:p>
    <w:p w14:paraId="47BBCA19"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2021 წლამდე პერიოდში დაწყებული პროექტების და ახალი ინფრასტრუქტურული პროექტების განხორციელება, რომლებიც ემსახურებოდა საქართველოს რეგიონებში სხვადასხვა მუნიციპალური და კულტურული ობიექტების აღდგენა-რეაბილიტაციას, კერძოდ: საგზაო ინფრასტრუქტურის, წყალმომარაგების, წყალარინების, ნაპირსამაგრი, კულტურული, ტურისტული, საყოფაცხოვრებო და სხვა ობიექტების აღდგენა-რეაბილიტაცია. ასევე, სივრცითი დაგეგმარების და ურბანული განვითარების კუთხით, მიმდინარეობდა განაშენიანების რეგულირების გეგმების განხილვა.</w:t>
      </w:r>
    </w:p>
    <w:p w14:paraId="0A44F681" w14:textId="77777777" w:rsidR="00FC7511" w:rsidRPr="00B5059F" w:rsidRDefault="00FC7511" w:rsidP="00FC7511">
      <w:pPr>
        <w:spacing w:line="240" w:lineRule="auto"/>
        <w:jc w:val="both"/>
        <w:rPr>
          <w:rFonts w:ascii="Sylfaen" w:hAnsi="Sylfaen"/>
          <w:bCs/>
        </w:rPr>
      </w:pPr>
    </w:p>
    <w:p w14:paraId="12B1690A" w14:textId="77777777" w:rsidR="00FC7511" w:rsidRPr="00B5059F" w:rsidRDefault="00FC7511" w:rsidP="00FC7511">
      <w:pPr>
        <w:pStyle w:val="Heading4"/>
        <w:spacing w:line="240" w:lineRule="auto"/>
        <w:rPr>
          <w:rFonts w:ascii="Sylfaen" w:hAnsi="Sylfaen"/>
          <w:bCs/>
          <w:i w:val="0"/>
        </w:rPr>
      </w:pPr>
      <w:r w:rsidRPr="00B5059F">
        <w:rPr>
          <w:rFonts w:ascii="Sylfaen" w:hAnsi="Sylfaen"/>
          <w:bCs/>
          <w:i w:val="0"/>
        </w:rPr>
        <w:t xml:space="preserve">3.3.1 </w:t>
      </w:r>
      <w:proofErr w:type="spellStart"/>
      <w:r w:rsidRPr="00B5059F">
        <w:rPr>
          <w:rFonts w:ascii="Sylfaen" w:hAnsi="Sylfaen"/>
          <w:bCs/>
          <w:i w:val="0"/>
        </w:rPr>
        <w:t>საქართველოს</w:t>
      </w:r>
      <w:proofErr w:type="spellEnd"/>
      <w:r w:rsidRPr="00B5059F">
        <w:rPr>
          <w:rFonts w:ascii="Sylfaen" w:hAnsi="Sylfaen"/>
          <w:bCs/>
          <w:i w:val="0"/>
        </w:rPr>
        <w:t xml:space="preserve"> </w:t>
      </w:r>
      <w:proofErr w:type="spellStart"/>
      <w:r w:rsidRPr="00B5059F">
        <w:rPr>
          <w:rFonts w:ascii="Sylfaen" w:hAnsi="Sylfaen"/>
          <w:bCs/>
          <w:i w:val="0"/>
        </w:rPr>
        <w:t>მუნიციპალური</w:t>
      </w:r>
      <w:proofErr w:type="spellEnd"/>
      <w:r w:rsidRPr="00B5059F">
        <w:rPr>
          <w:rFonts w:ascii="Sylfaen" w:hAnsi="Sylfaen"/>
          <w:bCs/>
          <w:i w:val="0"/>
        </w:rPr>
        <w:t xml:space="preserve"> </w:t>
      </w:r>
      <w:proofErr w:type="spellStart"/>
      <w:r w:rsidRPr="00B5059F">
        <w:rPr>
          <w:rFonts w:ascii="Sylfaen" w:hAnsi="Sylfaen"/>
          <w:bCs/>
          <w:i w:val="0"/>
        </w:rPr>
        <w:t>განვითარების</w:t>
      </w:r>
      <w:proofErr w:type="spellEnd"/>
      <w:r w:rsidRPr="00B5059F">
        <w:rPr>
          <w:rFonts w:ascii="Sylfaen" w:hAnsi="Sylfaen"/>
          <w:bCs/>
          <w:i w:val="0"/>
        </w:rPr>
        <w:t xml:space="preserve"> </w:t>
      </w:r>
      <w:proofErr w:type="spellStart"/>
      <w:r w:rsidRPr="00B5059F">
        <w:rPr>
          <w:rFonts w:ascii="Sylfaen" w:hAnsi="Sylfaen"/>
          <w:bCs/>
          <w:i w:val="0"/>
        </w:rPr>
        <w:t>ფონდის</w:t>
      </w:r>
      <w:proofErr w:type="spellEnd"/>
      <w:r w:rsidRPr="00B5059F">
        <w:rPr>
          <w:rFonts w:ascii="Sylfaen" w:hAnsi="Sylfaen"/>
          <w:bCs/>
          <w:i w:val="0"/>
        </w:rPr>
        <w:t xml:space="preserve"> </w:t>
      </w:r>
      <w:proofErr w:type="spellStart"/>
      <w:r w:rsidRPr="00B5059F">
        <w:rPr>
          <w:rFonts w:ascii="Sylfaen" w:hAnsi="Sylfaen"/>
          <w:bCs/>
          <w:i w:val="0"/>
        </w:rPr>
        <w:t>მიერ</w:t>
      </w:r>
      <w:proofErr w:type="spellEnd"/>
      <w:r w:rsidRPr="00B5059F">
        <w:rPr>
          <w:rFonts w:ascii="Sylfaen" w:hAnsi="Sylfaen"/>
          <w:bCs/>
          <w:i w:val="0"/>
        </w:rPr>
        <w:t xml:space="preserve"> </w:t>
      </w:r>
      <w:proofErr w:type="spellStart"/>
      <w:r w:rsidRPr="00B5059F">
        <w:rPr>
          <w:rFonts w:ascii="Sylfaen" w:hAnsi="Sylfaen"/>
          <w:bCs/>
          <w:i w:val="0"/>
        </w:rPr>
        <w:t>განსახორციელებელი</w:t>
      </w:r>
      <w:proofErr w:type="spellEnd"/>
      <w:r w:rsidRPr="00B5059F">
        <w:rPr>
          <w:rFonts w:ascii="Sylfaen" w:hAnsi="Sylfaen"/>
          <w:bCs/>
          <w:i w:val="0"/>
        </w:rPr>
        <w:t xml:space="preserve"> </w:t>
      </w:r>
      <w:proofErr w:type="spellStart"/>
      <w:r w:rsidRPr="00B5059F">
        <w:rPr>
          <w:rFonts w:ascii="Sylfaen" w:hAnsi="Sylfaen"/>
          <w:bCs/>
          <w:i w:val="0"/>
        </w:rPr>
        <w:t>პროექტები</w:t>
      </w:r>
      <w:proofErr w:type="spellEnd"/>
      <w:r w:rsidRPr="00B5059F">
        <w:rPr>
          <w:rFonts w:ascii="Sylfaen" w:hAnsi="Sylfaen"/>
          <w:bCs/>
          <w:i w:val="0"/>
        </w:rPr>
        <w:t xml:space="preserve"> (</w:t>
      </w:r>
      <w:proofErr w:type="spellStart"/>
      <w:r w:rsidRPr="00B5059F">
        <w:rPr>
          <w:rFonts w:ascii="Sylfaen" w:hAnsi="Sylfaen"/>
          <w:bCs/>
          <w:i w:val="0"/>
        </w:rPr>
        <w:t>პროგრამული</w:t>
      </w:r>
      <w:proofErr w:type="spellEnd"/>
      <w:r w:rsidRPr="00B5059F">
        <w:rPr>
          <w:rFonts w:ascii="Sylfaen" w:hAnsi="Sylfaen"/>
          <w:bCs/>
          <w:i w:val="0"/>
        </w:rPr>
        <w:t xml:space="preserve"> </w:t>
      </w:r>
      <w:proofErr w:type="spellStart"/>
      <w:r w:rsidRPr="00B5059F">
        <w:rPr>
          <w:rFonts w:ascii="Sylfaen" w:hAnsi="Sylfaen"/>
          <w:bCs/>
          <w:i w:val="0"/>
        </w:rPr>
        <w:t>კოდი</w:t>
      </w:r>
      <w:proofErr w:type="spellEnd"/>
      <w:r w:rsidRPr="00B5059F">
        <w:rPr>
          <w:rFonts w:ascii="Sylfaen" w:hAnsi="Sylfaen"/>
          <w:bCs/>
          <w:i w:val="0"/>
        </w:rPr>
        <w:t xml:space="preserve"> - 25 03 01)</w:t>
      </w:r>
    </w:p>
    <w:p w14:paraId="3B17649F" w14:textId="77777777" w:rsidR="00FC7511" w:rsidRPr="00B5059F" w:rsidRDefault="00FC7511" w:rsidP="00FC7511">
      <w:pPr>
        <w:pStyle w:val="abzacixml"/>
        <w:ind w:firstLine="0"/>
        <w:rPr>
          <w:bCs/>
        </w:rPr>
      </w:pPr>
    </w:p>
    <w:p w14:paraId="0B7C0640" w14:textId="77777777" w:rsidR="00FC7511" w:rsidRPr="00B5059F" w:rsidRDefault="00FC7511" w:rsidP="00FC7511">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lang w:val="ka-GE"/>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lang w:val="ka-GE"/>
        </w:rPr>
        <w:t>:</w:t>
      </w:r>
    </w:p>
    <w:p w14:paraId="30087A9A" w14:textId="77777777" w:rsidR="00FC7511" w:rsidRPr="00B5059F" w:rsidRDefault="00FC7511" w:rsidP="006D6121">
      <w:pPr>
        <w:numPr>
          <w:ilvl w:val="0"/>
          <w:numId w:val="119"/>
        </w:numPr>
        <w:autoSpaceDE w:val="0"/>
        <w:autoSpaceDN w:val="0"/>
        <w:adjustRightInd w:val="0"/>
        <w:spacing w:after="0" w:line="240" w:lineRule="auto"/>
        <w:jc w:val="both"/>
        <w:rPr>
          <w:rFonts w:ascii="Sylfaen" w:hAnsi="Sylfaen" w:cs="Sylfaen"/>
          <w:bCs/>
        </w:rPr>
      </w:pPr>
      <w:proofErr w:type="spellStart"/>
      <w:r w:rsidRPr="00B5059F">
        <w:rPr>
          <w:rFonts w:ascii="Sylfaen" w:hAnsi="Sylfaen" w:cs="Sylfaen"/>
          <w:bCs/>
        </w:rPr>
        <w:t>სსიპ</w:t>
      </w:r>
      <w:proofErr w:type="spellEnd"/>
      <w:r w:rsidRPr="00B5059F">
        <w:rPr>
          <w:rFonts w:ascii="Sylfaen" w:hAnsi="Sylfaen" w:cs="Sylfaen"/>
          <w:bCs/>
        </w:rPr>
        <w:t xml:space="preserve"> - </w:t>
      </w: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მუნიციპალური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w:t>
      </w:r>
      <w:proofErr w:type="spellEnd"/>
      <w:r w:rsidRPr="00B5059F">
        <w:rPr>
          <w:rFonts w:ascii="Sylfaen" w:hAnsi="Sylfaen" w:cs="Sylfaen"/>
          <w:bCs/>
        </w:rPr>
        <w:t xml:space="preserve"> </w:t>
      </w:r>
      <w:proofErr w:type="spellStart"/>
      <w:r w:rsidRPr="00B5059F">
        <w:rPr>
          <w:rFonts w:ascii="Sylfaen" w:hAnsi="Sylfaen" w:cs="Sylfaen"/>
          <w:bCs/>
        </w:rPr>
        <w:t>ფონდი</w:t>
      </w:r>
      <w:proofErr w:type="spellEnd"/>
      <w:r w:rsidRPr="00B5059F">
        <w:rPr>
          <w:rFonts w:ascii="Sylfaen" w:hAnsi="Sylfaen" w:cs="Sylfaen"/>
          <w:bCs/>
        </w:rPr>
        <w:t>.</w:t>
      </w:r>
    </w:p>
    <w:p w14:paraId="50542602" w14:textId="77777777" w:rsidR="00FC7511" w:rsidRPr="00B5059F" w:rsidRDefault="00FC7511" w:rsidP="00FC7511">
      <w:pPr>
        <w:spacing w:line="240" w:lineRule="auto"/>
        <w:jc w:val="both"/>
        <w:rPr>
          <w:rFonts w:ascii="Sylfaen" w:hAnsi="Sylfaen"/>
          <w:bCs/>
        </w:rPr>
      </w:pPr>
    </w:p>
    <w:p w14:paraId="4743002E"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ლაგოდეხის მუნიციპალიტეტის სოფ თელაში, სოფ. ბაისუბანში, სოფ. კართუბანში 50 ბავშვზე გათვლილი საბავშვო ბაღების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706ABC4D"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ყვარელში აღმაშენებლის ქუჩაზე, მიმდინარეობდა სტადიონის (უეფას მეორე კატეგორიის დონე) მშენებლობისათვის საჭირო დეტალური საპროექტო-სახარჯთაღრიცხვო დოკუმენტაციის მომზადება;</w:t>
      </w:r>
    </w:p>
    <w:p w14:paraId="49C6BCC6"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ახმეტის მუნიციპალიტეტის სოფელ დართლოსა და სოფელ კესელოში მდებარე ციხე კოშკების რესტავრაცია-რეაბილიტაციისათვის და სოფელ დართლოს ეკლესიის კონსერვაციისათვის საჭირო დეტალური საპროექტო-სახარჯთაღრიცხვო დოკუმენტაციის მომზადება;</w:t>
      </w:r>
    </w:p>
    <w:p w14:paraId="6844D9DC"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ქ. რუსთავში სპორტული კომპლექსის მშენებლობისათვის საჭირო დეტალური საპროექტო-სახარჯთაღრიცხვო დოკუმენტაციის მომზადება;</w:t>
      </w:r>
    </w:p>
    <w:p w14:paraId="3466B646"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დასრულდა ქვემო ქართლის რეგიონში 17 საჯარო სკოლის რეაბილიტაციისათვის საჭირო დეტალური საპროექტო-სახარჯთაღრიცხვო დოკუმენტაციის მომზადება;</w:t>
      </w:r>
    </w:p>
    <w:p w14:paraId="636B5DBD"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დასრულდა ქ. გორის „ახალბაღის“ პარკის რეაბილიტაციისათვის საჭირო დეტალური საპროექტო-სახარჯთაღრიცხვო დოკუმენტაციის მომზადება;</w:t>
      </w:r>
    </w:p>
    <w:p w14:paraId="28F81259"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ქ. ახალციხეში სპორტული კომპლექსის მშენებლობისათვის საჭირო დეტალური საპროექტო-სახარჯთაღრიცხვო დოკუმენტაციის მომზადება;</w:t>
      </w:r>
    </w:p>
    <w:p w14:paraId="4FE4AF61"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ადიგენის კულტურის სახლის მშენებლობისათვის საჭირო დეტალური საპროექტო-სახარჯთაღრიცხვო დოკუმენტაციის მომზადება;</w:t>
      </w:r>
    </w:p>
    <w:p w14:paraId="13290E48"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lastRenderedPageBreak/>
        <w:t>მცხეთის მუნიციპალიტეტის სოფელ ძველ ქანდაში, სოფელ ბიწმენდაში, სოფელ აღდგომიანთკარში და სოფელ ვაზიანში აშენებული 50 ბავშვზე გათვლილი საბავშვო ბაღები (Design Build);</w:t>
      </w:r>
    </w:p>
    <w:p w14:paraId="2915A52B"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ქ. მცხეთაში ანტიოქიის მონასტრის მიმდებარედ, მდინარე მტკვრისა და მდინარე არაგვის შესართავთან საყოველთაო სანათლავის, ხოლო მდინარე არაგვზე საფეხმავლო ხიდის მოწყობისათვის საჭირო დეტალური საპროექტო-სახარჯთაღრიცხვო დოკუმენტაციის მომზადება;</w:t>
      </w:r>
    </w:p>
    <w:p w14:paraId="3E6E2143"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ქ. მცხეთის სივრცით-ტერიტორიული განვითარების მართვის დოკუმენტის მომზადება;</w:t>
      </w:r>
    </w:p>
    <w:p w14:paraId="21FEDB7D"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ლანჩხუთის მუნიციპალიტეტის სოფელ აცანაში აშენებული 50 ბავშვზე გათვლილი საბავშვო ბაღი (Design Build);</w:t>
      </w:r>
    </w:p>
    <w:p w14:paraId="4936FD36"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სენაკის მუნიციპალიტეტში, ჯიხას ქუჩა N5-ში აშენებული 50 ბავშვზე გათვლილი საბავშვო ბაღი (Design Build);</w:t>
      </w:r>
    </w:p>
    <w:p w14:paraId="5D9CE04D"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ოზურგეთის მუნიციპალიტეტის დაბა ურეკში, ბულვარის მოწყობის სამუშაოებზე შეწყვეტილი ხელშეკრულება კონტრაქტორ ორგანიზაციასთან. დასრულებული სატენდერო პროცედურები. დაიწყო ოზურგეთის მუნიციპალიტეტის დაბა ურეკში, ბულვარის მოწყობისათვის საჭირო დეტალური საპროექტო-სახარჯთაღრიცხვო დოკუმენტაციის მომზადება და მოწყობის სამუშაოები (Design Build);</w:t>
      </w:r>
    </w:p>
    <w:p w14:paraId="6655C216"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ქ. ქუთაისში, მიმდინარეობდა რიონის სანაპიროს ურბანული განახლების გეგმის შემუშავება;</w:t>
      </w:r>
    </w:p>
    <w:p w14:paraId="0303B736"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ქ. ონში, მიმდინარეობდა მხარეთმცოდნეობის მუზეუმის ახალი შენობის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409857B4"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მესტიის მუნიციპალიტეტში, მიმდინარეობდა ბეჩოს თემის სოფელ მაზერში, მულახის თემის სოფელ ჭოლაში, დაბა მესტიის N2 საბავშვო ბაღის ტერიტორიაზე 50 ბავშვზე გათვლილი საბავშვო ბაღების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2F695A01"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მესტიის მუნიციპალიტეტში, მიმდინარეობდა საქართველოს შინაგან საქმეთა სამინისტროს პოლიციის განყოფილების შენობის სამშენებლო სამუშაოები;</w:t>
      </w:r>
    </w:p>
    <w:p w14:paraId="77AE9906"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ზუგდიდის მუნიციპალიტეტის სოფელ ჯუმში აშენებული 50 ბავშვზე გათვლილი საბავშვო ბაღი (Design Build);</w:t>
      </w:r>
    </w:p>
    <w:p w14:paraId="00317205"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ჭიათურის მუნიციპალიტეტის სოფელ ითხვისში და საჩხერის მუნიციპალიტეტის სოფელ კორბოულში და სოფელ მერჯევში აშენებული 50 ბავშვზე გათვლილი საბავშვო ბაღები (Design Build);</w:t>
      </w:r>
    </w:p>
    <w:p w14:paraId="03EFE098"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ქ. ზუგდიდში, მიმდინარეობდა არსებული საფეხბურთო სტადიონის (უეფას მესამე კატეგორიის დონე) დასრულების და ახალი სათადარიგო სტადიონის (ხელოვნურსაფარიანი) სამშენებლო სამუშაოები;</w:t>
      </w:r>
    </w:p>
    <w:p w14:paraId="2487D23B"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მარტვილის მუნიციპალიტეტში დიდიჭყონის ადმინისტრაციულ ერთეულში, მიმდინარეობდა მამულის უბანში, სოფელ ონოღიაშის და სოფელ ქვედა ხუნწში 50 ბავშვზე გათვლილი საბავშვო ბაღების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0998ED53"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ქ. ფოთში, მიმდინარეობდა საფეხბურთო სტადიონის (უეფას მესამე კატეგორიის დონე) სამშენებლო სამუშაოები და სათადარიგო სტადიონის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4AD54C2D"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მესტიის მუნიციპალიტეტში, მიმდინარეობდა დაბა მესტიის ლაღამის უბანში და უშგულის თემის სოფლებში არსებული სვანური კოშკების რეაბილიტაციისათვის საჭირო დეტალური საპროექტო-სახარჯთაღრიცხვო დოკუმენტაციის მომზადება;</w:t>
      </w:r>
    </w:p>
    <w:p w14:paraId="73D83352"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ქ. ზუგდიდის ბოტანიკურ ბაღში არსებული ორანჟერეის, ჯვარედინა სასახლის, ძველი წყლის სისტემის და გადასასვლელი ხიდის რეაბილიტაციისათვის საჭირო დეტალური საპროექტო-სახარჯთაღრიცხვო დოკუმენტაციის მომზადება;</w:t>
      </w:r>
    </w:p>
    <w:p w14:paraId="4835D88F"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lastRenderedPageBreak/>
        <w:t>დასრულდა სხვადასხვა მუნიციპალიტეტში 75, 100 და 180 ბავშვზე გათვლილი საბაშვო ბაღების მშენებლობისათვის საჭირო დეტალური საპროექტო-სახარჯთაღრიცხვო დოკუმენტაციების მომზადება;</w:t>
      </w:r>
    </w:p>
    <w:p w14:paraId="54C1C4E2"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დასრულდა ქ. თბილისში, სიმონ ჩიქოვანის ქუჩიდან „მზიურის პარკში“ გადასასვლელი  საფეხმავლო ხიდის მოწყობისათვის საჭირო დეტალური საპროექტო-სახარჯთაღრიცხვო დოკუმენტაციის მომზადება;</w:t>
      </w:r>
    </w:p>
    <w:p w14:paraId="28AAF143"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დასრულდა ადიგენის მუნიციპალიტეტის სოფელ აბასთუმანში სადგურისა და ღია ავტოსადგომის მშენებლობისათვის საჭირო დეტალური საპროექტო-სახარჯთაღრიცხვო დოკუმენტაციის მომზადება;</w:t>
      </w:r>
    </w:p>
    <w:p w14:paraId="40F6650A"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შავი ზღვის აუზის მდინარეებზე, დასავლეთ საქართველოში, სოფელ ანაკლიიდან ქობულეთამდე ნატანდამჭერების მოწყობისათვის საჭირო ტექნიკურ-ეკონომოკური კვლევის მომზადება;</w:t>
      </w:r>
    </w:p>
    <w:p w14:paraId="478F1855"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ჩხოროწყუს მუნიციპალიტეტში 1 საჯარო სკოლის რეაბილიტაციისათვის საჭირო დეტალური საპროექტო-სახარჯთაღრიცხვო დოკუმენტაციის მომზადება;</w:t>
      </w:r>
    </w:p>
    <w:p w14:paraId="57A55DB4"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დასრულდა იმერეთის რეგიონში 2 საჯარო სკოლის (კულტურული მემკვიდრეობის უძრავი ძეგლის სტატუსის მქონე) რეაბილიტაციისათვის საჭირო დეტალური საპროექტო-სახარჯთაღრიცხვო დოკუმენტაციის მომზადება;</w:t>
      </w:r>
    </w:p>
    <w:p w14:paraId="7E08A0A6"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ლაგოდეხის მუნიციპალიტეტის აფენის ადმინისტრაციულ ერთეულში, მიმდინარეობდა ადგილობრივი მნიშვნელობის საავტომობილიო გზების (საერთო სიგრძით - 12 კმ)სარეაბილიტაციო სამუშაოები;</w:t>
      </w:r>
    </w:p>
    <w:p w14:paraId="2C07ED7A"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ცაგერის მუნიციპალიტეტის სოფელ ჩხუმში მისასვლელი 7 კმ-იანი საავტომობილო გზის სარეაბილიტაციო სამუშაოები;</w:t>
      </w:r>
    </w:p>
    <w:p w14:paraId="472E2DD2"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ტყიბულის მუნიციპალიტეტში, რეაბილიტირებული ცხრაჯვრის სალოცავთან მისასვლელი 3 კმ-იანი საავტომობილო გზა;</w:t>
      </w:r>
    </w:p>
    <w:p w14:paraId="51A0BC96"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ქ. ზესტაფონის მუნიციპალიტეტში, მიმდინარეობდა დავით აღმაშენებლის ქუჩისა და კვალითის დასახლებაში არსებული ქუჩების (მაღლაკელიძის, შათირიშვილისა და მელქაძის ქუჩები) სარეაბილიტაციო სამუშაოები;</w:t>
      </w:r>
    </w:p>
    <w:p w14:paraId="1E6FA488"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ჩხოროწყუს მუნიციპალიტეტში, მიმდინარეობდა ტობავარჩხილის ტბამდე მისასვლელი 10 კმ-იანი საავტომობილო გზის სარეაბილიტაციო სამუშაოები;</w:t>
      </w:r>
    </w:p>
    <w:p w14:paraId="3C07A74F"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ქ. ოზურგეთის მუნიციპალიტეტში მიმდინარეობდა სამკუთხა სკვერის სარეაბილიტაციო სამუშაოები;</w:t>
      </w:r>
    </w:p>
    <w:p w14:paraId="0CAA5A7E"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ქ. მარნეულში, რუსთაველის ქუჩა N52-ში არსებული ამორტიზირებული სტადიონის დემონტაჟზე და ახალი საფეხბურთო სტადიონის (1 500 მაყურებელზე გათვლილი) სამშენებლო სამუშაოებზე შეწყვეტილი ხელშეკრულება კონტრაქტორ ორგანიზაციასთან და დაწყებული სატენდერო პროცედურები;</w:t>
      </w:r>
    </w:p>
    <w:p w14:paraId="7E5E509D"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სიღნაღის მუნიციპალიტეტის დაბა წნორში, მიმდინარეობდა ქიზიყის ქუჩის რეაბილიტაციისათვის საჭირო დეტალური საპროექტო-სახარჯთაღრიცხვო დოკუმენტაციის მომზადება;</w:t>
      </w:r>
    </w:p>
    <w:p w14:paraId="034783C3"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ბორჯომის მუნიციპალიტეტის დაბა ბაკურიანში, მიმდინარეობდა დროებითი ავტოსადგომის სამშენებლო სამუშაოები;</w:t>
      </w:r>
    </w:p>
    <w:p w14:paraId="69967288"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დუშეთის მუნიციპალიტეტში, მიმდინარეობდა როშკა-არხოტის უღელტეხილი-სოფელ ამღას საავტომობილო გზის (კმ 0+000 კმ 11+000) სარეაბილიტაციო სამუშაოები;</w:t>
      </w:r>
    </w:p>
    <w:p w14:paraId="4BB4A912"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ცაგერის მუნიციპალიტეტში, მიმდინარეობდა სოფელ ლაილაშსა და სოფელ თაბორში მისასვლელი 8.2 კმ საავტომობილო გზის სარეაბილიტაციო სამუშაოები;</w:t>
      </w:r>
    </w:p>
    <w:p w14:paraId="6CC6E3F7"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ზესტაფონის მუნიციპალიტეტში, მიმდინარეობდა სოფელ საზანო-ტყლაპივაკეს 7.6 კმ-იანი საავტომობილო გზის სარეაბილიტაციო სამუშაოები;</w:t>
      </w:r>
    </w:p>
    <w:p w14:paraId="25245F10"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lastRenderedPageBreak/>
        <w:t>ჩოხატაურის მუნიციპალიტეტის დაბა ბახმაროში, მიმდინარეობდა დასასვენებელი პარკის სარეაბილიტაციო სამუშაოები;</w:t>
      </w:r>
    </w:p>
    <w:p w14:paraId="7F5FA4AD"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შავი ზღვის აუზის მდინარეებზე, დასავლეთ საქართველოში, სოფელ ანაკლიიდან ქობულეთამდე ნატანდამჭერების მოწყობის სამუშაოები;</w:t>
      </w:r>
    </w:p>
    <w:p w14:paraId="133D8613"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ცაგერის მუნიციპალიტეტის სოფელ ქულბაკი-მწვანე ტბის საავტომობილო გზის რეაბილიტაციისათვის საჭირო დეტალური საპროექტო-სახარჯთაღრიცხვო დოკუმენტაციის მომზადება;</w:t>
      </w:r>
    </w:p>
    <w:p w14:paraId="3A4D38E1"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დასრულდა წყალტუბოს მუნიციპალიტეტის სოფელ მაღლაკის, ფარცხანაყანევისა და ზედა მესხეთის შიდა საავტომობილო გზების რეაბილიტაციისათვის საჭირო დეტალური საპროექტო-სახარჯთაღრიცხვო დოკუმენტაციის მომზადება;</w:t>
      </w:r>
    </w:p>
    <w:p w14:paraId="3F8BEF7F"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დასრულებულ პროექტებზე მიმდინარეობდა ხელშეკრულებით გათვალისწინებული დეფექტების აღმოფხვრის პერიოდი;</w:t>
      </w:r>
    </w:p>
    <w:p w14:paraId="766FBA38" w14:textId="77777777" w:rsidR="00FC7511" w:rsidRPr="00B5059F" w:rsidRDefault="00FC7511" w:rsidP="00FC7511">
      <w:pPr>
        <w:pStyle w:val="ListParagraph"/>
        <w:numPr>
          <w:ilvl w:val="0"/>
          <w:numId w:val="99"/>
        </w:numPr>
        <w:spacing w:after="0" w:line="240" w:lineRule="auto"/>
        <w:ind w:right="0"/>
        <w:rPr>
          <w:rFonts w:eastAsia="Calibri" w:cs="Calibri"/>
          <w:bCs/>
        </w:rPr>
      </w:pPr>
      <w:r w:rsidRPr="00B5059F">
        <w:rPr>
          <w:bCs/>
          <w:color w:val="000000" w:themeColor="text1"/>
          <w:lang w:val="ka-GE"/>
        </w:rPr>
        <w:t>მიმდინარეობდა პროექტების მართვასთან დაკავშირებული ადმინისტრაციული და სხვადასხვა საკონსულტაციო მომსახურების ხარჯების დაფინანსება.</w:t>
      </w:r>
    </w:p>
    <w:p w14:paraId="3747E371" w14:textId="77777777" w:rsidR="00FC7511" w:rsidRPr="00B5059F" w:rsidRDefault="00FC7511" w:rsidP="00FC7511">
      <w:pPr>
        <w:spacing w:line="240" w:lineRule="auto"/>
        <w:jc w:val="both"/>
        <w:rPr>
          <w:rFonts w:ascii="Sylfaen" w:hAnsi="Sylfaen"/>
          <w:bCs/>
        </w:rPr>
      </w:pPr>
    </w:p>
    <w:p w14:paraId="5BED2B82" w14:textId="426274F4" w:rsidR="00FC7511" w:rsidRPr="00B5059F" w:rsidRDefault="00FC7511" w:rsidP="00FC7511">
      <w:pPr>
        <w:pStyle w:val="Heading4"/>
        <w:spacing w:line="240" w:lineRule="auto"/>
        <w:rPr>
          <w:rFonts w:ascii="Sylfaen" w:hAnsi="Sylfaen"/>
          <w:bCs/>
          <w:i w:val="0"/>
        </w:rPr>
      </w:pPr>
      <w:r w:rsidRPr="00B5059F">
        <w:rPr>
          <w:rFonts w:ascii="Sylfaen" w:hAnsi="Sylfaen"/>
          <w:bCs/>
          <w:i w:val="0"/>
        </w:rPr>
        <w:t>3.</w:t>
      </w:r>
      <w:r w:rsidRPr="00B5059F">
        <w:rPr>
          <w:rFonts w:ascii="Sylfaen" w:hAnsi="Sylfaen"/>
          <w:bCs/>
          <w:i w:val="0"/>
          <w:lang w:val="ka-GE"/>
        </w:rPr>
        <w:t>3</w:t>
      </w:r>
      <w:r w:rsidRPr="00B5059F">
        <w:rPr>
          <w:rFonts w:ascii="Sylfaen" w:hAnsi="Sylfaen"/>
          <w:bCs/>
          <w:i w:val="0"/>
        </w:rPr>
        <w:t xml:space="preserve">.2 </w:t>
      </w:r>
      <w:proofErr w:type="spellStart"/>
      <w:r w:rsidRPr="00B5059F">
        <w:rPr>
          <w:rFonts w:ascii="Sylfaen" w:hAnsi="Sylfaen"/>
          <w:bCs/>
          <w:i w:val="0"/>
        </w:rPr>
        <w:t>მდგრადი</w:t>
      </w:r>
      <w:proofErr w:type="spellEnd"/>
      <w:r w:rsidRPr="00B5059F">
        <w:rPr>
          <w:rFonts w:ascii="Sylfaen" w:hAnsi="Sylfaen"/>
          <w:bCs/>
          <w:i w:val="0"/>
        </w:rPr>
        <w:t xml:space="preserve"> </w:t>
      </w:r>
      <w:proofErr w:type="spellStart"/>
      <w:r w:rsidRPr="00B5059F">
        <w:rPr>
          <w:rFonts w:ascii="Sylfaen" w:hAnsi="Sylfaen"/>
          <w:bCs/>
          <w:i w:val="0"/>
        </w:rPr>
        <w:t>ურბანული</w:t>
      </w:r>
      <w:proofErr w:type="spellEnd"/>
      <w:r w:rsidRPr="00B5059F">
        <w:rPr>
          <w:rFonts w:ascii="Sylfaen" w:hAnsi="Sylfaen"/>
          <w:bCs/>
          <w:i w:val="0"/>
        </w:rPr>
        <w:t xml:space="preserve"> </w:t>
      </w:r>
      <w:proofErr w:type="spellStart"/>
      <w:r w:rsidRPr="00B5059F">
        <w:rPr>
          <w:rFonts w:ascii="Sylfaen" w:hAnsi="Sylfaen"/>
          <w:bCs/>
          <w:i w:val="0"/>
        </w:rPr>
        <w:t>ტრანსპორტის</w:t>
      </w:r>
      <w:proofErr w:type="spellEnd"/>
      <w:r w:rsidRPr="00B5059F">
        <w:rPr>
          <w:rFonts w:ascii="Sylfaen" w:hAnsi="Sylfaen"/>
          <w:bCs/>
          <w:i w:val="0"/>
        </w:rPr>
        <w:t xml:space="preserve"> </w:t>
      </w:r>
      <w:proofErr w:type="spellStart"/>
      <w:r w:rsidRPr="00B5059F">
        <w:rPr>
          <w:rFonts w:ascii="Sylfaen" w:hAnsi="Sylfaen"/>
          <w:bCs/>
          <w:i w:val="0"/>
        </w:rPr>
        <w:t>განვითარების</w:t>
      </w:r>
      <w:proofErr w:type="spellEnd"/>
      <w:r w:rsidRPr="00B5059F">
        <w:rPr>
          <w:rFonts w:ascii="Sylfaen" w:hAnsi="Sylfaen"/>
          <w:bCs/>
          <w:i w:val="0"/>
        </w:rPr>
        <w:t xml:space="preserve"> </w:t>
      </w:r>
      <w:proofErr w:type="spellStart"/>
      <w:r w:rsidRPr="00B5059F">
        <w:rPr>
          <w:rFonts w:ascii="Sylfaen" w:hAnsi="Sylfaen"/>
          <w:bCs/>
          <w:i w:val="0"/>
        </w:rPr>
        <w:t>საინვესტიციო</w:t>
      </w:r>
      <w:proofErr w:type="spellEnd"/>
      <w:r w:rsidRPr="00B5059F">
        <w:rPr>
          <w:rFonts w:ascii="Sylfaen" w:hAnsi="Sylfaen"/>
          <w:bCs/>
          <w:i w:val="0"/>
        </w:rPr>
        <w:t xml:space="preserve"> </w:t>
      </w:r>
      <w:proofErr w:type="spellStart"/>
      <w:r w:rsidRPr="00B5059F">
        <w:rPr>
          <w:rFonts w:ascii="Sylfaen" w:hAnsi="Sylfaen"/>
          <w:bCs/>
          <w:i w:val="0"/>
        </w:rPr>
        <w:t>პროგრამა</w:t>
      </w:r>
      <w:proofErr w:type="spellEnd"/>
      <w:r w:rsidRPr="00B5059F">
        <w:rPr>
          <w:rFonts w:ascii="Sylfaen" w:hAnsi="Sylfaen"/>
          <w:bCs/>
          <w:i w:val="0"/>
        </w:rPr>
        <w:t xml:space="preserve"> (ADB) (</w:t>
      </w:r>
      <w:proofErr w:type="spellStart"/>
      <w:r w:rsidRPr="00B5059F">
        <w:rPr>
          <w:rFonts w:ascii="Sylfaen" w:hAnsi="Sylfaen"/>
          <w:bCs/>
          <w:i w:val="0"/>
        </w:rPr>
        <w:t>პროგრამული</w:t>
      </w:r>
      <w:proofErr w:type="spellEnd"/>
      <w:r w:rsidRPr="00B5059F">
        <w:rPr>
          <w:rFonts w:ascii="Sylfaen" w:hAnsi="Sylfaen"/>
          <w:bCs/>
          <w:i w:val="0"/>
        </w:rPr>
        <w:t xml:space="preserve"> </w:t>
      </w:r>
      <w:proofErr w:type="spellStart"/>
      <w:r w:rsidRPr="00B5059F">
        <w:rPr>
          <w:rFonts w:ascii="Sylfaen" w:hAnsi="Sylfaen"/>
          <w:bCs/>
          <w:i w:val="0"/>
        </w:rPr>
        <w:t>კოდი</w:t>
      </w:r>
      <w:proofErr w:type="spellEnd"/>
      <w:r w:rsidRPr="00B5059F">
        <w:rPr>
          <w:rFonts w:ascii="Sylfaen" w:hAnsi="Sylfaen"/>
          <w:bCs/>
          <w:i w:val="0"/>
        </w:rPr>
        <w:t xml:space="preserve"> - 25 03 02)</w:t>
      </w:r>
    </w:p>
    <w:p w14:paraId="34AB02AD" w14:textId="77777777" w:rsidR="00FC7511" w:rsidRPr="00B5059F" w:rsidRDefault="00FC7511" w:rsidP="00FC7511">
      <w:pPr>
        <w:pStyle w:val="abzacixml"/>
        <w:ind w:left="-360" w:firstLine="360"/>
        <w:rPr>
          <w:bCs/>
        </w:rPr>
      </w:pPr>
    </w:p>
    <w:p w14:paraId="1F9288A2" w14:textId="77777777" w:rsidR="00FC7511" w:rsidRPr="00B5059F" w:rsidRDefault="00FC7511" w:rsidP="00FC7511">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539063E6" w14:textId="77777777" w:rsidR="00FC7511" w:rsidRPr="00B5059F" w:rsidRDefault="00FC7511" w:rsidP="006D6121">
      <w:pPr>
        <w:numPr>
          <w:ilvl w:val="0"/>
          <w:numId w:val="119"/>
        </w:numPr>
        <w:autoSpaceDE w:val="0"/>
        <w:autoSpaceDN w:val="0"/>
        <w:adjustRightInd w:val="0"/>
        <w:spacing w:after="0" w:line="240" w:lineRule="auto"/>
        <w:jc w:val="both"/>
        <w:rPr>
          <w:bCs/>
        </w:rPr>
      </w:pPr>
      <w:proofErr w:type="spellStart"/>
      <w:r w:rsidRPr="00B5059F">
        <w:rPr>
          <w:rFonts w:ascii="Sylfaen" w:hAnsi="Sylfaen" w:cs="Sylfaen"/>
          <w:bCs/>
        </w:rPr>
        <w:t>სსიპ</w:t>
      </w:r>
      <w:proofErr w:type="spellEnd"/>
      <w:r w:rsidRPr="00B5059F">
        <w:rPr>
          <w:rFonts w:ascii="Sylfaen" w:hAnsi="Sylfaen" w:cs="Sylfaen"/>
          <w:bCs/>
        </w:rPr>
        <w:t xml:space="preserve"> - </w:t>
      </w: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მუნიციპალური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w:t>
      </w:r>
      <w:proofErr w:type="spellEnd"/>
      <w:r w:rsidRPr="00B5059F">
        <w:rPr>
          <w:rFonts w:ascii="Sylfaen" w:hAnsi="Sylfaen" w:cs="Sylfaen"/>
          <w:bCs/>
        </w:rPr>
        <w:t xml:space="preserve"> </w:t>
      </w:r>
      <w:proofErr w:type="spellStart"/>
      <w:r w:rsidRPr="00B5059F">
        <w:rPr>
          <w:rFonts w:ascii="Sylfaen" w:hAnsi="Sylfaen" w:cs="Sylfaen"/>
          <w:bCs/>
        </w:rPr>
        <w:t>ფონდი</w:t>
      </w:r>
      <w:proofErr w:type="spellEnd"/>
      <w:r w:rsidRPr="00B5059F">
        <w:rPr>
          <w:rFonts w:ascii="Sylfaen" w:hAnsi="Sylfaen" w:cs="Sylfaen"/>
          <w:bCs/>
        </w:rPr>
        <w:t>.</w:t>
      </w:r>
    </w:p>
    <w:p w14:paraId="65555F78" w14:textId="77777777" w:rsidR="00FC7511" w:rsidRPr="00B5059F" w:rsidRDefault="00FC7511" w:rsidP="00FC7511">
      <w:pPr>
        <w:autoSpaceDE w:val="0"/>
        <w:autoSpaceDN w:val="0"/>
        <w:adjustRightInd w:val="0"/>
        <w:spacing w:after="0" w:line="240" w:lineRule="auto"/>
        <w:ind w:left="720"/>
        <w:jc w:val="both"/>
        <w:rPr>
          <w:bCs/>
        </w:rPr>
      </w:pPr>
    </w:p>
    <w:p w14:paraId="173C7489"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აზიის განვითარების ბანკის საინვესტიციო პროექტების ფარგლებში, მიმდინარეობდა პროექტების მართვასთან დაკავშირებული ზედამხედველობისა და სხვადასხვა საკონსულტაციო მომსახურების ხარჯების დაფინანსება.</w:t>
      </w:r>
    </w:p>
    <w:p w14:paraId="054F5B81" w14:textId="77777777" w:rsidR="00FC7511" w:rsidRPr="00B5059F" w:rsidRDefault="00FC7511" w:rsidP="00FC7511">
      <w:pPr>
        <w:pBdr>
          <w:top w:val="nil"/>
          <w:left w:val="nil"/>
          <w:bottom w:val="nil"/>
          <w:right w:val="nil"/>
          <w:between w:val="nil"/>
        </w:pBdr>
        <w:spacing w:after="0" w:line="240" w:lineRule="auto"/>
        <w:ind w:left="360"/>
        <w:jc w:val="both"/>
        <w:rPr>
          <w:rFonts w:ascii="Sylfaen" w:eastAsia="Calibri" w:hAnsi="Sylfaen" w:cs="Calibri"/>
          <w:bCs/>
        </w:rPr>
      </w:pPr>
    </w:p>
    <w:p w14:paraId="50760C06" w14:textId="2E35858B" w:rsidR="00FC7511" w:rsidRPr="00B5059F" w:rsidRDefault="00FC7511" w:rsidP="00FC7511">
      <w:pPr>
        <w:pStyle w:val="Heading4"/>
        <w:spacing w:line="240" w:lineRule="auto"/>
        <w:rPr>
          <w:rFonts w:ascii="Sylfaen" w:hAnsi="Sylfaen"/>
          <w:bCs/>
          <w:i w:val="0"/>
        </w:rPr>
      </w:pPr>
      <w:r w:rsidRPr="00B5059F">
        <w:rPr>
          <w:rFonts w:ascii="Sylfaen" w:hAnsi="Sylfaen"/>
          <w:bCs/>
          <w:i w:val="0"/>
        </w:rPr>
        <w:t>3.</w:t>
      </w:r>
      <w:r w:rsidRPr="00B5059F">
        <w:rPr>
          <w:rFonts w:ascii="Sylfaen" w:hAnsi="Sylfaen"/>
          <w:bCs/>
          <w:i w:val="0"/>
          <w:lang w:val="ka-GE"/>
        </w:rPr>
        <w:t>3</w:t>
      </w:r>
      <w:r w:rsidRPr="00B5059F">
        <w:rPr>
          <w:rFonts w:ascii="Sylfaen" w:hAnsi="Sylfaen"/>
          <w:bCs/>
          <w:i w:val="0"/>
        </w:rPr>
        <w:t xml:space="preserve">.3 </w:t>
      </w:r>
      <w:proofErr w:type="spellStart"/>
      <w:r w:rsidRPr="00B5059F">
        <w:rPr>
          <w:rFonts w:ascii="Sylfaen" w:hAnsi="Sylfaen"/>
          <w:bCs/>
          <w:i w:val="0"/>
        </w:rPr>
        <w:t>რეგიონალური</w:t>
      </w:r>
      <w:proofErr w:type="spellEnd"/>
      <w:r w:rsidRPr="00B5059F">
        <w:rPr>
          <w:rFonts w:ascii="Sylfaen" w:hAnsi="Sylfaen"/>
          <w:bCs/>
          <w:i w:val="0"/>
        </w:rPr>
        <w:t xml:space="preserve"> </w:t>
      </w:r>
      <w:proofErr w:type="spellStart"/>
      <w:r w:rsidRPr="00B5059F">
        <w:rPr>
          <w:rFonts w:ascii="Sylfaen" w:hAnsi="Sylfaen"/>
          <w:bCs/>
          <w:i w:val="0"/>
        </w:rPr>
        <w:t>განვითარების</w:t>
      </w:r>
      <w:proofErr w:type="spellEnd"/>
      <w:r w:rsidRPr="00B5059F">
        <w:rPr>
          <w:rFonts w:ascii="Sylfaen" w:hAnsi="Sylfaen"/>
          <w:bCs/>
          <w:i w:val="0"/>
        </w:rPr>
        <w:t xml:space="preserve"> </w:t>
      </w:r>
      <w:proofErr w:type="spellStart"/>
      <w:r w:rsidRPr="00B5059F">
        <w:rPr>
          <w:rFonts w:ascii="Sylfaen" w:hAnsi="Sylfaen"/>
          <w:bCs/>
          <w:i w:val="0"/>
        </w:rPr>
        <w:t>პროექტი</w:t>
      </w:r>
      <w:proofErr w:type="spellEnd"/>
      <w:r w:rsidRPr="00B5059F">
        <w:rPr>
          <w:rFonts w:ascii="Sylfaen" w:hAnsi="Sylfaen"/>
          <w:bCs/>
          <w:i w:val="0"/>
        </w:rPr>
        <w:t xml:space="preserve"> III (</w:t>
      </w:r>
      <w:proofErr w:type="spellStart"/>
      <w:r w:rsidRPr="00B5059F">
        <w:rPr>
          <w:rFonts w:ascii="Sylfaen" w:hAnsi="Sylfaen"/>
          <w:bCs/>
          <w:i w:val="0"/>
        </w:rPr>
        <w:t>მცხეთა-მთიანეთი</w:t>
      </w:r>
      <w:proofErr w:type="spellEnd"/>
      <w:r w:rsidRPr="00B5059F">
        <w:rPr>
          <w:rFonts w:ascii="Sylfaen" w:hAnsi="Sylfaen"/>
          <w:bCs/>
          <w:i w:val="0"/>
        </w:rPr>
        <w:t xml:space="preserve"> </w:t>
      </w:r>
      <w:proofErr w:type="spellStart"/>
      <w:r w:rsidRPr="00B5059F">
        <w:rPr>
          <w:rFonts w:ascii="Sylfaen" w:hAnsi="Sylfaen"/>
          <w:bCs/>
          <w:i w:val="0"/>
        </w:rPr>
        <w:t>და</w:t>
      </w:r>
      <w:proofErr w:type="spellEnd"/>
      <w:r w:rsidRPr="00B5059F">
        <w:rPr>
          <w:rFonts w:ascii="Sylfaen" w:hAnsi="Sylfaen"/>
          <w:bCs/>
          <w:i w:val="0"/>
        </w:rPr>
        <w:t xml:space="preserve"> </w:t>
      </w:r>
      <w:proofErr w:type="spellStart"/>
      <w:r w:rsidRPr="00B5059F">
        <w:rPr>
          <w:rFonts w:ascii="Sylfaen" w:hAnsi="Sylfaen"/>
          <w:bCs/>
          <w:i w:val="0"/>
        </w:rPr>
        <w:t>სამცხე-ჯავახეთი</w:t>
      </w:r>
      <w:proofErr w:type="spellEnd"/>
      <w:r w:rsidRPr="00B5059F">
        <w:rPr>
          <w:rFonts w:ascii="Sylfaen" w:hAnsi="Sylfaen"/>
          <w:bCs/>
          <w:i w:val="0"/>
        </w:rPr>
        <w:t>) (WB) (</w:t>
      </w:r>
      <w:proofErr w:type="spellStart"/>
      <w:r w:rsidRPr="00B5059F">
        <w:rPr>
          <w:rFonts w:ascii="Sylfaen" w:hAnsi="Sylfaen"/>
          <w:bCs/>
          <w:i w:val="0"/>
        </w:rPr>
        <w:t>პროგრამული</w:t>
      </w:r>
      <w:proofErr w:type="spellEnd"/>
      <w:r w:rsidRPr="00B5059F">
        <w:rPr>
          <w:rFonts w:ascii="Sylfaen" w:hAnsi="Sylfaen"/>
          <w:bCs/>
          <w:i w:val="0"/>
        </w:rPr>
        <w:t xml:space="preserve"> </w:t>
      </w:r>
      <w:proofErr w:type="spellStart"/>
      <w:r w:rsidRPr="00B5059F">
        <w:rPr>
          <w:rFonts w:ascii="Sylfaen" w:hAnsi="Sylfaen"/>
          <w:bCs/>
          <w:i w:val="0"/>
        </w:rPr>
        <w:t>კოდი</w:t>
      </w:r>
      <w:proofErr w:type="spellEnd"/>
      <w:r w:rsidRPr="00B5059F">
        <w:rPr>
          <w:rFonts w:ascii="Sylfaen" w:hAnsi="Sylfaen"/>
          <w:bCs/>
          <w:i w:val="0"/>
        </w:rPr>
        <w:t xml:space="preserve"> - 25 03 03)</w:t>
      </w:r>
    </w:p>
    <w:p w14:paraId="5BB829CE" w14:textId="77777777" w:rsidR="00FC7511" w:rsidRPr="00B5059F" w:rsidRDefault="00FC7511" w:rsidP="00FC7511">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4328A5B1" w14:textId="77777777" w:rsidR="00FC7511" w:rsidRPr="00B5059F" w:rsidRDefault="00FC7511" w:rsidP="00FC7511">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096959AF" w14:textId="77777777" w:rsidR="00FC7511" w:rsidRPr="00B5059F" w:rsidRDefault="00FC7511" w:rsidP="006D6121">
      <w:pPr>
        <w:numPr>
          <w:ilvl w:val="0"/>
          <w:numId w:val="124"/>
        </w:numPr>
        <w:autoSpaceDE w:val="0"/>
        <w:autoSpaceDN w:val="0"/>
        <w:adjustRightInd w:val="0"/>
        <w:spacing w:after="0" w:line="240" w:lineRule="auto"/>
        <w:jc w:val="both"/>
        <w:rPr>
          <w:rFonts w:ascii="Sylfaen" w:hAnsi="Sylfaen" w:cs="Sylfaen,Bold"/>
          <w:bCs/>
        </w:rPr>
      </w:pPr>
      <w:proofErr w:type="spellStart"/>
      <w:r w:rsidRPr="00B5059F">
        <w:rPr>
          <w:rFonts w:ascii="Sylfaen" w:hAnsi="Sylfaen" w:cs="Sylfaen"/>
          <w:bCs/>
        </w:rPr>
        <w:t>სსიპ</w:t>
      </w:r>
      <w:proofErr w:type="spellEnd"/>
      <w:r w:rsidRPr="00B5059F">
        <w:rPr>
          <w:rFonts w:ascii="Sylfaen" w:hAnsi="Sylfaen" w:cs="Sylfaen"/>
          <w:bCs/>
        </w:rPr>
        <w:t xml:space="preserve"> - </w:t>
      </w: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მუნიციპალური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w:t>
      </w:r>
      <w:proofErr w:type="spellEnd"/>
      <w:r w:rsidRPr="00B5059F">
        <w:rPr>
          <w:rFonts w:ascii="Sylfaen" w:hAnsi="Sylfaen" w:cs="Sylfaen"/>
          <w:bCs/>
        </w:rPr>
        <w:t xml:space="preserve"> </w:t>
      </w:r>
      <w:proofErr w:type="spellStart"/>
      <w:r w:rsidRPr="00B5059F">
        <w:rPr>
          <w:rFonts w:ascii="Sylfaen" w:hAnsi="Sylfaen" w:cs="Sylfaen"/>
          <w:bCs/>
        </w:rPr>
        <w:t>ფონდი</w:t>
      </w:r>
      <w:proofErr w:type="spellEnd"/>
      <w:r w:rsidRPr="00B5059F">
        <w:rPr>
          <w:rFonts w:ascii="Sylfaen" w:hAnsi="Sylfaen" w:cs="Sylfaen"/>
          <w:bCs/>
        </w:rPr>
        <w:t>.</w:t>
      </w:r>
    </w:p>
    <w:p w14:paraId="29A25502" w14:textId="77777777" w:rsidR="00FC7511" w:rsidRPr="00B5059F" w:rsidRDefault="00FC7511" w:rsidP="00FC7511">
      <w:pPr>
        <w:spacing w:line="240" w:lineRule="auto"/>
        <w:jc w:val="both"/>
        <w:rPr>
          <w:rFonts w:ascii="Sylfaen" w:hAnsi="Sylfaen"/>
          <w:bCs/>
        </w:rPr>
      </w:pPr>
    </w:p>
    <w:p w14:paraId="53A3FDAD"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დაბა სტეფანწმინდაში, მიმდინარეობდა ალ. ყაზბეგის სახელობის ისტორიული მუზეუმის სარეაბილიტაციო სამუშაოები (ფაზა 2);</w:t>
      </w:r>
    </w:p>
    <w:p w14:paraId="5547A86B"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აბასთუმნის ურბანული განახლებისათვის საჭირო დეტალური საპროექტო-სახარჯთაღრიცხვო დოკუმენტაციის მომზადებაზე და სამშენებლო სამუშაოების ზედამხედველობის საკონსულტაციო მომსახურებაზე შეწყვეტილი ხელშეკრულება კონტრაქტორ ორგანიზაციასთან;</w:t>
      </w:r>
    </w:p>
    <w:p w14:paraId="3914F128"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ადიგენის მუნიციპალიტეტში, დაწყებული აბასთუმნის მწვანე და ლურჯი კორიდორის სარეაბილიტაციო სამუშაოები (პროექტირება და მშენებლობა);</w:t>
      </w:r>
    </w:p>
    <w:p w14:paraId="73744EAA"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დაბა აბასთუმნის ასტროფიზიკური ობსერვატორიისთვის შეძენილი და სარგებლობაში გადაცემული კომპიუტერული ტექნიკა, ქსელური მოწყობილობები და საოფისე ავეჯი;</w:t>
      </w:r>
    </w:p>
    <w:p w14:paraId="4FFAC65E"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ზარზმის სამონასტრო კომპლექსის გადაუდებელი რესტავრაციისათვის და ტურისტული ინფრასტრუქტურის მოწყობისათვის საჭირო დეტალური საპროექტო-სახარჯთაღრიცხვო დოკუმენტაციის მომზადება;</w:t>
      </w:r>
    </w:p>
    <w:p w14:paraId="6298F2AA"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lastRenderedPageBreak/>
        <w:t>მიმდინარეობდა ზარზმის სამონასტრო კომპლექსზე გადაუდებელი სარესტავრაციო სამუშაოები და ტურისტული ინფრასტრუქტურის მოწყობის სამუშაოები;</w:t>
      </w:r>
    </w:p>
    <w:p w14:paraId="20A260E4"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ბაკურიანის რეკრეაციული პარკის რეაბილიტაციისათვის საჭირო დეტალური საპროექტო-სახარჯთაღრიცხვო დოკუმენტაციის მომზადება;</w:t>
      </w:r>
    </w:p>
    <w:p w14:paraId="106BCB58"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ბორჯომის მუნიციპალიტეტში, მიმდინარეობდა ბორჯომის კავალერიის შენობის სარესტავრაციო და მუზეუმად ადაპტაციასთან დაკავშირებული სამუშაოები;</w:t>
      </w:r>
    </w:p>
    <w:p w14:paraId="1264B182"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განახლებული ქ. დუშეთის მუნიციპალიტეტის ისტორიული ქუჩები;</w:t>
      </w:r>
    </w:p>
    <w:p w14:paraId="3BFA8718"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ქ. დუშეთის მუნიციპალიტეტში, დაწყებული ისტორიული ქუჩების ურბანული განახლების სამუშაოები (ფაზა 2);</w:t>
      </w:r>
    </w:p>
    <w:p w14:paraId="151D6668"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ბაკურიანის ურბანული განახლების და სატრანსპორტო მობილობის სტრატეგიული გეგმის შემუშავებასთან დაკავშირებული საკონსულტაციო მომსახურებაზე შეწყვეტილი ხელშეკრულება კონტრაქტორ ორგანიზაციასთან;</w:t>
      </w:r>
    </w:p>
    <w:p w14:paraId="23EE7096"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სტეფანწმინდის მუზეუმის მუზეოგრაფიის, მართვის გეგმის და საგამოფენო სივრცის დიზაინის მომზადება;</w:t>
      </w:r>
    </w:p>
    <w:p w14:paraId="0D61E4F1"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მცხეთის  მუზეუმის მუზეოგრაფიის, მართვის გეგმის და საგამოფენო სივრცის დიზაინის მომზადება;</w:t>
      </w:r>
    </w:p>
    <w:p w14:paraId="7F9898BC"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მცხეთის  არქეოლოგიური მუზეუმის ლაბორატორიისათვის ინვენტარის და სხვადასხვა აღჭურვილობების შეძენა და სარგებლობაში გადაცემის პროცედურები;</w:t>
      </w:r>
    </w:p>
    <w:p w14:paraId="1C28646D"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თრუსოს დაცული ლანდშაფტის მდგრადი კონსერვაციისა და ტურისტული ინფრასტრუქტურის განვითარების ხედვის, კონცეფციის, დეტალური დიზაინის სამშენებლო პროექტების მომზადება და მშენებლობის ზედამხედველობა;</w:t>
      </w:r>
    </w:p>
    <w:p w14:paraId="54A17473"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„რეგიონალური განვითარების პროექტი III“-ის ფარგლებში განსახორციელებელ სამუშაოებზე, მიმდინარეობდა საზედამხედველო მომსახურება;</w:t>
      </w:r>
    </w:p>
    <w:p w14:paraId="50FD4B39"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მდგრადი ვიზიტორთა ბილიკების და მთის ქოხების განვითარების და ყაზბეგის, ფშავ-ხევსურეთის და თუშეთის დაცული ლანდშაფტების დაკავშირების მიზნით, დეტალური საპროექტო-სახარჯთაღრიცხვო დოკუმენტაციის მომზადება და სამშენებლო სამუშაოების ზედამხედველობის საკონსულტაციო მომსახურება;</w:t>
      </w:r>
    </w:p>
    <w:p w14:paraId="203BB5AE"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მსოფლიო ბანკის საინვესტიციო პროექტის ფარგლებში, მიმდინარეობდა პროექტების მართვასთან დაკავშირებული საოპერაციო და სხვადასხვა საკონსულტაციო მომსახურების ხარჯების დაფინანსება.</w:t>
      </w:r>
    </w:p>
    <w:p w14:paraId="2DB5A43C" w14:textId="77777777" w:rsidR="00FC7511" w:rsidRPr="00B5059F" w:rsidRDefault="00FC7511" w:rsidP="00FC7511">
      <w:pPr>
        <w:spacing w:line="240" w:lineRule="auto"/>
        <w:jc w:val="both"/>
        <w:rPr>
          <w:rFonts w:ascii="Sylfaen" w:hAnsi="Sylfaen"/>
          <w:bCs/>
        </w:rPr>
      </w:pPr>
    </w:p>
    <w:p w14:paraId="2C6A6B56" w14:textId="7C82D65C" w:rsidR="00FC7511" w:rsidRPr="00B5059F" w:rsidRDefault="00FC7511" w:rsidP="00FC7511">
      <w:pPr>
        <w:pStyle w:val="Heading4"/>
        <w:spacing w:line="240" w:lineRule="auto"/>
        <w:rPr>
          <w:rFonts w:ascii="Sylfaen" w:hAnsi="Sylfaen"/>
          <w:bCs/>
          <w:i w:val="0"/>
        </w:rPr>
      </w:pPr>
      <w:r w:rsidRPr="00B5059F">
        <w:rPr>
          <w:rFonts w:ascii="Sylfaen" w:hAnsi="Sylfaen"/>
          <w:bCs/>
          <w:i w:val="0"/>
        </w:rPr>
        <w:t>3.</w:t>
      </w:r>
      <w:r w:rsidRPr="00B5059F">
        <w:rPr>
          <w:rFonts w:ascii="Sylfaen" w:hAnsi="Sylfaen"/>
          <w:bCs/>
          <w:i w:val="0"/>
          <w:lang w:val="ka-GE"/>
        </w:rPr>
        <w:t>3</w:t>
      </w:r>
      <w:r w:rsidRPr="00B5059F">
        <w:rPr>
          <w:rFonts w:ascii="Sylfaen" w:hAnsi="Sylfaen"/>
          <w:bCs/>
          <w:i w:val="0"/>
        </w:rPr>
        <w:t xml:space="preserve">.4 </w:t>
      </w:r>
      <w:proofErr w:type="spellStart"/>
      <w:r w:rsidRPr="00B5059F">
        <w:rPr>
          <w:rFonts w:ascii="Sylfaen" w:hAnsi="Sylfaen"/>
          <w:bCs/>
          <w:i w:val="0"/>
        </w:rPr>
        <w:t>რეგიონალური</w:t>
      </w:r>
      <w:proofErr w:type="spellEnd"/>
      <w:r w:rsidRPr="00B5059F">
        <w:rPr>
          <w:rFonts w:ascii="Sylfaen" w:hAnsi="Sylfaen"/>
          <w:bCs/>
          <w:i w:val="0"/>
        </w:rPr>
        <w:t xml:space="preserve"> </w:t>
      </w:r>
      <w:proofErr w:type="spellStart"/>
      <w:r w:rsidRPr="00B5059F">
        <w:rPr>
          <w:rFonts w:ascii="Sylfaen" w:hAnsi="Sylfaen"/>
          <w:bCs/>
          <w:i w:val="0"/>
        </w:rPr>
        <w:t>და</w:t>
      </w:r>
      <w:proofErr w:type="spellEnd"/>
      <w:r w:rsidRPr="00B5059F">
        <w:rPr>
          <w:rFonts w:ascii="Sylfaen" w:hAnsi="Sylfaen"/>
          <w:bCs/>
          <w:i w:val="0"/>
        </w:rPr>
        <w:t xml:space="preserve"> </w:t>
      </w:r>
      <w:proofErr w:type="spellStart"/>
      <w:r w:rsidRPr="00B5059F">
        <w:rPr>
          <w:rFonts w:ascii="Sylfaen" w:hAnsi="Sylfaen"/>
          <w:bCs/>
          <w:i w:val="0"/>
        </w:rPr>
        <w:t>მუნიციპალური</w:t>
      </w:r>
      <w:proofErr w:type="spellEnd"/>
      <w:r w:rsidRPr="00B5059F">
        <w:rPr>
          <w:rFonts w:ascii="Sylfaen" w:hAnsi="Sylfaen"/>
          <w:bCs/>
          <w:i w:val="0"/>
        </w:rPr>
        <w:t xml:space="preserve"> </w:t>
      </w:r>
      <w:proofErr w:type="spellStart"/>
      <w:r w:rsidRPr="00B5059F">
        <w:rPr>
          <w:rFonts w:ascii="Sylfaen" w:hAnsi="Sylfaen"/>
          <w:bCs/>
          <w:i w:val="0"/>
        </w:rPr>
        <w:t>ინფრასტრუქტურის</w:t>
      </w:r>
      <w:proofErr w:type="spellEnd"/>
      <w:r w:rsidRPr="00B5059F">
        <w:rPr>
          <w:rFonts w:ascii="Sylfaen" w:hAnsi="Sylfaen"/>
          <w:bCs/>
          <w:i w:val="0"/>
        </w:rPr>
        <w:t xml:space="preserve"> </w:t>
      </w:r>
      <w:proofErr w:type="spellStart"/>
      <w:r w:rsidRPr="00B5059F">
        <w:rPr>
          <w:rFonts w:ascii="Sylfaen" w:hAnsi="Sylfaen"/>
          <w:bCs/>
          <w:i w:val="0"/>
        </w:rPr>
        <w:t>განვითარების</w:t>
      </w:r>
      <w:proofErr w:type="spellEnd"/>
      <w:r w:rsidRPr="00B5059F">
        <w:rPr>
          <w:rFonts w:ascii="Sylfaen" w:hAnsi="Sylfaen"/>
          <w:bCs/>
          <w:i w:val="0"/>
        </w:rPr>
        <w:t xml:space="preserve"> </w:t>
      </w:r>
      <w:proofErr w:type="spellStart"/>
      <w:r w:rsidRPr="00B5059F">
        <w:rPr>
          <w:rFonts w:ascii="Sylfaen" w:hAnsi="Sylfaen"/>
          <w:bCs/>
          <w:i w:val="0"/>
        </w:rPr>
        <w:t>პროექტი</w:t>
      </w:r>
      <w:proofErr w:type="spellEnd"/>
      <w:r w:rsidRPr="00B5059F">
        <w:rPr>
          <w:rFonts w:ascii="Sylfaen" w:hAnsi="Sylfaen"/>
          <w:bCs/>
          <w:i w:val="0"/>
        </w:rPr>
        <w:t xml:space="preserve"> II (WB, WB-TF) (</w:t>
      </w:r>
      <w:proofErr w:type="spellStart"/>
      <w:r w:rsidRPr="00B5059F">
        <w:rPr>
          <w:rFonts w:ascii="Sylfaen" w:hAnsi="Sylfaen"/>
          <w:bCs/>
          <w:i w:val="0"/>
        </w:rPr>
        <w:t>პროგრამული</w:t>
      </w:r>
      <w:proofErr w:type="spellEnd"/>
      <w:r w:rsidRPr="00B5059F">
        <w:rPr>
          <w:rFonts w:ascii="Sylfaen" w:hAnsi="Sylfaen"/>
          <w:bCs/>
          <w:i w:val="0"/>
        </w:rPr>
        <w:t xml:space="preserve"> </w:t>
      </w:r>
      <w:proofErr w:type="spellStart"/>
      <w:r w:rsidRPr="00B5059F">
        <w:rPr>
          <w:rFonts w:ascii="Sylfaen" w:hAnsi="Sylfaen"/>
          <w:bCs/>
          <w:i w:val="0"/>
        </w:rPr>
        <w:t>კოდი</w:t>
      </w:r>
      <w:proofErr w:type="spellEnd"/>
      <w:r w:rsidRPr="00B5059F">
        <w:rPr>
          <w:rFonts w:ascii="Sylfaen" w:hAnsi="Sylfaen"/>
          <w:bCs/>
          <w:i w:val="0"/>
        </w:rPr>
        <w:t xml:space="preserve"> - 25 03 04)</w:t>
      </w:r>
    </w:p>
    <w:p w14:paraId="09A49E68" w14:textId="77777777" w:rsidR="00FC7511" w:rsidRPr="00B5059F" w:rsidRDefault="00FC7511" w:rsidP="00FC7511">
      <w:pPr>
        <w:autoSpaceDE w:val="0"/>
        <w:autoSpaceDN w:val="0"/>
        <w:adjustRightInd w:val="0"/>
        <w:spacing w:after="0" w:line="240" w:lineRule="auto"/>
        <w:ind w:firstLine="284"/>
        <w:jc w:val="both"/>
        <w:rPr>
          <w:rFonts w:ascii="Sylfaen" w:hAnsi="Sylfaen" w:cs="Sylfaen,Bold"/>
          <w:bCs/>
        </w:rPr>
      </w:pPr>
    </w:p>
    <w:p w14:paraId="0B5DBF4C" w14:textId="77777777" w:rsidR="00FC7511" w:rsidRPr="00B5059F" w:rsidRDefault="00FC7511" w:rsidP="00FC7511">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26806CF9" w14:textId="77777777" w:rsidR="00FC7511" w:rsidRPr="00B5059F" w:rsidRDefault="00FC7511" w:rsidP="006D6121">
      <w:pPr>
        <w:numPr>
          <w:ilvl w:val="0"/>
          <w:numId w:val="124"/>
        </w:numPr>
        <w:autoSpaceDE w:val="0"/>
        <w:autoSpaceDN w:val="0"/>
        <w:adjustRightInd w:val="0"/>
        <w:spacing w:after="0" w:line="240" w:lineRule="auto"/>
        <w:jc w:val="both"/>
        <w:rPr>
          <w:rFonts w:ascii="Sylfaen" w:hAnsi="Sylfaen" w:cs="Sylfaen,Bold"/>
          <w:bCs/>
        </w:rPr>
      </w:pPr>
      <w:proofErr w:type="spellStart"/>
      <w:r w:rsidRPr="00B5059F">
        <w:rPr>
          <w:rFonts w:ascii="Sylfaen" w:hAnsi="Sylfaen" w:cs="Sylfaen"/>
          <w:bCs/>
        </w:rPr>
        <w:t>სსიპ</w:t>
      </w:r>
      <w:proofErr w:type="spellEnd"/>
      <w:r w:rsidRPr="00B5059F">
        <w:rPr>
          <w:rFonts w:ascii="Sylfaen" w:hAnsi="Sylfaen" w:cs="Sylfaen"/>
          <w:bCs/>
        </w:rPr>
        <w:t xml:space="preserve"> - </w:t>
      </w: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მუნიციპალური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w:t>
      </w:r>
      <w:proofErr w:type="spellEnd"/>
      <w:r w:rsidRPr="00B5059F">
        <w:rPr>
          <w:rFonts w:ascii="Sylfaen" w:hAnsi="Sylfaen" w:cs="Sylfaen"/>
          <w:bCs/>
        </w:rPr>
        <w:t xml:space="preserve"> </w:t>
      </w:r>
      <w:proofErr w:type="spellStart"/>
      <w:r w:rsidRPr="00B5059F">
        <w:rPr>
          <w:rFonts w:ascii="Sylfaen" w:hAnsi="Sylfaen" w:cs="Sylfaen"/>
          <w:bCs/>
        </w:rPr>
        <w:t>ფონდი</w:t>
      </w:r>
      <w:proofErr w:type="spellEnd"/>
      <w:r w:rsidRPr="00B5059F">
        <w:rPr>
          <w:rFonts w:ascii="Sylfaen" w:hAnsi="Sylfaen" w:cs="Sylfaen"/>
          <w:bCs/>
        </w:rPr>
        <w:t>.</w:t>
      </w:r>
    </w:p>
    <w:p w14:paraId="27E1664C" w14:textId="77777777" w:rsidR="00FC7511" w:rsidRPr="00B5059F" w:rsidRDefault="00FC7511" w:rsidP="00FC7511">
      <w:pPr>
        <w:pStyle w:val="abzacixm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0"/>
        <w:rPr>
          <w:bCs/>
        </w:rPr>
      </w:pPr>
    </w:p>
    <w:p w14:paraId="0D1E4349"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ქ. ხაშურში, მიმდინარეობდა საფეხბურთო სტადიონის სარეაბილიტაციო სამუშაოები;</w:t>
      </w:r>
    </w:p>
    <w:p w14:paraId="5D07FA8B"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გარდაბნის მუნიციპალიტეტის 5 სოფლის წყალმომარაგების სისტემის (რეზერვუარები, მილსადენები 52.1 კმ, საქლორატორო, სატუმბო სადგური, ჭები და სხვა) მოწყობის სამუშაოები;</w:t>
      </w:r>
    </w:p>
    <w:p w14:paraId="16239B16"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მუნიციპალური სერვისების განვითარებასთან დაკავშირებით, მიმდინარეობდა საკონსულტაციო მომსახურება;</w:t>
      </w:r>
    </w:p>
    <w:p w14:paraId="6F0166BE"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lastRenderedPageBreak/>
        <w:t>მიმდინარეობდა თელავის მუნიციპალიტეტის სოფელ რუისპირში შპს „ვილა გოდოლი“-ს სასტუმროსთან წყალმომარაგების და წყალარინების სისტემის მოწყობისათვის საჭირო დეტალური საპროექტო-სახარჯთაღრიცხვო დოკუმენტაციის მომზადება;</w:t>
      </w:r>
    </w:p>
    <w:p w14:paraId="23CF795E"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ქ. გორში, მიმდინარეობდა ისტორიული „სამეფო“-ს ქუჩის სარეაბილიტაციო სამუშაოები;</w:t>
      </w:r>
    </w:p>
    <w:p w14:paraId="696FC5D1"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საჩხერის მუნიციპალიტეტის სოფელ ჯალაურთაში, მიმდინარეობდა საავტომობილო გზების (საერთო სიგრძით - 8.9 კმ) სარეაბილიტაციო სამუშაოები;</w:t>
      </w:r>
    </w:p>
    <w:p w14:paraId="0004C563"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დასრულდა თელავის მუნიციპალიტეტის სოფელ რუისპირში შპს „ვილა გოდოლი“-ს სასტუმროსათვის (PPP კომპონენტის ფარგლებში) საზოგადოებრივი ინფრასტრუქტურის რეაბილიტაციისათვის (მისასვლელი საავტომობილო გზა, გაზიფიცირება, ელექტროენერგიით მომარაგება, ინტერნეტი) საჭირო დეტალური საპროექტო-სახარჯთაღრიცხვო დოკუმენტაციის მომზადება;</w:t>
      </w:r>
    </w:p>
    <w:p w14:paraId="52150E00" w14:textId="77777777" w:rsidR="00FC7511" w:rsidRPr="00B5059F" w:rsidRDefault="00FC7511" w:rsidP="006D6121">
      <w:pPr>
        <w:pStyle w:val="abzacixml"/>
        <w:numPr>
          <w:ilvl w:val="0"/>
          <w:numId w:val="123"/>
        </w:numPr>
        <w:ind w:left="360"/>
        <w:rPr>
          <w:bCs/>
          <w:lang w:val="ka-GE"/>
        </w:rPr>
      </w:pPr>
      <w:r w:rsidRPr="00B5059F">
        <w:rPr>
          <w:bCs/>
          <w:lang w:val="ka-GE"/>
        </w:rPr>
        <w:t>ქ. გორის მუნიციპალიტეტში, დაწყებული „ახალბაღის“ პარკის სარეაბილიტაციო სამუშაოები;</w:t>
      </w:r>
    </w:p>
    <w:p w14:paraId="0CC70832" w14:textId="77777777" w:rsidR="00FC7511" w:rsidRPr="00B5059F" w:rsidRDefault="00FC7511" w:rsidP="006D6121">
      <w:pPr>
        <w:pStyle w:val="abzacixml"/>
        <w:numPr>
          <w:ilvl w:val="0"/>
          <w:numId w:val="123"/>
        </w:numPr>
        <w:ind w:left="360"/>
        <w:rPr>
          <w:bCs/>
          <w:lang w:val="ka-GE"/>
        </w:rPr>
      </w:pPr>
      <w:r w:rsidRPr="00B5059F">
        <w:rPr>
          <w:bCs/>
          <w:lang w:val="ka-GE"/>
        </w:rPr>
        <w:t>„რეგიონალური და მუნიციპალური ინფრასტრუქტურის განვითარების პროექტი II“-ის ფარგლებში განსახორციელებელ სამუშაოებზე, მიმდინარეობდა საზედამხედველო მომსახურება;</w:t>
      </w:r>
    </w:p>
    <w:p w14:paraId="4A92209C" w14:textId="77777777" w:rsidR="00FC7511" w:rsidRPr="00B5059F" w:rsidRDefault="00FC7511" w:rsidP="006D6121">
      <w:pPr>
        <w:pStyle w:val="abzacixml"/>
        <w:numPr>
          <w:ilvl w:val="0"/>
          <w:numId w:val="123"/>
        </w:numPr>
        <w:ind w:left="360"/>
        <w:rPr>
          <w:bCs/>
          <w:lang w:val="ka-GE"/>
        </w:rPr>
      </w:pPr>
      <w:r w:rsidRPr="00B5059F">
        <w:rPr>
          <w:bCs/>
          <w:lang w:val="ka-GE"/>
        </w:rPr>
        <w:t>მსოფლიო ბანკის საინვესტიციო პროექტის ფარგლებში, მიმდინარეობდა პროექტების მართვასთან დაკავშირებული საოპერაციო და სხვადასხვა საკონსულტაციო მომსახურების ხარჯების დაფინანსება.</w:t>
      </w:r>
    </w:p>
    <w:p w14:paraId="62F9CE39" w14:textId="77777777" w:rsidR="00FC7511" w:rsidRPr="00B5059F" w:rsidRDefault="00FC7511" w:rsidP="00FC7511">
      <w:pPr>
        <w:autoSpaceDE w:val="0"/>
        <w:autoSpaceDN w:val="0"/>
        <w:adjustRightInd w:val="0"/>
        <w:spacing w:after="0" w:line="240" w:lineRule="auto"/>
        <w:ind w:firstLine="720"/>
        <w:jc w:val="both"/>
        <w:rPr>
          <w:rFonts w:ascii="Sylfaen" w:hAnsi="Sylfaen" w:cs="Sylfaen,Bold"/>
          <w:bCs/>
        </w:rPr>
      </w:pPr>
    </w:p>
    <w:p w14:paraId="24693A79" w14:textId="77777777" w:rsidR="00FC7511" w:rsidRPr="00B5059F" w:rsidRDefault="00FC7511" w:rsidP="00FC7511">
      <w:pPr>
        <w:autoSpaceDE w:val="0"/>
        <w:autoSpaceDN w:val="0"/>
        <w:adjustRightInd w:val="0"/>
        <w:spacing w:after="0" w:line="240" w:lineRule="auto"/>
        <w:ind w:firstLine="450"/>
        <w:jc w:val="both"/>
        <w:rPr>
          <w:rFonts w:ascii="Sylfaen" w:hAnsi="Sylfaen" w:cs="Sylfaen,Bold"/>
          <w:bCs/>
        </w:rPr>
      </w:pPr>
    </w:p>
    <w:p w14:paraId="73F4FEA8" w14:textId="70B32AC9" w:rsidR="00FC7511" w:rsidRPr="00B5059F" w:rsidRDefault="00FC7511" w:rsidP="00FC7511">
      <w:pPr>
        <w:pStyle w:val="Heading4"/>
        <w:spacing w:line="240" w:lineRule="auto"/>
        <w:rPr>
          <w:rFonts w:ascii="Sylfaen" w:hAnsi="Sylfaen"/>
          <w:bCs/>
          <w:i w:val="0"/>
        </w:rPr>
      </w:pPr>
      <w:r w:rsidRPr="00B5059F">
        <w:rPr>
          <w:rFonts w:ascii="Sylfaen" w:hAnsi="Sylfaen"/>
          <w:bCs/>
          <w:i w:val="0"/>
        </w:rPr>
        <w:t>3.</w:t>
      </w:r>
      <w:r w:rsidRPr="00B5059F">
        <w:rPr>
          <w:rFonts w:ascii="Sylfaen" w:hAnsi="Sylfaen"/>
          <w:bCs/>
          <w:i w:val="0"/>
          <w:lang w:val="ka-GE"/>
        </w:rPr>
        <w:t>3</w:t>
      </w:r>
      <w:r w:rsidRPr="00B5059F">
        <w:rPr>
          <w:rFonts w:ascii="Sylfaen" w:hAnsi="Sylfaen"/>
          <w:bCs/>
          <w:i w:val="0"/>
        </w:rPr>
        <w:t xml:space="preserve">.5 </w:t>
      </w:r>
      <w:proofErr w:type="spellStart"/>
      <w:r w:rsidRPr="00B5059F">
        <w:rPr>
          <w:rFonts w:ascii="Sylfaen" w:hAnsi="Sylfaen"/>
          <w:bCs/>
          <w:i w:val="0"/>
        </w:rPr>
        <w:t>საქართველოს</w:t>
      </w:r>
      <w:proofErr w:type="spellEnd"/>
      <w:r w:rsidRPr="00B5059F">
        <w:rPr>
          <w:rFonts w:ascii="Sylfaen" w:hAnsi="Sylfaen"/>
          <w:bCs/>
          <w:i w:val="0"/>
        </w:rPr>
        <w:t xml:space="preserve"> </w:t>
      </w:r>
      <w:proofErr w:type="spellStart"/>
      <w:r w:rsidRPr="00B5059F">
        <w:rPr>
          <w:rFonts w:ascii="Sylfaen" w:hAnsi="Sylfaen"/>
          <w:bCs/>
          <w:i w:val="0"/>
        </w:rPr>
        <w:t>ურბანული</w:t>
      </w:r>
      <w:proofErr w:type="spellEnd"/>
      <w:r w:rsidRPr="00B5059F">
        <w:rPr>
          <w:rFonts w:ascii="Sylfaen" w:hAnsi="Sylfaen"/>
          <w:bCs/>
          <w:i w:val="0"/>
        </w:rPr>
        <w:t xml:space="preserve"> </w:t>
      </w:r>
      <w:proofErr w:type="spellStart"/>
      <w:r w:rsidRPr="00B5059F">
        <w:rPr>
          <w:rFonts w:ascii="Sylfaen" w:hAnsi="Sylfaen"/>
          <w:bCs/>
          <w:i w:val="0"/>
        </w:rPr>
        <w:t>რეკონსტრუქციის</w:t>
      </w:r>
      <w:proofErr w:type="spellEnd"/>
      <w:r w:rsidRPr="00B5059F">
        <w:rPr>
          <w:rFonts w:ascii="Sylfaen" w:hAnsi="Sylfaen"/>
          <w:bCs/>
          <w:i w:val="0"/>
        </w:rPr>
        <w:t xml:space="preserve"> </w:t>
      </w:r>
      <w:proofErr w:type="spellStart"/>
      <w:r w:rsidRPr="00B5059F">
        <w:rPr>
          <w:rFonts w:ascii="Sylfaen" w:hAnsi="Sylfaen"/>
          <w:bCs/>
          <w:i w:val="0"/>
        </w:rPr>
        <w:t>და</w:t>
      </w:r>
      <w:proofErr w:type="spellEnd"/>
      <w:r w:rsidRPr="00B5059F">
        <w:rPr>
          <w:rFonts w:ascii="Sylfaen" w:hAnsi="Sylfaen"/>
          <w:bCs/>
          <w:i w:val="0"/>
        </w:rPr>
        <w:t xml:space="preserve"> </w:t>
      </w:r>
      <w:proofErr w:type="spellStart"/>
      <w:r w:rsidRPr="00B5059F">
        <w:rPr>
          <w:rFonts w:ascii="Sylfaen" w:hAnsi="Sylfaen"/>
          <w:bCs/>
          <w:i w:val="0"/>
        </w:rPr>
        <w:t>განვითარების</w:t>
      </w:r>
      <w:proofErr w:type="spellEnd"/>
      <w:r w:rsidRPr="00B5059F">
        <w:rPr>
          <w:rFonts w:ascii="Sylfaen" w:hAnsi="Sylfaen"/>
          <w:bCs/>
          <w:i w:val="0"/>
        </w:rPr>
        <w:t xml:space="preserve"> </w:t>
      </w:r>
      <w:proofErr w:type="spellStart"/>
      <w:r w:rsidRPr="00B5059F">
        <w:rPr>
          <w:rFonts w:ascii="Sylfaen" w:hAnsi="Sylfaen"/>
          <w:bCs/>
          <w:i w:val="0"/>
        </w:rPr>
        <w:t>პროექტი</w:t>
      </w:r>
      <w:proofErr w:type="spellEnd"/>
      <w:r w:rsidRPr="00B5059F">
        <w:rPr>
          <w:rFonts w:ascii="Sylfaen" w:hAnsi="Sylfaen"/>
          <w:bCs/>
          <w:i w:val="0"/>
        </w:rPr>
        <w:t xml:space="preserve"> (EIB) (</w:t>
      </w:r>
      <w:proofErr w:type="spellStart"/>
      <w:r w:rsidRPr="00B5059F">
        <w:rPr>
          <w:rFonts w:ascii="Sylfaen" w:hAnsi="Sylfaen"/>
          <w:bCs/>
          <w:i w:val="0"/>
        </w:rPr>
        <w:t>პროგრამული</w:t>
      </w:r>
      <w:proofErr w:type="spellEnd"/>
      <w:r w:rsidRPr="00B5059F">
        <w:rPr>
          <w:rFonts w:ascii="Sylfaen" w:hAnsi="Sylfaen"/>
          <w:bCs/>
          <w:i w:val="0"/>
        </w:rPr>
        <w:t xml:space="preserve"> </w:t>
      </w:r>
      <w:proofErr w:type="spellStart"/>
      <w:r w:rsidRPr="00B5059F">
        <w:rPr>
          <w:rFonts w:ascii="Sylfaen" w:hAnsi="Sylfaen"/>
          <w:bCs/>
          <w:i w:val="0"/>
        </w:rPr>
        <w:t>კოდი</w:t>
      </w:r>
      <w:proofErr w:type="spellEnd"/>
      <w:r w:rsidRPr="00B5059F">
        <w:rPr>
          <w:rFonts w:ascii="Sylfaen" w:hAnsi="Sylfaen"/>
          <w:bCs/>
          <w:i w:val="0"/>
        </w:rPr>
        <w:t xml:space="preserve"> - 25 03 05)</w:t>
      </w:r>
    </w:p>
    <w:p w14:paraId="18DA76E8" w14:textId="77777777" w:rsidR="00FC7511" w:rsidRPr="00B5059F" w:rsidRDefault="00FC7511" w:rsidP="00FC7511">
      <w:pPr>
        <w:autoSpaceDE w:val="0"/>
        <w:autoSpaceDN w:val="0"/>
        <w:adjustRightInd w:val="0"/>
        <w:spacing w:after="0" w:line="240" w:lineRule="auto"/>
        <w:ind w:firstLine="644"/>
        <w:jc w:val="both"/>
        <w:rPr>
          <w:rFonts w:ascii="Sylfaen" w:hAnsi="Sylfaen" w:cs="Sylfaen,Bold"/>
          <w:bCs/>
        </w:rPr>
      </w:pPr>
    </w:p>
    <w:p w14:paraId="10107023" w14:textId="77777777" w:rsidR="00FC7511" w:rsidRPr="00B5059F" w:rsidRDefault="00FC7511" w:rsidP="00FC7511">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61AA97A0" w14:textId="77777777" w:rsidR="00FC7511" w:rsidRPr="00B5059F" w:rsidRDefault="00FC7511" w:rsidP="006D6121">
      <w:pPr>
        <w:numPr>
          <w:ilvl w:val="0"/>
          <w:numId w:val="124"/>
        </w:numPr>
        <w:autoSpaceDE w:val="0"/>
        <w:autoSpaceDN w:val="0"/>
        <w:adjustRightInd w:val="0"/>
        <w:spacing w:after="0" w:line="240" w:lineRule="auto"/>
        <w:jc w:val="both"/>
        <w:rPr>
          <w:rFonts w:ascii="Sylfaen" w:hAnsi="Sylfaen" w:cs="Sylfaen,Bold"/>
          <w:bCs/>
        </w:rPr>
      </w:pPr>
      <w:proofErr w:type="spellStart"/>
      <w:r w:rsidRPr="00B5059F">
        <w:rPr>
          <w:rFonts w:ascii="Sylfaen" w:hAnsi="Sylfaen" w:cs="Sylfaen"/>
          <w:bCs/>
        </w:rPr>
        <w:t>სსიპ</w:t>
      </w:r>
      <w:proofErr w:type="spellEnd"/>
      <w:r w:rsidRPr="00B5059F">
        <w:rPr>
          <w:rFonts w:ascii="Sylfaen" w:hAnsi="Sylfaen" w:cs="Sylfaen"/>
          <w:bCs/>
        </w:rPr>
        <w:t xml:space="preserve"> - </w:t>
      </w: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მუნიციპალური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w:t>
      </w:r>
      <w:proofErr w:type="spellEnd"/>
      <w:r w:rsidRPr="00B5059F">
        <w:rPr>
          <w:rFonts w:ascii="Sylfaen" w:hAnsi="Sylfaen" w:cs="Sylfaen"/>
          <w:bCs/>
        </w:rPr>
        <w:t xml:space="preserve"> </w:t>
      </w:r>
      <w:proofErr w:type="spellStart"/>
      <w:r w:rsidRPr="00B5059F">
        <w:rPr>
          <w:rFonts w:ascii="Sylfaen" w:hAnsi="Sylfaen" w:cs="Sylfaen"/>
          <w:bCs/>
        </w:rPr>
        <w:t>ფონდი</w:t>
      </w:r>
      <w:proofErr w:type="spellEnd"/>
      <w:r w:rsidRPr="00B5059F">
        <w:rPr>
          <w:rFonts w:ascii="Sylfaen" w:hAnsi="Sylfaen" w:cs="Sylfaen"/>
          <w:bCs/>
        </w:rPr>
        <w:t>.</w:t>
      </w:r>
    </w:p>
    <w:p w14:paraId="6887B5B5" w14:textId="77777777" w:rsidR="00FC7511" w:rsidRPr="00B5059F" w:rsidRDefault="00FC7511" w:rsidP="00FC7511">
      <w:pPr>
        <w:pStyle w:val="abzacixm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0"/>
        <w:rPr>
          <w:bCs/>
        </w:rPr>
      </w:pPr>
    </w:p>
    <w:p w14:paraId="369381F8"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საჩხერის მუნიციპალიტეტში, მოწყობილი ჩიხის და გორისას ადმინისტრაციულ ერთეულებში შემავალი სოფლების წყალმომარაგების სისტემა. დაიწყო ხელშეკრულებით გათვალისწინებული დეფექტების აღმოფხვრის პერიოდი;</w:t>
      </w:r>
    </w:p>
    <w:p w14:paraId="53EDD0AC"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საჩხერის მუნიციპალიტეტში, კონფლიქტისპირა 5 სოფელში მოწყობილი წყალმომარაგების სისტემა. მიმდინარეობდა ხელშეკრულებით გათვალისწინებული დეფექტების აღმოფხვრის პერიოდი;</w:t>
      </w:r>
    </w:p>
    <w:p w14:paraId="656B3E8F"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სიღნაღის მუნიციპალიტეტის სოფელ წნორში, რეაბილიტირებული წყალმომარაგების სისტემა. მიმდინარეობდა ხელშეკრულებით გათვალისწინებული დეფექტების აღმოფხვრის პერიოდი;</w:t>
      </w:r>
    </w:p>
    <w:p w14:paraId="5E4BD940"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სიღნაღის მუნიციპალიტეტში, რეაბილიტირებული წმინდა ნინოს წყაროსთან მისასვლელი 3 კმ-იანი საავტომობილო გზა. მიმდინარეობდა ხელშეკრულებით გათვალისწინებული დეფექტების აღმოფხვრის პერიოდი;</w:t>
      </w:r>
    </w:p>
    <w:p w14:paraId="1EDA5C45"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გურჯაანის პარკის სარეაბილიტაციო სამუშაოები;</w:t>
      </w:r>
    </w:p>
    <w:p w14:paraId="3A128BBF"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ცაგერის მუნიციპალიტეტში, მიმდინარეობდა სოფელ ოყურეშის მისასვლელი და შიდა საუბნო 5.1 კმ-იანი საავტომობილო გზის სარეაბილიტაციო სამუშაოები;</w:t>
      </w:r>
    </w:p>
    <w:p w14:paraId="7487FF91"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ხარაგაულის მუნიციპალიტეტში, მიმდინარეობდა სოფ. ღორეშა-ბაზალეთის 11.4 კმ-იანი საავტომობილო გზის სარეაბილიტაციო სამუშაოები;</w:t>
      </w:r>
    </w:p>
    <w:p w14:paraId="20644E12"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ზესტაფონის მუნიციპალიტეტში, სოფლების ცხენთარო-აჯამეთი-ვარციხის რეაბილიტირებული 9.7 კმ-იანი  საავტომობილო გზა. მიმდინარეობდა ხელშეკრულებით გათვალისწინებული დეფექტების აღმოფხვრის პერიოდი;</w:t>
      </w:r>
    </w:p>
    <w:p w14:paraId="4313CDB3"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ხობის მუნიციპალიტეტში, „თუთარჩელა“-ს შენობაში მრავალფუნქციური სპორტდარბაზის მოწყობის სამუშაოებზე შეწყვეტილი ხელშეკრულება კონტრაქტორ ორგანიზაციასთან. მიმდინარეობდა სატენდერო პროცედურები;</w:t>
      </w:r>
    </w:p>
    <w:p w14:paraId="69C7189A"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lastRenderedPageBreak/>
        <w:t>ქ. ფოთში, მიმდინარეობდა მრავალფუნქციური სპორტული კომპლექსისა და საცურაო აუზის სამშენებლო სამუშაოები;</w:t>
      </w:r>
    </w:p>
    <w:p w14:paraId="1607BE37"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ქ. კასპში, აშენებული რეგიონული ინოვაციების ცენტრი. მიმდინარეობდა ხელშეკრულებით გათვალისწინებული დეფექტების აღმოფხვრის პერიოდი;</w:t>
      </w:r>
    </w:p>
    <w:p w14:paraId="4218F788"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გორის მუნიციპალიტეტში, კონფლიქტისპირა სოფლებში მოწყობილი წყალმომარაგების სისტემა. მიმდინარეობდა ხელშეკრულებით გათვალისწინებული დეფექტების აღმოფხვრის პერიოდი;</w:t>
      </w:r>
    </w:p>
    <w:p w14:paraId="52DCF50C"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კასპის და ქარელის მუნიციპალიტეტებში, მიმდინარეობდა კონფლიქტისპირა სოფლებში წყალმომარაგების სისტემების მოწყობის სამუშაოები;</w:t>
      </w:r>
    </w:p>
    <w:p w14:paraId="01B1A2A2"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გარდაბნის მუნიციპალიტეტში, ბროწეულას დასახლებაში მდ. ლოჭინზე აშენებული 56 მ-იანი საავტომობილო ხიდი და რეაბილიტირებული 2.4 კმ-იანი საავტომობილო გზა. მიმდინარეობდა ხელშეკრულებით გათვალისწინებული დეფექტების აღმოფხვრის პერიოდი;</w:t>
      </w:r>
    </w:p>
    <w:p w14:paraId="16B8C917"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მცხეთის მუნიციპალიტეტში, მიმდინარეობდა ნაფეტვრები-ქვემო წყლულეთის მისასვლელი 13.9 კმ-იანი საავტომობილო გზის და ლისი-მუხაწყაროს ცენტრალური 6.9 კმ-იანი საავტომობილო გზის სარეაბილიტაციო სამუშაოები;</w:t>
      </w:r>
    </w:p>
    <w:p w14:paraId="4A073F97"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საჩხერის მუნიციპალიტეტში, რეაბილიტირებულ გორისა-ჯალაურთას 5.9 კმ-იანი საავტომობილო გზაზე, მიმდინარეობდა აღმოჩენილი ხარვეზების ექსპერტიზა;</w:t>
      </w:r>
    </w:p>
    <w:p w14:paraId="131F523C"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გორის მუნიციპალიტეტის სოფელ მეჯვრისხევში, ქ. გორის მუნიციპლაიტეტში და ქ. ახალციხის მუნიციპალიტეტში, მიმდინარეობდა 180 ბავშვზე გათვლილი საბავშვო ბაღების სამშენებლო სამუშაოები;</w:t>
      </w:r>
    </w:p>
    <w:p w14:paraId="33A27B20"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გორის მუნიციპალიტეტის სოფელ მეღვრეკისი-ერგნეთში, მიმდინარეობდა 75 ბავშვზე გათვლილი საბავშვო ბაღის სამშენებლო სამუშაოები;</w:t>
      </w:r>
    </w:p>
    <w:p w14:paraId="7B5A3E5B"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ქ. თბილისის „მზიურის პარკში“ მიმდინარეობდა ვიდეო სამეთვალყურეო სისტემის, ვიდეო-ჩამწერის, ელექტრო ბარიერების სისტემის მოწყობილობების და სამუშაო ოთახის მოწყობის სამუშაოები;</w:t>
      </w:r>
    </w:p>
    <w:p w14:paraId="5017310E"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დასრულებულ პროექტებზე მიმდინარეობდა ხელშეკრულებით გათვალისწინებული დეფექტების აღმოფხვრის პერიოდი;</w:t>
      </w:r>
    </w:p>
    <w:p w14:paraId="24C1B3A4"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„საქართველოს ურბანული რეკონსტრუქციის და განვითარების პროექტის“ ფარგლებში განსახორციელებელ სამუშაოებზე, მიმდინარეობდა საზედამხედველო მომსახურება.</w:t>
      </w:r>
    </w:p>
    <w:p w14:paraId="36154DFB" w14:textId="77777777" w:rsidR="00FC7511" w:rsidRPr="00B5059F" w:rsidRDefault="00FC7511" w:rsidP="00FC7511">
      <w:pPr>
        <w:pBdr>
          <w:top w:val="nil"/>
          <w:left w:val="nil"/>
          <w:bottom w:val="nil"/>
          <w:right w:val="nil"/>
          <w:between w:val="nil"/>
        </w:pBdr>
        <w:spacing w:after="0" w:line="240" w:lineRule="auto"/>
        <w:jc w:val="both"/>
        <w:rPr>
          <w:rFonts w:ascii="Sylfaen" w:eastAsia="Calibri" w:hAnsi="Sylfaen" w:cs="Calibri"/>
          <w:bCs/>
        </w:rPr>
      </w:pPr>
    </w:p>
    <w:p w14:paraId="6A5D60E3" w14:textId="77777777" w:rsidR="00FC7511" w:rsidRPr="00B5059F" w:rsidRDefault="00FC7511" w:rsidP="00FC7511">
      <w:pPr>
        <w:pBdr>
          <w:top w:val="nil"/>
          <w:left w:val="nil"/>
          <w:bottom w:val="nil"/>
          <w:right w:val="nil"/>
          <w:between w:val="nil"/>
        </w:pBdr>
        <w:spacing w:after="0" w:line="240" w:lineRule="auto"/>
        <w:jc w:val="both"/>
        <w:rPr>
          <w:rFonts w:ascii="Sylfaen" w:eastAsia="Calibri" w:hAnsi="Sylfaen" w:cs="Calibri"/>
          <w:bCs/>
        </w:rPr>
      </w:pPr>
    </w:p>
    <w:p w14:paraId="1B5AC1FA" w14:textId="77610C63" w:rsidR="00FC7511" w:rsidRPr="00B5059F" w:rsidRDefault="00FC7511" w:rsidP="00FC7511">
      <w:pPr>
        <w:pStyle w:val="Heading4"/>
        <w:spacing w:line="240" w:lineRule="auto"/>
        <w:rPr>
          <w:rFonts w:ascii="Sylfaen" w:hAnsi="Sylfaen"/>
          <w:bCs/>
          <w:i w:val="0"/>
        </w:rPr>
      </w:pPr>
      <w:r w:rsidRPr="00B5059F">
        <w:rPr>
          <w:rFonts w:ascii="Sylfaen" w:hAnsi="Sylfaen"/>
          <w:bCs/>
          <w:i w:val="0"/>
        </w:rPr>
        <w:t>3.</w:t>
      </w:r>
      <w:r w:rsidRPr="00B5059F">
        <w:rPr>
          <w:rFonts w:ascii="Sylfaen" w:hAnsi="Sylfaen"/>
          <w:bCs/>
          <w:i w:val="0"/>
          <w:lang w:val="ka-GE"/>
        </w:rPr>
        <w:t>3</w:t>
      </w:r>
      <w:r w:rsidRPr="00B5059F">
        <w:rPr>
          <w:rFonts w:ascii="Sylfaen" w:hAnsi="Sylfaen"/>
          <w:bCs/>
          <w:i w:val="0"/>
        </w:rPr>
        <w:t xml:space="preserve">.6 </w:t>
      </w:r>
      <w:proofErr w:type="spellStart"/>
      <w:r w:rsidRPr="00B5059F">
        <w:rPr>
          <w:rFonts w:ascii="Sylfaen" w:hAnsi="Sylfaen"/>
          <w:bCs/>
          <w:i w:val="0"/>
        </w:rPr>
        <w:t>საქართველოში</w:t>
      </w:r>
      <w:proofErr w:type="spellEnd"/>
      <w:r w:rsidRPr="00B5059F">
        <w:rPr>
          <w:rFonts w:ascii="Sylfaen" w:hAnsi="Sylfaen"/>
          <w:bCs/>
          <w:i w:val="0"/>
        </w:rPr>
        <w:t xml:space="preserve"> </w:t>
      </w:r>
      <w:proofErr w:type="spellStart"/>
      <w:r w:rsidRPr="00B5059F">
        <w:rPr>
          <w:rFonts w:ascii="Sylfaen" w:hAnsi="Sylfaen"/>
          <w:bCs/>
          <w:i w:val="0"/>
        </w:rPr>
        <w:t>საჯარო</w:t>
      </w:r>
      <w:proofErr w:type="spellEnd"/>
      <w:r w:rsidRPr="00B5059F">
        <w:rPr>
          <w:rFonts w:ascii="Sylfaen" w:hAnsi="Sylfaen"/>
          <w:bCs/>
          <w:i w:val="0"/>
        </w:rPr>
        <w:t xml:space="preserve"> </w:t>
      </w:r>
      <w:proofErr w:type="spellStart"/>
      <w:r w:rsidRPr="00B5059F">
        <w:rPr>
          <w:rFonts w:ascii="Sylfaen" w:hAnsi="Sylfaen"/>
          <w:bCs/>
          <w:i w:val="0"/>
        </w:rPr>
        <w:t>შენობების</w:t>
      </w:r>
      <w:proofErr w:type="spellEnd"/>
      <w:r w:rsidRPr="00B5059F">
        <w:rPr>
          <w:rFonts w:ascii="Sylfaen" w:hAnsi="Sylfaen"/>
          <w:bCs/>
          <w:i w:val="0"/>
        </w:rPr>
        <w:t xml:space="preserve"> </w:t>
      </w:r>
      <w:proofErr w:type="spellStart"/>
      <w:r w:rsidRPr="00B5059F">
        <w:rPr>
          <w:rFonts w:ascii="Sylfaen" w:hAnsi="Sylfaen"/>
          <w:bCs/>
          <w:i w:val="0"/>
        </w:rPr>
        <w:t>ენერგოეფექტურობის</w:t>
      </w:r>
      <w:proofErr w:type="spellEnd"/>
      <w:r w:rsidRPr="00B5059F">
        <w:rPr>
          <w:rFonts w:ascii="Sylfaen" w:hAnsi="Sylfaen"/>
          <w:bCs/>
          <w:i w:val="0"/>
        </w:rPr>
        <w:t xml:space="preserve"> </w:t>
      </w:r>
      <w:proofErr w:type="spellStart"/>
      <w:r w:rsidRPr="00B5059F">
        <w:rPr>
          <w:rFonts w:ascii="Sylfaen" w:hAnsi="Sylfaen"/>
          <w:bCs/>
          <w:i w:val="0"/>
        </w:rPr>
        <w:t>გაუმჯობესება</w:t>
      </w:r>
      <w:proofErr w:type="spellEnd"/>
      <w:r w:rsidRPr="00B5059F">
        <w:rPr>
          <w:rFonts w:ascii="Sylfaen" w:hAnsi="Sylfaen"/>
          <w:bCs/>
          <w:i w:val="0"/>
        </w:rPr>
        <w:t xml:space="preserve"> </w:t>
      </w:r>
      <w:proofErr w:type="spellStart"/>
      <w:r w:rsidRPr="00B5059F">
        <w:rPr>
          <w:rFonts w:ascii="Sylfaen" w:hAnsi="Sylfaen"/>
          <w:bCs/>
          <w:i w:val="0"/>
        </w:rPr>
        <w:t>და</w:t>
      </w:r>
      <w:proofErr w:type="spellEnd"/>
      <w:r w:rsidRPr="00B5059F">
        <w:rPr>
          <w:rFonts w:ascii="Sylfaen" w:hAnsi="Sylfaen"/>
          <w:bCs/>
          <w:i w:val="0"/>
        </w:rPr>
        <w:t xml:space="preserve"> </w:t>
      </w:r>
      <w:proofErr w:type="spellStart"/>
      <w:r w:rsidRPr="00B5059F">
        <w:rPr>
          <w:rFonts w:ascii="Sylfaen" w:hAnsi="Sylfaen"/>
          <w:bCs/>
          <w:i w:val="0"/>
        </w:rPr>
        <w:t>განახლებადი-ალტერნატიული</w:t>
      </w:r>
      <w:proofErr w:type="spellEnd"/>
      <w:r w:rsidRPr="00B5059F">
        <w:rPr>
          <w:rFonts w:ascii="Sylfaen" w:hAnsi="Sylfaen"/>
          <w:bCs/>
          <w:i w:val="0"/>
        </w:rPr>
        <w:t xml:space="preserve"> </w:t>
      </w:r>
      <w:proofErr w:type="spellStart"/>
      <w:r w:rsidRPr="00B5059F">
        <w:rPr>
          <w:rFonts w:ascii="Sylfaen" w:hAnsi="Sylfaen"/>
          <w:bCs/>
          <w:i w:val="0"/>
        </w:rPr>
        <w:t>ენერგიის</w:t>
      </w:r>
      <w:proofErr w:type="spellEnd"/>
      <w:r w:rsidRPr="00B5059F">
        <w:rPr>
          <w:rFonts w:ascii="Sylfaen" w:hAnsi="Sylfaen"/>
          <w:bCs/>
          <w:i w:val="0"/>
        </w:rPr>
        <w:t xml:space="preserve"> </w:t>
      </w:r>
      <w:proofErr w:type="spellStart"/>
      <w:r w:rsidRPr="00B5059F">
        <w:rPr>
          <w:rFonts w:ascii="Sylfaen" w:hAnsi="Sylfaen"/>
          <w:bCs/>
          <w:i w:val="0"/>
        </w:rPr>
        <w:t>გამოყენება</w:t>
      </w:r>
      <w:proofErr w:type="spellEnd"/>
      <w:r w:rsidRPr="00B5059F">
        <w:rPr>
          <w:rFonts w:ascii="Sylfaen" w:hAnsi="Sylfaen"/>
          <w:bCs/>
          <w:i w:val="0"/>
        </w:rPr>
        <w:t xml:space="preserve"> (E5P, NEFCO) (</w:t>
      </w:r>
      <w:proofErr w:type="spellStart"/>
      <w:r w:rsidRPr="00B5059F">
        <w:rPr>
          <w:rFonts w:ascii="Sylfaen" w:hAnsi="Sylfaen"/>
          <w:bCs/>
          <w:i w:val="0"/>
        </w:rPr>
        <w:t>პროგრამული</w:t>
      </w:r>
      <w:proofErr w:type="spellEnd"/>
      <w:r w:rsidRPr="00B5059F">
        <w:rPr>
          <w:rFonts w:ascii="Sylfaen" w:hAnsi="Sylfaen"/>
          <w:bCs/>
          <w:i w:val="0"/>
        </w:rPr>
        <w:t xml:space="preserve"> </w:t>
      </w:r>
      <w:proofErr w:type="spellStart"/>
      <w:r w:rsidRPr="00B5059F">
        <w:rPr>
          <w:rFonts w:ascii="Sylfaen" w:hAnsi="Sylfaen"/>
          <w:bCs/>
          <w:i w:val="0"/>
        </w:rPr>
        <w:t>კოდი</w:t>
      </w:r>
      <w:proofErr w:type="spellEnd"/>
      <w:r w:rsidRPr="00B5059F">
        <w:rPr>
          <w:rFonts w:ascii="Sylfaen" w:hAnsi="Sylfaen"/>
          <w:bCs/>
          <w:i w:val="0"/>
        </w:rPr>
        <w:t xml:space="preserve"> - 25 03 06)</w:t>
      </w:r>
    </w:p>
    <w:p w14:paraId="03D061AD" w14:textId="77777777" w:rsidR="00FC7511" w:rsidRPr="00B5059F" w:rsidRDefault="00FC7511" w:rsidP="00FC7511">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6C3FD2C2" w14:textId="77777777" w:rsidR="00FC7511" w:rsidRPr="00B5059F" w:rsidRDefault="00FC7511" w:rsidP="00FC7511">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67853D0F" w14:textId="77777777" w:rsidR="00FC7511" w:rsidRPr="00B5059F" w:rsidRDefault="00FC7511" w:rsidP="006D6121">
      <w:pPr>
        <w:numPr>
          <w:ilvl w:val="0"/>
          <w:numId w:val="124"/>
        </w:numPr>
        <w:autoSpaceDE w:val="0"/>
        <w:autoSpaceDN w:val="0"/>
        <w:adjustRightInd w:val="0"/>
        <w:spacing w:after="0" w:line="240" w:lineRule="auto"/>
        <w:jc w:val="both"/>
        <w:rPr>
          <w:rFonts w:ascii="Sylfaen" w:hAnsi="Sylfaen" w:cs="Arial-BoldMT"/>
          <w:bCs/>
        </w:rPr>
      </w:pPr>
      <w:proofErr w:type="spellStart"/>
      <w:r w:rsidRPr="00B5059F">
        <w:rPr>
          <w:rFonts w:ascii="Sylfaen" w:hAnsi="Sylfaen" w:cs="Sylfaen"/>
          <w:bCs/>
        </w:rPr>
        <w:t>სსიპ</w:t>
      </w:r>
      <w:proofErr w:type="spellEnd"/>
      <w:r w:rsidRPr="00B5059F">
        <w:rPr>
          <w:rFonts w:ascii="Sylfaen" w:hAnsi="Sylfaen" w:cs="Sylfaen"/>
          <w:bCs/>
        </w:rPr>
        <w:t xml:space="preserve"> - </w:t>
      </w: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მუნიციპალური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w:t>
      </w:r>
      <w:proofErr w:type="spellEnd"/>
      <w:r w:rsidRPr="00B5059F">
        <w:rPr>
          <w:rFonts w:ascii="Sylfaen" w:hAnsi="Sylfaen" w:cs="Sylfaen"/>
          <w:bCs/>
        </w:rPr>
        <w:t xml:space="preserve"> </w:t>
      </w:r>
      <w:proofErr w:type="spellStart"/>
      <w:r w:rsidRPr="00B5059F">
        <w:rPr>
          <w:rFonts w:ascii="Sylfaen" w:hAnsi="Sylfaen" w:cs="Sylfaen"/>
          <w:bCs/>
        </w:rPr>
        <w:t>ფონდი</w:t>
      </w:r>
      <w:proofErr w:type="spellEnd"/>
      <w:r w:rsidRPr="00B5059F">
        <w:rPr>
          <w:rFonts w:ascii="Sylfaen" w:hAnsi="Sylfaen" w:cs="Sylfaen"/>
          <w:bCs/>
        </w:rPr>
        <w:t>.</w:t>
      </w:r>
    </w:p>
    <w:p w14:paraId="7D844788" w14:textId="77777777" w:rsidR="00FC7511" w:rsidRPr="00B5059F" w:rsidRDefault="00FC7511" w:rsidP="00FC7511">
      <w:pPr>
        <w:spacing w:line="240" w:lineRule="auto"/>
        <w:jc w:val="both"/>
        <w:rPr>
          <w:rFonts w:ascii="Sylfaen" w:hAnsi="Sylfaen"/>
          <w:bCs/>
        </w:rPr>
      </w:pPr>
    </w:p>
    <w:p w14:paraId="56B91980"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ყვარლის იუსტიციის სასწავლო ცენტრისა და ლაგოდეხის მე-3 საჯარო სკოლის შენობებში ენერგოეფექტურობის კომპონენტის გაძლიერებისთვის დიზაინი და მშენებლობა;</w:t>
      </w:r>
    </w:p>
    <w:p w14:paraId="16142F53"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დასრულდა ნინოწმინდის მუნიციპალიტეტის, სოფელი დიდი არაქალის საჯარო სკოლის შენობის სტრუქტურული გამაგრებისთვის ექსპერტიზა და დეტალური დიზაინის მომზადება;</w:t>
      </w:r>
    </w:p>
    <w:p w14:paraId="1F68453E"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დასრულდა ქ. რუსთავის N32 საბავშვო ბაგა-ბაღისა და ცენტრალური არქივის, სოფელ ქვემო ბოლნისის N1 საჯარო სკოლის ენერგოეფექტურობის კომპონენტის გაძლიერებისთვის დიზაინი და მშენებლობა;</w:t>
      </w:r>
    </w:p>
    <w:p w14:paraId="7E3516F0"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lastRenderedPageBreak/>
        <w:t>ქ. ახალქალაქში, მიმდინარეობდა ილია ჭავჭავაძის სახელობის N3 საჯარო სკოლის და დიდი არაკალის საჯარო სკოლის შენობებში ენერგოეფექტურობის კომპონენტის გაძლიერებისთვის დიზაინი და მშენებლობა;</w:t>
      </w:r>
    </w:p>
    <w:p w14:paraId="55BDF6F6"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სსიპ - აღსრულების ეროვნული ბიუროს და სსიპ - სახელმწიფო სერვისების განვითარების სააგენტოს შენობებში ენერგოეფექტურობის კომპონენტის გაძლიერებისთვის დიზაინი და მშენებლობა;</w:t>
      </w:r>
    </w:p>
    <w:p w14:paraId="73B82C48"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ქ. თბილისის N82-ე საჯარო სკოლის და N107-ე საჯარო სკოლის შენობებში ენერგოეფექტურობის კომპონენტის გაძლიერებისთვის დიზაინი და რეაბილიტაცია;</w:t>
      </w:r>
    </w:p>
    <w:p w14:paraId="7B87BC17"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დაიწყო სსიპ - იუსტიციის სახლის, ოზურგეთის, თელავის და ახალციხის ფილიალების შენობებში ენერგოეფექტურობის კომპონენტის გაძლიერებისთვის დიზაინი და მშენებლობა;</w:t>
      </w:r>
    </w:p>
    <w:p w14:paraId="2147BAF7"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დასრულებულ პროექტებზე მიმდინარეობდა ხელშეკრულებით გათვალისწინებული დეფექტების აღმოფხვრის პერიოდი.</w:t>
      </w:r>
    </w:p>
    <w:p w14:paraId="57DC4BE7" w14:textId="77777777" w:rsidR="00FC7511" w:rsidRPr="00B5059F" w:rsidRDefault="00FC7511" w:rsidP="00FC7511">
      <w:pPr>
        <w:pBdr>
          <w:top w:val="nil"/>
          <w:left w:val="nil"/>
          <w:bottom w:val="nil"/>
          <w:right w:val="nil"/>
          <w:between w:val="nil"/>
        </w:pBdr>
        <w:spacing w:after="0" w:line="240" w:lineRule="auto"/>
        <w:jc w:val="both"/>
        <w:rPr>
          <w:rFonts w:ascii="Sylfaen" w:hAnsi="Sylfaen"/>
          <w:bCs/>
        </w:rPr>
      </w:pPr>
    </w:p>
    <w:p w14:paraId="3958C345" w14:textId="77777777" w:rsidR="00FC7511" w:rsidRPr="00B5059F" w:rsidRDefault="00FC7511" w:rsidP="00FC7511">
      <w:pPr>
        <w:spacing w:line="240" w:lineRule="auto"/>
        <w:jc w:val="both"/>
        <w:rPr>
          <w:rFonts w:ascii="Sylfaen" w:hAnsi="Sylfaen"/>
          <w:bCs/>
        </w:rPr>
      </w:pPr>
    </w:p>
    <w:p w14:paraId="1D480C8E" w14:textId="69BD9C0E" w:rsidR="00FC7511" w:rsidRPr="00B5059F" w:rsidRDefault="00FC7511" w:rsidP="00FC7511">
      <w:pPr>
        <w:pStyle w:val="Heading4"/>
        <w:spacing w:line="240" w:lineRule="auto"/>
        <w:rPr>
          <w:rFonts w:ascii="Sylfaen" w:hAnsi="Sylfaen"/>
          <w:bCs/>
          <w:i w:val="0"/>
        </w:rPr>
      </w:pPr>
      <w:r w:rsidRPr="00B5059F">
        <w:rPr>
          <w:rFonts w:ascii="Sylfaen" w:hAnsi="Sylfaen"/>
          <w:bCs/>
          <w:i w:val="0"/>
        </w:rPr>
        <w:t>3.</w:t>
      </w:r>
      <w:r w:rsidRPr="00B5059F">
        <w:rPr>
          <w:rFonts w:ascii="Sylfaen" w:hAnsi="Sylfaen"/>
          <w:bCs/>
          <w:i w:val="0"/>
          <w:lang w:val="ka-GE"/>
        </w:rPr>
        <w:t>3</w:t>
      </w:r>
      <w:r w:rsidRPr="00B5059F">
        <w:rPr>
          <w:rFonts w:ascii="Sylfaen" w:hAnsi="Sylfaen"/>
          <w:bCs/>
          <w:i w:val="0"/>
        </w:rPr>
        <w:t xml:space="preserve">.7 </w:t>
      </w:r>
      <w:proofErr w:type="spellStart"/>
      <w:r w:rsidRPr="00B5059F">
        <w:rPr>
          <w:rFonts w:ascii="Sylfaen" w:hAnsi="Sylfaen"/>
          <w:bCs/>
          <w:i w:val="0"/>
        </w:rPr>
        <w:t>საცხოვრებლად</w:t>
      </w:r>
      <w:proofErr w:type="spellEnd"/>
      <w:r w:rsidRPr="00B5059F">
        <w:rPr>
          <w:rFonts w:ascii="Sylfaen" w:hAnsi="Sylfaen"/>
          <w:bCs/>
          <w:i w:val="0"/>
        </w:rPr>
        <w:t xml:space="preserve"> </w:t>
      </w:r>
      <w:proofErr w:type="spellStart"/>
      <w:r w:rsidRPr="00B5059F">
        <w:rPr>
          <w:rFonts w:ascii="Sylfaen" w:hAnsi="Sylfaen"/>
          <w:bCs/>
          <w:i w:val="0"/>
        </w:rPr>
        <w:t>ვარგისი</w:t>
      </w:r>
      <w:proofErr w:type="spellEnd"/>
      <w:r w:rsidRPr="00B5059F">
        <w:rPr>
          <w:rFonts w:ascii="Sylfaen" w:hAnsi="Sylfaen"/>
          <w:bCs/>
          <w:i w:val="0"/>
        </w:rPr>
        <w:t xml:space="preserve"> </w:t>
      </w:r>
      <w:proofErr w:type="spellStart"/>
      <w:r w:rsidRPr="00B5059F">
        <w:rPr>
          <w:rFonts w:ascii="Sylfaen" w:hAnsi="Sylfaen"/>
          <w:bCs/>
          <w:i w:val="0"/>
        </w:rPr>
        <w:t>ქალაქების</w:t>
      </w:r>
      <w:proofErr w:type="spellEnd"/>
      <w:r w:rsidRPr="00B5059F">
        <w:rPr>
          <w:rFonts w:ascii="Sylfaen" w:hAnsi="Sylfaen"/>
          <w:bCs/>
          <w:i w:val="0"/>
        </w:rPr>
        <w:t xml:space="preserve"> </w:t>
      </w:r>
      <w:proofErr w:type="spellStart"/>
      <w:r w:rsidRPr="00B5059F">
        <w:rPr>
          <w:rFonts w:ascii="Sylfaen" w:hAnsi="Sylfaen"/>
          <w:bCs/>
          <w:i w:val="0"/>
        </w:rPr>
        <w:t>საინვესტიციო</w:t>
      </w:r>
      <w:proofErr w:type="spellEnd"/>
      <w:r w:rsidRPr="00B5059F">
        <w:rPr>
          <w:rFonts w:ascii="Sylfaen" w:hAnsi="Sylfaen"/>
          <w:bCs/>
          <w:i w:val="0"/>
        </w:rPr>
        <w:t xml:space="preserve"> </w:t>
      </w:r>
      <w:proofErr w:type="spellStart"/>
      <w:r w:rsidRPr="00B5059F">
        <w:rPr>
          <w:rFonts w:ascii="Sylfaen" w:hAnsi="Sylfaen"/>
          <w:bCs/>
          <w:i w:val="0"/>
        </w:rPr>
        <w:t>პროგრამა</w:t>
      </w:r>
      <w:proofErr w:type="spellEnd"/>
      <w:r w:rsidRPr="00B5059F">
        <w:rPr>
          <w:rFonts w:ascii="Sylfaen" w:hAnsi="Sylfaen"/>
          <w:bCs/>
          <w:i w:val="0"/>
        </w:rPr>
        <w:t xml:space="preserve"> (ADB) (</w:t>
      </w:r>
      <w:proofErr w:type="spellStart"/>
      <w:r w:rsidRPr="00B5059F">
        <w:rPr>
          <w:rFonts w:ascii="Sylfaen" w:hAnsi="Sylfaen"/>
          <w:bCs/>
          <w:i w:val="0"/>
        </w:rPr>
        <w:t>პროგრამული</w:t>
      </w:r>
      <w:proofErr w:type="spellEnd"/>
      <w:r w:rsidRPr="00B5059F">
        <w:rPr>
          <w:rFonts w:ascii="Sylfaen" w:hAnsi="Sylfaen"/>
          <w:bCs/>
          <w:i w:val="0"/>
        </w:rPr>
        <w:t xml:space="preserve"> </w:t>
      </w:r>
      <w:proofErr w:type="spellStart"/>
      <w:r w:rsidRPr="00B5059F">
        <w:rPr>
          <w:rFonts w:ascii="Sylfaen" w:hAnsi="Sylfaen"/>
          <w:bCs/>
          <w:i w:val="0"/>
        </w:rPr>
        <w:t>კოდი</w:t>
      </w:r>
      <w:proofErr w:type="spellEnd"/>
      <w:r w:rsidRPr="00B5059F">
        <w:rPr>
          <w:rFonts w:ascii="Sylfaen" w:hAnsi="Sylfaen"/>
          <w:bCs/>
          <w:i w:val="0"/>
        </w:rPr>
        <w:t xml:space="preserve"> - 25 03 07)</w:t>
      </w:r>
    </w:p>
    <w:p w14:paraId="701658EF" w14:textId="77777777" w:rsidR="00FC7511" w:rsidRPr="00B5059F" w:rsidRDefault="00FC7511" w:rsidP="00FC7511">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245EAF41" w14:textId="77777777" w:rsidR="00FC7511" w:rsidRPr="00B5059F" w:rsidRDefault="00FC7511" w:rsidP="00FC7511">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5F760FC7" w14:textId="77777777" w:rsidR="00FC7511" w:rsidRPr="00B5059F" w:rsidRDefault="00FC7511" w:rsidP="006D6121">
      <w:pPr>
        <w:numPr>
          <w:ilvl w:val="0"/>
          <w:numId w:val="124"/>
        </w:numPr>
        <w:autoSpaceDE w:val="0"/>
        <w:autoSpaceDN w:val="0"/>
        <w:adjustRightInd w:val="0"/>
        <w:spacing w:after="0" w:line="240" w:lineRule="auto"/>
        <w:jc w:val="both"/>
        <w:rPr>
          <w:rFonts w:ascii="Sylfaen" w:hAnsi="Sylfaen" w:cs="Arial-BoldMT"/>
          <w:bCs/>
        </w:rPr>
      </w:pPr>
      <w:proofErr w:type="spellStart"/>
      <w:r w:rsidRPr="00B5059F">
        <w:rPr>
          <w:rFonts w:ascii="Sylfaen" w:hAnsi="Sylfaen" w:cs="Sylfaen"/>
          <w:bCs/>
        </w:rPr>
        <w:t>სსიპ</w:t>
      </w:r>
      <w:proofErr w:type="spellEnd"/>
      <w:r w:rsidRPr="00B5059F">
        <w:rPr>
          <w:rFonts w:ascii="Sylfaen" w:hAnsi="Sylfaen" w:cs="Sylfaen"/>
          <w:bCs/>
        </w:rPr>
        <w:t xml:space="preserve"> - </w:t>
      </w: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მუნიციპალური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w:t>
      </w:r>
      <w:proofErr w:type="spellEnd"/>
      <w:r w:rsidRPr="00B5059F">
        <w:rPr>
          <w:rFonts w:ascii="Sylfaen" w:hAnsi="Sylfaen" w:cs="Sylfaen"/>
          <w:bCs/>
        </w:rPr>
        <w:t xml:space="preserve"> </w:t>
      </w:r>
      <w:proofErr w:type="spellStart"/>
      <w:r w:rsidRPr="00B5059F">
        <w:rPr>
          <w:rFonts w:ascii="Sylfaen" w:hAnsi="Sylfaen" w:cs="Sylfaen"/>
          <w:bCs/>
        </w:rPr>
        <w:t>ფონდი</w:t>
      </w:r>
      <w:proofErr w:type="spellEnd"/>
      <w:r w:rsidRPr="00B5059F">
        <w:rPr>
          <w:rFonts w:ascii="Sylfaen" w:hAnsi="Sylfaen" w:cs="Sylfaen"/>
          <w:bCs/>
        </w:rPr>
        <w:t>.</w:t>
      </w:r>
    </w:p>
    <w:p w14:paraId="4F4823DA" w14:textId="77777777" w:rsidR="00FC7511" w:rsidRPr="00B5059F" w:rsidRDefault="00FC7511" w:rsidP="00FC7511">
      <w:pPr>
        <w:autoSpaceDE w:val="0"/>
        <w:autoSpaceDN w:val="0"/>
        <w:adjustRightInd w:val="0"/>
        <w:spacing w:after="0" w:line="240" w:lineRule="auto"/>
        <w:ind w:left="720"/>
        <w:jc w:val="both"/>
        <w:rPr>
          <w:rFonts w:ascii="Sylfaen" w:hAnsi="Sylfaen" w:cs="Arial-BoldMT"/>
          <w:bCs/>
        </w:rPr>
      </w:pPr>
    </w:p>
    <w:p w14:paraId="1D9444E1"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პროექტების მართვასთან დაკავშირებული სხვადასხვა საკონსულტაციო მომსახურების ხარჯების დაფინანსება.</w:t>
      </w:r>
    </w:p>
    <w:p w14:paraId="5C2327AE" w14:textId="77777777" w:rsidR="00FC7511" w:rsidRPr="00B5059F" w:rsidRDefault="00FC7511" w:rsidP="00FC7511">
      <w:pPr>
        <w:spacing w:line="240" w:lineRule="auto"/>
        <w:jc w:val="both"/>
        <w:rPr>
          <w:rFonts w:ascii="Sylfaen" w:hAnsi="Sylfaen"/>
          <w:bCs/>
        </w:rPr>
      </w:pPr>
    </w:p>
    <w:p w14:paraId="4BB6240A" w14:textId="10673B50" w:rsidR="00FC7511" w:rsidRPr="00B5059F" w:rsidRDefault="00FC7511" w:rsidP="00FC7511">
      <w:pPr>
        <w:pStyle w:val="Heading4"/>
        <w:spacing w:line="240" w:lineRule="auto"/>
        <w:rPr>
          <w:rFonts w:ascii="Sylfaen" w:hAnsi="Sylfaen"/>
          <w:bCs/>
          <w:i w:val="0"/>
        </w:rPr>
      </w:pPr>
      <w:r w:rsidRPr="00B5059F">
        <w:rPr>
          <w:rFonts w:ascii="Sylfaen" w:hAnsi="Sylfaen"/>
          <w:bCs/>
          <w:i w:val="0"/>
        </w:rPr>
        <w:t>3.</w:t>
      </w:r>
      <w:r w:rsidRPr="00B5059F">
        <w:rPr>
          <w:rFonts w:ascii="Sylfaen" w:hAnsi="Sylfaen"/>
          <w:bCs/>
          <w:i w:val="0"/>
          <w:lang w:val="ka-GE"/>
        </w:rPr>
        <w:t>3</w:t>
      </w:r>
      <w:r w:rsidRPr="00B5059F">
        <w:rPr>
          <w:rFonts w:ascii="Sylfaen" w:hAnsi="Sylfaen"/>
          <w:bCs/>
          <w:i w:val="0"/>
        </w:rPr>
        <w:t xml:space="preserve">.8 </w:t>
      </w:r>
      <w:proofErr w:type="spellStart"/>
      <w:r w:rsidRPr="00B5059F">
        <w:rPr>
          <w:rFonts w:ascii="Sylfaen" w:hAnsi="Sylfaen"/>
          <w:bCs/>
          <w:i w:val="0"/>
        </w:rPr>
        <w:t>საცხოვრებლად</w:t>
      </w:r>
      <w:proofErr w:type="spellEnd"/>
      <w:r w:rsidRPr="00B5059F">
        <w:rPr>
          <w:rFonts w:ascii="Sylfaen" w:hAnsi="Sylfaen"/>
          <w:bCs/>
          <w:i w:val="0"/>
        </w:rPr>
        <w:t xml:space="preserve"> </w:t>
      </w:r>
      <w:proofErr w:type="spellStart"/>
      <w:r w:rsidRPr="00B5059F">
        <w:rPr>
          <w:rFonts w:ascii="Sylfaen" w:hAnsi="Sylfaen"/>
          <w:bCs/>
          <w:i w:val="0"/>
        </w:rPr>
        <w:t>ვარგისი</w:t>
      </w:r>
      <w:proofErr w:type="spellEnd"/>
      <w:r w:rsidRPr="00B5059F">
        <w:rPr>
          <w:rFonts w:ascii="Sylfaen" w:hAnsi="Sylfaen"/>
          <w:bCs/>
          <w:i w:val="0"/>
        </w:rPr>
        <w:t xml:space="preserve"> </w:t>
      </w:r>
      <w:proofErr w:type="spellStart"/>
      <w:r w:rsidRPr="00B5059F">
        <w:rPr>
          <w:rFonts w:ascii="Sylfaen" w:hAnsi="Sylfaen"/>
          <w:bCs/>
          <w:i w:val="0"/>
        </w:rPr>
        <w:t>ქალაქების</w:t>
      </w:r>
      <w:proofErr w:type="spellEnd"/>
      <w:r w:rsidRPr="00B5059F">
        <w:rPr>
          <w:rFonts w:ascii="Sylfaen" w:hAnsi="Sylfaen"/>
          <w:bCs/>
          <w:i w:val="0"/>
        </w:rPr>
        <w:t xml:space="preserve"> </w:t>
      </w:r>
      <w:proofErr w:type="spellStart"/>
      <w:r w:rsidRPr="00B5059F">
        <w:rPr>
          <w:rFonts w:ascii="Sylfaen" w:hAnsi="Sylfaen"/>
          <w:bCs/>
          <w:i w:val="0"/>
        </w:rPr>
        <w:t>საინვესტიციო</w:t>
      </w:r>
      <w:proofErr w:type="spellEnd"/>
      <w:r w:rsidRPr="00B5059F">
        <w:rPr>
          <w:rFonts w:ascii="Sylfaen" w:hAnsi="Sylfaen"/>
          <w:bCs/>
          <w:i w:val="0"/>
        </w:rPr>
        <w:t xml:space="preserve"> </w:t>
      </w:r>
      <w:proofErr w:type="spellStart"/>
      <w:r w:rsidRPr="00B5059F">
        <w:rPr>
          <w:rFonts w:ascii="Sylfaen" w:hAnsi="Sylfaen"/>
          <w:bCs/>
          <w:i w:val="0"/>
        </w:rPr>
        <w:t>პროგრამა</w:t>
      </w:r>
      <w:proofErr w:type="spellEnd"/>
      <w:r w:rsidRPr="00B5059F">
        <w:rPr>
          <w:rFonts w:ascii="Sylfaen" w:hAnsi="Sylfaen"/>
          <w:bCs/>
          <w:i w:val="0"/>
        </w:rPr>
        <w:t xml:space="preserve"> (I </w:t>
      </w:r>
      <w:proofErr w:type="spellStart"/>
      <w:r w:rsidRPr="00B5059F">
        <w:rPr>
          <w:rFonts w:ascii="Sylfaen" w:hAnsi="Sylfaen"/>
          <w:bCs/>
          <w:i w:val="0"/>
        </w:rPr>
        <w:t>ფაზა</w:t>
      </w:r>
      <w:proofErr w:type="spellEnd"/>
      <w:r w:rsidRPr="00B5059F">
        <w:rPr>
          <w:rFonts w:ascii="Sylfaen" w:hAnsi="Sylfaen"/>
          <w:bCs/>
          <w:i w:val="0"/>
        </w:rPr>
        <w:t>) (ADB) (</w:t>
      </w:r>
      <w:proofErr w:type="spellStart"/>
      <w:r w:rsidRPr="00B5059F">
        <w:rPr>
          <w:rFonts w:ascii="Sylfaen" w:hAnsi="Sylfaen"/>
          <w:bCs/>
          <w:i w:val="0"/>
        </w:rPr>
        <w:t>პროგრამული</w:t>
      </w:r>
      <w:proofErr w:type="spellEnd"/>
      <w:r w:rsidRPr="00B5059F">
        <w:rPr>
          <w:rFonts w:ascii="Sylfaen" w:hAnsi="Sylfaen"/>
          <w:bCs/>
          <w:i w:val="0"/>
        </w:rPr>
        <w:t xml:space="preserve"> </w:t>
      </w:r>
      <w:proofErr w:type="spellStart"/>
      <w:r w:rsidRPr="00B5059F">
        <w:rPr>
          <w:rFonts w:ascii="Sylfaen" w:hAnsi="Sylfaen"/>
          <w:bCs/>
          <w:i w:val="0"/>
        </w:rPr>
        <w:t>კოდი</w:t>
      </w:r>
      <w:proofErr w:type="spellEnd"/>
      <w:r w:rsidRPr="00B5059F">
        <w:rPr>
          <w:rFonts w:ascii="Sylfaen" w:hAnsi="Sylfaen"/>
          <w:bCs/>
          <w:i w:val="0"/>
        </w:rPr>
        <w:t xml:space="preserve"> - 25 03 08)</w:t>
      </w:r>
    </w:p>
    <w:p w14:paraId="259167B4" w14:textId="77777777" w:rsidR="00FC7511" w:rsidRPr="00B5059F" w:rsidRDefault="00FC7511" w:rsidP="00FC7511">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56443696" w14:textId="77777777" w:rsidR="00FC7511" w:rsidRPr="00B5059F" w:rsidRDefault="00FC7511" w:rsidP="00FC7511">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11EEFC4D" w14:textId="77777777" w:rsidR="00FC7511" w:rsidRPr="00B5059F" w:rsidRDefault="00FC7511" w:rsidP="006D6121">
      <w:pPr>
        <w:numPr>
          <w:ilvl w:val="0"/>
          <w:numId w:val="124"/>
        </w:numPr>
        <w:autoSpaceDE w:val="0"/>
        <w:autoSpaceDN w:val="0"/>
        <w:adjustRightInd w:val="0"/>
        <w:spacing w:after="0" w:line="240" w:lineRule="auto"/>
        <w:jc w:val="both"/>
        <w:rPr>
          <w:rFonts w:ascii="Sylfaen" w:hAnsi="Sylfaen" w:cs="Arial-BoldMT"/>
          <w:bCs/>
        </w:rPr>
      </w:pPr>
      <w:proofErr w:type="spellStart"/>
      <w:r w:rsidRPr="00B5059F">
        <w:rPr>
          <w:rFonts w:ascii="Sylfaen" w:hAnsi="Sylfaen" w:cs="Sylfaen"/>
          <w:bCs/>
        </w:rPr>
        <w:t>სსიპ</w:t>
      </w:r>
      <w:proofErr w:type="spellEnd"/>
      <w:r w:rsidRPr="00B5059F">
        <w:rPr>
          <w:rFonts w:ascii="Sylfaen" w:hAnsi="Sylfaen" w:cs="Sylfaen"/>
          <w:bCs/>
        </w:rPr>
        <w:t xml:space="preserve"> - </w:t>
      </w: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მუნიციპალური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w:t>
      </w:r>
      <w:proofErr w:type="spellEnd"/>
      <w:r w:rsidRPr="00B5059F">
        <w:rPr>
          <w:rFonts w:ascii="Sylfaen" w:hAnsi="Sylfaen" w:cs="Sylfaen"/>
          <w:bCs/>
        </w:rPr>
        <w:t xml:space="preserve"> </w:t>
      </w:r>
      <w:proofErr w:type="spellStart"/>
      <w:r w:rsidRPr="00B5059F">
        <w:rPr>
          <w:rFonts w:ascii="Sylfaen" w:hAnsi="Sylfaen" w:cs="Sylfaen"/>
          <w:bCs/>
        </w:rPr>
        <w:t>ფონდი</w:t>
      </w:r>
      <w:proofErr w:type="spellEnd"/>
      <w:r w:rsidRPr="00B5059F">
        <w:rPr>
          <w:rFonts w:ascii="Sylfaen" w:hAnsi="Sylfaen" w:cs="Sylfaen"/>
          <w:bCs/>
        </w:rPr>
        <w:t>.</w:t>
      </w:r>
    </w:p>
    <w:p w14:paraId="1851C75A" w14:textId="77777777" w:rsidR="00FC7511" w:rsidRPr="00B5059F" w:rsidRDefault="00FC7511" w:rsidP="00FC7511">
      <w:pPr>
        <w:spacing w:line="240" w:lineRule="auto"/>
        <w:rPr>
          <w:bCs/>
        </w:rPr>
      </w:pPr>
    </w:p>
    <w:p w14:paraId="14599613"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ქ. ახალციხეში, ქ. ზუგდიდში და ქ. რუსთავში მიმდინარეობდა სპორტული კომპლექსების სამშენებლო სამუშაოები;</w:t>
      </w:r>
    </w:p>
    <w:p w14:paraId="4BDF0A3A"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ქ. ქუთაისში, მიმდინარეობდა ოლიმპიური საცურაო აუზის სამშენებლო სამუშაოები;</w:t>
      </w:r>
    </w:p>
    <w:p w14:paraId="46983D2B"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აზიის განვითარების ბანკის საინვესტიციო პროექტების ფარგლებში, მიმდინარეობდა პროექტების მართვასთან დაკავშირებული საოპერაციო, ადმინისტრაციული, საზედამხედველო და სხვადასხვა საკონსულტაციო მომსახურების ხარჯების დაფინანსება.</w:t>
      </w:r>
    </w:p>
    <w:p w14:paraId="596F7C40" w14:textId="77777777" w:rsidR="00FC7511" w:rsidRPr="00B5059F" w:rsidRDefault="00FC7511" w:rsidP="00FC7511">
      <w:pPr>
        <w:spacing w:line="240" w:lineRule="auto"/>
        <w:jc w:val="both"/>
        <w:rPr>
          <w:rFonts w:ascii="Sylfaen" w:hAnsi="Sylfaen"/>
          <w:bCs/>
        </w:rPr>
      </w:pPr>
    </w:p>
    <w:p w14:paraId="24FE9717" w14:textId="1936BBEF" w:rsidR="00FC7511" w:rsidRPr="00B5059F" w:rsidRDefault="00FC7511" w:rsidP="00FC7511">
      <w:pPr>
        <w:pStyle w:val="Heading4"/>
        <w:spacing w:line="240" w:lineRule="auto"/>
        <w:rPr>
          <w:rFonts w:ascii="Sylfaen" w:hAnsi="Sylfaen"/>
          <w:bCs/>
          <w:i w:val="0"/>
        </w:rPr>
      </w:pPr>
      <w:r w:rsidRPr="00B5059F">
        <w:rPr>
          <w:rFonts w:ascii="Sylfaen" w:hAnsi="Sylfaen"/>
          <w:bCs/>
          <w:i w:val="0"/>
        </w:rPr>
        <w:t>3.</w:t>
      </w:r>
      <w:r w:rsidRPr="00B5059F">
        <w:rPr>
          <w:rFonts w:ascii="Sylfaen" w:hAnsi="Sylfaen"/>
          <w:bCs/>
          <w:i w:val="0"/>
          <w:lang w:val="ka-GE"/>
        </w:rPr>
        <w:t>3</w:t>
      </w:r>
      <w:r w:rsidRPr="00B5059F">
        <w:rPr>
          <w:rFonts w:ascii="Sylfaen" w:hAnsi="Sylfaen"/>
          <w:bCs/>
          <w:i w:val="0"/>
        </w:rPr>
        <w:t xml:space="preserve">.9 </w:t>
      </w:r>
      <w:proofErr w:type="spellStart"/>
      <w:r w:rsidRPr="00B5059F">
        <w:rPr>
          <w:rFonts w:ascii="Sylfaen" w:hAnsi="Sylfaen"/>
          <w:bCs/>
          <w:i w:val="0"/>
        </w:rPr>
        <w:t>ურბანული</w:t>
      </w:r>
      <w:proofErr w:type="spellEnd"/>
      <w:r w:rsidRPr="00B5059F">
        <w:rPr>
          <w:rFonts w:ascii="Sylfaen" w:hAnsi="Sylfaen"/>
          <w:bCs/>
          <w:i w:val="0"/>
        </w:rPr>
        <w:t xml:space="preserve"> </w:t>
      </w:r>
      <w:proofErr w:type="spellStart"/>
      <w:r w:rsidRPr="00B5059F">
        <w:rPr>
          <w:rFonts w:ascii="Sylfaen" w:hAnsi="Sylfaen"/>
          <w:bCs/>
          <w:i w:val="0"/>
        </w:rPr>
        <w:t>ტრანსპორტის</w:t>
      </w:r>
      <w:proofErr w:type="spellEnd"/>
      <w:r w:rsidRPr="00B5059F">
        <w:rPr>
          <w:rFonts w:ascii="Sylfaen" w:hAnsi="Sylfaen"/>
          <w:bCs/>
          <w:i w:val="0"/>
        </w:rPr>
        <w:t xml:space="preserve"> </w:t>
      </w:r>
      <w:proofErr w:type="spellStart"/>
      <w:r w:rsidRPr="00B5059F">
        <w:rPr>
          <w:rFonts w:ascii="Sylfaen" w:hAnsi="Sylfaen"/>
          <w:bCs/>
          <w:i w:val="0"/>
        </w:rPr>
        <w:t>განვითარების</w:t>
      </w:r>
      <w:proofErr w:type="spellEnd"/>
      <w:r w:rsidRPr="00B5059F">
        <w:rPr>
          <w:rFonts w:ascii="Sylfaen" w:hAnsi="Sylfaen"/>
          <w:bCs/>
          <w:i w:val="0"/>
        </w:rPr>
        <w:t xml:space="preserve"> </w:t>
      </w:r>
      <w:proofErr w:type="spellStart"/>
      <w:r w:rsidRPr="00B5059F">
        <w:rPr>
          <w:rFonts w:ascii="Sylfaen" w:hAnsi="Sylfaen"/>
          <w:bCs/>
          <w:i w:val="0"/>
        </w:rPr>
        <w:t>პროგრამა</w:t>
      </w:r>
      <w:proofErr w:type="spellEnd"/>
      <w:r w:rsidRPr="00B5059F">
        <w:rPr>
          <w:rFonts w:ascii="Sylfaen" w:hAnsi="Sylfaen"/>
          <w:bCs/>
          <w:i w:val="0"/>
        </w:rPr>
        <w:t xml:space="preserve"> (EBRD) (</w:t>
      </w:r>
      <w:proofErr w:type="spellStart"/>
      <w:r w:rsidRPr="00B5059F">
        <w:rPr>
          <w:rFonts w:ascii="Sylfaen" w:hAnsi="Sylfaen"/>
          <w:bCs/>
          <w:i w:val="0"/>
        </w:rPr>
        <w:t>პროგრამული</w:t>
      </w:r>
      <w:proofErr w:type="spellEnd"/>
      <w:r w:rsidRPr="00B5059F">
        <w:rPr>
          <w:rFonts w:ascii="Sylfaen" w:hAnsi="Sylfaen"/>
          <w:bCs/>
          <w:i w:val="0"/>
        </w:rPr>
        <w:t xml:space="preserve"> </w:t>
      </w:r>
      <w:proofErr w:type="spellStart"/>
      <w:r w:rsidRPr="00B5059F">
        <w:rPr>
          <w:rFonts w:ascii="Sylfaen" w:hAnsi="Sylfaen"/>
          <w:bCs/>
          <w:i w:val="0"/>
        </w:rPr>
        <w:t>კოდი</w:t>
      </w:r>
      <w:proofErr w:type="spellEnd"/>
      <w:r w:rsidRPr="00B5059F">
        <w:rPr>
          <w:rFonts w:ascii="Sylfaen" w:hAnsi="Sylfaen"/>
          <w:bCs/>
          <w:i w:val="0"/>
        </w:rPr>
        <w:t xml:space="preserve"> - 25 03 09)</w:t>
      </w:r>
    </w:p>
    <w:p w14:paraId="55F72026" w14:textId="77777777" w:rsidR="00FC7511" w:rsidRPr="00B5059F" w:rsidRDefault="00FC7511" w:rsidP="00FC7511">
      <w:pPr>
        <w:spacing w:after="0" w:line="240" w:lineRule="auto"/>
        <w:jc w:val="both"/>
        <w:rPr>
          <w:rFonts w:ascii="Sylfaen" w:hAnsi="Sylfaen" w:cs="Sylfaen,Bold"/>
          <w:bCs/>
        </w:rPr>
      </w:pPr>
    </w:p>
    <w:p w14:paraId="049946FF" w14:textId="77777777" w:rsidR="00FC7511" w:rsidRPr="00B5059F" w:rsidRDefault="00FC7511" w:rsidP="00FC7511">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07455B6A" w14:textId="77777777" w:rsidR="00FC7511" w:rsidRPr="00B5059F" w:rsidRDefault="00FC7511" w:rsidP="006D6121">
      <w:pPr>
        <w:numPr>
          <w:ilvl w:val="0"/>
          <w:numId w:val="124"/>
        </w:numPr>
        <w:autoSpaceDE w:val="0"/>
        <w:autoSpaceDN w:val="0"/>
        <w:adjustRightInd w:val="0"/>
        <w:spacing w:after="0" w:line="240" w:lineRule="auto"/>
        <w:jc w:val="both"/>
        <w:rPr>
          <w:rFonts w:ascii="Sylfaen" w:hAnsi="Sylfaen" w:cs="Arial-BoldMT"/>
          <w:bCs/>
        </w:rPr>
      </w:pPr>
      <w:proofErr w:type="spellStart"/>
      <w:r w:rsidRPr="00B5059F">
        <w:rPr>
          <w:rFonts w:ascii="Sylfaen" w:hAnsi="Sylfaen" w:cs="Sylfaen"/>
          <w:bCs/>
        </w:rPr>
        <w:t>სსიპ</w:t>
      </w:r>
      <w:proofErr w:type="spellEnd"/>
      <w:r w:rsidRPr="00B5059F">
        <w:rPr>
          <w:rFonts w:ascii="Sylfaen" w:hAnsi="Sylfaen" w:cs="Sylfaen"/>
          <w:bCs/>
        </w:rPr>
        <w:t xml:space="preserve"> - </w:t>
      </w: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მუნიციპალური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w:t>
      </w:r>
      <w:proofErr w:type="spellEnd"/>
      <w:r w:rsidRPr="00B5059F">
        <w:rPr>
          <w:rFonts w:ascii="Sylfaen" w:hAnsi="Sylfaen" w:cs="Sylfaen"/>
          <w:bCs/>
        </w:rPr>
        <w:t xml:space="preserve"> </w:t>
      </w:r>
      <w:proofErr w:type="spellStart"/>
      <w:r w:rsidRPr="00B5059F">
        <w:rPr>
          <w:rFonts w:ascii="Sylfaen" w:hAnsi="Sylfaen" w:cs="Sylfaen"/>
          <w:bCs/>
        </w:rPr>
        <w:t>ფონდი</w:t>
      </w:r>
      <w:proofErr w:type="spellEnd"/>
      <w:r w:rsidRPr="00B5059F">
        <w:rPr>
          <w:rFonts w:ascii="Sylfaen" w:hAnsi="Sylfaen" w:cs="Sylfaen"/>
          <w:bCs/>
        </w:rPr>
        <w:t>.</w:t>
      </w:r>
    </w:p>
    <w:p w14:paraId="0AD09C85" w14:textId="77777777" w:rsidR="00FC7511" w:rsidRPr="00B5059F" w:rsidRDefault="00FC7511" w:rsidP="00FC7511">
      <w:pPr>
        <w:spacing w:after="0" w:line="240" w:lineRule="auto"/>
        <w:jc w:val="both"/>
        <w:rPr>
          <w:rFonts w:ascii="Sylfaen" w:hAnsi="Sylfaen" w:cs="Sylfaen,Bold"/>
          <w:bCs/>
          <w:lang w:val="ka-GE"/>
        </w:rPr>
      </w:pPr>
    </w:p>
    <w:p w14:paraId="001157D6"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6 დიდი ქალაქისთვის შეძენილი 175 ერთეული სამგზავრო ავტობუსი და სარგებლობაში გადაცემული.</w:t>
      </w:r>
    </w:p>
    <w:p w14:paraId="34636517" w14:textId="77777777" w:rsidR="00FC7511" w:rsidRPr="00B5059F" w:rsidRDefault="00FC7511" w:rsidP="00FC7511">
      <w:pPr>
        <w:spacing w:line="240" w:lineRule="auto"/>
        <w:jc w:val="both"/>
        <w:rPr>
          <w:rFonts w:ascii="Sylfaen" w:hAnsi="Sylfaen"/>
          <w:bCs/>
        </w:rPr>
      </w:pPr>
    </w:p>
    <w:p w14:paraId="6429ED9C" w14:textId="3D7B81BF" w:rsidR="00FC7511" w:rsidRPr="00B5059F" w:rsidRDefault="00FC7511" w:rsidP="00FC7511">
      <w:pPr>
        <w:pStyle w:val="Heading4"/>
        <w:spacing w:line="240" w:lineRule="auto"/>
        <w:rPr>
          <w:rFonts w:ascii="Sylfaen" w:hAnsi="Sylfaen"/>
          <w:bCs/>
          <w:i w:val="0"/>
        </w:rPr>
      </w:pPr>
      <w:r w:rsidRPr="00B5059F">
        <w:rPr>
          <w:rFonts w:ascii="Sylfaen" w:hAnsi="Sylfaen"/>
          <w:bCs/>
          <w:i w:val="0"/>
        </w:rPr>
        <w:lastRenderedPageBreak/>
        <w:t>3.</w:t>
      </w:r>
      <w:r w:rsidRPr="00B5059F">
        <w:rPr>
          <w:rFonts w:ascii="Sylfaen" w:hAnsi="Sylfaen"/>
          <w:bCs/>
          <w:i w:val="0"/>
          <w:lang w:val="ka-GE"/>
        </w:rPr>
        <w:t>3</w:t>
      </w:r>
      <w:r w:rsidRPr="00B5059F">
        <w:rPr>
          <w:rFonts w:ascii="Sylfaen" w:hAnsi="Sylfaen"/>
          <w:bCs/>
          <w:i w:val="0"/>
        </w:rPr>
        <w:t xml:space="preserve">.10 </w:t>
      </w:r>
      <w:proofErr w:type="spellStart"/>
      <w:r w:rsidRPr="00B5059F">
        <w:rPr>
          <w:rFonts w:ascii="Sylfaen" w:hAnsi="Sylfaen"/>
          <w:bCs/>
          <w:i w:val="0"/>
        </w:rPr>
        <w:t>ბაკურიანის</w:t>
      </w:r>
      <w:proofErr w:type="spellEnd"/>
      <w:r w:rsidRPr="00B5059F">
        <w:rPr>
          <w:rFonts w:ascii="Sylfaen" w:hAnsi="Sylfaen"/>
          <w:bCs/>
          <w:i w:val="0"/>
        </w:rPr>
        <w:t xml:space="preserve"> </w:t>
      </w:r>
      <w:proofErr w:type="spellStart"/>
      <w:r w:rsidRPr="00B5059F">
        <w:rPr>
          <w:rFonts w:ascii="Sylfaen" w:hAnsi="Sylfaen"/>
          <w:bCs/>
          <w:i w:val="0"/>
        </w:rPr>
        <w:t>მუნიციპალური</w:t>
      </w:r>
      <w:proofErr w:type="spellEnd"/>
      <w:r w:rsidRPr="00B5059F">
        <w:rPr>
          <w:rFonts w:ascii="Sylfaen" w:hAnsi="Sylfaen"/>
          <w:bCs/>
          <w:i w:val="0"/>
        </w:rPr>
        <w:t xml:space="preserve"> </w:t>
      </w:r>
      <w:proofErr w:type="spellStart"/>
      <w:r w:rsidRPr="00B5059F">
        <w:rPr>
          <w:rFonts w:ascii="Sylfaen" w:hAnsi="Sylfaen"/>
          <w:bCs/>
          <w:i w:val="0"/>
        </w:rPr>
        <w:t>სერვისების</w:t>
      </w:r>
      <w:proofErr w:type="spellEnd"/>
      <w:r w:rsidRPr="00B5059F">
        <w:rPr>
          <w:rFonts w:ascii="Sylfaen" w:hAnsi="Sylfaen"/>
          <w:bCs/>
          <w:i w:val="0"/>
        </w:rPr>
        <w:t xml:space="preserve"> </w:t>
      </w:r>
      <w:proofErr w:type="spellStart"/>
      <w:r w:rsidRPr="00B5059F">
        <w:rPr>
          <w:rFonts w:ascii="Sylfaen" w:hAnsi="Sylfaen"/>
          <w:bCs/>
          <w:i w:val="0"/>
        </w:rPr>
        <w:t>გაუმჯობესების</w:t>
      </w:r>
      <w:proofErr w:type="spellEnd"/>
      <w:r w:rsidRPr="00B5059F">
        <w:rPr>
          <w:rFonts w:ascii="Sylfaen" w:hAnsi="Sylfaen"/>
          <w:bCs/>
          <w:i w:val="0"/>
        </w:rPr>
        <w:t xml:space="preserve"> </w:t>
      </w:r>
      <w:proofErr w:type="spellStart"/>
      <w:r w:rsidRPr="00B5059F">
        <w:rPr>
          <w:rFonts w:ascii="Sylfaen" w:hAnsi="Sylfaen"/>
          <w:bCs/>
          <w:i w:val="0"/>
        </w:rPr>
        <w:t>პროგრამა</w:t>
      </w:r>
      <w:proofErr w:type="spellEnd"/>
      <w:r w:rsidRPr="00B5059F">
        <w:rPr>
          <w:rFonts w:ascii="Sylfaen" w:hAnsi="Sylfaen"/>
          <w:bCs/>
          <w:i w:val="0"/>
        </w:rPr>
        <w:t xml:space="preserve"> (EBRD) (</w:t>
      </w:r>
      <w:proofErr w:type="spellStart"/>
      <w:r w:rsidRPr="00B5059F">
        <w:rPr>
          <w:rFonts w:ascii="Sylfaen" w:hAnsi="Sylfaen"/>
          <w:bCs/>
          <w:i w:val="0"/>
        </w:rPr>
        <w:t>პროგრამული</w:t>
      </w:r>
      <w:proofErr w:type="spellEnd"/>
      <w:r w:rsidRPr="00B5059F">
        <w:rPr>
          <w:rFonts w:ascii="Sylfaen" w:hAnsi="Sylfaen"/>
          <w:bCs/>
          <w:i w:val="0"/>
        </w:rPr>
        <w:t xml:space="preserve"> </w:t>
      </w:r>
      <w:proofErr w:type="spellStart"/>
      <w:r w:rsidRPr="00B5059F">
        <w:rPr>
          <w:rFonts w:ascii="Sylfaen" w:hAnsi="Sylfaen"/>
          <w:bCs/>
          <w:i w:val="0"/>
        </w:rPr>
        <w:t>კოდი</w:t>
      </w:r>
      <w:proofErr w:type="spellEnd"/>
      <w:r w:rsidRPr="00B5059F">
        <w:rPr>
          <w:rFonts w:ascii="Sylfaen" w:hAnsi="Sylfaen"/>
          <w:bCs/>
          <w:i w:val="0"/>
        </w:rPr>
        <w:t xml:space="preserve"> - 25 03 10)</w:t>
      </w:r>
    </w:p>
    <w:p w14:paraId="378D6160" w14:textId="77777777" w:rsidR="00FC7511" w:rsidRPr="00B5059F" w:rsidRDefault="00FC7511" w:rsidP="00FC7511">
      <w:pPr>
        <w:spacing w:after="0" w:line="240" w:lineRule="auto"/>
        <w:jc w:val="both"/>
        <w:rPr>
          <w:rFonts w:ascii="Sylfaen" w:hAnsi="Sylfaen" w:cs="Sylfaen,Bold"/>
          <w:bCs/>
        </w:rPr>
      </w:pPr>
    </w:p>
    <w:p w14:paraId="45DD6256" w14:textId="77777777" w:rsidR="00FC7511" w:rsidRPr="00B5059F" w:rsidRDefault="00FC7511" w:rsidP="00FC7511">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59125B80" w14:textId="77777777" w:rsidR="00FC7511" w:rsidRPr="00B5059F" w:rsidRDefault="00FC7511" w:rsidP="006D6121">
      <w:pPr>
        <w:numPr>
          <w:ilvl w:val="0"/>
          <w:numId w:val="124"/>
        </w:numPr>
        <w:autoSpaceDE w:val="0"/>
        <w:autoSpaceDN w:val="0"/>
        <w:adjustRightInd w:val="0"/>
        <w:spacing w:after="0" w:line="240" w:lineRule="auto"/>
        <w:jc w:val="both"/>
        <w:rPr>
          <w:rFonts w:ascii="Sylfaen" w:hAnsi="Sylfaen" w:cs="Arial-BoldMT"/>
          <w:bCs/>
        </w:rPr>
      </w:pPr>
      <w:proofErr w:type="spellStart"/>
      <w:r w:rsidRPr="00B5059F">
        <w:rPr>
          <w:rFonts w:ascii="Sylfaen" w:hAnsi="Sylfaen" w:cs="Sylfaen"/>
          <w:bCs/>
        </w:rPr>
        <w:t>სსიპ</w:t>
      </w:r>
      <w:proofErr w:type="spellEnd"/>
      <w:r w:rsidRPr="00B5059F">
        <w:rPr>
          <w:rFonts w:ascii="Sylfaen" w:hAnsi="Sylfaen" w:cs="Sylfaen"/>
          <w:bCs/>
        </w:rPr>
        <w:t xml:space="preserve"> - </w:t>
      </w: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მუნიციპალური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w:t>
      </w:r>
      <w:proofErr w:type="spellEnd"/>
      <w:r w:rsidRPr="00B5059F">
        <w:rPr>
          <w:rFonts w:ascii="Sylfaen" w:hAnsi="Sylfaen" w:cs="Sylfaen"/>
          <w:bCs/>
        </w:rPr>
        <w:t xml:space="preserve"> </w:t>
      </w:r>
      <w:proofErr w:type="spellStart"/>
      <w:r w:rsidRPr="00B5059F">
        <w:rPr>
          <w:rFonts w:ascii="Sylfaen" w:hAnsi="Sylfaen" w:cs="Sylfaen"/>
          <w:bCs/>
        </w:rPr>
        <w:t>ფონდი</w:t>
      </w:r>
      <w:proofErr w:type="spellEnd"/>
      <w:r w:rsidRPr="00B5059F">
        <w:rPr>
          <w:rFonts w:ascii="Sylfaen" w:hAnsi="Sylfaen" w:cs="Sylfaen"/>
          <w:bCs/>
        </w:rPr>
        <w:t>.</w:t>
      </w:r>
    </w:p>
    <w:p w14:paraId="304D2AAC" w14:textId="77777777" w:rsidR="00FC7511" w:rsidRPr="00B5059F" w:rsidRDefault="00FC7511" w:rsidP="00FC7511">
      <w:pPr>
        <w:autoSpaceDE w:val="0"/>
        <w:autoSpaceDN w:val="0"/>
        <w:adjustRightInd w:val="0"/>
        <w:spacing w:after="0" w:line="240" w:lineRule="auto"/>
        <w:ind w:left="720"/>
        <w:jc w:val="both"/>
        <w:rPr>
          <w:rFonts w:ascii="Sylfaen" w:hAnsi="Sylfaen" w:cs="Arial-BoldMT"/>
          <w:bCs/>
        </w:rPr>
      </w:pPr>
    </w:p>
    <w:p w14:paraId="1B6AD4EA"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დაბა ბაკურიანისთვის შეძენილი 10 ერთეული სამგზავრო ავტობუსი და 14 ერთეული სპეცტექნიკა და სარგებლობაში გადაცემული;</w:t>
      </w:r>
    </w:p>
    <w:p w14:paraId="6C76D2F9"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დაბა ბაკურიანისთვის 3 ერთეული სპეცტექნიკის შეძენის და მიწოდების პროცედურები;</w:t>
      </w:r>
    </w:p>
    <w:p w14:paraId="25887C9D"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ევროპის რეკონსტრუქციისა და განვითარების ბანკის საინვესტიციო პროექტების ფარგლებში, მიმდინარეობდა პროექტების მართვასთან დაკავშირებული სხვადასხვა სანებართვო მოსაკრებლების და საბაჟო გადასახადების გადახდა.</w:t>
      </w:r>
    </w:p>
    <w:p w14:paraId="00216B15" w14:textId="77777777" w:rsidR="00FC7511" w:rsidRPr="00B5059F" w:rsidRDefault="00FC7511" w:rsidP="00FC7511">
      <w:pPr>
        <w:spacing w:line="240" w:lineRule="auto"/>
        <w:jc w:val="both"/>
        <w:rPr>
          <w:rFonts w:ascii="Sylfaen" w:hAnsi="Sylfaen"/>
          <w:bCs/>
        </w:rPr>
      </w:pPr>
    </w:p>
    <w:p w14:paraId="1D15A227" w14:textId="5537B665" w:rsidR="00FC7511" w:rsidRPr="00B5059F" w:rsidRDefault="00FC7511" w:rsidP="00FC7511">
      <w:pPr>
        <w:pStyle w:val="Heading4"/>
        <w:spacing w:line="240" w:lineRule="auto"/>
        <w:rPr>
          <w:rFonts w:ascii="Sylfaen" w:hAnsi="Sylfaen"/>
          <w:bCs/>
          <w:i w:val="0"/>
        </w:rPr>
      </w:pPr>
      <w:r w:rsidRPr="00B5059F">
        <w:rPr>
          <w:rFonts w:ascii="Sylfaen" w:hAnsi="Sylfaen"/>
          <w:bCs/>
          <w:i w:val="0"/>
        </w:rPr>
        <w:t>3.</w:t>
      </w:r>
      <w:r w:rsidRPr="00B5059F">
        <w:rPr>
          <w:rFonts w:ascii="Sylfaen" w:hAnsi="Sylfaen"/>
          <w:bCs/>
          <w:i w:val="0"/>
          <w:lang w:val="ka-GE"/>
        </w:rPr>
        <w:t>3</w:t>
      </w:r>
      <w:r w:rsidRPr="00B5059F">
        <w:rPr>
          <w:rFonts w:ascii="Sylfaen" w:hAnsi="Sylfaen"/>
          <w:bCs/>
          <w:i w:val="0"/>
        </w:rPr>
        <w:t xml:space="preserve">.11 </w:t>
      </w:r>
      <w:proofErr w:type="spellStart"/>
      <w:r w:rsidRPr="00B5059F">
        <w:rPr>
          <w:rFonts w:ascii="Sylfaen" w:hAnsi="Sylfaen"/>
          <w:bCs/>
          <w:i w:val="0"/>
        </w:rPr>
        <w:t>ტურისტული</w:t>
      </w:r>
      <w:proofErr w:type="spellEnd"/>
      <w:r w:rsidRPr="00B5059F">
        <w:rPr>
          <w:rFonts w:ascii="Sylfaen" w:hAnsi="Sylfaen"/>
          <w:bCs/>
          <w:i w:val="0"/>
        </w:rPr>
        <w:t xml:space="preserve"> </w:t>
      </w:r>
      <w:proofErr w:type="spellStart"/>
      <w:r w:rsidRPr="00B5059F">
        <w:rPr>
          <w:rFonts w:ascii="Sylfaen" w:hAnsi="Sylfaen"/>
          <w:bCs/>
          <w:i w:val="0"/>
        </w:rPr>
        <w:t>ინფრასტრუქტურის</w:t>
      </w:r>
      <w:proofErr w:type="spellEnd"/>
      <w:r w:rsidRPr="00B5059F">
        <w:rPr>
          <w:rFonts w:ascii="Sylfaen" w:hAnsi="Sylfaen"/>
          <w:bCs/>
          <w:i w:val="0"/>
        </w:rPr>
        <w:t xml:space="preserve"> </w:t>
      </w:r>
      <w:proofErr w:type="spellStart"/>
      <w:r w:rsidRPr="00B5059F">
        <w:rPr>
          <w:rFonts w:ascii="Sylfaen" w:hAnsi="Sylfaen"/>
          <w:bCs/>
          <w:i w:val="0"/>
        </w:rPr>
        <w:t>მშენებლობა-რეაბილიტაცია</w:t>
      </w:r>
      <w:proofErr w:type="spellEnd"/>
      <w:r w:rsidRPr="00B5059F">
        <w:rPr>
          <w:rFonts w:ascii="Sylfaen" w:hAnsi="Sylfaen"/>
          <w:bCs/>
          <w:i w:val="0"/>
        </w:rPr>
        <w:t xml:space="preserve"> (</w:t>
      </w:r>
      <w:proofErr w:type="spellStart"/>
      <w:r w:rsidRPr="00B5059F">
        <w:rPr>
          <w:rFonts w:ascii="Sylfaen" w:hAnsi="Sylfaen"/>
          <w:bCs/>
          <w:i w:val="0"/>
        </w:rPr>
        <w:t>პროგრამული</w:t>
      </w:r>
      <w:proofErr w:type="spellEnd"/>
      <w:r w:rsidRPr="00B5059F">
        <w:rPr>
          <w:rFonts w:ascii="Sylfaen" w:hAnsi="Sylfaen"/>
          <w:bCs/>
          <w:i w:val="0"/>
        </w:rPr>
        <w:t xml:space="preserve"> </w:t>
      </w:r>
      <w:proofErr w:type="spellStart"/>
      <w:r w:rsidRPr="00B5059F">
        <w:rPr>
          <w:rFonts w:ascii="Sylfaen" w:hAnsi="Sylfaen"/>
          <w:bCs/>
          <w:i w:val="0"/>
        </w:rPr>
        <w:t>კოდი</w:t>
      </w:r>
      <w:proofErr w:type="spellEnd"/>
      <w:r w:rsidRPr="00B5059F">
        <w:rPr>
          <w:rFonts w:ascii="Sylfaen" w:hAnsi="Sylfaen"/>
          <w:bCs/>
          <w:i w:val="0"/>
        </w:rPr>
        <w:t xml:space="preserve"> - 25 03 11)</w:t>
      </w:r>
    </w:p>
    <w:p w14:paraId="61FA7B5F" w14:textId="77777777" w:rsidR="00FC7511" w:rsidRPr="00B5059F" w:rsidRDefault="00FC7511" w:rsidP="00FC7511">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615BE57E" w14:textId="77777777" w:rsidR="00FC7511" w:rsidRPr="00B5059F" w:rsidRDefault="00FC7511" w:rsidP="00FC7511">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1D8007E4" w14:textId="77777777" w:rsidR="00FC7511" w:rsidRPr="00B5059F" w:rsidRDefault="00FC7511" w:rsidP="006D6121">
      <w:pPr>
        <w:numPr>
          <w:ilvl w:val="0"/>
          <w:numId w:val="124"/>
        </w:numPr>
        <w:autoSpaceDE w:val="0"/>
        <w:autoSpaceDN w:val="0"/>
        <w:adjustRightInd w:val="0"/>
        <w:spacing w:after="0" w:line="240" w:lineRule="auto"/>
        <w:jc w:val="both"/>
        <w:rPr>
          <w:rFonts w:ascii="Sylfaen" w:hAnsi="Sylfaen" w:cs="Arial-BoldMT"/>
          <w:bCs/>
        </w:rPr>
      </w:pPr>
      <w:proofErr w:type="spellStart"/>
      <w:r w:rsidRPr="00B5059F">
        <w:rPr>
          <w:rFonts w:ascii="Sylfaen" w:hAnsi="Sylfaen" w:cs="Sylfaen"/>
          <w:bCs/>
        </w:rPr>
        <w:t>სსიპ</w:t>
      </w:r>
      <w:proofErr w:type="spellEnd"/>
      <w:r w:rsidRPr="00B5059F">
        <w:rPr>
          <w:rFonts w:ascii="Sylfaen" w:hAnsi="Sylfaen" w:cs="Sylfaen"/>
          <w:bCs/>
        </w:rPr>
        <w:t xml:space="preserve"> - </w:t>
      </w: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მუნიციპალური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w:t>
      </w:r>
      <w:proofErr w:type="spellEnd"/>
      <w:r w:rsidRPr="00B5059F">
        <w:rPr>
          <w:rFonts w:ascii="Sylfaen" w:hAnsi="Sylfaen" w:cs="Sylfaen"/>
          <w:bCs/>
        </w:rPr>
        <w:t xml:space="preserve"> </w:t>
      </w:r>
      <w:proofErr w:type="spellStart"/>
      <w:r w:rsidRPr="00B5059F">
        <w:rPr>
          <w:rFonts w:ascii="Sylfaen" w:hAnsi="Sylfaen" w:cs="Sylfaen"/>
          <w:bCs/>
        </w:rPr>
        <w:t>ფონდი</w:t>
      </w:r>
      <w:proofErr w:type="spellEnd"/>
      <w:r w:rsidRPr="00B5059F">
        <w:rPr>
          <w:rFonts w:ascii="Sylfaen" w:hAnsi="Sylfaen" w:cs="Sylfaen"/>
          <w:bCs/>
        </w:rPr>
        <w:t>.</w:t>
      </w:r>
    </w:p>
    <w:p w14:paraId="53BB65A2" w14:textId="77777777" w:rsidR="00FC7511" w:rsidRPr="00B5059F" w:rsidRDefault="00FC7511" w:rsidP="00FC7511">
      <w:pPr>
        <w:spacing w:line="240" w:lineRule="auto"/>
        <w:jc w:val="both"/>
        <w:rPr>
          <w:rFonts w:ascii="Sylfaen" w:hAnsi="Sylfaen"/>
          <w:bCs/>
        </w:rPr>
      </w:pPr>
    </w:p>
    <w:p w14:paraId="5736CD58"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ნინოწმინდის მუნიციპალიტეტის სოფელ ფოკაში, მიმდინარეობდა ფარავნის ტბის ჯებირისა და წმინდა ნინოს სახელობის დედათა მონასტერთან ინფრასტრუქტურის მოწყობის სამუშაოები;</w:t>
      </w:r>
    </w:p>
    <w:p w14:paraId="6C708C79"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ყაზბეგის მუნიციპალიტეტის სოფელ კობში ავტოსადგომის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34C9E030" w14:textId="77777777" w:rsidR="00FC7511" w:rsidRPr="00B5059F" w:rsidRDefault="00FC7511" w:rsidP="00FC7511">
      <w:pPr>
        <w:pBdr>
          <w:top w:val="nil"/>
          <w:left w:val="nil"/>
          <w:bottom w:val="nil"/>
          <w:right w:val="nil"/>
          <w:between w:val="nil"/>
        </w:pBdr>
        <w:spacing w:after="0" w:line="240" w:lineRule="auto"/>
        <w:jc w:val="both"/>
        <w:rPr>
          <w:rFonts w:ascii="Sylfaen" w:eastAsia="Calibri" w:hAnsi="Sylfaen" w:cs="Calibri"/>
          <w:bCs/>
        </w:rPr>
      </w:pPr>
    </w:p>
    <w:p w14:paraId="3FAA705F" w14:textId="78285DF3" w:rsidR="00FC7511" w:rsidRPr="00B5059F" w:rsidRDefault="00FC7511" w:rsidP="00FC7511">
      <w:pPr>
        <w:pStyle w:val="Heading4"/>
        <w:spacing w:line="240" w:lineRule="auto"/>
        <w:rPr>
          <w:rFonts w:ascii="Sylfaen" w:hAnsi="Sylfaen"/>
          <w:bCs/>
          <w:i w:val="0"/>
        </w:rPr>
      </w:pPr>
      <w:r w:rsidRPr="00B5059F">
        <w:rPr>
          <w:rFonts w:ascii="Sylfaen" w:hAnsi="Sylfaen"/>
          <w:bCs/>
          <w:i w:val="0"/>
        </w:rPr>
        <w:t>3.</w:t>
      </w:r>
      <w:r w:rsidRPr="00B5059F">
        <w:rPr>
          <w:rFonts w:ascii="Sylfaen" w:hAnsi="Sylfaen"/>
          <w:bCs/>
          <w:i w:val="0"/>
          <w:lang w:val="ka-GE"/>
        </w:rPr>
        <w:t>3</w:t>
      </w:r>
      <w:r w:rsidRPr="00B5059F">
        <w:rPr>
          <w:rFonts w:ascii="Sylfaen" w:hAnsi="Sylfaen"/>
          <w:bCs/>
          <w:i w:val="0"/>
        </w:rPr>
        <w:t>.1</w:t>
      </w:r>
      <w:r w:rsidR="000A1C2A" w:rsidRPr="00B5059F">
        <w:rPr>
          <w:rFonts w:ascii="Sylfaen" w:hAnsi="Sylfaen"/>
          <w:bCs/>
          <w:i w:val="0"/>
          <w:lang w:val="ka-GE"/>
        </w:rPr>
        <w:t>3</w:t>
      </w:r>
      <w:r w:rsidRPr="00B5059F">
        <w:rPr>
          <w:rFonts w:ascii="Sylfaen" w:hAnsi="Sylfaen"/>
          <w:bCs/>
          <w:i w:val="0"/>
        </w:rPr>
        <w:t xml:space="preserve"> </w:t>
      </w:r>
      <w:proofErr w:type="spellStart"/>
      <w:r w:rsidRPr="00B5059F">
        <w:rPr>
          <w:rFonts w:ascii="Sylfaen" w:hAnsi="Sylfaen"/>
          <w:bCs/>
          <w:i w:val="0"/>
        </w:rPr>
        <w:t>ჭიათურის</w:t>
      </w:r>
      <w:proofErr w:type="spellEnd"/>
      <w:r w:rsidRPr="00B5059F">
        <w:rPr>
          <w:rFonts w:ascii="Sylfaen" w:hAnsi="Sylfaen"/>
          <w:bCs/>
          <w:i w:val="0"/>
        </w:rPr>
        <w:t xml:space="preserve"> </w:t>
      </w:r>
      <w:proofErr w:type="spellStart"/>
      <w:r w:rsidRPr="00B5059F">
        <w:rPr>
          <w:rFonts w:ascii="Sylfaen" w:hAnsi="Sylfaen"/>
          <w:bCs/>
          <w:i w:val="0"/>
        </w:rPr>
        <w:t>საბაგირო</w:t>
      </w:r>
      <w:proofErr w:type="spellEnd"/>
      <w:r w:rsidRPr="00B5059F">
        <w:rPr>
          <w:rFonts w:ascii="Sylfaen" w:hAnsi="Sylfaen"/>
          <w:bCs/>
          <w:i w:val="0"/>
        </w:rPr>
        <w:t xml:space="preserve"> </w:t>
      </w:r>
      <w:proofErr w:type="spellStart"/>
      <w:r w:rsidRPr="00B5059F">
        <w:rPr>
          <w:rFonts w:ascii="Sylfaen" w:hAnsi="Sylfaen"/>
          <w:bCs/>
          <w:i w:val="0"/>
        </w:rPr>
        <w:t>გზების</w:t>
      </w:r>
      <w:proofErr w:type="spellEnd"/>
      <w:r w:rsidRPr="00B5059F">
        <w:rPr>
          <w:rFonts w:ascii="Sylfaen" w:hAnsi="Sylfaen"/>
          <w:bCs/>
          <w:i w:val="0"/>
        </w:rPr>
        <w:t xml:space="preserve"> </w:t>
      </w:r>
      <w:proofErr w:type="spellStart"/>
      <w:r w:rsidRPr="00B5059F">
        <w:rPr>
          <w:rFonts w:ascii="Sylfaen" w:hAnsi="Sylfaen"/>
          <w:bCs/>
          <w:i w:val="0"/>
        </w:rPr>
        <w:t>რეკონსტრუქცია-რეაბილიტაციის</w:t>
      </w:r>
      <w:proofErr w:type="spellEnd"/>
      <w:r w:rsidRPr="00B5059F">
        <w:rPr>
          <w:rFonts w:ascii="Sylfaen" w:hAnsi="Sylfaen"/>
          <w:bCs/>
          <w:i w:val="0"/>
        </w:rPr>
        <w:t xml:space="preserve"> </w:t>
      </w:r>
      <w:proofErr w:type="spellStart"/>
      <w:r w:rsidRPr="00B5059F">
        <w:rPr>
          <w:rFonts w:ascii="Sylfaen" w:hAnsi="Sylfaen"/>
          <w:bCs/>
          <w:i w:val="0"/>
        </w:rPr>
        <w:t>პროექტი</w:t>
      </w:r>
      <w:proofErr w:type="spellEnd"/>
      <w:r w:rsidRPr="00B5059F">
        <w:rPr>
          <w:rFonts w:ascii="Sylfaen" w:hAnsi="Sylfaen"/>
          <w:bCs/>
          <w:i w:val="0"/>
        </w:rPr>
        <w:t xml:space="preserve"> (Government of France) (</w:t>
      </w:r>
      <w:proofErr w:type="spellStart"/>
      <w:r w:rsidRPr="00B5059F">
        <w:rPr>
          <w:rFonts w:ascii="Sylfaen" w:hAnsi="Sylfaen"/>
          <w:bCs/>
          <w:i w:val="0"/>
        </w:rPr>
        <w:t>პროგრამული</w:t>
      </w:r>
      <w:proofErr w:type="spellEnd"/>
      <w:r w:rsidRPr="00B5059F">
        <w:rPr>
          <w:rFonts w:ascii="Sylfaen" w:hAnsi="Sylfaen"/>
          <w:bCs/>
          <w:i w:val="0"/>
        </w:rPr>
        <w:t xml:space="preserve"> </w:t>
      </w:r>
      <w:proofErr w:type="spellStart"/>
      <w:r w:rsidRPr="00B5059F">
        <w:rPr>
          <w:rFonts w:ascii="Sylfaen" w:hAnsi="Sylfaen"/>
          <w:bCs/>
          <w:i w:val="0"/>
        </w:rPr>
        <w:t>კოდი</w:t>
      </w:r>
      <w:proofErr w:type="spellEnd"/>
      <w:r w:rsidRPr="00B5059F">
        <w:rPr>
          <w:rFonts w:ascii="Sylfaen" w:hAnsi="Sylfaen"/>
          <w:bCs/>
          <w:i w:val="0"/>
        </w:rPr>
        <w:t xml:space="preserve"> - 25 03 13)</w:t>
      </w:r>
    </w:p>
    <w:p w14:paraId="08A5CBAD" w14:textId="77777777" w:rsidR="00FC7511" w:rsidRPr="00B5059F" w:rsidRDefault="00FC7511" w:rsidP="00FC7511">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5B83532F" w14:textId="77777777" w:rsidR="00FC7511" w:rsidRPr="00B5059F" w:rsidRDefault="00FC7511" w:rsidP="00FC7511">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581B19C6" w14:textId="77777777" w:rsidR="00FC7511" w:rsidRPr="00B5059F" w:rsidRDefault="00FC7511" w:rsidP="006D6121">
      <w:pPr>
        <w:numPr>
          <w:ilvl w:val="0"/>
          <w:numId w:val="124"/>
        </w:numPr>
        <w:autoSpaceDE w:val="0"/>
        <w:autoSpaceDN w:val="0"/>
        <w:adjustRightInd w:val="0"/>
        <w:spacing w:after="0" w:line="240" w:lineRule="auto"/>
        <w:jc w:val="both"/>
        <w:rPr>
          <w:rFonts w:ascii="Sylfaen" w:hAnsi="Sylfaen" w:cs="Arial-BoldMT"/>
          <w:bCs/>
        </w:rPr>
      </w:pPr>
      <w:proofErr w:type="spellStart"/>
      <w:r w:rsidRPr="00B5059F">
        <w:rPr>
          <w:rFonts w:ascii="Sylfaen" w:hAnsi="Sylfaen" w:cs="Sylfaen"/>
          <w:bCs/>
        </w:rPr>
        <w:t>სსიპ</w:t>
      </w:r>
      <w:proofErr w:type="spellEnd"/>
      <w:r w:rsidRPr="00B5059F">
        <w:rPr>
          <w:rFonts w:ascii="Sylfaen" w:hAnsi="Sylfaen" w:cs="Sylfaen"/>
          <w:bCs/>
        </w:rPr>
        <w:t xml:space="preserve"> - </w:t>
      </w: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მუნიციპალური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w:t>
      </w:r>
      <w:proofErr w:type="spellEnd"/>
      <w:r w:rsidRPr="00B5059F">
        <w:rPr>
          <w:rFonts w:ascii="Sylfaen" w:hAnsi="Sylfaen" w:cs="Sylfaen"/>
          <w:bCs/>
        </w:rPr>
        <w:t xml:space="preserve"> </w:t>
      </w:r>
      <w:proofErr w:type="spellStart"/>
      <w:r w:rsidRPr="00B5059F">
        <w:rPr>
          <w:rFonts w:ascii="Sylfaen" w:hAnsi="Sylfaen" w:cs="Sylfaen"/>
          <w:bCs/>
        </w:rPr>
        <w:t>ფონდი</w:t>
      </w:r>
      <w:proofErr w:type="spellEnd"/>
      <w:r w:rsidRPr="00B5059F">
        <w:rPr>
          <w:rFonts w:ascii="Sylfaen" w:hAnsi="Sylfaen" w:cs="Sylfaen"/>
          <w:bCs/>
        </w:rPr>
        <w:t>.</w:t>
      </w:r>
    </w:p>
    <w:p w14:paraId="22B8A9C2" w14:textId="77777777" w:rsidR="00FC7511" w:rsidRPr="00B5059F" w:rsidRDefault="00FC7511" w:rsidP="00FC7511">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21552F60"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ჭიათურის მუნიციპალიტეტში, დასრულდა არსებული ძველი საბაგირო სადგურებისა და საბაგირო-სატრანსპორო სისტემების სადემონტაჟო სამუშაოები, დამონტაჟებულ ახალ რევერსიულ გონდოლებიან საბაგიროზე და აშენებულ შესაბამის ინფრასტრუქტურულ ობიექტებზე, მიმდინარეობდა საბოლოო ანგარიშსწორება;</w:t>
      </w:r>
    </w:p>
    <w:p w14:paraId="5C073CAE" w14:textId="0A74EB35"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ჭიათურის მუნიციპალიტეტში, რეკონსტრუირებულ-რეაბილიტირებულ 4 რევერსიულ გონდოლებიან საბაგირო გზაზე და „მუხაძის“ ხაზის საბაგირო გზაზე, მიმდინარეობდა საბოლოო ანგარიშსწორება;</w:t>
      </w:r>
    </w:p>
    <w:p w14:paraId="1CAFD201"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პროექტის მართვასთან დაკავშირებული ადმინისტრაციული ხარჯების დაფინანსება და საბაჟო გადასახადების გადახდა.</w:t>
      </w:r>
    </w:p>
    <w:p w14:paraId="20182E55" w14:textId="77777777" w:rsidR="00FC7511" w:rsidRPr="00B5059F" w:rsidRDefault="00FC7511" w:rsidP="00FC7511">
      <w:pPr>
        <w:spacing w:line="240" w:lineRule="auto"/>
        <w:rPr>
          <w:bCs/>
        </w:rPr>
      </w:pPr>
    </w:p>
    <w:p w14:paraId="5AB62EAC" w14:textId="580C3428" w:rsidR="00FC7511" w:rsidRPr="00B5059F" w:rsidRDefault="00FC7511" w:rsidP="00FC7511">
      <w:pPr>
        <w:pStyle w:val="Heading4"/>
        <w:spacing w:line="240" w:lineRule="auto"/>
        <w:rPr>
          <w:rFonts w:ascii="Sylfaen" w:hAnsi="Sylfaen"/>
          <w:bCs/>
          <w:i w:val="0"/>
        </w:rPr>
      </w:pPr>
      <w:r w:rsidRPr="00B5059F">
        <w:rPr>
          <w:rFonts w:ascii="Sylfaen" w:hAnsi="Sylfaen"/>
          <w:bCs/>
          <w:i w:val="0"/>
        </w:rPr>
        <w:t>3.</w:t>
      </w:r>
      <w:r w:rsidRPr="00B5059F">
        <w:rPr>
          <w:rFonts w:ascii="Sylfaen" w:hAnsi="Sylfaen"/>
          <w:bCs/>
          <w:i w:val="0"/>
          <w:lang w:val="ka-GE"/>
        </w:rPr>
        <w:t>3</w:t>
      </w:r>
      <w:r w:rsidRPr="00B5059F">
        <w:rPr>
          <w:rFonts w:ascii="Sylfaen" w:hAnsi="Sylfaen"/>
          <w:bCs/>
          <w:i w:val="0"/>
        </w:rPr>
        <w:t>.1</w:t>
      </w:r>
      <w:r w:rsidR="000A1C2A" w:rsidRPr="00B5059F">
        <w:rPr>
          <w:rFonts w:ascii="Sylfaen" w:hAnsi="Sylfaen"/>
          <w:bCs/>
          <w:i w:val="0"/>
          <w:lang w:val="ka-GE"/>
        </w:rPr>
        <w:t>4</w:t>
      </w:r>
      <w:r w:rsidRPr="00B5059F">
        <w:rPr>
          <w:rFonts w:ascii="Sylfaen" w:hAnsi="Sylfaen"/>
          <w:bCs/>
          <w:i w:val="0"/>
        </w:rPr>
        <w:t xml:space="preserve"> </w:t>
      </w:r>
      <w:proofErr w:type="spellStart"/>
      <w:r w:rsidRPr="00B5059F">
        <w:rPr>
          <w:rFonts w:ascii="Sylfaen" w:hAnsi="Sylfaen"/>
          <w:bCs/>
          <w:i w:val="0"/>
        </w:rPr>
        <w:t>სივრცითი</w:t>
      </w:r>
      <w:proofErr w:type="spellEnd"/>
      <w:r w:rsidRPr="00B5059F">
        <w:rPr>
          <w:rFonts w:ascii="Sylfaen" w:hAnsi="Sylfaen"/>
          <w:bCs/>
          <w:i w:val="0"/>
        </w:rPr>
        <w:t xml:space="preserve"> </w:t>
      </w:r>
      <w:proofErr w:type="spellStart"/>
      <w:r w:rsidRPr="00B5059F">
        <w:rPr>
          <w:rFonts w:ascii="Sylfaen" w:hAnsi="Sylfaen"/>
          <w:bCs/>
          <w:i w:val="0"/>
        </w:rPr>
        <w:t>დაგეგმარება</w:t>
      </w:r>
      <w:proofErr w:type="spellEnd"/>
      <w:r w:rsidRPr="00B5059F">
        <w:rPr>
          <w:rFonts w:ascii="Sylfaen" w:hAnsi="Sylfaen"/>
          <w:bCs/>
          <w:i w:val="0"/>
        </w:rPr>
        <w:t xml:space="preserve"> </w:t>
      </w:r>
      <w:proofErr w:type="spellStart"/>
      <w:r w:rsidRPr="00B5059F">
        <w:rPr>
          <w:rFonts w:ascii="Sylfaen" w:hAnsi="Sylfaen"/>
          <w:bCs/>
          <w:i w:val="0"/>
        </w:rPr>
        <w:t>და</w:t>
      </w:r>
      <w:proofErr w:type="spellEnd"/>
      <w:r w:rsidRPr="00B5059F">
        <w:rPr>
          <w:rFonts w:ascii="Sylfaen" w:hAnsi="Sylfaen"/>
          <w:bCs/>
          <w:i w:val="0"/>
        </w:rPr>
        <w:t xml:space="preserve"> </w:t>
      </w:r>
      <w:proofErr w:type="spellStart"/>
      <w:r w:rsidRPr="00B5059F">
        <w:rPr>
          <w:rFonts w:ascii="Sylfaen" w:hAnsi="Sylfaen"/>
          <w:bCs/>
          <w:i w:val="0"/>
        </w:rPr>
        <w:t>ურბანული</w:t>
      </w:r>
      <w:proofErr w:type="spellEnd"/>
      <w:r w:rsidRPr="00B5059F">
        <w:rPr>
          <w:rFonts w:ascii="Sylfaen" w:hAnsi="Sylfaen"/>
          <w:bCs/>
          <w:i w:val="0"/>
        </w:rPr>
        <w:t xml:space="preserve"> </w:t>
      </w:r>
      <w:proofErr w:type="spellStart"/>
      <w:r w:rsidRPr="00B5059F">
        <w:rPr>
          <w:rFonts w:ascii="Sylfaen" w:hAnsi="Sylfaen"/>
          <w:bCs/>
          <w:i w:val="0"/>
        </w:rPr>
        <w:t>განვითარება</w:t>
      </w:r>
      <w:proofErr w:type="spellEnd"/>
      <w:r w:rsidRPr="00B5059F">
        <w:rPr>
          <w:rFonts w:ascii="Sylfaen" w:hAnsi="Sylfaen"/>
          <w:bCs/>
          <w:i w:val="0"/>
        </w:rPr>
        <w:t xml:space="preserve"> (</w:t>
      </w:r>
      <w:proofErr w:type="spellStart"/>
      <w:r w:rsidRPr="00B5059F">
        <w:rPr>
          <w:rFonts w:ascii="Sylfaen" w:hAnsi="Sylfaen"/>
          <w:bCs/>
          <w:i w:val="0"/>
        </w:rPr>
        <w:t>პროგრამული</w:t>
      </w:r>
      <w:proofErr w:type="spellEnd"/>
      <w:r w:rsidRPr="00B5059F">
        <w:rPr>
          <w:rFonts w:ascii="Sylfaen" w:hAnsi="Sylfaen"/>
          <w:bCs/>
          <w:i w:val="0"/>
        </w:rPr>
        <w:t xml:space="preserve"> </w:t>
      </w:r>
      <w:proofErr w:type="spellStart"/>
      <w:r w:rsidRPr="00B5059F">
        <w:rPr>
          <w:rFonts w:ascii="Sylfaen" w:hAnsi="Sylfaen"/>
          <w:bCs/>
          <w:i w:val="0"/>
        </w:rPr>
        <w:t>კოდი</w:t>
      </w:r>
      <w:proofErr w:type="spellEnd"/>
      <w:r w:rsidRPr="00B5059F">
        <w:rPr>
          <w:rFonts w:ascii="Sylfaen" w:hAnsi="Sylfaen"/>
          <w:bCs/>
          <w:i w:val="0"/>
        </w:rPr>
        <w:t xml:space="preserve"> - 25 03 15)</w:t>
      </w:r>
    </w:p>
    <w:p w14:paraId="1A295461" w14:textId="77777777" w:rsidR="00FC7511" w:rsidRPr="00B5059F" w:rsidRDefault="00FC7511" w:rsidP="00FC7511">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3E96C330" w14:textId="77777777" w:rsidR="00FC7511" w:rsidRPr="00B5059F" w:rsidRDefault="00FC7511" w:rsidP="00FC7511">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38CAD9E3" w14:textId="77777777" w:rsidR="00FC7511" w:rsidRPr="00B5059F" w:rsidRDefault="00FC7511" w:rsidP="006D6121">
      <w:pPr>
        <w:numPr>
          <w:ilvl w:val="0"/>
          <w:numId w:val="124"/>
        </w:numPr>
        <w:autoSpaceDE w:val="0"/>
        <w:autoSpaceDN w:val="0"/>
        <w:adjustRightInd w:val="0"/>
        <w:spacing w:after="0" w:line="240" w:lineRule="auto"/>
        <w:ind w:left="180" w:firstLine="180"/>
        <w:jc w:val="both"/>
        <w:rPr>
          <w:rFonts w:ascii="Sylfaen" w:hAnsi="Sylfaen" w:cs="Sylfaen,Bold"/>
          <w:bCs/>
        </w:rPr>
      </w:pPr>
      <w:proofErr w:type="spellStart"/>
      <w:r w:rsidRPr="00B5059F">
        <w:rPr>
          <w:rFonts w:ascii="Sylfaen" w:hAnsi="Sylfaen" w:cs="Sylfaen"/>
          <w:bCs/>
        </w:rPr>
        <w:lastRenderedPageBreak/>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რეგიონული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განვითარებისა</w:t>
      </w:r>
      <w:proofErr w:type="spellEnd"/>
      <w:r w:rsidRPr="00B5059F">
        <w:rPr>
          <w:rFonts w:ascii="Sylfaen" w:hAnsi="Sylfaen" w:cs="Sylfaen"/>
          <w:bCs/>
        </w:rPr>
        <w:t xml:space="preserve"> </w:t>
      </w:r>
      <w:proofErr w:type="spellStart"/>
      <w:r w:rsidRPr="00B5059F">
        <w:rPr>
          <w:rFonts w:ascii="Sylfaen" w:hAnsi="Sylfaen" w:cs="Sylfaen"/>
          <w:bCs/>
        </w:rPr>
        <w:t>და</w:t>
      </w:r>
      <w:proofErr w:type="spellEnd"/>
      <w:r w:rsidRPr="00B5059F">
        <w:rPr>
          <w:rFonts w:ascii="Sylfaen" w:hAnsi="Sylfaen" w:cs="Sylfaen"/>
          <w:bCs/>
        </w:rPr>
        <w:t xml:space="preserve"> </w:t>
      </w:r>
      <w:proofErr w:type="spellStart"/>
      <w:r w:rsidRPr="00B5059F">
        <w:rPr>
          <w:rFonts w:ascii="Sylfaen" w:hAnsi="Sylfaen" w:cs="Sylfaen"/>
          <w:bCs/>
        </w:rPr>
        <w:t>ინფრასტრუქტურის</w:t>
      </w:r>
      <w:proofErr w:type="spellEnd"/>
      <w:r w:rsidRPr="00B5059F">
        <w:rPr>
          <w:rFonts w:ascii="Sylfaen" w:hAnsi="Sylfaen" w:cs="Sylfaen"/>
          <w:bCs/>
        </w:rPr>
        <w:t xml:space="preserve"> </w:t>
      </w:r>
      <w:proofErr w:type="spellStart"/>
      <w:r w:rsidRPr="00B5059F">
        <w:rPr>
          <w:rFonts w:ascii="Sylfaen" w:hAnsi="Sylfaen" w:cs="Sylfaen"/>
          <w:bCs/>
        </w:rPr>
        <w:t>სამინისტროს</w:t>
      </w:r>
      <w:proofErr w:type="spellEnd"/>
      <w:r w:rsidRPr="00B5059F">
        <w:rPr>
          <w:rFonts w:ascii="Sylfaen" w:hAnsi="Sylfaen" w:cs="Sylfaen"/>
          <w:bCs/>
          <w:lang w:val="ka-GE"/>
        </w:rPr>
        <w:t xml:space="preserve"> </w:t>
      </w:r>
      <w:proofErr w:type="spellStart"/>
      <w:r w:rsidRPr="00B5059F">
        <w:rPr>
          <w:rFonts w:ascii="Sylfaen" w:hAnsi="Sylfaen" w:cs="Sylfaen"/>
          <w:bCs/>
        </w:rPr>
        <w:t>აპარატი</w:t>
      </w:r>
      <w:proofErr w:type="spellEnd"/>
      <w:r w:rsidRPr="00B5059F">
        <w:rPr>
          <w:rFonts w:ascii="Sylfaen" w:hAnsi="Sylfaen" w:cs="Sylfaen"/>
          <w:bCs/>
          <w:lang w:val="ka-GE"/>
        </w:rPr>
        <w:t>.</w:t>
      </w:r>
    </w:p>
    <w:p w14:paraId="59159DF3" w14:textId="77777777" w:rsidR="00FC7511" w:rsidRPr="00B5059F" w:rsidRDefault="00FC7511" w:rsidP="00FC7511">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2D594DDE"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ჩატარდა დასახლებათა ტერიტორიების (გარდა სარეკრეაციო, აფხაზეთის და აჭარის ავტონომიური რესპუბლიკების ტერიტორიებისა) გამოყენებისა და განაშენიანების რეგულირების საკითხთა საბჭოს 20 სხდომა. აღნიშნულ სხდომებზე განხილულ იქნა 545 პროექტი (გუდაურის, ბაკურიანის, ბახმაროსა და ურეკის სარეკრეაციო ტერიტორიებზე ქალაქთმშენებლობითი დოკუმენტები, არქიტექტურული პროექტები და ა.შ), საქართველოს სხვადასხვა რეგიონში განაშენიანების რეგულირების გეგმები, განაშენიანების ინტენსივობის კოეფიციენტის (კ2 კოეფიციენტი) განსაზღვრისა და ფუნქციური ზონის ცვლილების საკითხები;</w:t>
      </w:r>
    </w:p>
    <w:p w14:paraId="560D0847"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გუდაურის სარეკრეაციო ტერიტორიაზე განხილული და საქართველოს მთავრობის მიერ დამტკიცებული განაშენიანების დეტალური გეგმის კონცეფციის 2 პროექტი, განაშენიანების დეტალური გეგმის 1 პროექტი, განაშენიანების რეგულირების გეგმის 1 კორექტირებული პროექტი და 1 ახალი პროექტი;</w:t>
      </w:r>
    </w:p>
    <w:p w14:paraId="4D036256"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ბაკურიანის სარეკრეაციო ტერიტორიაზე განხილული და საქართველოს მთავრობის მიერ დამტკიცებული განაშენიანების დეტალური გეგმის კონცეფციის 3 პროექტი და განაშენიანების რეგულირების გეგმის 3 პროექტი;</w:t>
      </w:r>
    </w:p>
    <w:p w14:paraId="15E04F37"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განაშენიანების დეტალური გეგმის ინცირებისათვის გამოიცა მინისტრის 3 ბრძანება - გუდაურის სარეკრეაციო ტერიტორიაზე, 2 ბრძანება - ურეკის სარეკრეაციო ტერიტორიაზე და 3 ბრძანება - ბაკურიანის სარეკრეაციო ტერიტორიაზე;</w:t>
      </w:r>
    </w:p>
    <w:p w14:paraId="594BBFE1"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დასრულდა კურორტების ლებარდესა და წყალტუბოს სანიტარიული დაცვის ზონების პროექტების შემუშავება (II ეტაპი) და საქართველოს მთავრობაზე წარსადგენათ გადაეცა სსიპ - საქართველოს ტურიზმის ეროვნულ ადმინისტრაციას;</w:t>
      </w:r>
    </w:p>
    <w:p w14:paraId="4A0CFED8"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მიმდინარეობდა კურორტ წყალტუბოს გენერალური გეგმის კონცეფციის I ეტაპის სამუშაოების განხილვა.</w:t>
      </w:r>
    </w:p>
    <w:p w14:paraId="6F9971B8" w14:textId="77777777" w:rsidR="00FC7511" w:rsidRPr="00B5059F" w:rsidRDefault="00FC7511" w:rsidP="00FC7511">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6CAC8418" w14:textId="309150EE" w:rsidR="00FC7511" w:rsidRPr="00B5059F" w:rsidRDefault="00FC7511" w:rsidP="00FC7511">
      <w:pPr>
        <w:pStyle w:val="Heading4"/>
        <w:spacing w:line="240" w:lineRule="auto"/>
        <w:rPr>
          <w:rFonts w:ascii="Sylfaen" w:hAnsi="Sylfaen"/>
          <w:bCs/>
          <w:i w:val="0"/>
        </w:rPr>
      </w:pPr>
      <w:r w:rsidRPr="00B5059F">
        <w:rPr>
          <w:rFonts w:ascii="Sylfaen" w:hAnsi="Sylfaen"/>
          <w:bCs/>
          <w:i w:val="0"/>
        </w:rPr>
        <w:t>3.</w:t>
      </w:r>
      <w:r w:rsidRPr="00B5059F">
        <w:rPr>
          <w:rFonts w:ascii="Sylfaen" w:hAnsi="Sylfaen"/>
          <w:bCs/>
          <w:i w:val="0"/>
          <w:lang w:val="ka-GE"/>
        </w:rPr>
        <w:t>3</w:t>
      </w:r>
      <w:r w:rsidRPr="00B5059F">
        <w:rPr>
          <w:rFonts w:ascii="Sylfaen" w:hAnsi="Sylfaen"/>
          <w:bCs/>
          <w:i w:val="0"/>
        </w:rPr>
        <w:t>.1</w:t>
      </w:r>
      <w:r w:rsidR="000A1C2A" w:rsidRPr="00B5059F">
        <w:rPr>
          <w:rFonts w:ascii="Sylfaen" w:hAnsi="Sylfaen"/>
          <w:bCs/>
          <w:i w:val="0"/>
          <w:lang w:val="ka-GE"/>
        </w:rPr>
        <w:t>5</w:t>
      </w:r>
      <w:r w:rsidRPr="00B5059F">
        <w:rPr>
          <w:rFonts w:ascii="Sylfaen" w:hAnsi="Sylfaen"/>
          <w:bCs/>
          <w:i w:val="0"/>
        </w:rPr>
        <w:t xml:space="preserve"> </w:t>
      </w:r>
      <w:proofErr w:type="spellStart"/>
      <w:r w:rsidRPr="00B5059F">
        <w:rPr>
          <w:rFonts w:ascii="Sylfaen" w:hAnsi="Sylfaen"/>
          <w:bCs/>
          <w:i w:val="0"/>
        </w:rPr>
        <w:t>განახლებული</w:t>
      </w:r>
      <w:proofErr w:type="spellEnd"/>
      <w:r w:rsidRPr="00B5059F">
        <w:rPr>
          <w:rFonts w:ascii="Sylfaen" w:hAnsi="Sylfaen"/>
          <w:bCs/>
          <w:i w:val="0"/>
        </w:rPr>
        <w:t xml:space="preserve"> </w:t>
      </w:r>
      <w:proofErr w:type="spellStart"/>
      <w:r w:rsidRPr="00B5059F">
        <w:rPr>
          <w:rFonts w:ascii="Sylfaen" w:hAnsi="Sylfaen"/>
          <w:bCs/>
          <w:i w:val="0"/>
        </w:rPr>
        <w:t>რეგიონების</w:t>
      </w:r>
      <w:proofErr w:type="spellEnd"/>
      <w:r w:rsidRPr="00B5059F">
        <w:rPr>
          <w:rFonts w:ascii="Sylfaen" w:hAnsi="Sylfaen"/>
          <w:bCs/>
          <w:i w:val="0"/>
        </w:rPr>
        <w:t xml:space="preserve"> </w:t>
      </w:r>
      <w:proofErr w:type="spellStart"/>
      <w:r w:rsidRPr="00B5059F">
        <w:rPr>
          <w:rFonts w:ascii="Sylfaen" w:hAnsi="Sylfaen"/>
          <w:bCs/>
          <w:i w:val="0"/>
        </w:rPr>
        <w:t>პროგრამა</w:t>
      </w:r>
      <w:proofErr w:type="spellEnd"/>
      <w:r w:rsidRPr="00B5059F">
        <w:rPr>
          <w:rFonts w:ascii="Sylfaen" w:hAnsi="Sylfaen"/>
          <w:bCs/>
          <w:i w:val="0"/>
        </w:rPr>
        <w:t xml:space="preserve"> (</w:t>
      </w:r>
      <w:proofErr w:type="spellStart"/>
      <w:r w:rsidRPr="00B5059F">
        <w:rPr>
          <w:rFonts w:ascii="Sylfaen" w:hAnsi="Sylfaen"/>
          <w:bCs/>
          <w:i w:val="0"/>
        </w:rPr>
        <w:t>პროგრამული</w:t>
      </w:r>
      <w:proofErr w:type="spellEnd"/>
      <w:r w:rsidRPr="00B5059F">
        <w:rPr>
          <w:rFonts w:ascii="Sylfaen" w:hAnsi="Sylfaen"/>
          <w:bCs/>
          <w:i w:val="0"/>
        </w:rPr>
        <w:t xml:space="preserve"> </w:t>
      </w:r>
      <w:proofErr w:type="spellStart"/>
      <w:r w:rsidRPr="00B5059F">
        <w:rPr>
          <w:rFonts w:ascii="Sylfaen" w:hAnsi="Sylfaen"/>
          <w:bCs/>
          <w:i w:val="0"/>
        </w:rPr>
        <w:t>კოდი</w:t>
      </w:r>
      <w:proofErr w:type="spellEnd"/>
      <w:r w:rsidRPr="00B5059F">
        <w:rPr>
          <w:rFonts w:ascii="Sylfaen" w:hAnsi="Sylfaen"/>
          <w:bCs/>
          <w:i w:val="0"/>
        </w:rPr>
        <w:t xml:space="preserve"> - 25 03 21)</w:t>
      </w:r>
    </w:p>
    <w:p w14:paraId="31548E6C" w14:textId="77777777" w:rsidR="00FC7511" w:rsidRPr="00B5059F" w:rsidRDefault="00FC7511" w:rsidP="00FC7511">
      <w:pPr>
        <w:spacing w:after="0" w:line="240" w:lineRule="auto"/>
        <w:jc w:val="both"/>
        <w:rPr>
          <w:rFonts w:ascii="Sylfaen" w:hAnsi="Sylfaen" w:cs="Sylfaen,Bold"/>
          <w:bCs/>
        </w:rPr>
      </w:pPr>
    </w:p>
    <w:p w14:paraId="13E888E6" w14:textId="77777777" w:rsidR="00FC7511" w:rsidRPr="00B5059F" w:rsidRDefault="00FC7511" w:rsidP="00FC7511">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5AD893DA" w14:textId="77777777" w:rsidR="00FC7511" w:rsidRPr="00B5059F" w:rsidRDefault="00FC7511" w:rsidP="006D6121">
      <w:pPr>
        <w:numPr>
          <w:ilvl w:val="0"/>
          <w:numId w:val="124"/>
        </w:numPr>
        <w:autoSpaceDE w:val="0"/>
        <w:autoSpaceDN w:val="0"/>
        <w:adjustRightInd w:val="0"/>
        <w:spacing w:after="0" w:line="240" w:lineRule="auto"/>
        <w:jc w:val="both"/>
        <w:rPr>
          <w:rFonts w:ascii="Sylfaen" w:hAnsi="Sylfaen" w:cs="Arial-BoldMT"/>
          <w:bCs/>
        </w:rPr>
      </w:pPr>
      <w:proofErr w:type="spellStart"/>
      <w:r w:rsidRPr="00B5059F">
        <w:rPr>
          <w:rFonts w:ascii="Sylfaen" w:hAnsi="Sylfaen" w:cs="Sylfaen"/>
          <w:bCs/>
        </w:rPr>
        <w:t>სსიპ</w:t>
      </w:r>
      <w:proofErr w:type="spellEnd"/>
      <w:r w:rsidRPr="00B5059F">
        <w:rPr>
          <w:rFonts w:ascii="Sylfaen" w:hAnsi="Sylfaen" w:cs="Sylfaen"/>
          <w:bCs/>
        </w:rPr>
        <w:t xml:space="preserve"> - </w:t>
      </w: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მუნიციპალური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w:t>
      </w:r>
      <w:proofErr w:type="spellEnd"/>
      <w:r w:rsidRPr="00B5059F">
        <w:rPr>
          <w:rFonts w:ascii="Sylfaen" w:hAnsi="Sylfaen" w:cs="Sylfaen"/>
          <w:bCs/>
        </w:rPr>
        <w:t xml:space="preserve"> </w:t>
      </w:r>
      <w:proofErr w:type="spellStart"/>
      <w:r w:rsidRPr="00B5059F">
        <w:rPr>
          <w:rFonts w:ascii="Sylfaen" w:hAnsi="Sylfaen" w:cs="Sylfaen"/>
          <w:bCs/>
        </w:rPr>
        <w:t>ფონდი</w:t>
      </w:r>
      <w:proofErr w:type="spellEnd"/>
      <w:r w:rsidRPr="00B5059F">
        <w:rPr>
          <w:rFonts w:ascii="Sylfaen" w:hAnsi="Sylfaen" w:cs="Sylfaen"/>
          <w:bCs/>
        </w:rPr>
        <w:t>.</w:t>
      </w:r>
    </w:p>
    <w:p w14:paraId="41AD0A28" w14:textId="77777777" w:rsidR="00FC7511" w:rsidRPr="00B5059F" w:rsidRDefault="00FC7511" w:rsidP="00FC7511">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266B72F4" w14:textId="77777777" w:rsidR="00FC7511" w:rsidRPr="00B5059F" w:rsidRDefault="00FC7511" w:rsidP="00FC7511">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63 მუნიციპალიტეტში დაწყებული სამობილიზაციო და მოსამზადებელი სამუშაოები, სატენდერო პროცედურები, რეაბილიტაციისათვის საჭირო დეტალური საპროექტო-სახარჯთაღრიცხვო დოკუმენტაციის მომზადება (Design Build).</w:t>
      </w:r>
    </w:p>
    <w:p w14:paraId="349AC33E" w14:textId="77777777" w:rsidR="00A765A2" w:rsidRPr="00B5059F" w:rsidRDefault="00A765A2" w:rsidP="00FC7511">
      <w:pPr>
        <w:pStyle w:val="ListParagraph"/>
        <w:spacing w:after="0" w:line="240" w:lineRule="auto"/>
        <w:ind w:left="360" w:right="0" w:firstLine="0"/>
        <w:rPr>
          <w:bCs/>
          <w:color w:val="000000" w:themeColor="text1"/>
          <w:lang w:val="ka-GE"/>
        </w:rPr>
      </w:pPr>
    </w:p>
    <w:p w14:paraId="085535EA" w14:textId="77777777" w:rsidR="00A72D6F" w:rsidRPr="00B5059F" w:rsidRDefault="00A72D6F" w:rsidP="00D37950">
      <w:pPr>
        <w:pStyle w:val="Heading2"/>
        <w:spacing w:before="0" w:line="240" w:lineRule="auto"/>
        <w:jc w:val="both"/>
        <w:rPr>
          <w:rFonts w:ascii="Sylfaen" w:eastAsia="Calibri" w:hAnsi="Sylfaen" w:cs="Calibri"/>
          <w:bCs/>
          <w:color w:val="366091"/>
          <w:sz w:val="22"/>
          <w:szCs w:val="22"/>
        </w:rPr>
      </w:pPr>
      <w:r w:rsidRPr="00B5059F">
        <w:rPr>
          <w:rFonts w:ascii="Sylfaen" w:eastAsia="Calibri" w:hAnsi="Sylfaen" w:cs="Calibri"/>
          <w:bCs/>
          <w:color w:val="366091"/>
          <w:sz w:val="22"/>
          <w:szCs w:val="22"/>
        </w:rPr>
        <w:t xml:space="preserve">3.4 </w:t>
      </w:r>
      <w:proofErr w:type="spellStart"/>
      <w:r w:rsidRPr="00B5059F">
        <w:rPr>
          <w:rFonts w:ascii="Sylfaen" w:eastAsia="Calibri" w:hAnsi="Sylfaen" w:cs="Calibri"/>
          <w:bCs/>
          <w:color w:val="366091"/>
          <w:sz w:val="22"/>
          <w:szCs w:val="22"/>
        </w:rPr>
        <w:t>სასისტემო</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მნიშვნელობის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ელექტროგადამცემი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ქსელის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განვითარება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პროგრამული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კოდი</w:t>
      </w:r>
      <w:proofErr w:type="spellEnd"/>
      <w:r w:rsidRPr="00B5059F">
        <w:rPr>
          <w:rFonts w:ascii="Sylfaen" w:eastAsia="Calibri" w:hAnsi="Sylfaen" w:cs="Calibri"/>
          <w:bCs/>
          <w:color w:val="366091"/>
          <w:sz w:val="22"/>
          <w:szCs w:val="22"/>
        </w:rPr>
        <w:t xml:space="preserve"> 24 14)</w:t>
      </w:r>
    </w:p>
    <w:p w14:paraId="48020988" w14:textId="77777777" w:rsidR="00A72D6F" w:rsidRPr="00B5059F" w:rsidRDefault="00A72D6F" w:rsidP="00D37950">
      <w:pPr>
        <w:spacing w:after="0" w:line="240" w:lineRule="auto"/>
        <w:rPr>
          <w:rFonts w:ascii="Sylfaen" w:hAnsi="Sylfaen" w:cs="Sylfaen"/>
          <w:bCs/>
          <w:lang w:val="ka-GE"/>
        </w:rPr>
      </w:pPr>
    </w:p>
    <w:p w14:paraId="113470BD" w14:textId="77777777" w:rsidR="00A72D6F" w:rsidRPr="00B5059F" w:rsidRDefault="00A72D6F" w:rsidP="00D37950">
      <w:pPr>
        <w:spacing w:after="0" w:line="240" w:lineRule="auto"/>
        <w:rPr>
          <w:rFonts w:ascii="Sylfaen" w:hAnsi="Sylfaen"/>
          <w:bCs/>
        </w:rPr>
      </w:pPr>
      <w:proofErr w:type="spellStart"/>
      <w:r w:rsidRPr="00B5059F">
        <w:rPr>
          <w:rFonts w:ascii="Sylfaen" w:hAnsi="Sylfaen" w:cs="Sylfaen"/>
          <w:bCs/>
        </w:rPr>
        <w:t>პროგრამის</w:t>
      </w:r>
      <w:proofErr w:type="spellEnd"/>
      <w:r w:rsidRPr="00B5059F">
        <w:rPr>
          <w:rFonts w:ascii="Sylfaen" w:hAnsi="Sylfaen"/>
          <w:bCs/>
        </w:rPr>
        <w:t xml:space="preserve"> </w:t>
      </w:r>
      <w:proofErr w:type="spellStart"/>
      <w:r w:rsidRPr="00B5059F">
        <w:rPr>
          <w:rFonts w:ascii="Sylfaen" w:hAnsi="Sylfaen" w:cs="Sylfaen"/>
          <w:bCs/>
        </w:rPr>
        <w:t>განმახორციელებელი</w:t>
      </w:r>
      <w:proofErr w:type="spellEnd"/>
      <w:r w:rsidRPr="00B5059F">
        <w:rPr>
          <w:rFonts w:ascii="Sylfaen" w:hAnsi="Sylfaen"/>
          <w:bCs/>
        </w:rPr>
        <w:t>:</w:t>
      </w:r>
    </w:p>
    <w:p w14:paraId="23D5BD55" w14:textId="77777777" w:rsidR="00A72D6F" w:rsidRPr="00B5059F" w:rsidRDefault="00A72D6F" w:rsidP="004A2E60">
      <w:pPr>
        <w:numPr>
          <w:ilvl w:val="0"/>
          <w:numId w:val="98"/>
        </w:numPr>
        <w:spacing w:after="0" w:line="240" w:lineRule="auto"/>
        <w:rPr>
          <w:rFonts w:ascii="Sylfaen" w:hAnsi="Sylfaen" w:cs="Sylfaen"/>
          <w:bCs/>
        </w:rPr>
      </w:pP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ეკონომიკისა</w:t>
      </w:r>
      <w:proofErr w:type="spellEnd"/>
      <w:r w:rsidRPr="00B5059F">
        <w:rPr>
          <w:rFonts w:ascii="Sylfaen" w:hAnsi="Sylfaen" w:cs="Sylfaen"/>
          <w:bCs/>
        </w:rPr>
        <w:t xml:space="preserve"> </w:t>
      </w:r>
      <w:proofErr w:type="spellStart"/>
      <w:r w:rsidRPr="00B5059F">
        <w:rPr>
          <w:rFonts w:ascii="Sylfaen" w:hAnsi="Sylfaen" w:cs="Sylfaen"/>
          <w:bCs/>
        </w:rPr>
        <w:t>და</w:t>
      </w:r>
      <w:proofErr w:type="spellEnd"/>
      <w:r w:rsidRPr="00B5059F">
        <w:rPr>
          <w:rFonts w:ascii="Sylfaen" w:hAnsi="Sylfaen" w:cs="Sylfaen"/>
          <w:bCs/>
        </w:rPr>
        <w:t xml:space="preserve"> </w:t>
      </w:r>
      <w:proofErr w:type="spellStart"/>
      <w:r w:rsidRPr="00B5059F">
        <w:rPr>
          <w:rFonts w:ascii="Sylfaen" w:hAnsi="Sylfaen" w:cs="Sylfaen"/>
          <w:bCs/>
        </w:rPr>
        <w:t>მდგრადი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w:t>
      </w:r>
      <w:proofErr w:type="spellEnd"/>
      <w:r w:rsidRPr="00B5059F">
        <w:rPr>
          <w:rFonts w:ascii="Sylfaen" w:hAnsi="Sylfaen" w:cs="Sylfaen"/>
          <w:bCs/>
        </w:rPr>
        <w:t xml:space="preserve"> </w:t>
      </w:r>
      <w:proofErr w:type="spellStart"/>
      <w:r w:rsidRPr="00B5059F">
        <w:rPr>
          <w:rFonts w:ascii="Sylfaen" w:hAnsi="Sylfaen" w:cs="Sylfaen"/>
          <w:bCs/>
        </w:rPr>
        <w:t>სამინისტრო</w:t>
      </w:r>
      <w:proofErr w:type="spellEnd"/>
    </w:p>
    <w:p w14:paraId="59CD21F8" w14:textId="77777777" w:rsidR="00A72D6F" w:rsidRPr="00B5059F" w:rsidRDefault="00A72D6F" w:rsidP="00D37950">
      <w:pPr>
        <w:pStyle w:val="ListParagraph"/>
        <w:spacing w:after="0" w:line="240" w:lineRule="auto"/>
        <w:ind w:left="360" w:right="0" w:firstLine="0"/>
        <w:rPr>
          <w:bCs/>
          <w:lang w:val="ka-GE"/>
        </w:rPr>
      </w:pPr>
    </w:p>
    <w:p w14:paraId="2D9D1ADC" w14:textId="77777777" w:rsidR="00A72D6F" w:rsidRPr="00B5059F" w:rsidRDefault="00A72D6F" w:rsidP="004A2E60">
      <w:pPr>
        <w:pStyle w:val="ListParagraph"/>
        <w:numPr>
          <w:ilvl w:val="0"/>
          <w:numId w:val="99"/>
        </w:numPr>
        <w:spacing w:after="0" w:line="240" w:lineRule="auto"/>
        <w:ind w:right="0"/>
        <w:rPr>
          <w:bCs/>
          <w:lang w:val="ka-GE"/>
        </w:rPr>
      </w:pPr>
      <w:r w:rsidRPr="00B5059F">
        <w:rPr>
          <w:bCs/>
          <w:lang w:val="ka-GE"/>
        </w:rPr>
        <w:t>„220 კვ ხაზის „ახალციხე–ბათუმი“ მშენებლობა (WB)“ პროექტის ფარგლებში:</w:t>
      </w:r>
    </w:p>
    <w:p w14:paraId="7F1C35BF" w14:textId="77777777" w:rsidR="00A72D6F" w:rsidRPr="00B5059F" w:rsidRDefault="00A72D6F" w:rsidP="004A2E60">
      <w:pPr>
        <w:pStyle w:val="ListParagraph"/>
        <w:numPr>
          <w:ilvl w:val="0"/>
          <w:numId w:val="102"/>
        </w:numPr>
        <w:spacing w:after="0" w:line="240" w:lineRule="auto"/>
        <w:ind w:right="0"/>
        <w:rPr>
          <w:bCs/>
          <w:lang w:val="ka-GE"/>
        </w:rPr>
      </w:pPr>
      <w:r w:rsidRPr="00B5059F">
        <w:rPr>
          <w:bCs/>
          <w:lang w:val="ka-GE"/>
        </w:rPr>
        <w:t xml:space="preserve">კონტრაქტორთან არსებული სადავო საკითხების გადასაწყვეტად დანიშნული დავების საბჭოს მიერ გადაწყვეტილების გამოტანის შემდეგ, კონტრაქტორთან მიმდინარეობდა მოლაპარაკებები და მიღწეულ იქნა ორმხრივი შეთანხმება კონტრაქტის დახურვის თაობაზე. </w:t>
      </w:r>
    </w:p>
    <w:p w14:paraId="7846D9B1" w14:textId="77777777" w:rsidR="00A72D6F" w:rsidRPr="00B5059F" w:rsidRDefault="00A72D6F" w:rsidP="004A2E60">
      <w:pPr>
        <w:pStyle w:val="ListParagraph"/>
        <w:numPr>
          <w:ilvl w:val="0"/>
          <w:numId w:val="102"/>
        </w:numPr>
        <w:spacing w:after="0" w:line="240" w:lineRule="auto"/>
        <w:ind w:right="0"/>
        <w:rPr>
          <w:bCs/>
          <w:lang w:val="ka-GE"/>
        </w:rPr>
      </w:pPr>
      <w:r w:rsidRPr="00B5059F">
        <w:rPr>
          <w:bCs/>
          <w:lang w:val="ka-GE"/>
        </w:rPr>
        <w:t>კონტრაქტიდან ამორიცხული სხალთის მონაკვეთის (დაახლოებით 39 კმ) მშენებლობისთვის გამოცხადებული ახალი საერთაშორისო ტენდერის გზით შეირჩა ახალი კონტრაქტორი (Bozlar Yapi, თურქეთი) და საკონტრაქტო მოლაპარაკებების შემდეგ ხელი მოეწერა ხელშეკრულებას;</w:t>
      </w:r>
    </w:p>
    <w:p w14:paraId="511A5E80" w14:textId="77777777" w:rsidR="00A72D6F" w:rsidRPr="00B5059F" w:rsidRDefault="00A72D6F" w:rsidP="004A2E60">
      <w:pPr>
        <w:pStyle w:val="ListParagraph"/>
        <w:numPr>
          <w:ilvl w:val="0"/>
          <w:numId w:val="99"/>
        </w:numPr>
        <w:pBdr>
          <w:top w:val="nil"/>
          <w:left w:val="nil"/>
          <w:bottom w:val="nil"/>
          <w:right w:val="nil"/>
          <w:between w:val="nil"/>
        </w:pBdr>
        <w:spacing w:after="0" w:line="240" w:lineRule="auto"/>
        <w:ind w:right="0"/>
        <w:rPr>
          <w:rFonts w:eastAsia="Calibri" w:cs="Calibri"/>
          <w:bCs/>
        </w:rPr>
      </w:pPr>
      <w:r w:rsidRPr="00B5059F">
        <w:rPr>
          <w:bCs/>
          <w:lang w:val="ka-GE"/>
        </w:rPr>
        <w:lastRenderedPageBreak/>
        <w:t xml:space="preserve">500 კვ ეგხ-ის „ქსანი–სტეფანწმინდა“ მშენებლობა (EBRD, EC, KfW) პროექტის ფარგლებში </w:t>
      </w:r>
      <w:proofErr w:type="spellStart"/>
      <w:r w:rsidRPr="00B5059F">
        <w:rPr>
          <w:rFonts w:eastAsia="Calibri" w:cs="Calibri"/>
          <w:bCs/>
        </w:rPr>
        <w:t>კონტრაქტორი</w:t>
      </w:r>
      <w:proofErr w:type="spellEnd"/>
      <w:r w:rsidRPr="00B5059F">
        <w:rPr>
          <w:rFonts w:eastAsia="Calibri" w:cs="Calibri"/>
          <w:bCs/>
        </w:rPr>
        <w:t xml:space="preserve"> </w:t>
      </w:r>
      <w:proofErr w:type="spellStart"/>
      <w:r w:rsidRPr="00B5059F">
        <w:rPr>
          <w:rFonts w:eastAsia="Calibri" w:cs="Calibri"/>
          <w:bCs/>
        </w:rPr>
        <w:t>კომპანიის</w:t>
      </w:r>
      <w:proofErr w:type="spellEnd"/>
      <w:r w:rsidRPr="00B5059F">
        <w:rPr>
          <w:rFonts w:eastAsia="Calibri" w:cs="Calibri"/>
          <w:bCs/>
        </w:rPr>
        <w:t xml:space="preserve"> </w:t>
      </w:r>
      <w:proofErr w:type="spellStart"/>
      <w:r w:rsidRPr="00B5059F">
        <w:rPr>
          <w:rFonts w:eastAsia="Calibri" w:cs="Calibri"/>
          <w:bCs/>
        </w:rPr>
        <w:t>მიერ</w:t>
      </w:r>
      <w:proofErr w:type="spellEnd"/>
      <w:r w:rsidRPr="00B5059F">
        <w:rPr>
          <w:rFonts w:eastAsia="Calibri" w:cs="Calibri"/>
          <w:bCs/>
        </w:rPr>
        <w:t xml:space="preserve"> </w:t>
      </w:r>
      <w:r w:rsidRPr="00B5059F">
        <w:rPr>
          <w:rFonts w:eastAsia="Calibri" w:cs="Calibri"/>
          <w:bCs/>
          <w:lang w:val="ka-GE"/>
        </w:rPr>
        <w:t>ხორციელდებოდა</w:t>
      </w:r>
      <w:r w:rsidRPr="00B5059F">
        <w:rPr>
          <w:rFonts w:eastAsia="Calibri" w:cs="Calibri"/>
          <w:bCs/>
        </w:rPr>
        <w:t xml:space="preserve"> </w:t>
      </w:r>
      <w:proofErr w:type="spellStart"/>
      <w:r w:rsidRPr="00B5059F">
        <w:rPr>
          <w:rFonts w:eastAsia="Calibri" w:cs="Calibri"/>
          <w:bCs/>
        </w:rPr>
        <w:t>დასრულებული</w:t>
      </w:r>
      <w:proofErr w:type="spellEnd"/>
      <w:r w:rsidRPr="00B5059F">
        <w:rPr>
          <w:rFonts w:eastAsia="Calibri" w:cs="Calibri"/>
          <w:bCs/>
        </w:rPr>
        <w:t xml:space="preserve"> 500კვ </w:t>
      </w:r>
      <w:proofErr w:type="spellStart"/>
      <w:r w:rsidRPr="00B5059F">
        <w:rPr>
          <w:rFonts w:eastAsia="Calibri" w:cs="Calibri"/>
          <w:bCs/>
        </w:rPr>
        <w:t>ელექტროგადამცემი</w:t>
      </w:r>
      <w:proofErr w:type="spellEnd"/>
      <w:r w:rsidRPr="00B5059F">
        <w:rPr>
          <w:rFonts w:eastAsia="Calibri" w:cs="Calibri"/>
          <w:bCs/>
        </w:rPr>
        <w:t xml:space="preserve"> </w:t>
      </w:r>
      <w:proofErr w:type="spellStart"/>
      <w:r w:rsidRPr="00B5059F">
        <w:rPr>
          <w:rFonts w:eastAsia="Calibri" w:cs="Calibri"/>
          <w:bCs/>
        </w:rPr>
        <w:t>ხაზის</w:t>
      </w:r>
      <w:proofErr w:type="spellEnd"/>
      <w:r w:rsidRPr="00B5059F">
        <w:rPr>
          <w:rFonts w:eastAsia="Calibri" w:cs="Calibri"/>
          <w:bCs/>
        </w:rPr>
        <w:t xml:space="preserve"> „</w:t>
      </w:r>
      <w:proofErr w:type="spellStart"/>
      <w:r w:rsidRPr="00B5059F">
        <w:rPr>
          <w:rFonts w:eastAsia="Calibri" w:cs="Calibri"/>
          <w:bCs/>
        </w:rPr>
        <w:t>ქსანი-სტეფანწმინდა</w:t>
      </w:r>
      <w:proofErr w:type="spellEnd"/>
      <w:r w:rsidRPr="00B5059F">
        <w:rPr>
          <w:rFonts w:eastAsia="Calibri" w:cs="Calibri"/>
          <w:bCs/>
        </w:rPr>
        <w:t xml:space="preserve">“ </w:t>
      </w:r>
      <w:proofErr w:type="spellStart"/>
      <w:r w:rsidRPr="00B5059F">
        <w:rPr>
          <w:rFonts w:eastAsia="Calibri" w:cs="Calibri"/>
          <w:bCs/>
        </w:rPr>
        <w:t>მშენებლობის</w:t>
      </w:r>
      <w:proofErr w:type="spellEnd"/>
      <w:r w:rsidRPr="00B5059F">
        <w:rPr>
          <w:rFonts w:eastAsia="Calibri" w:cs="Calibri"/>
          <w:bCs/>
        </w:rPr>
        <w:t xml:space="preserve"> </w:t>
      </w:r>
      <w:proofErr w:type="spellStart"/>
      <w:r w:rsidRPr="00B5059F">
        <w:rPr>
          <w:rFonts w:eastAsia="Calibri" w:cs="Calibri"/>
          <w:bCs/>
        </w:rPr>
        <w:t>შემდეგ</w:t>
      </w:r>
      <w:proofErr w:type="spellEnd"/>
      <w:r w:rsidRPr="00B5059F">
        <w:rPr>
          <w:rFonts w:eastAsia="Calibri" w:cs="Calibri"/>
          <w:bCs/>
        </w:rPr>
        <w:t xml:space="preserve"> </w:t>
      </w:r>
      <w:proofErr w:type="spellStart"/>
      <w:r w:rsidRPr="00B5059F">
        <w:rPr>
          <w:rFonts w:eastAsia="Calibri" w:cs="Calibri"/>
          <w:bCs/>
        </w:rPr>
        <w:t>დარჩენილი</w:t>
      </w:r>
      <w:proofErr w:type="spellEnd"/>
      <w:r w:rsidRPr="00B5059F">
        <w:rPr>
          <w:rFonts w:eastAsia="Calibri" w:cs="Calibri"/>
          <w:bCs/>
        </w:rPr>
        <w:t xml:space="preserve"> </w:t>
      </w:r>
      <w:proofErr w:type="spellStart"/>
      <w:r w:rsidRPr="00B5059F">
        <w:rPr>
          <w:rFonts w:eastAsia="Calibri" w:cs="Calibri"/>
          <w:bCs/>
        </w:rPr>
        <w:t>ხარვეზების</w:t>
      </w:r>
      <w:proofErr w:type="spellEnd"/>
      <w:r w:rsidRPr="00B5059F">
        <w:rPr>
          <w:rFonts w:eastAsia="Calibri" w:cs="Calibri"/>
          <w:bCs/>
        </w:rPr>
        <w:t xml:space="preserve"> </w:t>
      </w:r>
      <w:proofErr w:type="spellStart"/>
      <w:r w:rsidRPr="00B5059F">
        <w:rPr>
          <w:rFonts w:eastAsia="Calibri" w:cs="Calibri"/>
          <w:bCs/>
        </w:rPr>
        <w:t>აღმოფხვრის</w:t>
      </w:r>
      <w:proofErr w:type="spellEnd"/>
      <w:r w:rsidRPr="00B5059F">
        <w:rPr>
          <w:rFonts w:eastAsia="Calibri" w:cs="Calibri"/>
          <w:bCs/>
        </w:rPr>
        <w:t xml:space="preserve"> </w:t>
      </w:r>
      <w:proofErr w:type="spellStart"/>
      <w:r w:rsidRPr="00B5059F">
        <w:rPr>
          <w:rFonts w:eastAsia="Calibri" w:cs="Calibri"/>
          <w:bCs/>
        </w:rPr>
        <w:t>სამუშაოები</w:t>
      </w:r>
      <w:proofErr w:type="spellEnd"/>
      <w:r w:rsidRPr="00B5059F">
        <w:rPr>
          <w:rFonts w:eastAsia="Calibri" w:cs="Calibri"/>
          <w:bCs/>
          <w:lang w:val="ka-GE"/>
        </w:rPr>
        <w:t>;</w:t>
      </w:r>
    </w:p>
    <w:p w14:paraId="7BA8306F" w14:textId="77777777" w:rsidR="00A72D6F" w:rsidRPr="00B5059F" w:rsidRDefault="00A72D6F" w:rsidP="004A2E60">
      <w:pPr>
        <w:pStyle w:val="ListParagraph"/>
        <w:numPr>
          <w:ilvl w:val="0"/>
          <w:numId w:val="99"/>
        </w:numPr>
        <w:pBdr>
          <w:top w:val="nil"/>
          <w:left w:val="nil"/>
          <w:bottom w:val="nil"/>
          <w:right w:val="nil"/>
          <w:between w:val="nil"/>
        </w:pBdr>
        <w:spacing w:after="0" w:line="240" w:lineRule="auto"/>
        <w:ind w:right="0"/>
        <w:rPr>
          <w:bCs/>
          <w:lang w:val="ka-GE"/>
        </w:rPr>
      </w:pPr>
      <w:r w:rsidRPr="00B5059F">
        <w:rPr>
          <w:bCs/>
          <w:lang w:val="ka-GE"/>
        </w:rPr>
        <w:t>„ელექტროგადამცემი ხაზი „ჯვარი-ხორგა“ (EBRD, EU, KfW)“ პროექტის ფარგლებში საანგარიშო პერიოდში განხორციელდა 54 ანძის დამონტაჟება.</w:t>
      </w:r>
    </w:p>
    <w:p w14:paraId="7E570DA7" w14:textId="77777777" w:rsidR="00A72D6F" w:rsidRPr="00B5059F" w:rsidRDefault="00A72D6F" w:rsidP="004A2E60">
      <w:pPr>
        <w:pStyle w:val="ListParagraph"/>
        <w:numPr>
          <w:ilvl w:val="0"/>
          <w:numId w:val="99"/>
        </w:numPr>
        <w:spacing w:after="0" w:line="240" w:lineRule="auto"/>
        <w:ind w:right="0"/>
        <w:rPr>
          <w:bCs/>
          <w:lang w:val="ka-GE"/>
        </w:rPr>
      </w:pPr>
      <w:r w:rsidRPr="00B5059F">
        <w:rPr>
          <w:bCs/>
          <w:lang w:val="ka-GE"/>
        </w:rPr>
        <w:t>რეგიონალური ელექტროგადაცემის გაუმჯობესების პროექტის ფარგლებში:</w:t>
      </w:r>
    </w:p>
    <w:p w14:paraId="6CB3BF45" w14:textId="77777777" w:rsidR="00A72D6F" w:rsidRPr="00B5059F" w:rsidRDefault="00A72D6F" w:rsidP="004A2E60">
      <w:pPr>
        <w:pStyle w:val="ListParagraph"/>
        <w:numPr>
          <w:ilvl w:val="0"/>
          <w:numId w:val="103"/>
        </w:numPr>
        <w:spacing w:after="0" w:line="240" w:lineRule="auto"/>
        <w:ind w:right="0"/>
        <w:rPr>
          <w:bCs/>
          <w:lang w:val="ka-GE"/>
        </w:rPr>
      </w:pPr>
      <w:r w:rsidRPr="00B5059F">
        <w:rPr>
          <w:bCs/>
          <w:lang w:val="ka-GE"/>
        </w:rPr>
        <w:t>2020 წლის 25 სექტემბერს ხელი მოეწერა 500 კვ ქვესადგური წყალტუბოსა და 500 კვ ეგხ „ჯვარი-წყალტუბს“ მშენებლობის ხელშეკრულებებს. კონტრაქტები ეფექტური გახდა 2020 წლის 17 ნოემბერსა და 2021 წლის 5 იანვარს. 2021 წლის ივნისში დასრულდა ქვესადგურის გეოლოგიური კვლევა და შედეგები გაეგზავნა შესაბამის მხარეებს შესათანხმებლად. მიმდინარეობდა მუშაობა დეტალურ დიზაინზე. აგრეთვე, „ჯვარი-წყალტუბოს“ სესხის ფარგლებში 2021 წლის აპრილიდან კომპანია გალთ&amp;თაგარტმა მუშაობა დაიწყო სსე-ს ფინანსურ და იურიდიულ საკონსულტაციო მომსახურებაზე, რის შედეგად კომპანია მომზადდება ობლიგაციების გამოსაშვებად;</w:t>
      </w:r>
    </w:p>
    <w:p w14:paraId="46BDA0CB" w14:textId="77777777" w:rsidR="00A72D6F" w:rsidRPr="00B5059F" w:rsidRDefault="00A72D6F" w:rsidP="004A2E60">
      <w:pPr>
        <w:pStyle w:val="ListParagraph"/>
        <w:numPr>
          <w:ilvl w:val="0"/>
          <w:numId w:val="103"/>
        </w:numPr>
        <w:spacing w:after="0" w:line="240" w:lineRule="auto"/>
        <w:ind w:right="0"/>
        <w:rPr>
          <w:bCs/>
          <w:lang w:val="ka-GE"/>
        </w:rPr>
      </w:pPr>
      <w:r w:rsidRPr="00B5059F">
        <w:rPr>
          <w:bCs/>
          <w:lang w:val="ka-GE"/>
        </w:rPr>
        <w:t>29 ივნისს ხელი მოეწერა კონტრაქტორ მეტკასთან (საბერძნეთი) ქვესადგურების მშენებლობასთან დაკავშირებით (220/110 კვ ქვესადგური ოზურგეთი, 220 კვ ქვესადგური ლაჯანური და ახალციხის ქვესადგურის 400-ანი და 500-ანი ჩანართების მშენებლობაზე);</w:t>
      </w:r>
    </w:p>
    <w:p w14:paraId="73CE66C8" w14:textId="77777777" w:rsidR="00A72D6F" w:rsidRPr="00B5059F" w:rsidRDefault="00A72D6F" w:rsidP="004A2E60">
      <w:pPr>
        <w:pStyle w:val="ListParagraph"/>
        <w:numPr>
          <w:ilvl w:val="0"/>
          <w:numId w:val="103"/>
        </w:numPr>
        <w:spacing w:after="0" w:line="240" w:lineRule="auto"/>
        <w:ind w:right="0"/>
        <w:rPr>
          <w:bCs/>
          <w:lang w:val="ka-GE"/>
        </w:rPr>
      </w:pPr>
      <w:r w:rsidRPr="00B5059F">
        <w:rPr>
          <w:bCs/>
          <w:lang w:val="ka-GE"/>
        </w:rPr>
        <w:t>პროექტის სხვა კომპონენტებზე მიმდინარეობდა სამშენებლო ტენდერის პროცესი და საკონსულტაციო მომსახურება ტექნიკურ-ეკონომიკურ, გარემოს დაცვისა და სოციალურ საკითხებზე.</w:t>
      </w:r>
    </w:p>
    <w:p w14:paraId="5049FB18" w14:textId="77777777" w:rsidR="00A72D6F" w:rsidRPr="00B5059F" w:rsidRDefault="00A72D6F" w:rsidP="00D37950">
      <w:pPr>
        <w:spacing w:after="0" w:line="240" w:lineRule="auto"/>
        <w:rPr>
          <w:rFonts w:ascii="Sylfaen" w:hAnsi="Sylfaen"/>
          <w:bCs/>
          <w:lang w:val="ka-GE"/>
        </w:rPr>
      </w:pPr>
    </w:p>
    <w:p w14:paraId="4132AC0C" w14:textId="77777777" w:rsidR="00A72D6F" w:rsidRPr="00B5059F" w:rsidRDefault="00A72D6F" w:rsidP="00D37950">
      <w:pPr>
        <w:spacing w:after="0" w:line="240" w:lineRule="auto"/>
        <w:rPr>
          <w:rFonts w:ascii="Sylfaen" w:hAnsi="Sylfaen"/>
          <w:bCs/>
          <w:lang w:val="ka-GE"/>
        </w:rPr>
      </w:pPr>
    </w:p>
    <w:p w14:paraId="4FFF2A84" w14:textId="77777777" w:rsidR="00A72D6F" w:rsidRPr="00B5059F" w:rsidRDefault="00A72D6F" w:rsidP="00D37950">
      <w:pPr>
        <w:pStyle w:val="Heading4"/>
        <w:spacing w:line="240" w:lineRule="auto"/>
        <w:rPr>
          <w:rFonts w:ascii="Sylfaen" w:hAnsi="Sylfaen"/>
          <w:bCs/>
          <w:i w:val="0"/>
        </w:rPr>
      </w:pPr>
      <w:r w:rsidRPr="00B5059F">
        <w:rPr>
          <w:rFonts w:ascii="Sylfaen" w:hAnsi="Sylfaen"/>
          <w:bCs/>
          <w:i w:val="0"/>
        </w:rPr>
        <w:t xml:space="preserve">3.4.1 </w:t>
      </w:r>
      <w:proofErr w:type="spellStart"/>
      <w:r w:rsidRPr="00B5059F">
        <w:rPr>
          <w:rFonts w:ascii="Sylfaen" w:hAnsi="Sylfaen"/>
          <w:bCs/>
          <w:i w:val="0"/>
        </w:rPr>
        <w:t>ელექტროგადამცემი</w:t>
      </w:r>
      <w:proofErr w:type="spellEnd"/>
      <w:r w:rsidRPr="00B5059F">
        <w:rPr>
          <w:rFonts w:ascii="Sylfaen" w:hAnsi="Sylfaen"/>
          <w:bCs/>
          <w:i w:val="0"/>
        </w:rPr>
        <w:t xml:space="preserve"> </w:t>
      </w:r>
      <w:proofErr w:type="spellStart"/>
      <w:r w:rsidRPr="00B5059F">
        <w:rPr>
          <w:rFonts w:ascii="Sylfaen" w:hAnsi="Sylfaen"/>
          <w:bCs/>
          <w:i w:val="0"/>
        </w:rPr>
        <w:t>ქსელის</w:t>
      </w:r>
      <w:proofErr w:type="spellEnd"/>
      <w:r w:rsidRPr="00B5059F">
        <w:rPr>
          <w:rFonts w:ascii="Sylfaen" w:hAnsi="Sylfaen"/>
          <w:bCs/>
          <w:i w:val="0"/>
        </w:rPr>
        <w:t xml:space="preserve"> </w:t>
      </w:r>
      <w:proofErr w:type="spellStart"/>
      <w:r w:rsidRPr="00B5059F">
        <w:rPr>
          <w:rFonts w:ascii="Sylfaen" w:hAnsi="Sylfaen"/>
          <w:bCs/>
          <w:i w:val="0"/>
        </w:rPr>
        <w:t>გაძლიერების</w:t>
      </w:r>
      <w:proofErr w:type="spellEnd"/>
      <w:r w:rsidRPr="00B5059F">
        <w:rPr>
          <w:rFonts w:ascii="Sylfaen" w:hAnsi="Sylfaen"/>
          <w:bCs/>
          <w:i w:val="0"/>
        </w:rPr>
        <w:t xml:space="preserve"> </w:t>
      </w:r>
      <w:proofErr w:type="spellStart"/>
      <w:r w:rsidRPr="00B5059F">
        <w:rPr>
          <w:rFonts w:ascii="Sylfaen" w:hAnsi="Sylfaen"/>
          <w:bCs/>
          <w:i w:val="0"/>
        </w:rPr>
        <w:t>პროექტი</w:t>
      </w:r>
      <w:proofErr w:type="spellEnd"/>
      <w:r w:rsidRPr="00B5059F">
        <w:rPr>
          <w:rFonts w:ascii="Sylfaen" w:hAnsi="Sylfaen"/>
          <w:bCs/>
          <w:i w:val="0"/>
        </w:rPr>
        <w:t xml:space="preserve"> (</w:t>
      </w:r>
      <w:proofErr w:type="spellStart"/>
      <w:r w:rsidRPr="00B5059F">
        <w:rPr>
          <w:rFonts w:ascii="Sylfaen" w:hAnsi="Sylfaen"/>
          <w:bCs/>
          <w:i w:val="0"/>
        </w:rPr>
        <w:t>პროგრამული</w:t>
      </w:r>
      <w:proofErr w:type="spellEnd"/>
      <w:r w:rsidRPr="00B5059F">
        <w:rPr>
          <w:rFonts w:ascii="Sylfaen" w:hAnsi="Sylfaen"/>
          <w:bCs/>
          <w:i w:val="0"/>
        </w:rPr>
        <w:t xml:space="preserve"> </w:t>
      </w:r>
      <w:proofErr w:type="spellStart"/>
      <w:r w:rsidRPr="00B5059F">
        <w:rPr>
          <w:rFonts w:ascii="Sylfaen" w:hAnsi="Sylfaen"/>
          <w:bCs/>
          <w:i w:val="0"/>
        </w:rPr>
        <w:t>კოდი</w:t>
      </w:r>
      <w:proofErr w:type="spellEnd"/>
      <w:r w:rsidRPr="00B5059F">
        <w:rPr>
          <w:rFonts w:ascii="Sylfaen" w:hAnsi="Sylfaen"/>
          <w:bCs/>
          <w:i w:val="0"/>
        </w:rPr>
        <w:t xml:space="preserve"> 24 14 01)</w:t>
      </w:r>
    </w:p>
    <w:p w14:paraId="0B0EE1D9" w14:textId="77777777" w:rsidR="00A72D6F" w:rsidRPr="00B5059F" w:rsidRDefault="00A72D6F" w:rsidP="00D37950">
      <w:pPr>
        <w:pStyle w:val="ListParagraph"/>
        <w:spacing w:after="0" w:line="240" w:lineRule="auto"/>
        <w:ind w:left="0"/>
        <w:rPr>
          <w:bCs/>
          <w:lang w:val="ka-GE"/>
        </w:rPr>
      </w:pPr>
    </w:p>
    <w:p w14:paraId="54FAF7C8" w14:textId="77777777" w:rsidR="00A72D6F" w:rsidRPr="00B5059F" w:rsidRDefault="00A72D6F" w:rsidP="00D37950">
      <w:pPr>
        <w:pStyle w:val="ListParagraph"/>
        <w:spacing w:after="0" w:line="240" w:lineRule="auto"/>
        <w:ind w:left="0"/>
        <w:rPr>
          <w:bCs/>
          <w:lang w:val="ka-GE"/>
        </w:rPr>
      </w:pPr>
      <w:r w:rsidRPr="00B5059F">
        <w:rPr>
          <w:bCs/>
          <w:lang w:val="ka-GE"/>
        </w:rPr>
        <w:t>პროგრამის განმახორციელებელი:</w:t>
      </w:r>
    </w:p>
    <w:p w14:paraId="3B00851B" w14:textId="77777777" w:rsidR="00A72D6F" w:rsidRPr="00B5059F" w:rsidRDefault="00A72D6F" w:rsidP="004A2E60">
      <w:pPr>
        <w:pStyle w:val="ListParagraph"/>
        <w:numPr>
          <w:ilvl w:val="0"/>
          <w:numId w:val="100"/>
        </w:numPr>
        <w:spacing w:after="0" w:line="240" w:lineRule="auto"/>
        <w:ind w:right="0"/>
        <w:rPr>
          <w:bCs/>
          <w:lang w:val="ka-GE"/>
        </w:rPr>
      </w:pPr>
      <w:r w:rsidRPr="00B5059F">
        <w:rPr>
          <w:bCs/>
          <w:lang w:val="ka-GE"/>
        </w:rPr>
        <w:t>საქართველოს ეკონომიკისა და მდგრადი განვითარების სამინისტრო</w:t>
      </w:r>
    </w:p>
    <w:p w14:paraId="1DFF214C" w14:textId="77777777" w:rsidR="00A72D6F" w:rsidRPr="00B5059F" w:rsidRDefault="00A72D6F" w:rsidP="00D37950">
      <w:pPr>
        <w:pStyle w:val="ListParagraph"/>
        <w:spacing w:after="0" w:line="240" w:lineRule="auto"/>
        <w:rPr>
          <w:bCs/>
          <w:lang w:val="ka-GE"/>
        </w:rPr>
      </w:pPr>
    </w:p>
    <w:p w14:paraId="5FAD14D5" w14:textId="77777777" w:rsidR="00A72D6F" w:rsidRPr="00B5059F" w:rsidRDefault="00A72D6F" w:rsidP="004A2E60">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„220 კვ ხაზის „ახალციხე–ბათუმი“ მშენებლობა (WB)“ პროექტის ფარგლებში:</w:t>
      </w:r>
    </w:p>
    <w:p w14:paraId="0E052060" w14:textId="77777777" w:rsidR="00A72D6F" w:rsidRPr="00B5059F" w:rsidRDefault="00A72D6F" w:rsidP="004A2E60">
      <w:pPr>
        <w:pStyle w:val="ListParagraph"/>
        <w:numPr>
          <w:ilvl w:val="0"/>
          <w:numId w:val="102"/>
        </w:numPr>
        <w:spacing w:after="0" w:line="240" w:lineRule="auto"/>
        <w:ind w:right="0"/>
        <w:rPr>
          <w:bCs/>
          <w:color w:val="000000" w:themeColor="text1"/>
          <w:lang w:val="ka-GE"/>
        </w:rPr>
      </w:pPr>
      <w:r w:rsidRPr="00B5059F">
        <w:rPr>
          <w:bCs/>
          <w:color w:val="000000" w:themeColor="text1"/>
          <w:lang w:val="ka-GE"/>
        </w:rPr>
        <w:t xml:space="preserve">კონტრაქტორთან არსებული სადავო საკითხების გადასაწყვეტად დანიშნული დავების საბჭოს მიერ გადაწყვეტილების გამოტანის შემდეგ, კონტრაქტორთან მიმდინარეობდა მოლაპარაკებები და მიღწეულ იქნა ორმხრივი შეთანხმება კონტრაქტის დახურვის თაობაზე. კონტრაქტორთან მიღწეული ორმხრივი შეთანხმების პირობები შეთანხმდა საქართველოს ეკონომიკისა და მდგრადი განვითარების სამინისტროსთან და </w:t>
      </w:r>
      <w:proofErr w:type="spellStart"/>
      <w:r w:rsidRPr="00B5059F">
        <w:rPr>
          <w:bCs/>
          <w:color w:val="000000" w:themeColor="text1"/>
        </w:rPr>
        <w:t>საქართველოს</w:t>
      </w:r>
      <w:proofErr w:type="spellEnd"/>
      <w:r w:rsidRPr="00B5059F">
        <w:rPr>
          <w:bCs/>
          <w:color w:val="000000" w:themeColor="text1"/>
          <w:lang w:val="ka-GE"/>
        </w:rPr>
        <w:t xml:space="preserve"> </w:t>
      </w:r>
      <w:proofErr w:type="spellStart"/>
      <w:r w:rsidRPr="00B5059F">
        <w:rPr>
          <w:bCs/>
          <w:color w:val="000000" w:themeColor="text1"/>
        </w:rPr>
        <w:t>სახელმწიფო</w:t>
      </w:r>
      <w:proofErr w:type="spellEnd"/>
      <w:r w:rsidRPr="00B5059F">
        <w:rPr>
          <w:rFonts w:cs="Calibri"/>
          <w:bCs/>
          <w:color w:val="000000" w:themeColor="text1"/>
        </w:rPr>
        <w:t xml:space="preserve"> </w:t>
      </w:r>
      <w:proofErr w:type="spellStart"/>
      <w:r w:rsidRPr="00B5059F">
        <w:rPr>
          <w:bCs/>
          <w:color w:val="000000" w:themeColor="text1"/>
        </w:rPr>
        <w:t>ელექტროსისტემ</w:t>
      </w:r>
      <w:proofErr w:type="spellEnd"/>
      <w:r w:rsidRPr="00B5059F">
        <w:rPr>
          <w:bCs/>
          <w:color w:val="000000" w:themeColor="text1"/>
          <w:lang w:val="ka-GE"/>
        </w:rPr>
        <w:t>ის (სსე) ახალ სამეთვალყურეო საბჭოსთან;</w:t>
      </w:r>
    </w:p>
    <w:p w14:paraId="75B7B30D" w14:textId="77777777" w:rsidR="00A72D6F" w:rsidRPr="00B5059F" w:rsidRDefault="00A72D6F" w:rsidP="004A2E60">
      <w:pPr>
        <w:pStyle w:val="ListParagraph"/>
        <w:numPr>
          <w:ilvl w:val="0"/>
          <w:numId w:val="102"/>
        </w:numPr>
        <w:spacing w:after="0" w:line="240" w:lineRule="auto"/>
        <w:ind w:right="0"/>
        <w:rPr>
          <w:bCs/>
          <w:color w:val="000000" w:themeColor="text1"/>
          <w:lang w:val="ka-GE"/>
        </w:rPr>
      </w:pPr>
      <w:r w:rsidRPr="00B5059F">
        <w:rPr>
          <w:bCs/>
          <w:color w:val="000000" w:themeColor="text1"/>
          <w:lang w:val="ka-GE"/>
        </w:rPr>
        <w:t>კონტრაქტიდან ამორიცხული სხალთის მონაკვეთის (დაახლოებით 39 კმ) მშენებლობისთვის გამოცხადებული ახალი საერთაშორისო ტენდერის გზით შეირჩა ახალი კონტრაქტორი (Bozlar Yapi, თურქეთი) და საკონტრაქტო მოლაპარაკებების შემდეგ ხელი მოეწერა ხელშეკრულებას;</w:t>
      </w:r>
    </w:p>
    <w:p w14:paraId="235CF20F" w14:textId="77777777" w:rsidR="00A72D6F" w:rsidRPr="00B5059F" w:rsidRDefault="00A72D6F" w:rsidP="004A2E60">
      <w:pPr>
        <w:pStyle w:val="ListParagraph"/>
        <w:numPr>
          <w:ilvl w:val="0"/>
          <w:numId w:val="102"/>
        </w:numPr>
        <w:spacing w:after="0" w:line="240" w:lineRule="auto"/>
        <w:ind w:right="0"/>
        <w:rPr>
          <w:bCs/>
          <w:color w:val="000000" w:themeColor="text1"/>
          <w:lang w:val="ka-GE"/>
        </w:rPr>
      </w:pPr>
      <w:r w:rsidRPr="00B5059F">
        <w:rPr>
          <w:bCs/>
          <w:color w:val="000000" w:themeColor="text1"/>
          <w:lang w:val="ka-GE"/>
        </w:rPr>
        <w:t>220 კვ „ახალციხე-ბათუმის“ მშენებლობის ფარგლებში ზედამხედველი კონსულტანტის ინტეკ გოპას (Intec Gopa) ხელშეკრულებაში ხელი მოეწერება მე-11 ცვლილებას, რომლის საფუძველზეც ზედამხედველი იმუშავებს აგრეთვე ახალ კონტრაქტორთან (Bozlar Yiapi) სხალთის მონაკვეთის მშენებლობაზე.</w:t>
      </w:r>
      <w:r w:rsidRPr="00B5059F">
        <w:rPr>
          <w:rFonts w:ascii="Times New Roman" w:hAnsi="Times New Roman" w:cs="Times New Roman"/>
          <w:bCs/>
          <w:color w:val="000000" w:themeColor="text1"/>
          <w:lang w:val="ka-GE"/>
        </w:rPr>
        <w:t>​</w:t>
      </w:r>
    </w:p>
    <w:p w14:paraId="3FBEF880" w14:textId="77777777" w:rsidR="00A72D6F" w:rsidRPr="00B5059F" w:rsidRDefault="00A72D6F" w:rsidP="00D37950">
      <w:pPr>
        <w:pStyle w:val="ListParagraph"/>
        <w:spacing w:after="0" w:line="240" w:lineRule="auto"/>
        <w:ind w:left="360"/>
        <w:rPr>
          <w:bCs/>
          <w:color w:val="000000" w:themeColor="text1"/>
          <w:lang w:val="ka-GE"/>
        </w:rPr>
      </w:pPr>
    </w:p>
    <w:p w14:paraId="1C50122E" w14:textId="77777777" w:rsidR="00A72D6F" w:rsidRPr="00B5059F" w:rsidRDefault="00A72D6F" w:rsidP="00D37950">
      <w:pPr>
        <w:pStyle w:val="ListParagraph"/>
        <w:spacing w:after="0" w:line="240" w:lineRule="auto"/>
        <w:ind w:left="360"/>
        <w:rPr>
          <w:bCs/>
          <w:lang w:val="ka-GE"/>
        </w:rPr>
      </w:pPr>
    </w:p>
    <w:p w14:paraId="46D633B8" w14:textId="77777777" w:rsidR="00A72D6F" w:rsidRPr="00B5059F" w:rsidRDefault="00A72D6F" w:rsidP="00D37950">
      <w:pPr>
        <w:pStyle w:val="Heading4"/>
        <w:spacing w:line="240" w:lineRule="auto"/>
        <w:rPr>
          <w:rFonts w:ascii="Sylfaen" w:hAnsi="Sylfaen"/>
          <w:bCs/>
          <w:i w:val="0"/>
        </w:rPr>
      </w:pPr>
      <w:r w:rsidRPr="00B5059F">
        <w:rPr>
          <w:rFonts w:ascii="Sylfaen" w:hAnsi="Sylfaen"/>
          <w:bCs/>
          <w:i w:val="0"/>
        </w:rPr>
        <w:t xml:space="preserve">3.4.2 </w:t>
      </w:r>
      <w:proofErr w:type="spellStart"/>
      <w:r w:rsidRPr="00B5059F">
        <w:rPr>
          <w:rFonts w:ascii="Sylfaen" w:hAnsi="Sylfaen"/>
          <w:bCs/>
          <w:i w:val="0"/>
        </w:rPr>
        <w:t>საქართველოს</w:t>
      </w:r>
      <w:proofErr w:type="spellEnd"/>
      <w:r w:rsidRPr="00B5059F">
        <w:rPr>
          <w:rFonts w:ascii="Sylfaen" w:hAnsi="Sylfaen"/>
          <w:bCs/>
          <w:i w:val="0"/>
        </w:rPr>
        <w:t xml:space="preserve"> </w:t>
      </w:r>
      <w:proofErr w:type="spellStart"/>
      <w:r w:rsidRPr="00B5059F">
        <w:rPr>
          <w:rFonts w:ascii="Sylfaen" w:hAnsi="Sylfaen"/>
          <w:bCs/>
          <w:i w:val="0"/>
        </w:rPr>
        <w:t>ელექტროგადამცემი</w:t>
      </w:r>
      <w:proofErr w:type="spellEnd"/>
      <w:r w:rsidRPr="00B5059F">
        <w:rPr>
          <w:rFonts w:ascii="Sylfaen" w:hAnsi="Sylfaen"/>
          <w:bCs/>
          <w:i w:val="0"/>
        </w:rPr>
        <w:t xml:space="preserve"> </w:t>
      </w:r>
      <w:proofErr w:type="spellStart"/>
      <w:r w:rsidRPr="00B5059F">
        <w:rPr>
          <w:rFonts w:ascii="Sylfaen" w:hAnsi="Sylfaen"/>
          <w:bCs/>
          <w:i w:val="0"/>
        </w:rPr>
        <w:t>ქსელის</w:t>
      </w:r>
      <w:proofErr w:type="spellEnd"/>
      <w:r w:rsidRPr="00B5059F">
        <w:rPr>
          <w:rFonts w:ascii="Sylfaen" w:hAnsi="Sylfaen"/>
          <w:bCs/>
          <w:i w:val="0"/>
        </w:rPr>
        <w:t xml:space="preserve"> </w:t>
      </w:r>
      <w:proofErr w:type="spellStart"/>
      <w:r w:rsidRPr="00B5059F">
        <w:rPr>
          <w:rFonts w:ascii="Sylfaen" w:hAnsi="Sylfaen"/>
          <w:bCs/>
          <w:i w:val="0"/>
        </w:rPr>
        <w:t>გაფართოების</w:t>
      </w:r>
      <w:proofErr w:type="spellEnd"/>
      <w:r w:rsidRPr="00B5059F">
        <w:rPr>
          <w:rFonts w:ascii="Sylfaen" w:hAnsi="Sylfaen"/>
          <w:bCs/>
          <w:i w:val="0"/>
        </w:rPr>
        <w:t xml:space="preserve"> </w:t>
      </w:r>
      <w:proofErr w:type="spellStart"/>
      <w:r w:rsidRPr="00B5059F">
        <w:rPr>
          <w:rFonts w:ascii="Sylfaen" w:hAnsi="Sylfaen"/>
          <w:bCs/>
          <w:i w:val="0"/>
        </w:rPr>
        <w:t>ღია</w:t>
      </w:r>
      <w:proofErr w:type="spellEnd"/>
      <w:r w:rsidRPr="00B5059F">
        <w:rPr>
          <w:rFonts w:ascii="Sylfaen" w:hAnsi="Sylfaen"/>
          <w:bCs/>
          <w:i w:val="0"/>
        </w:rPr>
        <w:t xml:space="preserve"> </w:t>
      </w:r>
      <w:proofErr w:type="spellStart"/>
      <w:r w:rsidRPr="00B5059F">
        <w:rPr>
          <w:rFonts w:ascii="Sylfaen" w:hAnsi="Sylfaen"/>
          <w:bCs/>
          <w:i w:val="0"/>
        </w:rPr>
        <w:t>პროგრამა</w:t>
      </w:r>
      <w:proofErr w:type="spellEnd"/>
      <w:r w:rsidRPr="00B5059F">
        <w:rPr>
          <w:rFonts w:ascii="Sylfaen" w:hAnsi="Sylfaen"/>
          <w:bCs/>
          <w:i w:val="0"/>
        </w:rPr>
        <w:t xml:space="preserve"> (</w:t>
      </w:r>
      <w:proofErr w:type="spellStart"/>
      <w:r w:rsidRPr="00B5059F">
        <w:rPr>
          <w:rFonts w:ascii="Sylfaen" w:hAnsi="Sylfaen"/>
          <w:bCs/>
          <w:i w:val="0"/>
        </w:rPr>
        <w:t>პროგრამული</w:t>
      </w:r>
      <w:proofErr w:type="spellEnd"/>
      <w:r w:rsidRPr="00B5059F">
        <w:rPr>
          <w:rFonts w:ascii="Sylfaen" w:hAnsi="Sylfaen"/>
          <w:bCs/>
          <w:i w:val="0"/>
        </w:rPr>
        <w:t xml:space="preserve"> </w:t>
      </w:r>
      <w:proofErr w:type="spellStart"/>
      <w:r w:rsidRPr="00B5059F">
        <w:rPr>
          <w:rFonts w:ascii="Sylfaen" w:hAnsi="Sylfaen"/>
          <w:bCs/>
          <w:i w:val="0"/>
        </w:rPr>
        <w:t>კოდი</w:t>
      </w:r>
      <w:proofErr w:type="spellEnd"/>
      <w:r w:rsidRPr="00B5059F">
        <w:rPr>
          <w:rFonts w:ascii="Sylfaen" w:hAnsi="Sylfaen"/>
          <w:bCs/>
          <w:i w:val="0"/>
        </w:rPr>
        <w:t xml:space="preserve"> 24 14 02)</w:t>
      </w:r>
    </w:p>
    <w:p w14:paraId="228AFED9" w14:textId="77777777" w:rsidR="00A72D6F" w:rsidRPr="00B5059F" w:rsidRDefault="00A72D6F" w:rsidP="00D37950">
      <w:pPr>
        <w:pStyle w:val="ListParagraph"/>
        <w:spacing w:after="0" w:line="240" w:lineRule="auto"/>
        <w:ind w:left="0"/>
        <w:rPr>
          <w:bCs/>
          <w:lang w:val="ka-GE"/>
        </w:rPr>
      </w:pPr>
    </w:p>
    <w:p w14:paraId="495F9EFA" w14:textId="77777777" w:rsidR="00A72D6F" w:rsidRPr="00B5059F" w:rsidRDefault="00A72D6F" w:rsidP="00D37950">
      <w:pPr>
        <w:pStyle w:val="ListParagraph"/>
        <w:spacing w:after="0" w:line="240" w:lineRule="auto"/>
        <w:ind w:left="0"/>
        <w:rPr>
          <w:bCs/>
          <w:lang w:val="ka-GE"/>
        </w:rPr>
      </w:pPr>
      <w:r w:rsidRPr="00B5059F">
        <w:rPr>
          <w:bCs/>
          <w:lang w:val="ka-GE"/>
        </w:rPr>
        <w:lastRenderedPageBreak/>
        <w:t>პროგრამის განმახორციელებელი:</w:t>
      </w:r>
    </w:p>
    <w:p w14:paraId="7462B5FB" w14:textId="77777777" w:rsidR="00A72D6F" w:rsidRPr="00B5059F" w:rsidRDefault="00A72D6F" w:rsidP="004A2E60">
      <w:pPr>
        <w:numPr>
          <w:ilvl w:val="0"/>
          <w:numId w:val="98"/>
        </w:numPr>
        <w:spacing w:after="0" w:line="240" w:lineRule="auto"/>
        <w:rPr>
          <w:rFonts w:ascii="Sylfaen" w:hAnsi="Sylfaen" w:cs="Sylfaen"/>
          <w:bCs/>
        </w:rPr>
      </w:pP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ეკონომიკისა</w:t>
      </w:r>
      <w:proofErr w:type="spellEnd"/>
      <w:r w:rsidRPr="00B5059F">
        <w:rPr>
          <w:rFonts w:ascii="Sylfaen" w:hAnsi="Sylfaen" w:cs="Sylfaen"/>
          <w:bCs/>
        </w:rPr>
        <w:t xml:space="preserve"> </w:t>
      </w:r>
      <w:proofErr w:type="spellStart"/>
      <w:r w:rsidRPr="00B5059F">
        <w:rPr>
          <w:rFonts w:ascii="Sylfaen" w:hAnsi="Sylfaen" w:cs="Sylfaen"/>
          <w:bCs/>
        </w:rPr>
        <w:t>და</w:t>
      </w:r>
      <w:proofErr w:type="spellEnd"/>
      <w:r w:rsidRPr="00B5059F">
        <w:rPr>
          <w:rFonts w:ascii="Sylfaen" w:hAnsi="Sylfaen" w:cs="Sylfaen"/>
          <w:bCs/>
        </w:rPr>
        <w:t xml:space="preserve"> </w:t>
      </w:r>
      <w:proofErr w:type="spellStart"/>
      <w:r w:rsidRPr="00B5059F">
        <w:rPr>
          <w:rFonts w:ascii="Sylfaen" w:hAnsi="Sylfaen" w:cs="Sylfaen"/>
          <w:bCs/>
        </w:rPr>
        <w:t>მდგრადი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w:t>
      </w:r>
      <w:proofErr w:type="spellEnd"/>
      <w:r w:rsidRPr="00B5059F">
        <w:rPr>
          <w:rFonts w:ascii="Sylfaen" w:hAnsi="Sylfaen" w:cs="Sylfaen"/>
          <w:bCs/>
        </w:rPr>
        <w:t xml:space="preserve"> </w:t>
      </w:r>
      <w:proofErr w:type="spellStart"/>
      <w:r w:rsidRPr="00B5059F">
        <w:rPr>
          <w:rFonts w:ascii="Sylfaen" w:hAnsi="Sylfaen" w:cs="Sylfaen"/>
          <w:bCs/>
        </w:rPr>
        <w:t>სამინისტრო</w:t>
      </w:r>
      <w:proofErr w:type="spellEnd"/>
    </w:p>
    <w:p w14:paraId="09EC643C" w14:textId="77777777" w:rsidR="00A72D6F" w:rsidRPr="00B5059F" w:rsidRDefault="00A72D6F" w:rsidP="00D37950">
      <w:pPr>
        <w:spacing w:after="0" w:line="240" w:lineRule="auto"/>
        <w:rPr>
          <w:rFonts w:ascii="Sylfaen" w:hAnsi="Sylfaen" w:cs="Sylfaen"/>
          <w:bCs/>
        </w:rPr>
      </w:pPr>
    </w:p>
    <w:p w14:paraId="4CCE03A0" w14:textId="77777777" w:rsidR="00A72D6F" w:rsidRPr="00B5059F" w:rsidRDefault="00A72D6F" w:rsidP="00D37950">
      <w:pPr>
        <w:pStyle w:val="Heading5"/>
        <w:jc w:val="both"/>
        <w:rPr>
          <w:rFonts w:ascii="Sylfaen" w:eastAsia="Calibri" w:hAnsi="Sylfaen"/>
          <w:b w:val="0"/>
          <w:bCs/>
          <w:color w:val="2F5496" w:themeColor="accent1" w:themeShade="BF"/>
          <w:lang w:val="ka-GE"/>
        </w:rPr>
      </w:pPr>
      <w:r w:rsidRPr="00B5059F">
        <w:rPr>
          <w:rFonts w:ascii="Sylfaen" w:eastAsia="Calibri" w:hAnsi="Sylfaen"/>
          <w:b w:val="0"/>
          <w:bCs/>
          <w:color w:val="2F5496" w:themeColor="accent1" w:themeShade="BF"/>
          <w:lang w:val="ka-GE"/>
        </w:rPr>
        <w:t>3.4.2.1 500 კვ ეგხ-ის „ქსანი–სტეფანწმინდა“ მშენებლობა (EBRD, EC, KfW) (პროგრამული კოდი 24 14 02 01)</w:t>
      </w:r>
    </w:p>
    <w:p w14:paraId="166DE2F3" w14:textId="77777777" w:rsidR="00A72D6F" w:rsidRPr="00B5059F" w:rsidRDefault="00A72D6F" w:rsidP="00D37950">
      <w:pPr>
        <w:pStyle w:val="ListParagraph"/>
        <w:spacing w:after="0" w:line="240" w:lineRule="auto"/>
        <w:rPr>
          <w:bCs/>
          <w:lang w:val="ka-GE"/>
        </w:rPr>
      </w:pPr>
    </w:p>
    <w:p w14:paraId="10A8453E" w14:textId="77777777" w:rsidR="00A72D6F" w:rsidRPr="00B5059F" w:rsidRDefault="00A72D6F" w:rsidP="00D37950">
      <w:pPr>
        <w:pStyle w:val="ListParagraph"/>
        <w:spacing w:after="0" w:line="240" w:lineRule="auto"/>
        <w:ind w:left="0"/>
        <w:rPr>
          <w:bCs/>
          <w:lang w:val="ka-GE"/>
        </w:rPr>
      </w:pPr>
      <w:r w:rsidRPr="00B5059F">
        <w:rPr>
          <w:bCs/>
          <w:lang w:val="ka-GE"/>
        </w:rPr>
        <w:t>პროგრამის განმახორციელებელი:</w:t>
      </w:r>
    </w:p>
    <w:p w14:paraId="22752182" w14:textId="77777777" w:rsidR="00A72D6F" w:rsidRPr="00B5059F" w:rsidRDefault="00A72D6F" w:rsidP="004A2E60">
      <w:pPr>
        <w:pStyle w:val="ListParagraph"/>
        <w:numPr>
          <w:ilvl w:val="0"/>
          <w:numId w:val="101"/>
        </w:numPr>
        <w:spacing w:after="0" w:line="240" w:lineRule="auto"/>
        <w:ind w:right="0"/>
        <w:rPr>
          <w:bCs/>
          <w:lang w:val="ka-GE"/>
        </w:rPr>
      </w:pPr>
      <w:proofErr w:type="spellStart"/>
      <w:r w:rsidRPr="00B5059F">
        <w:rPr>
          <w:bCs/>
        </w:rPr>
        <w:t>საქართველოს</w:t>
      </w:r>
      <w:proofErr w:type="spellEnd"/>
      <w:r w:rsidRPr="00B5059F">
        <w:rPr>
          <w:bCs/>
        </w:rPr>
        <w:t xml:space="preserve"> </w:t>
      </w:r>
      <w:proofErr w:type="spellStart"/>
      <w:r w:rsidRPr="00B5059F">
        <w:rPr>
          <w:bCs/>
        </w:rPr>
        <w:t>ეკონომიკისა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მდგრადი</w:t>
      </w:r>
      <w:proofErr w:type="spellEnd"/>
      <w:r w:rsidRPr="00B5059F">
        <w:rPr>
          <w:bCs/>
        </w:rPr>
        <w:t xml:space="preserve"> </w:t>
      </w:r>
      <w:proofErr w:type="spellStart"/>
      <w:r w:rsidRPr="00B5059F">
        <w:rPr>
          <w:bCs/>
        </w:rPr>
        <w:t>განვითარების</w:t>
      </w:r>
      <w:proofErr w:type="spellEnd"/>
      <w:r w:rsidRPr="00B5059F">
        <w:rPr>
          <w:bCs/>
        </w:rPr>
        <w:t xml:space="preserve"> </w:t>
      </w:r>
      <w:proofErr w:type="spellStart"/>
      <w:r w:rsidRPr="00B5059F">
        <w:rPr>
          <w:bCs/>
        </w:rPr>
        <w:t>სამინისტრო</w:t>
      </w:r>
      <w:proofErr w:type="spellEnd"/>
    </w:p>
    <w:p w14:paraId="029344BC" w14:textId="77777777" w:rsidR="00A72D6F" w:rsidRPr="00B5059F" w:rsidRDefault="00A72D6F" w:rsidP="00D37950">
      <w:pPr>
        <w:pStyle w:val="ListParagraph"/>
        <w:spacing w:after="0" w:line="240" w:lineRule="auto"/>
        <w:ind w:left="360" w:right="0" w:firstLine="0"/>
        <w:rPr>
          <w:bCs/>
          <w:lang w:val="ka-GE"/>
        </w:rPr>
      </w:pPr>
    </w:p>
    <w:p w14:paraId="01CFE8B1" w14:textId="77777777" w:rsidR="00A72D6F" w:rsidRPr="00B5059F" w:rsidRDefault="00A72D6F" w:rsidP="004A2E60">
      <w:pPr>
        <w:pStyle w:val="ListParagraph"/>
        <w:numPr>
          <w:ilvl w:val="0"/>
          <w:numId w:val="99"/>
        </w:numPr>
        <w:spacing w:after="0" w:line="240" w:lineRule="auto"/>
        <w:ind w:right="0"/>
        <w:rPr>
          <w:bCs/>
          <w:lang w:val="ka-GE"/>
        </w:rPr>
      </w:pPr>
      <w:r w:rsidRPr="00B5059F">
        <w:rPr>
          <w:bCs/>
          <w:lang w:val="ka-GE"/>
        </w:rPr>
        <w:t>კონტრაქტორი კომპანიის მიერ ხორციელდებოდა დასრულებული 500კვ ელექტროგადამცემი ხაზის „ქსანი-სტეფანწმინდა“ მშენებლობის შემდეგ დარჩენილი ხარვეზების აღმოფხვრის სამუშაოები. კონსულტანტის მიერ ხორციელდებოდა აღნიშნული სამუშაოების მიმდინარეობის კონტროლი და ხაზის ინსპექტირებაში მონაწილეობა;</w:t>
      </w:r>
    </w:p>
    <w:p w14:paraId="201E70D8" w14:textId="77777777" w:rsidR="00A72D6F" w:rsidRPr="00B5059F" w:rsidRDefault="00A72D6F" w:rsidP="004A2E60">
      <w:pPr>
        <w:pStyle w:val="ListParagraph"/>
        <w:numPr>
          <w:ilvl w:val="0"/>
          <w:numId w:val="99"/>
        </w:numPr>
        <w:spacing w:after="0" w:line="240" w:lineRule="auto"/>
        <w:ind w:right="0"/>
        <w:rPr>
          <w:bCs/>
          <w:lang w:val="ka-GE"/>
        </w:rPr>
      </w:pPr>
      <w:r w:rsidRPr="00B5059F">
        <w:rPr>
          <w:bCs/>
          <w:lang w:val="ka-GE"/>
        </w:rPr>
        <w:t>კონტრაქტორთან სადავო საკითხების გადასაწყვეტად, დავების საბჭოში მიმდინარეობდა შვიდი საკითხის განხილვა: დამკვეთის მიერ ხაზის მიღების თარიღი; საშემოსავლო გადასახადის ანაზღაურება;  მე-10 ქლეიმი; მე-13 ქლეიმი; მე-14 და 22 ქლეიმების შეფასება/არ შეფასების საკითხი; დაგვიანებით გადახდილი დღგ-ს ჯარიმები და მე-14 ქლეიმი.</w:t>
      </w:r>
    </w:p>
    <w:p w14:paraId="4ADBDE32" w14:textId="77777777" w:rsidR="00A72D6F" w:rsidRPr="00B5059F" w:rsidRDefault="00A72D6F" w:rsidP="00D37950">
      <w:pPr>
        <w:spacing w:after="0" w:line="240" w:lineRule="auto"/>
        <w:rPr>
          <w:rFonts w:ascii="Sylfaen" w:hAnsi="Sylfaen" w:cs="Sylfaen"/>
          <w:bCs/>
          <w:lang w:val="ka-GE"/>
        </w:rPr>
      </w:pPr>
    </w:p>
    <w:p w14:paraId="6FE7F8D5" w14:textId="77777777" w:rsidR="00A72D6F" w:rsidRPr="00B5059F" w:rsidRDefault="00A72D6F" w:rsidP="00D37950">
      <w:pPr>
        <w:pStyle w:val="ListParagraph"/>
        <w:spacing w:after="0" w:line="240" w:lineRule="auto"/>
        <w:rPr>
          <w:bCs/>
          <w:lang w:val="ka-GE"/>
        </w:rPr>
      </w:pPr>
    </w:p>
    <w:p w14:paraId="3141E6F6" w14:textId="77777777" w:rsidR="00A72D6F" w:rsidRPr="00B5059F" w:rsidRDefault="00A72D6F" w:rsidP="00D37950">
      <w:pPr>
        <w:pStyle w:val="Heading5"/>
        <w:jc w:val="both"/>
        <w:rPr>
          <w:rFonts w:ascii="Sylfaen" w:eastAsia="Calibri" w:hAnsi="Sylfaen"/>
          <w:b w:val="0"/>
          <w:bCs/>
          <w:color w:val="2F5496" w:themeColor="accent1" w:themeShade="BF"/>
          <w:lang w:val="ka-GE"/>
        </w:rPr>
      </w:pPr>
      <w:r w:rsidRPr="00B5059F">
        <w:rPr>
          <w:rFonts w:ascii="Sylfaen" w:eastAsia="Calibri" w:hAnsi="Sylfaen"/>
          <w:b w:val="0"/>
          <w:bCs/>
          <w:color w:val="2F5496" w:themeColor="accent1" w:themeShade="BF"/>
          <w:lang w:val="ka-GE"/>
        </w:rPr>
        <w:t>3.4.2.2 ელექტროგადამცემი ხაზი „ჯვარი-ხორგა“ (EBRD, EU, KfW) (პროგრამული კოდი 24 14 02 02)</w:t>
      </w:r>
    </w:p>
    <w:p w14:paraId="48462E47" w14:textId="77777777" w:rsidR="00A72D6F" w:rsidRPr="00B5059F" w:rsidRDefault="00A72D6F" w:rsidP="00D37950">
      <w:pPr>
        <w:pStyle w:val="ListParagraph"/>
        <w:spacing w:after="0" w:line="240" w:lineRule="auto"/>
        <w:ind w:left="0"/>
        <w:rPr>
          <w:bCs/>
          <w:lang w:val="ka-GE"/>
        </w:rPr>
      </w:pPr>
    </w:p>
    <w:p w14:paraId="476A3B80" w14:textId="77777777" w:rsidR="00A72D6F" w:rsidRPr="00B5059F" w:rsidRDefault="00A72D6F" w:rsidP="00D37950">
      <w:pPr>
        <w:pStyle w:val="ListParagraph"/>
        <w:spacing w:after="0" w:line="240" w:lineRule="auto"/>
        <w:ind w:left="0"/>
        <w:rPr>
          <w:bCs/>
          <w:lang w:val="ka-GE"/>
        </w:rPr>
      </w:pPr>
      <w:r w:rsidRPr="00B5059F">
        <w:rPr>
          <w:bCs/>
          <w:lang w:val="ka-GE"/>
        </w:rPr>
        <w:t>პროგრამის განმახორციელებელი:</w:t>
      </w:r>
    </w:p>
    <w:p w14:paraId="517971F2" w14:textId="77777777" w:rsidR="00A72D6F" w:rsidRPr="00B5059F" w:rsidRDefault="00A72D6F" w:rsidP="004A2E60">
      <w:pPr>
        <w:numPr>
          <w:ilvl w:val="0"/>
          <w:numId w:val="98"/>
        </w:numPr>
        <w:spacing w:after="0" w:line="240" w:lineRule="auto"/>
        <w:rPr>
          <w:rFonts w:ascii="Sylfaen" w:hAnsi="Sylfaen" w:cs="Sylfaen"/>
          <w:bCs/>
        </w:rPr>
      </w:pP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ეკონომიკისა</w:t>
      </w:r>
      <w:proofErr w:type="spellEnd"/>
      <w:r w:rsidRPr="00B5059F">
        <w:rPr>
          <w:rFonts w:ascii="Sylfaen" w:hAnsi="Sylfaen" w:cs="Sylfaen"/>
          <w:bCs/>
        </w:rPr>
        <w:t xml:space="preserve"> </w:t>
      </w:r>
      <w:proofErr w:type="spellStart"/>
      <w:r w:rsidRPr="00B5059F">
        <w:rPr>
          <w:rFonts w:ascii="Sylfaen" w:hAnsi="Sylfaen" w:cs="Sylfaen"/>
          <w:bCs/>
        </w:rPr>
        <w:t>და</w:t>
      </w:r>
      <w:proofErr w:type="spellEnd"/>
      <w:r w:rsidRPr="00B5059F">
        <w:rPr>
          <w:rFonts w:ascii="Sylfaen" w:hAnsi="Sylfaen" w:cs="Sylfaen"/>
          <w:bCs/>
        </w:rPr>
        <w:t xml:space="preserve"> </w:t>
      </w:r>
      <w:proofErr w:type="spellStart"/>
      <w:r w:rsidRPr="00B5059F">
        <w:rPr>
          <w:rFonts w:ascii="Sylfaen" w:hAnsi="Sylfaen" w:cs="Sylfaen"/>
          <w:bCs/>
        </w:rPr>
        <w:t>მდგრადი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w:t>
      </w:r>
      <w:proofErr w:type="spellEnd"/>
      <w:r w:rsidRPr="00B5059F">
        <w:rPr>
          <w:rFonts w:ascii="Sylfaen" w:hAnsi="Sylfaen" w:cs="Sylfaen"/>
          <w:bCs/>
        </w:rPr>
        <w:t xml:space="preserve"> </w:t>
      </w:r>
      <w:proofErr w:type="spellStart"/>
      <w:r w:rsidRPr="00B5059F">
        <w:rPr>
          <w:rFonts w:ascii="Sylfaen" w:hAnsi="Sylfaen" w:cs="Sylfaen"/>
          <w:bCs/>
        </w:rPr>
        <w:t>სამინისტრო</w:t>
      </w:r>
      <w:proofErr w:type="spellEnd"/>
    </w:p>
    <w:p w14:paraId="3B151F97" w14:textId="77777777" w:rsidR="00A72D6F" w:rsidRPr="00B5059F" w:rsidRDefault="00A72D6F" w:rsidP="00D37950">
      <w:pPr>
        <w:pStyle w:val="ListParagraph"/>
        <w:spacing w:after="0" w:line="240" w:lineRule="auto"/>
        <w:rPr>
          <w:bCs/>
          <w:lang w:val="ka-GE"/>
        </w:rPr>
      </w:pPr>
    </w:p>
    <w:p w14:paraId="5606F9B3" w14:textId="39512A41" w:rsidR="00A72D6F" w:rsidRPr="00B5059F" w:rsidRDefault="00A72D6F" w:rsidP="004A2E60">
      <w:pPr>
        <w:pStyle w:val="ListParagraph"/>
        <w:numPr>
          <w:ilvl w:val="0"/>
          <w:numId w:val="99"/>
        </w:numPr>
        <w:spacing w:after="0" w:line="240" w:lineRule="auto"/>
        <w:ind w:right="0"/>
        <w:rPr>
          <w:bCs/>
          <w:lang w:val="ka-GE"/>
        </w:rPr>
      </w:pPr>
      <w:r w:rsidRPr="00B5059F">
        <w:rPr>
          <w:bCs/>
          <w:lang w:val="ka-GE"/>
        </w:rPr>
        <w:t>2020 წლის თებერვალში ხელი მოეწერა ხელშეკრულებას დარჩენილი სამუშაოების დასრულებაზე. სამუშაოების დასრულების ვადად განისაზღვრა 6 თვე ობიექტზე დაშვებიდან. „COVID-19“-თან დაკავშირებული შეზღუდვების გამო დამკვეთის ვალდებულება, კონტრაქტორის ობიექტზე დაშვება კონტრაქტზე ხელმოწერიდან 6 თვის განმავლობაში, გაიზარდა 8 თვემდე. 2020 წლის 12 აგვისტოს გამარჯვებულ კონტრაქტორთან გაიმართა შეხვედრა კონტრაქტის საკითხების დასაზუსტებლად, რის შედეგად დაიწყო არსებული სასაწყობე ფართის ინსპექტირება და ობიექტზე მისასვლელი გზების იდენტიფიცირება. განხორციელდა 54 ანძის დამონტაჟება.</w:t>
      </w:r>
    </w:p>
    <w:p w14:paraId="64A62B28" w14:textId="77777777" w:rsidR="00A72D6F" w:rsidRPr="00B5059F" w:rsidRDefault="00A72D6F" w:rsidP="00D37950">
      <w:pPr>
        <w:pStyle w:val="ListParagraph"/>
        <w:spacing w:after="0" w:line="240" w:lineRule="auto"/>
        <w:ind w:left="0"/>
        <w:rPr>
          <w:bCs/>
          <w:lang w:val="ka-GE"/>
        </w:rPr>
      </w:pPr>
    </w:p>
    <w:p w14:paraId="55D28348" w14:textId="77777777" w:rsidR="00A72D6F" w:rsidRPr="00B5059F" w:rsidRDefault="00A72D6F" w:rsidP="00D37950">
      <w:pPr>
        <w:pStyle w:val="ListParagraph"/>
        <w:spacing w:after="0" w:line="240" w:lineRule="auto"/>
        <w:ind w:left="0"/>
        <w:rPr>
          <w:bCs/>
          <w:lang w:val="ka-GE"/>
        </w:rPr>
      </w:pPr>
    </w:p>
    <w:p w14:paraId="080354A0" w14:textId="77777777" w:rsidR="00A72D6F" w:rsidRPr="00B5059F" w:rsidRDefault="00A72D6F" w:rsidP="00D37950">
      <w:pPr>
        <w:pStyle w:val="Heading4"/>
        <w:spacing w:line="240" w:lineRule="auto"/>
        <w:rPr>
          <w:rFonts w:ascii="Sylfaen" w:hAnsi="Sylfaen" w:cs="Sylfaen"/>
          <w:bCs/>
          <w:lang w:val="ka-GE"/>
        </w:rPr>
      </w:pPr>
      <w:r w:rsidRPr="00B5059F">
        <w:rPr>
          <w:rFonts w:ascii="Sylfaen" w:hAnsi="Sylfaen"/>
          <w:bCs/>
          <w:i w:val="0"/>
        </w:rPr>
        <w:t xml:space="preserve">3.4.3 </w:t>
      </w:r>
      <w:proofErr w:type="spellStart"/>
      <w:r w:rsidRPr="00B5059F">
        <w:rPr>
          <w:rFonts w:ascii="Sylfaen" w:hAnsi="Sylfaen"/>
          <w:bCs/>
          <w:i w:val="0"/>
        </w:rPr>
        <w:t>რეგიონალური</w:t>
      </w:r>
      <w:proofErr w:type="spellEnd"/>
      <w:r w:rsidRPr="00B5059F">
        <w:rPr>
          <w:rFonts w:ascii="Sylfaen" w:hAnsi="Sylfaen"/>
          <w:bCs/>
          <w:i w:val="0"/>
        </w:rPr>
        <w:t xml:space="preserve"> </w:t>
      </w:r>
      <w:proofErr w:type="spellStart"/>
      <w:r w:rsidRPr="00B5059F">
        <w:rPr>
          <w:rFonts w:ascii="Sylfaen" w:hAnsi="Sylfaen"/>
          <w:bCs/>
          <w:i w:val="0"/>
        </w:rPr>
        <w:t>ელექტროგადაცემის</w:t>
      </w:r>
      <w:proofErr w:type="spellEnd"/>
      <w:r w:rsidRPr="00B5059F">
        <w:rPr>
          <w:rFonts w:ascii="Sylfaen" w:hAnsi="Sylfaen"/>
          <w:bCs/>
          <w:i w:val="0"/>
        </w:rPr>
        <w:t xml:space="preserve"> </w:t>
      </w:r>
      <w:proofErr w:type="spellStart"/>
      <w:r w:rsidRPr="00B5059F">
        <w:rPr>
          <w:rFonts w:ascii="Sylfaen" w:hAnsi="Sylfaen"/>
          <w:bCs/>
          <w:i w:val="0"/>
        </w:rPr>
        <w:t>გაუმჯობესების</w:t>
      </w:r>
      <w:proofErr w:type="spellEnd"/>
      <w:r w:rsidRPr="00B5059F">
        <w:rPr>
          <w:rFonts w:ascii="Sylfaen" w:hAnsi="Sylfaen"/>
          <w:bCs/>
          <w:i w:val="0"/>
        </w:rPr>
        <w:t xml:space="preserve"> </w:t>
      </w:r>
      <w:proofErr w:type="spellStart"/>
      <w:r w:rsidRPr="00B5059F">
        <w:rPr>
          <w:rFonts w:ascii="Sylfaen" w:hAnsi="Sylfaen"/>
          <w:bCs/>
          <w:i w:val="0"/>
        </w:rPr>
        <w:t>პროექტი</w:t>
      </w:r>
      <w:proofErr w:type="spellEnd"/>
      <w:r w:rsidRPr="00B5059F">
        <w:rPr>
          <w:rFonts w:ascii="Sylfaen" w:hAnsi="Sylfaen"/>
          <w:bCs/>
          <w:i w:val="0"/>
        </w:rPr>
        <w:t xml:space="preserve"> (</w:t>
      </w:r>
      <w:proofErr w:type="spellStart"/>
      <w:r w:rsidRPr="00B5059F">
        <w:rPr>
          <w:rFonts w:ascii="Sylfaen" w:hAnsi="Sylfaen"/>
          <w:bCs/>
          <w:i w:val="0"/>
        </w:rPr>
        <w:t>პროგრამული</w:t>
      </w:r>
      <w:proofErr w:type="spellEnd"/>
      <w:r w:rsidRPr="00B5059F">
        <w:rPr>
          <w:rFonts w:ascii="Sylfaen" w:hAnsi="Sylfaen"/>
          <w:bCs/>
          <w:i w:val="0"/>
        </w:rPr>
        <w:t xml:space="preserve"> </w:t>
      </w:r>
      <w:proofErr w:type="spellStart"/>
      <w:r w:rsidRPr="00B5059F">
        <w:rPr>
          <w:rFonts w:ascii="Sylfaen" w:hAnsi="Sylfaen"/>
          <w:bCs/>
          <w:i w:val="0"/>
        </w:rPr>
        <w:t>კოდი</w:t>
      </w:r>
      <w:proofErr w:type="spellEnd"/>
      <w:r w:rsidRPr="00B5059F">
        <w:rPr>
          <w:rFonts w:ascii="Sylfaen" w:hAnsi="Sylfaen"/>
          <w:bCs/>
          <w:i w:val="0"/>
        </w:rPr>
        <w:t xml:space="preserve"> 24 14 03)</w:t>
      </w:r>
    </w:p>
    <w:p w14:paraId="02D22E15" w14:textId="77777777" w:rsidR="00A72D6F" w:rsidRPr="00B5059F" w:rsidRDefault="00A72D6F" w:rsidP="00D37950">
      <w:pPr>
        <w:spacing w:after="0" w:line="240" w:lineRule="auto"/>
        <w:rPr>
          <w:rFonts w:ascii="Sylfaen" w:hAnsi="Sylfaen"/>
          <w:bCs/>
          <w:lang w:val="ka-GE"/>
        </w:rPr>
      </w:pPr>
    </w:p>
    <w:p w14:paraId="543E98B2" w14:textId="77777777" w:rsidR="00A72D6F" w:rsidRPr="00B5059F" w:rsidRDefault="00A72D6F" w:rsidP="00D37950">
      <w:pPr>
        <w:spacing w:after="0" w:line="240" w:lineRule="auto"/>
        <w:rPr>
          <w:rFonts w:ascii="Sylfaen" w:hAnsi="Sylfaen"/>
          <w:bCs/>
          <w:color w:val="000000"/>
        </w:rPr>
      </w:pPr>
      <w:proofErr w:type="spellStart"/>
      <w:r w:rsidRPr="00B5059F">
        <w:rPr>
          <w:rFonts w:ascii="Sylfaen" w:eastAsia="Sylfaen" w:hAnsi="Sylfaen"/>
          <w:bCs/>
          <w:color w:val="000000"/>
        </w:rPr>
        <w:t>პროგრამის</w:t>
      </w:r>
      <w:proofErr w:type="spellEnd"/>
      <w:r w:rsidRPr="00B5059F">
        <w:rPr>
          <w:rFonts w:ascii="Sylfaen" w:eastAsia="Sylfaen" w:hAnsi="Sylfaen"/>
          <w:bCs/>
          <w:color w:val="000000"/>
        </w:rPr>
        <w:t xml:space="preserve"> </w:t>
      </w:r>
      <w:proofErr w:type="spellStart"/>
      <w:r w:rsidRPr="00B5059F">
        <w:rPr>
          <w:rFonts w:ascii="Sylfaen" w:hAnsi="Sylfaen" w:cs="Sylfaen"/>
          <w:bCs/>
          <w:color w:val="000000"/>
        </w:rPr>
        <w:t>განმახორციელებელი</w:t>
      </w:r>
      <w:proofErr w:type="spellEnd"/>
      <w:r w:rsidRPr="00B5059F">
        <w:rPr>
          <w:rFonts w:ascii="Sylfaen" w:hAnsi="Sylfaen"/>
          <w:bCs/>
          <w:color w:val="000000"/>
        </w:rPr>
        <w:t>:</w:t>
      </w:r>
    </w:p>
    <w:p w14:paraId="0074BFEF" w14:textId="77777777" w:rsidR="00A72D6F" w:rsidRPr="00B5059F" w:rsidRDefault="00A72D6F" w:rsidP="004A2E60">
      <w:pPr>
        <w:numPr>
          <w:ilvl w:val="0"/>
          <w:numId w:val="98"/>
        </w:numPr>
        <w:spacing w:after="0" w:line="240" w:lineRule="auto"/>
        <w:rPr>
          <w:rFonts w:ascii="Sylfaen" w:hAnsi="Sylfaen" w:cs="Sylfaen"/>
          <w:bCs/>
        </w:rPr>
      </w:pP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ეკონომიკისა</w:t>
      </w:r>
      <w:proofErr w:type="spellEnd"/>
      <w:r w:rsidRPr="00B5059F">
        <w:rPr>
          <w:rFonts w:ascii="Sylfaen" w:hAnsi="Sylfaen" w:cs="Sylfaen"/>
          <w:bCs/>
        </w:rPr>
        <w:t xml:space="preserve"> </w:t>
      </w:r>
      <w:proofErr w:type="spellStart"/>
      <w:r w:rsidRPr="00B5059F">
        <w:rPr>
          <w:rFonts w:ascii="Sylfaen" w:hAnsi="Sylfaen" w:cs="Sylfaen"/>
          <w:bCs/>
        </w:rPr>
        <w:t>და</w:t>
      </w:r>
      <w:proofErr w:type="spellEnd"/>
      <w:r w:rsidRPr="00B5059F">
        <w:rPr>
          <w:rFonts w:ascii="Sylfaen" w:hAnsi="Sylfaen" w:cs="Sylfaen"/>
          <w:bCs/>
        </w:rPr>
        <w:t xml:space="preserve"> </w:t>
      </w:r>
      <w:proofErr w:type="spellStart"/>
      <w:r w:rsidRPr="00B5059F">
        <w:rPr>
          <w:rFonts w:ascii="Sylfaen" w:hAnsi="Sylfaen" w:cs="Sylfaen"/>
          <w:bCs/>
        </w:rPr>
        <w:t>მდგრადი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w:t>
      </w:r>
      <w:proofErr w:type="spellEnd"/>
      <w:r w:rsidRPr="00B5059F">
        <w:rPr>
          <w:rFonts w:ascii="Sylfaen" w:hAnsi="Sylfaen" w:cs="Sylfaen"/>
          <w:bCs/>
        </w:rPr>
        <w:t xml:space="preserve"> </w:t>
      </w:r>
      <w:proofErr w:type="spellStart"/>
      <w:r w:rsidRPr="00B5059F">
        <w:rPr>
          <w:rFonts w:ascii="Sylfaen" w:hAnsi="Sylfaen" w:cs="Sylfaen"/>
          <w:bCs/>
        </w:rPr>
        <w:t>სამინისტრო</w:t>
      </w:r>
      <w:proofErr w:type="spellEnd"/>
    </w:p>
    <w:p w14:paraId="19F3E115" w14:textId="77777777" w:rsidR="00A72D6F" w:rsidRPr="00B5059F" w:rsidRDefault="00A72D6F" w:rsidP="00D37950">
      <w:pPr>
        <w:pStyle w:val="ListParagraph"/>
        <w:spacing w:after="0" w:line="240" w:lineRule="auto"/>
        <w:ind w:left="360"/>
        <w:rPr>
          <w:bCs/>
          <w:lang w:val="ka-GE"/>
        </w:rPr>
      </w:pPr>
    </w:p>
    <w:p w14:paraId="3C0EB161" w14:textId="73B1D1FA" w:rsidR="00A72D6F" w:rsidRPr="00B5059F" w:rsidRDefault="00A72D6F" w:rsidP="004A2E60">
      <w:pPr>
        <w:pStyle w:val="ListParagraph"/>
        <w:numPr>
          <w:ilvl w:val="0"/>
          <w:numId w:val="99"/>
        </w:numPr>
        <w:spacing w:after="0" w:line="240" w:lineRule="auto"/>
        <w:ind w:right="0"/>
        <w:rPr>
          <w:bCs/>
          <w:lang w:val="ka-GE"/>
        </w:rPr>
      </w:pPr>
      <w:r w:rsidRPr="00B5059F">
        <w:rPr>
          <w:bCs/>
          <w:lang w:val="ka-GE"/>
        </w:rPr>
        <w:t xml:space="preserve">2020 წლის სექტემბერში ხელი მოეწერა 500 კვ ქვესადგური წყალტუბოსა და 500 კვ ეგხ „ჯვარი-წყალტუბს“ მშენებლობის ხელშეკრულებებს. კონტრაქტები ეფექტური გახდა 2020 წლის 17 ნოემბერსა და 2021 წლის 5 იანვარს. 2021 წლის ივნისში დასრულდა ქვესადგურის გეოლოგიური კვლევა და შედეგები გაეგზავნა შესაბამის მხარეებს შესათანხმებლად. მიმდინარეობდა მუშაობა დეტალურ დიზაინზე. აგრეთვე, „ჯვარი-წყალტუბოს“ სესხის ფარგლებში 2021 წლის აპრილიდან კომპანია </w:t>
      </w:r>
      <w:r w:rsidRPr="00B5059F">
        <w:rPr>
          <w:bCs/>
          <w:lang w:val="ka-GE"/>
        </w:rPr>
        <w:lastRenderedPageBreak/>
        <w:t>გალთ&amp;თაგარტმა მუშაობა დაიწყო სსე-ს ფინანსურ და იურიდიულ საკონსულტაციო მომსახურებაზე, რის შედეგად კომპანია მომზადდება ობლიგაციების გამოსაშვებად;</w:t>
      </w:r>
    </w:p>
    <w:p w14:paraId="1AB7B7E9" w14:textId="47541370" w:rsidR="00A72D6F" w:rsidRPr="00B5059F" w:rsidRDefault="00A72D6F" w:rsidP="004A2E60">
      <w:pPr>
        <w:pStyle w:val="ListParagraph"/>
        <w:numPr>
          <w:ilvl w:val="0"/>
          <w:numId w:val="99"/>
        </w:numPr>
        <w:spacing w:after="0" w:line="240" w:lineRule="auto"/>
        <w:ind w:right="0"/>
        <w:rPr>
          <w:bCs/>
          <w:lang w:val="ka-GE"/>
        </w:rPr>
      </w:pPr>
      <w:r w:rsidRPr="00B5059F">
        <w:rPr>
          <w:bCs/>
          <w:lang w:val="ka-GE"/>
        </w:rPr>
        <w:t>ივნისში ხელი მოეწერა კონტრაქტორ მეტკასთან (საბერძნეთი) ქვესადგურების მშენებლობასთან დაკავშირებით (220/110 კვ ქვესადგური ოზურგეთი, 220 კვ ქვესადგური ლაჯანური და ახალციხის ქვესადგურის 400-ანი და 500-ანი ჩანართების მშენებლობაზე);</w:t>
      </w:r>
    </w:p>
    <w:p w14:paraId="15172363" w14:textId="77777777" w:rsidR="00A72D6F" w:rsidRPr="00B5059F" w:rsidRDefault="00A72D6F" w:rsidP="004A2E60">
      <w:pPr>
        <w:pStyle w:val="ListParagraph"/>
        <w:numPr>
          <w:ilvl w:val="0"/>
          <w:numId w:val="99"/>
        </w:numPr>
        <w:spacing w:after="0" w:line="240" w:lineRule="auto"/>
        <w:ind w:right="0"/>
        <w:rPr>
          <w:bCs/>
          <w:lang w:val="ka-GE"/>
        </w:rPr>
      </w:pPr>
      <w:r w:rsidRPr="00B5059F">
        <w:rPr>
          <w:bCs/>
          <w:lang w:val="ka-GE"/>
        </w:rPr>
        <w:t>პროექტის სხვა კომპონენტებზე მიმდინარეობდა სამშენებლო ტენდერის პროცესი და საკონსულტაციო მომსახურება ტექნიკურ-ეკონომიკურ, გარემოს დაცვისა და სოციალურ საკითხებზე.</w:t>
      </w:r>
    </w:p>
    <w:p w14:paraId="33B55A38" w14:textId="77777777" w:rsidR="00A72D6F" w:rsidRPr="00B5059F" w:rsidRDefault="00A72D6F" w:rsidP="00D37950">
      <w:pPr>
        <w:pStyle w:val="ListParagraph"/>
        <w:spacing w:after="0" w:line="240" w:lineRule="auto"/>
        <w:ind w:left="360"/>
        <w:rPr>
          <w:bCs/>
          <w:lang w:val="ka-GE"/>
        </w:rPr>
      </w:pPr>
    </w:p>
    <w:p w14:paraId="4F52D43C" w14:textId="77777777" w:rsidR="00A72D6F" w:rsidRPr="00B5059F" w:rsidRDefault="00A72D6F" w:rsidP="00D37950">
      <w:pPr>
        <w:pStyle w:val="ListParagraph"/>
        <w:spacing w:after="0" w:line="240" w:lineRule="auto"/>
        <w:ind w:left="360"/>
        <w:rPr>
          <w:bCs/>
          <w:lang w:val="ka-GE"/>
        </w:rPr>
      </w:pPr>
    </w:p>
    <w:p w14:paraId="37A4DCFC" w14:textId="77777777" w:rsidR="00A72D6F" w:rsidRPr="00B5059F" w:rsidRDefault="00A72D6F" w:rsidP="00D37950">
      <w:pPr>
        <w:pStyle w:val="Heading5"/>
        <w:jc w:val="both"/>
        <w:rPr>
          <w:rFonts w:ascii="Sylfaen" w:eastAsia="Calibri" w:hAnsi="Sylfaen"/>
          <w:b w:val="0"/>
          <w:bCs/>
          <w:color w:val="2F5496" w:themeColor="accent1" w:themeShade="BF"/>
          <w:lang w:val="ka-GE"/>
        </w:rPr>
      </w:pPr>
      <w:r w:rsidRPr="00B5059F">
        <w:rPr>
          <w:rFonts w:ascii="Sylfaen" w:eastAsia="Calibri" w:hAnsi="Sylfaen"/>
          <w:b w:val="0"/>
          <w:bCs/>
          <w:color w:val="2F5496" w:themeColor="accent1" w:themeShade="BF"/>
          <w:lang w:val="ka-GE"/>
        </w:rPr>
        <w:t>3.4.3.1  500 კვ ეგხ "წყალტუბო-ახალციხე-თორთუმი" (KfW) (პროგრამული კოდი 24 14 03 01)</w:t>
      </w:r>
    </w:p>
    <w:p w14:paraId="4ABE8B8F" w14:textId="77777777" w:rsidR="00A72D6F" w:rsidRPr="00B5059F" w:rsidRDefault="00A72D6F" w:rsidP="00D37950">
      <w:pPr>
        <w:pStyle w:val="ListParagraph"/>
        <w:spacing w:after="0" w:line="240" w:lineRule="auto"/>
        <w:ind w:left="360"/>
        <w:rPr>
          <w:bCs/>
          <w:lang w:val="ka-GE"/>
        </w:rPr>
      </w:pPr>
    </w:p>
    <w:p w14:paraId="0AFCC8E4" w14:textId="77777777" w:rsidR="00A72D6F" w:rsidRPr="00B5059F" w:rsidRDefault="00A72D6F" w:rsidP="00D37950">
      <w:pPr>
        <w:spacing w:after="0" w:line="240" w:lineRule="auto"/>
        <w:rPr>
          <w:rFonts w:ascii="Sylfaen" w:hAnsi="Sylfaen"/>
          <w:bCs/>
          <w:color w:val="000000"/>
        </w:rPr>
      </w:pPr>
      <w:proofErr w:type="spellStart"/>
      <w:r w:rsidRPr="00B5059F">
        <w:rPr>
          <w:rFonts w:ascii="Sylfaen" w:eastAsia="Sylfaen" w:hAnsi="Sylfaen"/>
          <w:bCs/>
          <w:color w:val="000000"/>
        </w:rPr>
        <w:t>პროგრამის</w:t>
      </w:r>
      <w:proofErr w:type="spellEnd"/>
      <w:r w:rsidRPr="00B5059F">
        <w:rPr>
          <w:rFonts w:ascii="Sylfaen" w:eastAsia="Sylfaen" w:hAnsi="Sylfaen"/>
          <w:bCs/>
          <w:color w:val="000000"/>
        </w:rPr>
        <w:t xml:space="preserve"> </w:t>
      </w:r>
      <w:proofErr w:type="spellStart"/>
      <w:r w:rsidRPr="00B5059F">
        <w:rPr>
          <w:rFonts w:ascii="Sylfaen" w:hAnsi="Sylfaen" w:cs="Sylfaen"/>
          <w:bCs/>
          <w:color w:val="000000"/>
        </w:rPr>
        <w:t>განმახორციელებელი</w:t>
      </w:r>
      <w:proofErr w:type="spellEnd"/>
      <w:r w:rsidRPr="00B5059F">
        <w:rPr>
          <w:rFonts w:ascii="Sylfaen" w:hAnsi="Sylfaen"/>
          <w:bCs/>
          <w:color w:val="000000"/>
        </w:rPr>
        <w:t>:</w:t>
      </w:r>
    </w:p>
    <w:p w14:paraId="1EB38170" w14:textId="77777777" w:rsidR="00A72D6F" w:rsidRPr="00B5059F" w:rsidRDefault="00A72D6F" w:rsidP="004A2E60">
      <w:pPr>
        <w:numPr>
          <w:ilvl w:val="0"/>
          <w:numId w:val="98"/>
        </w:numPr>
        <w:spacing w:after="0" w:line="240" w:lineRule="auto"/>
        <w:rPr>
          <w:rFonts w:ascii="Sylfaen" w:hAnsi="Sylfaen" w:cs="Sylfaen"/>
          <w:bCs/>
        </w:rPr>
      </w:pP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ეკონომიკისა</w:t>
      </w:r>
      <w:proofErr w:type="spellEnd"/>
      <w:r w:rsidRPr="00B5059F">
        <w:rPr>
          <w:rFonts w:ascii="Sylfaen" w:hAnsi="Sylfaen" w:cs="Sylfaen"/>
          <w:bCs/>
        </w:rPr>
        <w:t xml:space="preserve"> </w:t>
      </w:r>
      <w:proofErr w:type="spellStart"/>
      <w:r w:rsidRPr="00B5059F">
        <w:rPr>
          <w:rFonts w:ascii="Sylfaen" w:hAnsi="Sylfaen" w:cs="Sylfaen"/>
          <w:bCs/>
        </w:rPr>
        <w:t>და</w:t>
      </w:r>
      <w:proofErr w:type="spellEnd"/>
      <w:r w:rsidRPr="00B5059F">
        <w:rPr>
          <w:rFonts w:ascii="Sylfaen" w:hAnsi="Sylfaen" w:cs="Sylfaen"/>
          <w:bCs/>
        </w:rPr>
        <w:t xml:space="preserve"> </w:t>
      </w:r>
      <w:proofErr w:type="spellStart"/>
      <w:r w:rsidRPr="00B5059F">
        <w:rPr>
          <w:rFonts w:ascii="Sylfaen" w:hAnsi="Sylfaen" w:cs="Sylfaen"/>
          <w:bCs/>
        </w:rPr>
        <w:t>მდგრადი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w:t>
      </w:r>
      <w:proofErr w:type="spellEnd"/>
      <w:r w:rsidRPr="00B5059F">
        <w:rPr>
          <w:rFonts w:ascii="Sylfaen" w:hAnsi="Sylfaen" w:cs="Sylfaen"/>
          <w:bCs/>
        </w:rPr>
        <w:t xml:space="preserve"> </w:t>
      </w:r>
      <w:proofErr w:type="spellStart"/>
      <w:r w:rsidRPr="00B5059F">
        <w:rPr>
          <w:rFonts w:ascii="Sylfaen" w:hAnsi="Sylfaen" w:cs="Sylfaen"/>
          <w:bCs/>
        </w:rPr>
        <w:t>სამინისტრო</w:t>
      </w:r>
      <w:proofErr w:type="spellEnd"/>
    </w:p>
    <w:p w14:paraId="67795869" w14:textId="77777777" w:rsidR="00A72D6F" w:rsidRPr="00B5059F" w:rsidRDefault="00A72D6F" w:rsidP="00D37950">
      <w:pPr>
        <w:spacing w:after="0" w:line="240" w:lineRule="auto"/>
        <w:ind w:left="720"/>
        <w:rPr>
          <w:rFonts w:ascii="Sylfaen" w:hAnsi="Sylfaen" w:cs="Sylfaen"/>
          <w:bCs/>
          <w:lang w:val="ka-GE"/>
        </w:rPr>
      </w:pPr>
    </w:p>
    <w:p w14:paraId="3541B339" w14:textId="77777777" w:rsidR="00A72D6F" w:rsidRPr="00B5059F" w:rsidRDefault="00A72D6F" w:rsidP="004A2E60">
      <w:pPr>
        <w:pStyle w:val="ListParagraph"/>
        <w:numPr>
          <w:ilvl w:val="0"/>
          <w:numId w:val="99"/>
        </w:numPr>
        <w:spacing w:after="0" w:line="240" w:lineRule="auto"/>
        <w:ind w:right="0"/>
        <w:rPr>
          <w:bCs/>
          <w:lang w:val="ka-GE"/>
        </w:rPr>
      </w:pPr>
      <w:r w:rsidRPr="00B5059F">
        <w:rPr>
          <w:bCs/>
          <w:lang w:val="ka-GE"/>
        </w:rPr>
        <w:t>მიმდინარეობდა 500 კვ ეგხ „წყალტუბო-ახალციხე“ – 400 კვ ეგხ „ახალციხე-თორთუმი"-ს ტენდერთან დაკავშირებული სამუშაოები (ხელშეკრულების გაფორმება დაგეგმილია 2021 წლის ნოემბერში).</w:t>
      </w:r>
    </w:p>
    <w:p w14:paraId="34856DF2" w14:textId="77777777" w:rsidR="00A72D6F" w:rsidRPr="00B5059F" w:rsidRDefault="00A72D6F" w:rsidP="00D37950">
      <w:pPr>
        <w:pStyle w:val="ListParagraph"/>
        <w:spacing w:after="0" w:line="240" w:lineRule="auto"/>
        <w:ind w:left="360" w:right="0" w:firstLine="0"/>
        <w:rPr>
          <w:bCs/>
          <w:lang w:val="ka-GE"/>
        </w:rPr>
      </w:pPr>
    </w:p>
    <w:p w14:paraId="7DD7A764" w14:textId="77777777" w:rsidR="00A72D6F" w:rsidRPr="00B5059F" w:rsidRDefault="00A72D6F" w:rsidP="00D37950">
      <w:pPr>
        <w:pStyle w:val="ListParagraph"/>
        <w:spacing w:after="0" w:line="240" w:lineRule="auto"/>
        <w:ind w:left="360" w:right="0" w:firstLine="0"/>
        <w:rPr>
          <w:bCs/>
          <w:lang w:val="ka-GE"/>
        </w:rPr>
      </w:pPr>
    </w:p>
    <w:p w14:paraId="553D964C" w14:textId="77777777" w:rsidR="00A72D6F" w:rsidRPr="00B5059F" w:rsidRDefault="00A72D6F" w:rsidP="00D37950">
      <w:pPr>
        <w:pStyle w:val="Heading5"/>
        <w:jc w:val="both"/>
        <w:rPr>
          <w:rFonts w:ascii="Sylfaen" w:eastAsia="Calibri" w:hAnsi="Sylfaen"/>
          <w:b w:val="0"/>
          <w:bCs/>
          <w:color w:val="2F5496" w:themeColor="accent1" w:themeShade="BF"/>
          <w:lang w:val="ka-GE"/>
        </w:rPr>
      </w:pPr>
      <w:r w:rsidRPr="00B5059F">
        <w:rPr>
          <w:rFonts w:ascii="Sylfaen" w:eastAsia="Calibri" w:hAnsi="Sylfaen"/>
          <w:b w:val="0"/>
          <w:bCs/>
          <w:color w:val="2F5496" w:themeColor="accent1" w:themeShade="BF"/>
          <w:lang w:val="ka-GE"/>
        </w:rPr>
        <w:t>3.4.3.3  500 კვ ეგხ „ჯვარი-წყალტუბო“ (WB) (პროგრამული კოდი 24 14 03 03)</w:t>
      </w:r>
    </w:p>
    <w:p w14:paraId="36BBBBE6" w14:textId="77777777" w:rsidR="00A72D6F" w:rsidRPr="00B5059F" w:rsidRDefault="00A72D6F" w:rsidP="00D37950">
      <w:pPr>
        <w:spacing w:after="0" w:line="240" w:lineRule="auto"/>
        <w:rPr>
          <w:rFonts w:ascii="Sylfaen" w:eastAsia="Sylfaen" w:hAnsi="Sylfaen"/>
          <w:bCs/>
          <w:color w:val="000000"/>
          <w:lang w:val="ka-GE"/>
        </w:rPr>
      </w:pPr>
    </w:p>
    <w:p w14:paraId="5B243BAC" w14:textId="77777777" w:rsidR="00A72D6F" w:rsidRPr="00B5059F" w:rsidRDefault="00A72D6F" w:rsidP="00D37950">
      <w:pPr>
        <w:spacing w:after="0" w:line="240" w:lineRule="auto"/>
        <w:rPr>
          <w:rFonts w:ascii="Sylfaen" w:hAnsi="Sylfaen"/>
          <w:bCs/>
          <w:color w:val="000000"/>
        </w:rPr>
      </w:pPr>
      <w:proofErr w:type="spellStart"/>
      <w:r w:rsidRPr="00B5059F">
        <w:rPr>
          <w:rFonts w:ascii="Sylfaen" w:eastAsia="Sylfaen" w:hAnsi="Sylfaen"/>
          <w:bCs/>
          <w:color w:val="000000"/>
        </w:rPr>
        <w:t>პროგრამის</w:t>
      </w:r>
      <w:proofErr w:type="spellEnd"/>
      <w:r w:rsidRPr="00B5059F">
        <w:rPr>
          <w:rFonts w:ascii="Sylfaen" w:eastAsia="Sylfaen" w:hAnsi="Sylfaen"/>
          <w:bCs/>
          <w:color w:val="000000"/>
        </w:rPr>
        <w:t xml:space="preserve"> </w:t>
      </w:r>
      <w:proofErr w:type="spellStart"/>
      <w:r w:rsidRPr="00B5059F">
        <w:rPr>
          <w:rFonts w:ascii="Sylfaen" w:hAnsi="Sylfaen" w:cs="Sylfaen"/>
          <w:bCs/>
          <w:color w:val="000000"/>
        </w:rPr>
        <w:t>განმახორციელებელი</w:t>
      </w:r>
      <w:proofErr w:type="spellEnd"/>
      <w:r w:rsidRPr="00B5059F">
        <w:rPr>
          <w:rFonts w:ascii="Sylfaen" w:hAnsi="Sylfaen"/>
          <w:bCs/>
          <w:color w:val="000000"/>
        </w:rPr>
        <w:t>:</w:t>
      </w:r>
    </w:p>
    <w:p w14:paraId="18121C83" w14:textId="77777777" w:rsidR="00A72D6F" w:rsidRPr="00B5059F" w:rsidRDefault="00A72D6F" w:rsidP="004A2E60">
      <w:pPr>
        <w:numPr>
          <w:ilvl w:val="0"/>
          <w:numId w:val="98"/>
        </w:numPr>
        <w:spacing w:after="0" w:line="240" w:lineRule="auto"/>
        <w:rPr>
          <w:rFonts w:ascii="Sylfaen" w:hAnsi="Sylfaen" w:cs="Sylfaen"/>
          <w:bCs/>
        </w:rPr>
      </w:pP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ეკონომიკისა</w:t>
      </w:r>
      <w:proofErr w:type="spellEnd"/>
      <w:r w:rsidRPr="00B5059F">
        <w:rPr>
          <w:rFonts w:ascii="Sylfaen" w:hAnsi="Sylfaen" w:cs="Sylfaen"/>
          <w:bCs/>
        </w:rPr>
        <w:t xml:space="preserve"> </w:t>
      </w:r>
      <w:proofErr w:type="spellStart"/>
      <w:r w:rsidRPr="00B5059F">
        <w:rPr>
          <w:rFonts w:ascii="Sylfaen" w:hAnsi="Sylfaen" w:cs="Sylfaen"/>
          <w:bCs/>
        </w:rPr>
        <w:t>და</w:t>
      </w:r>
      <w:proofErr w:type="spellEnd"/>
      <w:r w:rsidRPr="00B5059F">
        <w:rPr>
          <w:rFonts w:ascii="Sylfaen" w:hAnsi="Sylfaen" w:cs="Sylfaen"/>
          <w:bCs/>
        </w:rPr>
        <w:t xml:space="preserve"> </w:t>
      </w:r>
      <w:proofErr w:type="spellStart"/>
      <w:r w:rsidRPr="00B5059F">
        <w:rPr>
          <w:rFonts w:ascii="Sylfaen" w:hAnsi="Sylfaen" w:cs="Sylfaen"/>
          <w:bCs/>
        </w:rPr>
        <w:t>მდგრადი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w:t>
      </w:r>
      <w:proofErr w:type="spellEnd"/>
      <w:r w:rsidRPr="00B5059F">
        <w:rPr>
          <w:rFonts w:ascii="Sylfaen" w:hAnsi="Sylfaen" w:cs="Sylfaen"/>
          <w:bCs/>
        </w:rPr>
        <w:t xml:space="preserve"> </w:t>
      </w:r>
      <w:proofErr w:type="spellStart"/>
      <w:r w:rsidRPr="00B5059F">
        <w:rPr>
          <w:rFonts w:ascii="Sylfaen" w:hAnsi="Sylfaen" w:cs="Sylfaen"/>
          <w:bCs/>
        </w:rPr>
        <w:t>სამინისტრო</w:t>
      </w:r>
      <w:proofErr w:type="spellEnd"/>
    </w:p>
    <w:p w14:paraId="09DC9E11" w14:textId="77777777" w:rsidR="00A72D6F" w:rsidRPr="00B5059F" w:rsidRDefault="00A72D6F" w:rsidP="00D37950">
      <w:pPr>
        <w:spacing w:after="0" w:line="240" w:lineRule="auto"/>
        <w:ind w:left="720"/>
        <w:rPr>
          <w:rFonts w:ascii="Sylfaen" w:hAnsi="Sylfaen" w:cs="Sylfaen"/>
          <w:bCs/>
        </w:rPr>
      </w:pPr>
    </w:p>
    <w:p w14:paraId="6FA8A8CC" w14:textId="2AC165E3" w:rsidR="00A72D6F" w:rsidRPr="00B5059F" w:rsidRDefault="00A72D6F" w:rsidP="004A2E60">
      <w:pPr>
        <w:pStyle w:val="ListParagraph"/>
        <w:numPr>
          <w:ilvl w:val="0"/>
          <w:numId w:val="99"/>
        </w:numPr>
        <w:spacing w:after="0" w:line="240" w:lineRule="auto"/>
        <w:ind w:right="0"/>
        <w:rPr>
          <w:bCs/>
          <w:lang w:val="ka-GE"/>
        </w:rPr>
      </w:pPr>
      <w:r w:rsidRPr="00B5059F">
        <w:rPr>
          <w:bCs/>
          <w:lang w:val="ka-GE"/>
        </w:rPr>
        <w:t>2020 წლის სექტემბერ</w:t>
      </w:r>
      <w:r w:rsidR="00774CFF" w:rsidRPr="00B5059F">
        <w:rPr>
          <w:bCs/>
          <w:lang w:val="ka-GE"/>
        </w:rPr>
        <w:t>ში</w:t>
      </w:r>
      <w:r w:rsidRPr="00B5059F">
        <w:rPr>
          <w:bCs/>
          <w:lang w:val="ka-GE"/>
        </w:rPr>
        <w:t xml:space="preserve"> ხელი მოეწერა 500 კვ ქვესადგური წყალტუბოსა და 500 კვ ეგხ „ჯვარი-წყალტუბს“ მშენებლობის ხელშეკრულებებს. კონტრაქტები ეფექტური გახდა 2020 წლის ნოემბერ</w:t>
      </w:r>
      <w:r w:rsidR="00774CFF" w:rsidRPr="00B5059F">
        <w:rPr>
          <w:bCs/>
          <w:lang w:val="ka-GE"/>
        </w:rPr>
        <w:t>ში</w:t>
      </w:r>
      <w:r w:rsidRPr="00B5059F">
        <w:rPr>
          <w:bCs/>
          <w:lang w:val="ka-GE"/>
        </w:rPr>
        <w:t xml:space="preserve"> და 2021 წლის იანვარ</w:t>
      </w:r>
      <w:r w:rsidR="00774CFF" w:rsidRPr="00B5059F">
        <w:rPr>
          <w:bCs/>
          <w:lang w:val="ka-GE"/>
        </w:rPr>
        <w:t>ში</w:t>
      </w:r>
      <w:r w:rsidRPr="00B5059F">
        <w:rPr>
          <w:bCs/>
          <w:lang w:val="ka-GE"/>
        </w:rPr>
        <w:t>. 2021 წლის ივნისში დასრულდა ქვესადგურის გეოლოგიური კვლევა და შედეგები გაეგზავნა შესაბამის მხარეებს შესათანხმებლად. საანგარიში პერიოდში მიმდინარეობდა აქტიური მუშაობა დეტალური დიზაინის შემუშავებაზე, როგორც ელექტროგადამცემი ხაზების, ასევე ქვესადგურის მშენებელ კომპანიებთან;</w:t>
      </w:r>
    </w:p>
    <w:p w14:paraId="346083E9" w14:textId="586E8DA7" w:rsidR="00A72D6F" w:rsidRPr="00B5059F" w:rsidRDefault="00A72D6F" w:rsidP="004A2E60">
      <w:pPr>
        <w:pStyle w:val="ListParagraph"/>
        <w:numPr>
          <w:ilvl w:val="0"/>
          <w:numId w:val="99"/>
        </w:numPr>
        <w:spacing w:after="0" w:line="240" w:lineRule="auto"/>
        <w:ind w:right="0"/>
        <w:rPr>
          <w:bCs/>
          <w:lang w:val="ka-GE"/>
        </w:rPr>
      </w:pPr>
      <w:r w:rsidRPr="00B5059F">
        <w:rPr>
          <w:bCs/>
          <w:lang w:val="ka-GE"/>
        </w:rPr>
        <w:t>2021 წლის აპრილიდან კომპანია გალთ&amp;თაგარტმა მუშაობა დაიწყო სსე-ს ფინანსურ და იურიდიულ საკონსულტაციო მომსახურებაზე, რის შედეგად კომპანია მომზადდება ობლიგაციების გამოსაშვებად;</w:t>
      </w:r>
    </w:p>
    <w:p w14:paraId="75B14766" w14:textId="77777777" w:rsidR="00A72D6F" w:rsidRPr="00B5059F" w:rsidRDefault="00A72D6F" w:rsidP="004A2E60">
      <w:pPr>
        <w:pStyle w:val="ListParagraph"/>
        <w:numPr>
          <w:ilvl w:val="0"/>
          <w:numId w:val="99"/>
        </w:numPr>
        <w:spacing w:after="0" w:line="240" w:lineRule="auto"/>
        <w:ind w:right="0"/>
        <w:rPr>
          <w:bCs/>
          <w:lang w:val="ka-GE"/>
        </w:rPr>
      </w:pPr>
      <w:r w:rsidRPr="00B5059F">
        <w:rPr>
          <w:bCs/>
          <w:lang w:val="ka-GE"/>
        </w:rPr>
        <w:t>საანგარიშო პერიოდში დასრულდა მოკლე სიის შერჩევა საკონსულტაციო მომსახურების შესყიდვის ტენდერზე - „საქართველო-რუმინეთის წყალქვეშა გადამცემი და ციფრული კავშირის ხაზის მშენებლობის პროექტის ტექნიკურ-ეკონომიკური კვლევის მომზადებაზე“.</w:t>
      </w:r>
    </w:p>
    <w:p w14:paraId="2D0D1861" w14:textId="77777777" w:rsidR="00A72D6F" w:rsidRPr="00B5059F" w:rsidRDefault="00A72D6F" w:rsidP="00D37950">
      <w:pPr>
        <w:spacing w:after="0" w:line="240" w:lineRule="auto"/>
        <w:rPr>
          <w:rFonts w:ascii="Sylfaen" w:eastAsiaTheme="majorEastAsia" w:hAnsi="Sylfaen" w:cstheme="majorBidi"/>
          <w:bCs/>
          <w:color w:val="4472C4" w:themeColor="accent1"/>
          <w:lang w:val="ka-GE"/>
        </w:rPr>
      </w:pPr>
    </w:p>
    <w:p w14:paraId="6A6D12AF" w14:textId="77777777" w:rsidR="00A72D6F" w:rsidRPr="00B5059F" w:rsidRDefault="00A72D6F" w:rsidP="00D37950">
      <w:pPr>
        <w:spacing w:after="0" w:line="240" w:lineRule="auto"/>
        <w:rPr>
          <w:rFonts w:ascii="Sylfaen" w:eastAsiaTheme="majorEastAsia" w:hAnsi="Sylfaen" w:cstheme="majorBidi"/>
          <w:bCs/>
          <w:color w:val="4472C4" w:themeColor="accent1"/>
          <w:lang w:val="ka-GE"/>
        </w:rPr>
      </w:pPr>
    </w:p>
    <w:p w14:paraId="7572AE6B" w14:textId="77777777" w:rsidR="00A72D6F" w:rsidRPr="00B5059F" w:rsidRDefault="00A72D6F" w:rsidP="00D37950">
      <w:pPr>
        <w:pStyle w:val="Heading5"/>
        <w:jc w:val="both"/>
        <w:rPr>
          <w:rFonts w:ascii="Sylfaen" w:eastAsia="Calibri" w:hAnsi="Sylfaen"/>
          <w:b w:val="0"/>
          <w:bCs/>
          <w:color w:val="2F5496" w:themeColor="accent1" w:themeShade="BF"/>
          <w:lang w:val="ka-GE"/>
        </w:rPr>
      </w:pPr>
      <w:r w:rsidRPr="00B5059F">
        <w:rPr>
          <w:rFonts w:ascii="Sylfaen" w:eastAsia="Calibri" w:hAnsi="Sylfaen"/>
          <w:b w:val="0"/>
          <w:bCs/>
          <w:color w:val="2F5496" w:themeColor="accent1" w:themeShade="BF"/>
          <w:lang w:val="ka-GE"/>
        </w:rPr>
        <w:t>3.4.3.4   გურიის ელგადაცემის ხაზების ინფრასტრუქტურის გაძლიერება (KfW) (პროგრამული კოდი 24 14 03 04)</w:t>
      </w:r>
    </w:p>
    <w:p w14:paraId="4B9A3FD3" w14:textId="77777777" w:rsidR="00A72D6F" w:rsidRPr="00B5059F" w:rsidRDefault="00A72D6F" w:rsidP="00D37950">
      <w:pPr>
        <w:spacing w:after="0" w:line="240" w:lineRule="auto"/>
        <w:rPr>
          <w:rFonts w:ascii="Sylfaen" w:eastAsia="Sylfaen" w:hAnsi="Sylfaen"/>
          <w:bCs/>
          <w:color w:val="000000"/>
          <w:lang w:val="ka-GE"/>
        </w:rPr>
      </w:pPr>
    </w:p>
    <w:p w14:paraId="778F4C5A" w14:textId="77777777" w:rsidR="00A72D6F" w:rsidRPr="00B5059F" w:rsidRDefault="00A72D6F" w:rsidP="00D37950">
      <w:pPr>
        <w:spacing w:after="0" w:line="240" w:lineRule="auto"/>
        <w:rPr>
          <w:rFonts w:ascii="Sylfaen" w:hAnsi="Sylfaen"/>
          <w:bCs/>
          <w:color w:val="000000"/>
        </w:rPr>
      </w:pPr>
      <w:proofErr w:type="spellStart"/>
      <w:r w:rsidRPr="00B5059F">
        <w:rPr>
          <w:rFonts w:ascii="Sylfaen" w:eastAsia="Sylfaen" w:hAnsi="Sylfaen"/>
          <w:bCs/>
          <w:color w:val="000000"/>
        </w:rPr>
        <w:t>პროგრამის</w:t>
      </w:r>
      <w:proofErr w:type="spellEnd"/>
      <w:r w:rsidRPr="00B5059F">
        <w:rPr>
          <w:rFonts w:ascii="Sylfaen" w:eastAsia="Sylfaen" w:hAnsi="Sylfaen"/>
          <w:bCs/>
          <w:color w:val="000000"/>
        </w:rPr>
        <w:t xml:space="preserve"> </w:t>
      </w:r>
      <w:proofErr w:type="spellStart"/>
      <w:r w:rsidRPr="00B5059F">
        <w:rPr>
          <w:rFonts w:ascii="Sylfaen" w:hAnsi="Sylfaen" w:cs="Sylfaen"/>
          <w:bCs/>
          <w:color w:val="000000"/>
        </w:rPr>
        <w:t>განმახორციელებელი</w:t>
      </w:r>
      <w:proofErr w:type="spellEnd"/>
      <w:r w:rsidRPr="00B5059F">
        <w:rPr>
          <w:rFonts w:ascii="Sylfaen" w:hAnsi="Sylfaen"/>
          <w:bCs/>
          <w:color w:val="000000"/>
        </w:rPr>
        <w:t>:</w:t>
      </w:r>
    </w:p>
    <w:p w14:paraId="4F711C92" w14:textId="77777777" w:rsidR="00A72D6F" w:rsidRPr="00B5059F" w:rsidRDefault="00A72D6F" w:rsidP="004A2E60">
      <w:pPr>
        <w:numPr>
          <w:ilvl w:val="0"/>
          <w:numId w:val="98"/>
        </w:numPr>
        <w:spacing w:after="0" w:line="240" w:lineRule="auto"/>
        <w:rPr>
          <w:rFonts w:ascii="Sylfaen" w:hAnsi="Sylfaen" w:cs="Sylfaen"/>
          <w:bCs/>
        </w:rPr>
      </w:pP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ეკონომიკისა</w:t>
      </w:r>
      <w:proofErr w:type="spellEnd"/>
      <w:r w:rsidRPr="00B5059F">
        <w:rPr>
          <w:rFonts w:ascii="Sylfaen" w:hAnsi="Sylfaen" w:cs="Sylfaen"/>
          <w:bCs/>
        </w:rPr>
        <w:t xml:space="preserve"> </w:t>
      </w:r>
      <w:proofErr w:type="spellStart"/>
      <w:r w:rsidRPr="00B5059F">
        <w:rPr>
          <w:rFonts w:ascii="Sylfaen" w:hAnsi="Sylfaen" w:cs="Sylfaen"/>
          <w:bCs/>
        </w:rPr>
        <w:t>და</w:t>
      </w:r>
      <w:proofErr w:type="spellEnd"/>
      <w:r w:rsidRPr="00B5059F">
        <w:rPr>
          <w:rFonts w:ascii="Sylfaen" w:hAnsi="Sylfaen" w:cs="Sylfaen"/>
          <w:bCs/>
        </w:rPr>
        <w:t xml:space="preserve"> </w:t>
      </w:r>
      <w:proofErr w:type="spellStart"/>
      <w:r w:rsidRPr="00B5059F">
        <w:rPr>
          <w:rFonts w:ascii="Sylfaen" w:hAnsi="Sylfaen" w:cs="Sylfaen"/>
          <w:bCs/>
        </w:rPr>
        <w:t>მდგრადი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w:t>
      </w:r>
      <w:proofErr w:type="spellEnd"/>
      <w:r w:rsidRPr="00B5059F">
        <w:rPr>
          <w:rFonts w:ascii="Sylfaen" w:hAnsi="Sylfaen" w:cs="Sylfaen"/>
          <w:bCs/>
        </w:rPr>
        <w:t xml:space="preserve"> </w:t>
      </w:r>
      <w:proofErr w:type="spellStart"/>
      <w:r w:rsidRPr="00B5059F">
        <w:rPr>
          <w:rFonts w:ascii="Sylfaen" w:hAnsi="Sylfaen" w:cs="Sylfaen"/>
          <w:bCs/>
        </w:rPr>
        <w:t>სამინისტრო</w:t>
      </w:r>
      <w:proofErr w:type="spellEnd"/>
    </w:p>
    <w:p w14:paraId="4161DAE4" w14:textId="77777777" w:rsidR="00A72D6F" w:rsidRPr="00B5059F" w:rsidRDefault="00A72D6F" w:rsidP="00D37950">
      <w:pPr>
        <w:pStyle w:val="ListParagraph"/>
        <w:spacing w:after="0" w:line="240" w:lineRule="auto"/>
        <w:ind w:left="360"/>
        <w:rPr>
          <w:bCs/>
          <w:lang w:val="ka-GE"/>
        </w:rPr>
      </w:pPr>
    </w:p>
    <w:p w14:paraId="62172C1A" w14:textId="77777777" w:rsidR="00A72D6F" w:rsidRPr="00B5059F" w:rsidRDefault="00A72D6F" w:rsidP="004A2E60">
      <w:pPr>
        <w:pStyle w:val="ListParagraph"/>
        <w:numPr>
          <w:ilvl w:val="0"/>
          <w:numId w:val="99"/>
        </w:numPr>
        <w:spacing w:after="0" w:line="240" w:lineRule="auto"/>
        <w:ind w:right="0"/>
        <w:rPr>
          <w:bCs/>
          <w:lang w:val="ka-GE"/>
        </w:rPr>
      </w:pPr>
      <w:r w:rsidRPr="00B5059F">
        <w:rPr>
          <w:bCs/>
          <w:lang w:val="ka-GE"/>
        </w:rPr>
        <w:t xml:space="preserve">საანგარიშო პერიოდში დასრულდა სატენდერო პროცედურები და საკონტრაქტო მოლაპარაკებები ახალი ქვესადგურის ოზურგეთის მშენებლობასთან დაკავშირებით. </w:t>
      </w:r>
    </w:p>
    <w:p w14:paraId="2E03C208" w14:textId="77777777" w:rsidR="00A72D6F" w:rsidRPr="00B5059F" w:rsidRDefault="00A72D6F" w:rsidP="00D37950">
      <w:pPr>
        <w:pStyle w:val="ListParagraph"/>
        <w:spacing w:after="0" w:line="240" w:lineRule="auto"/>
        <w:ind w:left="360"/>
        <w:rPr>
          <w:bCs/>
          <w:lang w:val="ka-GE"/>
        </w:rPr>
      </w:pPr>
    </w:p>
    <w:p w14:paraId="6137658D" w14:textId="77777777" w:rsidR="00A72D6F" w:rsidRPr="00B5059F" w:rsidRDefault="00A72D6F" w:rsidP="00D37950">
      <w:pPr>
        <w:pStyle w:val="ListParagraph"/>
        <w:spacing w:after="0" w:line="240" w:lineRule="auto"/>
        <w:ind w:left="360"/>
        <w:rPr>
          <w:bCs/>
          <w:lang w:val="ka-GE"/>
        </w:rPr>
      </w:pPr>
    </w:p>
    <w:p w14:paraId="253FB85A" w14:textId="77777777" w:rsidR="00A72D6F" w:rsidRPr="00B5059F" w:rsidRDefault="00A72D6F" w:rsidP="00D37950">
      <w:pPr>
        <w:pStyle w:val="Heading5"/>
        <w:jc w:val="both"/>
        <w:rPr>
          <w:rFonts w:ascii="Sylfaen" w:eastAsia="Calibri" w:hAnsi="Sylfaen"/>
          <w:b w:val="0"/>
          <w:bCs/>
          <w:color w:val="2F5496" w:themeColor="accent1" w:themeShade="BF"/>
          <w:lang w:val="ka-GE"/>
        </w:rPr>
      </w:pPr>
      <w:r w:rsidRPr="00B5059F">
        <w:rPr>
          <w:rFonts w:ascii="Sylfaen" w:eastAsia="Calibri" w:hAnsi="Sylfaen"/>
          <w:b w:val="0"/>
          <w:bCs/>
          <w:color w:val="2F5496" w:themeColor="accent1" w:themeShade="BF"/>
          <w:lang w:val="ka-GE"/>
        </w:rPr>
        <w:t>3.4.3.5 კახეთის ინფრასტრუქტურის გაძლიერება (KfW)  (პროგრამული კოდი 24 14 03 05)</w:t>
      </w:r>
    </w:p>
    <w:p w14:paraId="18901E47" w14:textId="77777777" w:rsidR="00A72D6F" w:rsidRPr="00B5059F" w:rsidRDefault="00A72D6F" w:rsidP="00D37950">
      <w:pPr>
        <w:pStyle w:val="ListParagraph"/>
        <w:spacing w:after="0" w:line="240" w:lineRule="auto"/>
        <w:ind w:left="360"/>
        <w:rPr>
          <w:bCs/>
          <w:lang w:val="ka-GE"/>
        </w:rPr>
      </w:pPr>
    </w:p>
    <w:p w14:paraId="6BE64B81" w14:textId="77777777" w:rsidR="00A72D6F" w:rsidRPr="00B5059F" w:rsidRDefault="00A72D6F" w:rsidP="00D37950">
      <w:pPr>
        <w:spacing w:after="0" w:line="240" w:lineRule="auto"/>
        <w:rPr>
          <w:rFonts w:ascii="Sylfaen" w:hAnsi="Sylfaen"/>
          <w:bCs/>
          <w:color w:val="000000"/>
        </w:rPr>
      </w:pPr>
      <w:proofErr w:type="spellStart"/>
      <w:r w:rsidRPr="00B5059F">
        <w:rPr>
          <w:rFonts w:ascii="Sylfaen" w:eastAsia="Sylfaen" w:hAnsi="Sylfaen"/>
          <w:bCs/>
          <w:color w:val="000000"/>
        </w:rPr>
        <w:t>პროგრამის</w:t>
      </w:r>
      <w:proofErr w:type="spellEnd"/>
      <w:r w:rsidRPr="00B5059F">
        <w:rPr>
          <w:rFonts w:ascii="Sylfaen" w:eastAsia="Sylfaen" w:hAnsi="Sylfaen"/>
          <w:bCs/>
          <w:color w:val="000000"/>
        </w:rPr>
        <w:t xml:space="preserve"> </w:t>
      </w:r>
      <w:proofErr w:type="spellStart"/>
      <w:r w:rsidRPr="00B5059F">
        <w:rPr>
          <w:rFonts w:ascii="Sylfaen" w:hAnsi="Sylfaen" w:cs="Sylfaen"/>
          <w:bCs/>
          <w:color w:val="000000"/>
        </w:rPr>
        <w:t>განმახორციელებელი</w:t>
      </w:r>
      <w:proofErr w:type="spellEnd"/>
      <w:r w:rsidRPr="00B5059F">
        <w:rPr>
          <w:rFonts w:ascii="Sylfaen" w:hAnsi="Sylfaen"/>
          <w:bCs/>
          <w:color w:val="000000"/>
        </w:rPr>
        <w:t>:</w:t>
      </w:r>
    </w:p>
    <w:p w14:paraId="7CEB792A" w14:textId="77777777" w:rsidR="00A72D6F" w:rsidRPr="00B5059F" w:rsidRDefault="00A72D6F" w:rsidP="004A2E60">
      <w:pPr>
        <w:numPr>
          <w:ilvl w:val="0"/>
          <w:numId w:val="98"/>
        </w:numPr>
        <w:spacing w:after="0" w:line="240" w:lineRule="auto"/>
        <w:rPr>
          <w:rFonts w:ascii="Sylfaen" w:hAnsi="Sylfaen" w:cs="Sylfaen"/>
          <w:bCs/>
        </w:rPr>
      </w:pP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ეკონომიკისა</w:t>
      </w:r>
      <w:proofErr w:type="spellEnd"/>
      <w:r w:rsidRPr="00B5059F">
        <w:rPr>
          <w:rFonts w:ascii="Sylfaen" w:hAnsi="Sylfaen" w:cs="Sylfaen"/>
          <w:bCs/>
        </w:rPr>
        <w:t xml:space="preserve"> </w:t>
      </w:r>
      <w:proofErr w:type="spellStart"/>
      <w:r w:rsidRPr="00B5059F">
        <w:rPr>
          <w:rFonts w:ascii="Sylfaen" w:hAnsi="Sylfaen" w:cs="Sylfaen"/>
          <w:bCs/>
        </w:rPr>
        <w:t>და</w:t>
      </w:r>
      <w:proofErr w:type="spellEnd"/>
      <w:r w:rsidRPr="00B5059F">
        <w:rPr>
          <w:rFonts w:ascii="Sylfaen" w:hAnsi="Sylfaen" w:cs="Sylfaen"/>
          <w:bCs/>
        </w:rPr>
        <w:t xml:space="preserve"> </w:t>
      </w:r>
      <w:proofErr w:type="spellStart"/>
      <w:r w:rsidRPr="00B5059F">
        <w:rPr>
          <w:rFonts w:ascii="Sylfaen" w:hAnsi="Sylfaen" w:cs="Sylfaen"/>
          <w:bCs/>
        </w:rPr>
        <w:t>მდგრადი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w:t>
      </w:r>
      <w:proofErr w:type="spellEnd"/>
      <w:r w:rsidRPr="00B5059F">
        <w:rPr>
          <w:rFonts w:ascii="Sylfaen" w:hAnsi="Sylfaen" w:cs="Sylfaen"/>
          <w:bCs/>
        </w:rPr>
        <w:t xml:space="preserve"> </w:t>
      </w:r>
      <w:proofErr w:type="spellStart"/>
      <w:r w:rsidRPr="00B5059F">
        <w:rPr>
          <w:rFonts w:ascii="Sylfaen" w:hAnsi="Sylfaen" w:cs="Sylfaen"/>
          <w:bCs/>
        </w:rPr>
        <w:t>სამინისტრო</w:t>
      </w:r>
      <w:proofErr w:type="spellEnd"/>
    </w:p>
    <w:p w14:paraId="70943046" w14:textId="77777777" w:rsidR="00A72D6F" w:rsidRPr="00B5059F" w:rsidRDefault="00A72D6F" w:rsidP="00D37950">
      <w:pPr>
        <w:pStyle w:val="ListParagraph"/>
        <w:spacing w:after="0" w:line="240" w:lineRule="auto"/>
        <w:ind w:left="360"/>
        <w:rPr>
          <w:bCs/>
          <w:lang w:val="ka-GE"/>
        </w:rPr>
      </w:pPr>
    </w:p>
    <w:p w14:paraId="000CDC8D" w14:textId="77777777" w:rsidR="00A72D6F" w:rsidRPr="00B5059F" w:rsidRDefault="00A72D6F" w:rsidP="004A2E60">
      <w:pPr>
        <w:pStyle w:val="ListParagraph"/>
        <w:numPr>
          <w:ilvl w:val="0"/>
          <w:numId w:val="99"/>
        </w:numPr>
        <w:spacing w:after="0" w:line="240" w:lineRule="auto"/>
        <w:ind w:right="0"/>
        <w:rPr>
          <w:bCs/>
          <w:lang w:val="ka-GE"/>
        </w:rPr>
      </w:pPr>
      <w:r w:rsidRPr="00B5059F">
        <w:rPr>
          <w:bCs/>
          <w:lang w:val="ka-GE"/>
        </w:rPr>
        <w:t>საანგარიშო პერიოდში მიმდინარეობდა პირველადი პროექტის ცვლილება ტექნიკური, სოციალური და გარემოსდაცვითი საკითხების გათვალისწინებით და აგრეთვე, მიმდინარეობდა აქტიური მუშაობა ალტერნატიული მარშრუტების შერჩევაზე.</w:t>
      </w:r>
    </w:p>
    <w:p w14:paraId="0875CF17" w14:textId="77777777" w:rsidR="00A72D6F" w:rsidRPr="00B5059F" w:rsidRDefault="00A72D6F" w:rsidP="00D37950">
      <w:pPr>
        <w:pStyle w:val="ListParagraph"/>
        <w:spacing w:after="0" w:line="240" w:lineRule="auto"/>
        <w:ind w:left="360"/>
        <w:rPr>
          <w:bCs/>
          <w:lang w:val="ka-GE"/>
        </w:rPr>
      </w:pPr>
    </w:p>
    <w:p w14:paraId="2A964BDF" w14:textId="77777777" w:rsidR="00A72D6F" w:rsidRPr="00B5059F" w:rsidRDefault="00A72D6F" w:rsidP="00D37950">
      <w:pPr>
        <w:pStyle w:val="ListParagraph"/>
        <w:spacing w:after="0" w:line="240" w:lineRule="auto"/>
        <w:ind w:left="360"/>
        <w:rPr>
          <w:bCs/>
          <w:lang w:val="ka-GE"/>
        </w:rPr>
      </w:pPr>
    </w:p>
    <w:p w14:paraId="62E97914" w14:textId="77777777" w:rsidR="00A72D6F" w:rsidRPr="00B5059F" w:rsidRDefault="00A72D6F" w:rsidP="00D37950">
      <w:pPr>
        <w:pStyle w:val="Heading5"/>
        <w:jc w:val="both"/>
        <w:rPr>
          <w:rFonts w:ascii="Sylfaen" w:eastAsia="Calibri" w:hAnsi="Sylfaen"/>
          <w:b w:val="0"/>
          <w:bCs/>
          <w:color w:val="2F5496" w:themeColor="accent1" w:themeShade="BF"/>
          <w:lang w:val="ka-GE"/>
        </w:rPr>
      </w:pPr>
      <w:r w:rsidRPr="00B5059F">
        <w:rPr>
          <w:rFonts w:ascii="Sylfaen" w:eastAsia="Calibri" w:hAnsi="Sylfaen"/>
          <w:b w:val="0"/>
          <w:bCs/>
          <w:color w:val="2F5496" w:themeColor="accent1" w:themeShade="BF"/>
          <w:lang w:val="ka-GE"/>
        </w:rPr>
        <w:t>3.4.3.6 ხელედულა-ლაჯანური-ონი (KfW) (პროგრამული კოდი 24 14 03 06)</w:t>
      </w:r>
    </w:p>
    <w:p w14:paraId="31D6DE71" w14:textId="77777777" w:rsidR="00A72D6F" w:rsidRPr="00B5059F" w:rsidRDefault="00A72D6F" w:rsidP="00D37950">
      <w:pPr>
        <w:pStyle w:val="ListParagraph"/>
        <w:spacing w:after="0" w:line="240" w:lineRule="auto"/>
        <w:ind w:left="360"/>
        <w:rPr>
          <w:bCs/>
          <w:lang w:val="ka-GE"/>
        </w:rPr>
      </w:pPr>
    </w:p>
    <w:p w14:paraId="1B20574A" w14:textId="77777777" w:rsidR="00A72D6F" w:rsidRPr="00B5059F" w:rsidRDefault="00A72D6F" w:rsidP="00D37950">
      <w:pPr>
        <w:spacing w:after="0" w:line="240" w:lineRule="auto"/>
        <w:rPr>
          <w:rFonts w:ascii="Sylfaen" w:hAnsi="Sylfaen"/>
          <w:bCs/>
          <w:color w:val="000000"/>
        </w:rPr>
      </w:pPr>
      <w:proofErr w:type="spellStart"/>
      <w:r w:rsidRPr="00B5059F">
        <w:rPr>
          <w:rFonts w:ascii="Sylfaen" w:eastAsia="Sylfaen" w:hAnsi="Sylfaen"/>
          <w:bCs/>
          <w:color w:val="000000"/>
        </w:rPr>
        <w:t>პროგრამის</w:t>
      </w:r>
      <w:proofErr w:type="spellEnd"/>
      <w:r w:rsidRPr="00B5059F">
        <w:rPr>
          <w:rFonts w:ascii="Sylfaen" w:eastAsia="Sylfaen" w:hAnsi="Sylfaen"/>
          <w:bCs/>
          <w:color w:val="000000"/>
        </w:rPr>
        <w:t xml:space="preserve"> </w:t>
      </w:r>
      <w:proofErr w:type="spellStart"/>
      <w:r w:rsidRPr="00B5059F">
        <w:rPr>
          <w:rFonts w:ascii="Sylfaen" w:hAnsi="Sylfaen" w:cs="Sylfaen"/>
          <w:bCs/>
          <w:color w:val="000000"/>
        </w:rPr>
        <w:t>განმახორციელებელი</w:t>
      </w:r>
      <w:proofErr w:type="spellEnd"/>
      <w:r w:rsidRPr="00B5059F">
        <w:rPr>
          <w:rFonts w:ascii="Sylfaen" w:hAnsi="Sylfaen"/>
          <w:bCs/>
          <w:color w:val="000000"/>
        </w:rPr>
        <w:t>:</w:t>
      </w:r>
    </w:p>
    <w:p w14:paraId="42C17B3D" w14:textId="77777777" w:rsidR="00A72D6F" w:rsidRPr="00B5059F" w:rsidRDefault="00A72D6F" w:rsidP="004A2E60">
      <w:pPr>
        <w:numPr>
          <w:ilvl w:val="0"/>
          <w:numId w:val="98"/>
        </w:numPr>
        <w:spacing w:after="0" w:line="240" w:lineRule="auto"/>
        <w:rPr>
          <w:rFonts w:ascii="Sylfaen" w:hAnsi="Sylfaen" w:cs="Sylfaen"/>
          <w:bCs/>
        </w:rPr>
      </w:pP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ეკონომიკისა</w:t>
      </w:r>
      <w:proofErr w:type="spellEnd"/>
      <w:r w:rsidRPr="00B5059F">
        <w:rPr>
          <w:rFonts w:ascii="Sylfaen" w:hAnsi="Sylfaen" w:cs="Sylfaen"/>
          <w:bCs/>
        </w:rPr>
        <w:t xml:space="preserve"> </w:t>
      </w:r>
      <w:proofErr w:type="spellStart"/>
      <w:r w:rsidRPr="00B5059F">
        <w:rPr>
          <w:rFonts w:ascii="Sylfaen" w:hAnsi="Sylfaen" w:cs="Sylfaen"/>
          <w:bCs/>
        </w:rPr>
        <w:t>და</w:t>
      </w:r>
      <w:proofErr w:type="spellEnd"/>
      <w:r w:rsidRPr="00B5059F">
        <w:rPr>
          <w:rFonts w:ascii="Sylfaen" w:hAnsi="Sylfaen" w:cs="Sylfaen"/>
          <w:bCs/>
        </w:rPr>
        <w:t xml:space="preserve"> </w:t>
      </w:r>
      <w:proofErr w:type="spellStart"/>
      <w:r w:rsidRPr="00B5059F">
        <w:rPr>
          <w:rFonts w:ascii="Sylfaen" w:hAnsi="Sylfaen" w:cs="Sylfaen"/>
          <w:bCs/>
        </w:rPr>
        <w:t>მდგრადი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w:t>
      </w:r>
      <w:proofErr w:type="spellEnd"/>
      <w:r w:rsidRPr="00B5059F">
        <w:rPr>
          <w:rFonts w:ascii="Sylfaen" w:hAnsi="Sylfaen" w:cs="Sylfaen"/>
          <w:bCs/>
        </w:rPr>
        <w:t xml:space="preserve"> </w:t>
      </w:r>
      <w:proofErr w:type="spellStart"/>
      <w:r w:rsidRPr="00B5059F">
        <w:rPr>
          <w:rFonts w:ascii="Sylfaen" w:hAnsi="Sylfaen" w:cs="Sylfaen"/>
          <w:bCs/>
        </w:rPr>
        <w:t>სამინისტრო</w:t>
      </w:r>
      <w:proofErr w:type="spellEnd"/>
    </w:p>
    <w:p w14:paraId="13A1A655" w14:textId="77777777" w:rsidR="00A72D6F" w:rsidRPr="00B5059F" w:rsidRDefault="00A72D6F" w:rsidP="00D37950">
      <w:pPr>
        <w:pStyle w:val="ListParagraph"/>
        <w:spacing w:after="0" w:line="240" w:lineRule="auto"/>
        <w:ind w:left="360"/>
        <w:rPr>
          <w:bCs/>
          <w:lang w:val="ka-GE"/>
        </w:rPr>
      </w:pPr>
    </w:p>
    <w:p w14:paraId="33420F64" w14:textId="6E0C585F" w:rsidR="00A72D6F" w:rsidRPr="00B5059F" w:rsidRDefault="00A72D6F" w:rsidP="004A2E60">
      <w:pPr>
        <w:pStyle w:val="ListParagraph"/>
        <w:numPr>
          <w:ilvl w:val="0"/>
          <w:numId w:val="99"/>
        </w:numPr>
        <w:spacing w:after="0" w:line="240" w:lineRule="auto"/>
        <w:ind w:right="0"/>
        <w:rPr>
          <w:bCs/>
          <w:lang w:val="ka-GE"/>
        </w:rPr>
      </w:pPr>
      <w:r w:rsidRPr="00B5059F">
        <w:rPr>
          <w:bCs/>
          <w:lang w:val="ka-GE"/>
        </w:rPr>
        <w:t>საანგარიშო პერიოდში დასრულდა სატენდერო დოკუმენტის მომზადება „ხელედულა-ლაჯანური-ონი"-ს კომპონენტზე, თუმცა პროცესი შეჩრდა რეგიონში ჰიდროელექტროსადგურების განვითარების პერსპექტივების შესაბამისად.</w:t>
      </w:r>
    </w:p>
    <w:p w14:paraId="6AA715FE" w14:textId="61936657" w:rsidR="008C1949" w:rsidRPr="00B5059F" w:rsidRDefault="008C1949" w:rsidP="00D37950">
      <w:pPr>
        <w:spacing w:after="0" w:line="240" w:lineRule="auto"/>
        <w:rPr>
          <w:bCs/>
          <w:lang w:val="ka-GE"/>
        </w:rPr>
      </w:pPr>
    </w:p>
    <w:p w14:paraId="584B15C6" w14:textId="77777777" w:rsidR="008828D2" w:rsidRPr="00B5059F" w:rsidRDefault="008828D2" w:rsidP="008828D2">
      <w:pPr>
        <w:pStyle w:val="Heading2"/>
        <w:spacing w:line="240" w:lineRule="auto"/>
        <w:jc w:val="both"/>
        <w:rPr>
          <w:rFonts w:ascii="Sylfaen" w:eastAsia="Calibri" w:hAnsi="Sylfaen" w:cs="Calibri"/>
          <w:bCs/>
          <w:color w:val="366091"/>
          <w:sz w:val="22"/>
          <w:szCs w:val="22"/>
        </w:rPr>
      </w:pPr>
      <w:r w:rsidRPr="00B5059F">
        <w:rPr>
          <w:rFonts w:ascii="Sylfaen" w:eastAsia="Calibri" w:hAnsi="Sylfaen" w:cs="Calibri"/>
          <w:bCs/>
          <w:color w:val="366091"/>
          <w:sz w:val="22"/>
          <w:szCs w:val="22"/>
        </w:rPr>
        <w:t>3.</w:t>
      </w:r>
      <w:r w:rsidRPr="00B5059F">
        <w:rPr>
          <w:rFonts w:ascii="Sylfaen" w:eastAsia="Calibri" w:hAnsi="Sylfaen" w:cs="Calibri"/>
          <w:bCs/>
          <w:color w:val="366091"/>
          <w:sz w:val="22"/>
          <w:szCs w:val="22"/>
          <w:lang w:val="ka-GE"/>
        </w:rPr>
        <w:t>5</w:t>
      </w:r>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მყარი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ნარჩენების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მართვის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პროგრამა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პროგრამული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კოდი</w:t>
      </w:r>
      <w:proofErr w:type="spellEnd"/>
      <w:r w:rsidRPr="00B5059F">
        <w:rPr>
          <w:rFonts w:ascii="Sylfaen" w:eastAsia="Calibri" w:hAnsi="Sylfaen" w:cs="Calibri"/>
          <w:bCs/>
          <w:color w:val="366091"/>
          <w:sz w:val="22"/>
          <w:szCs w:val="22"/>
        </w:rPr>
        <w:t xml:space="preserve"> - 25 05)</w:t>
      </w:r>
    </w:p>
    <w:p w14:paraId="538F3F7F" w14:textId="77777777" w:rsidR="008828D2" w:rsidRPr="00B5059F" w:rsidRDefault="008828D2" w:rsidP="008828D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3983BA90" w14:textId="77777777" w:rsidR="008828D2" w:rsidRPr="00B5059F" w:rsidRDefault="008828D2" w:rsidP="008828D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0D98EE79" w14:textId="77777777" w:rsidR="008828D2" w:rsidRPr="00B5059F" w:rsidRDefault="008828D2" w:rsidP="006D6121">
      <w:pPr>
        <w:numPr>
          <w:ilvl w:val="0"/>
          <w:numId w:val="126"/>
        </w:numPr>
        <w:autoSpaceDE w:val="0"/>
        <w:autoSpaceDN w:val="0"/>
        <w:adjustRightInd w:val="0"/>
        <w:spacing w:after="0" w:line="240" w:lineRule="auto"/>
        <w:jc w:val="both"/>
        <w:rPr>
          <w:rFonts w:ascii="Sylfaen" w:hAnsi="Sylfaen" w:cs="Arial-BoldMT"/>
          <w:bCs/>
        </w:rPr>
      </w:pP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რეგიონული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განვითარებისა</w:t>
      </w:r>
      <w:proofErr w:type="spellEnd"/>
      <w:r w:rsidRPr="00B5059F">
        <w:rPr>
          <w:rFonts w:ascii="Sylfaen" w:hAnsi="Sylfaen" w:cs="Sylfaen"/>
          <w:bCs/>
        </w:rPr>
        <w:t xml:space="preserve"> </w:t>
      </w:r>
      <w:proofErr w:type="spellStart"/>
      <w:r w:rsidRPr="00B5059F">
        <w:rPr>
          <w:rFonts w:ascii="Sylfaen" w:hAnsi="Sylfaen" w:cs="Sylfaen"/>
          <w:bCs/>
        </w:rPr>
        <w:t>და</w:t>
      </w:r>
      <w:proofErr w:type="spellEnd"/>
      <w:r w:rsidRPr="00B5059F">
        <w:rPr>
          <w:rFonts w:ascii="Sylfaen" w:hAnsi="Sylfaen" w:cs="Sylfaen"/>
          <w:bCs/>
        </w:rPr>
        <w:t xml:space="preserve"> </w:t>
      </w:r>
      <w:proofErr w:type="spellStart"/>
      <w:r w:rsidRPr="00B5059F">
        <w:rPr>
          <w:rFonts w:ascii="Sylfaen" w:hAnsi="Sylfaen" w:cs="Sylfaen"/>
          <w:bCs/>
        </w:rPr>
        <w:t>ინფრასტრუქტურის</w:t>
      </w:r>
      <w:proofErr w:type="spellEnd"/>
      <w:r w:rsidRPr="00B5059F">
        <w:rPr>
          <w:rFonts w:ascii="Sylfaen" w:hAnsi="Sylfaen" w:cs="Sylfaen"/>
          <w:bCs/>
        </w:rPr>
        <w:t xml:space="preserve"> </w:t>
      </w:r>
      <w:proofErr w:type="spellStart"/>
      <w:r w:rsidRPr="00B5059F">
        <w:rPr>
          <w:rFonts w:ascii="Sylfaen" w:hAnsi="Sylfaen" w:cs="Sylfaen"/>
          <w:bCs/>
        </w:rPr>
        <w:t>სამინისტროს</w:t>
      </w:r>
      <w:proofErr w:type="spellEnd"/>
      <w:r w:rsidRPr="00B5059F">
        <w:rPr>
          <w:rFonts w:ascii="Sylfaen" w:hAnsi="Sylfaen" w:cs="Sylfaen"/>
          <w:bCs/>
          <w:lang w:val="ka-GE"/>
        </w:rPr>
        <w:t xml:space="preserve"> </w:t>
      </w:r>
      <w:proofErr w:type="spellStart"/>
      <w:proofErr w:type="gramStart"/>
      <w:r w:rsidRPr="00B5059F">
        <w:rPr>
          <w:rFonts w:ascii="Sylfaen" w:hAnsi="Sylfaen" w:cs="Sylfaen"/>
          <w:bCs/>
        </w:rPr>
        <w:t>აპარატი</w:t>
      </w:r>
      <w:proofErr w:type="spellEnd"/>
      <w:r w:rsidRPr="00B5059F">
        <w:rPr>
          <w:rFonts w:ascii="Sylfaen" w:hAnsi="Sylfaen" w:cs="Sylfaen"/>
          <w:bCs/>
        </w:rPr>
        <w:t>;</w:t>
      </w:r>
      <w:proofErr w:type="gramEnd"/>
    </w:p>
    <w:p w14:paraId="3F01485C" w14:textId="77777777" w:rsidR="008828D2" w:rsidRPr="00B5059F" w:rsidRDefault="008828D2" w:rsidP="006D6121">
      <w:pPr>
        <w:numPr>
          <w:ilvl w:val="0"/>
          <w:numId w:val="126"/>
        </w:numPr>
        <w:autoSpaceDE w:val="0"/>
        <w:autoSpaceDN w:val="0"/>
        <w:adjustRightInd w:val="0"/>
        <w:spacing w:after="0" w:line="240" w:lineRule="auto"/>
        <w:jc w:val="both"/>
        <w:rPr>
          <w:rFonts w:ascii="Sylfaen" w:hAnsi="Sylfaen" w:cs="Arial-BoldMT"/>
          <w:bCs/>
        </w:rPr>
      </w:pPr>
      <w:proofErr w:type="spellStart"/>
      <w:r w:rsidRPr="00B5059F">
        <w:rPr>
          <w:rFonts w:ascii="Sylfaen" w:hAnsi="Sylfaen" w:cs="Sylfaen"/>
          <w:bCs/>
        </w:rPr>
        <w:t>სსიპ</w:t>
      </w:r>
      <w:proofErr w:type="spellEnd"/>
      <w:r w:rsidRPr="00B5059F">
        <w:rPr>
          <w:rFonts w:ascii="Sylfaen" w:hAnsi="Sylfaen" w:cs="Sylfaen"/>
          <w:bCs/>
        </w:rPr>
        <w:t xml:space="preserve"> - </w:t>
      </w: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მუნიციპალური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w:t>
      </w:r>
      <w:proofErr w:type="spellEnd"/>
      <w:r w:rsidRPr="00B5059F">
        <w:rPr>
          <w:rFonts w:ascii="Sylfaen" w:hAnsi="Sylfaen" w:cs="Sylfaen"/>
          <w:bCs/>
        </w:rPr>
        <w:t xml:space="preserve"> </w:t>
      </w:r>
      <w:proofErr w:type="spellStart"/>
      <w:proofErr w:type="gramStart"/>
      <w:r w:rsidRPr="00B5059F">
        <w:rPr>
          <w:rFonts w:ascii="Sylfaen" w:hAnsi="Sylfaen" w:cs="Sylfaen"/>
          <w:bCs/>
        </w:rPr>
        <w:t>ფონდი</w:t>
      </w:r>
      <w:proofErr w:type="spellEnd"/>
      <w:r w:rsidRPr="00B5059F">
        <w:rPr>
          <w:rFonts w:ascii="Sylfaen" w:hAnsi="Sylfaen" w:cs="Sylfaen"/>
          <w:bCs/>
        </w:rPr>
        <w:t>;</w:t>
      </w:r>
      <w:proofErr w:type="gramEnd"/>
    </w:p>
    <w:p w14:paraId="2F41D84D" w14:textId="77777777" w:rsidR="008828D2" w:rsidRPr="00B5059F" w:rsidRDefault="008828D2" w:rsidP="006D6121">
      <w:pPr>
        <w:numPr>
          <w:ilvl w:val="0"/>
          <w:numId w:val="126"/>
        </w:numPr>
        <w:autoSpaceDE w:val="0"/>
        <w:autoSpaceDN w:val="0"/>
        <w:adjustRightInd w:val="0"/>
        <w:spacing w:after="0" w:line="240" w:lineRule="auto"/>
        <w:jc w:val="both"/>
        <w:rPr>
          <w:rFonts w:ascii="Sylfaen" w:hAnsi="Sylfaen" w:cs="Arial-BoldMT"/>
          <w:bCs/>
        </w:rPr>
      </w:pPr>
      <w:proofErr w:type="spellStart"/>
      <w:r w:rsidRPr="00B5059F">
        <w:rPr>
          <w:rFonts w:ascii="Sylfaen" w:hAnsi="Sylfaen" w:cs="Sylfaen"/>
          <w:bCs/>
        </w:rPr>
        <w:t>შპს</w:t>
      </w:r>
      <w:proofErr w:type="spellEnd"/>
      <w:r w:rsidRPr="00B5059F">
        <w:rPr>
          <w:rFonts w:ascii="Sylfaen" w:hAnsi="Sylfaen" w:cs="Sylfaen"/>
          <w:bCs/>
        </w:rPr>
        <w:t xml:space="preserve"> „</w:t>
      </w: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მყარი</w:t>
      </w:r>
      <w:proofErr w:type="spellEnd"/>
      <w:r w:rsidRPr="00B5059F">
        <w:rPr>
          <w:rFonts w:ascii="Sylfaen" w:hAnsi="Sylfaen" w:cs="Sylfaen"/>
          <w:bCs/>
        </w:rPr>
        <w:t xml:space="preserve"> </w:t>
      </w:r>
      <w:proofErr w:type="spellStart"/>
      <w:r w:rsidRPr="00B5059F">
        <w:rPr>
          <w:rFonts w:ascii="Sylfaen" w:hAnsi="Sylfaen" w:cs="Sylfaen"/>
          <w:bCs/>
        </w:rPr>
        <w:t>ნარჩენების</w:t>
      </w:r>
      <w:proofErr w:type="spellEnd"/>
      <w:r w:rsidRPr="00B5059F">
        <w:rPr>
          <w:rFonts w:ascii="Sylfaen" w:hAnsi="Sylfaen" w:cs="Sylfaen"/>
          <w:bCs/>
        </w:rPr>
        <w:t xml:space="preserve"> </w:t>
      </w:r>
      <w:proofErr w:type="spellStart"/>
      <w:r w:rsidRPr="00B5059F">
        <w:rPr>
          <w:rFonts w:ascii="Sylfaen" w:hAnsi="Sylfaen" w:cs="Sylfaen"/>
          <w:bCs/>
        </w:rPr>
        <w:t>მართვის</w:t>
      </w:r>
      <w:proofErr w:type="spellEnd"/>
      <w:r w:rsidRPr="00B5059F">
        <w:rPr>
          <w:rFonts w:ascii="Sylfaen" w:hAnsi="Sylfaen" w:cs="Sylfaen"/>
          <w:bCs/>
        </w:rPr>
        <w:t xml:space="preserve"> </w:t>
      </w:r>
      <w:proofErr w:type="spellStart"/>
      <w:proofErr w:type="gramStart"/>
      <w:r w:rsidRPr="00B5059F">
        <w:rPr>
          <w:rFonts w:ascii="Sylfaen" w:hAnsi="Sylfaen" w:cs="Sylfaen"/>
          <w:bCs/>
        </w:rPr>
        <w:t>კომპანია</w:t>
      </w:r>
      <w:proofErr w:type="spellEnd"/>
      <w:r w:rsidRPr="00B5059F">
        <w:rPr>
          <w:rFonts w:ascii="Sylfaen" w:hAnsi="Sylfaen" w:cs="Sylfaen"/>
          <w:bCs/>
        </w:rPr>
        <w:t>“</w:t>
      </w:r>
      <w:proofErr w:type="gramEnd"/>
      <w:r w:rsidRPr="00B5059F">
        <w:rPr>
          <w:rFonts w:ascii="Sylfaen" w:hAnsi="Sylfaen" w:cs="Sylfaen"/>
          <w:bCs/>
        </w:rPr>
        <w:t>.</w:t>
      </w:r>
    </w:p>
    <w:p w14:paraId="0C13C483" w14:textId="77777777" w:rsidR="008828D2" w:rsidRPr="00B5059F" w:rsidRDefault="008828D2" w:rsidP="008828D2">
      <w:pPr>
        <w:autoSpaceDE w:val="0"/>
        <w:autoSpaceDN w:val="0"/>
        <w:adjustRightInd w:val="0"/>
        <w:spacing w:after="0" w:line="240" w:lineRule="auto"/>
        <w:ind w:left="720"/>
        <w:jc w:val="both"/>
        <w:rPr>
          <w:rFonts w:ascii="Sylfaen" w:hAnsi="Sylfaen" w:cs="Arial-BoldMT"/>
          <w:bCs/>
        </w:rPr>
      </w:pPr>
    </w:p>
    <w:p w14:paraId="6D669474" w14:textId="77777777" w:rsidR="008828D2" w:rsidRPr="00B5059F" w:rsidRDefault="008828D2" w:rsidP="008828D2">
      <w:pPr>
        <w:autoSpaceDE w:val="0"/>
        <w:autoSpaceDN w:val="0"/>
        <w:adjustRightInd w:val="0"/>
        <w:spacing w:after="0" w:line="240" w:lineRule="auto"/>
        <w:ind w:left="720"/>
        <w:jc w:val="both"/>
        <w:rPr>
          <w:rFonts w:ascii="Sylfaen" w:hAnsi="Sylfaen" w:cs="Arial-BoldMT"/>
          <w:bCs/>
        </w:rPr>
      </w:pPr>
    </w:p>
    <w:p w14:paraId="135A0F31" w14:textId="77777777" w:rsidR="008828D2" w:rsidRPr="00B5059F" w:rsidRDefault="008828D2" w:rsidP="006D6121">
      <w:pPr>
        <w:pStyle w:val="abzacixml"/>
        <w:numPr>
          <w:ilvl w:val="0"/>
          <w:numId w:val="123"/>
        </w:numPr>
        <w:ind w:left="360"/>
        <w:rPr>
          <w:bCs/>
          <w:lang w:val="ka-GE"/>
        </w:rPr>
      </w:pPr>
      <w:bookmarkStart w:id="1" w:name="_Hlk54713034"/>
      <w:r w:rsidRPr="00B5059F">
        <w:rPr>
          <w:bCs/>
          <w:lang w:val="ka-GE"/>
        </w:rPr>
        <w:t>მიმდინარეობდა მუნიციპალიტეტებში (გარდა ქალაქ თბილისის მუნიციპალიტეტისა და აჭარის ავტონომიური რესპუბლიკისა) არასახიფათო ნარჩენების ნაგავსაყრელების და ნარჩენების გადამტვირთავი სადგურების რეაბილიტაცია-კეთილმოწყობა და მართვა, მუნიციპალიტეტებისათვის მყარი ნარჩენების მართვის გეგმის შემუშავება.</w:t>
      </w:r>
    </w:p>
    <w:bookmarkEnd w:id="1"/>
    <w:p w14:paraId="010597C2" w14:textId="77777777" w:rsidR="008828D2" w:rsidRPr="00B5059F" w:rsidRDefault="008828D2" w:rsidP="008828D2">
      <w:pPr>
        <w:autoSpaceDE w:val="0"/>
        <w:autoSpaceDN w:val="0"/>
        <w:adjustRightInd w:val="0"/>
        <w:spacing w:line="240" w:lineRule="auto"/>
        <w:ind w:firstLine="720"/>
        <w:jc w:val="both"/>
        <w:rPr>
          <w:rFonts w:ascii="Sylfaen" w:hAnsi="Sylfaen" w:cs="Sylfaen"/>
          <w:bCs/>
        </w:rPr>
      </w:pPr>
    </w:p>
    <w:p w14:paraId="4E9B8F7E" w14:textId="77777777" w:rsidR="008828D2" w:rsidRPr="00B5059F" w:rsidRDefault="008828D2" w:rsidP="008828D2">
      <w:pPr>
        <w:pStyle w:val="Heading4"/>
        <w:spacing w:line="240" w:lineRule="auto"/>
        <w:rPr>
          <w:rFonts w:ascii="Sylfaen" w:hAnsi="Sylfaen"/>
          <w:bCs/>
          <w:i w:val="0"/>
        </w:rPr>
      </w:pPr>
      <w:r w:rsidRPr="00B5059F">
        <w:rPr>
          <w:rFonts w:ascii="Sylfaen" w:hAnsi="Sylfaen"/>
          <w:bCs/>
          <w:i w:val="0"/>
        </w:rPr>
        <w:t xml:space="preserve">3.5.1 </w:t>
      </w:r>
      <w:proofErr w:type="spellStart"/>
      <w:r w:rsidRPr="00B5059F">
        <w:rPr>
          <w:rFonts w:ascii="Sylfaen" w:hAnsi="Sylfaen"/>
          <w:bCs/>
          <w:i w:val="0"/>
        </w:rPr>
        <w:t>საქართველოში</w:t>
      </w:r>
      <w:proofErr w:type="spellEnd"/>
      <w:r w:rsidRPr="00B5059F">
        <w:rPr>
          <w:rFonts w:ascii="Sylfaen" w:hAnsi="Sylfaen"/>
          <w:bCs/>
          <w:i w:val="0"/>
        </w:rPr>
        <w:t xml:space="preserve"> </w:t>
      </w:r>
      <w:proofErr w:type="spellStart"/>
      <w:r w:rsidRPr="00B5059F">
        <w:rPr>
          <w:rFonts w:ascii="Sylfaen" w:hAnsi="Sylfaen"/>
          <w:bCs/>
          <w:i w:val="0"/>
        </w:rPr>
        <w:t>მყარი</w:t>
      </w:r>
      <w:proofErr w:type="spellEnd"/>
      <w:r w:rsidRPr="00B5059F">
        <w:rPr>
          <w:rFonts w:ascii="Sylfaen" w:hAnsi="Sylfaen"/>
          <w:bCs/>
          <w:i w:val="0"/>
        </w:rPr>
        <w:t xml:space="preserve"> </w:t>
      </w:r>
      <w:proofErr w:type="spellStart"/>
      <w:r w:rsidRPr="00B5059F">
        <w:rPr>
          <w:rFonts w:ascii="Sylfaen" w:hAnsi="Sylfaen"/>
          <w:bCs/>
          <w:i w:val="0"/>
        </w:rPr>
        <w:t>ნარჩენების</w:t>
      </w:r>
      <w:proofErr w:type="spellEnd"/>
      <w:r w:rsidRPr="00B5059F">
        <w:rPr>
          <w:rFonts w:ascii="Sylfaen" w:hAnsi="Sylfaen"/>
          <w:bCs/>
          <w:i w:val="0"/>
        </w:rPr>
        <w:t xml:space="preserve"> </w:t>
      </w:r>
      <w:proofErr w:type="spellStart"/>
      <w:r w:rsidRPr="00B5059F">
        <w:rPr>
          <w:rFonts w:ascii="Sylfaen" w:hAnsi="Sylfaen"/>
          <w:bCs/>
          <w:i w:val="0"/>
        </w:rPr>
        <w:t>მართვა</w:t>
      </w:r>
      <w:proofErr w:type="spellEnd"/>
      <w:r w:rsidRPr="00B5059F">
        <w:rPr>
          <w:rFonts w:ascii="Sylfaen" w:hAnsi="Sylfaen"/>
          <w:bCs/>
          <w:i w:val="0"/>
        </w:rPr>
        <w:t xml:space="preserve"> (</w:t>
      </w:r>
      <w:proofErr w:type="spellStart"/>
      <w:r w:rsidRPr="00B5059F">
        <w:rPr>
          <w:rFonts w:ascii="Sylfaen" w:hAnsi="Sylfaen"/>
          <w:bCs/>
          <w:i w:val="0"/>
        </w:rPr>
        <w:t>პროგრამული</w:t>
      </w:r>
      <w:proofErr w:type="spellEnd"/>
      <w:r w:rsidRPr="00B5059F">
        <w:rPr>
          <w:rFonts w:ascii="Sylfaen" w:hAnsi="Sylfaen"/>
          <w:bCs/>
          <w:i w:val="0"/>
        </w:rPr>
        <w:t xml:space="preserve"> </w:t>
      </w:r>
      <w:proofErr w:type="spellStart"/>
      <w:r w:rsidRPr="00B5059F">
        <w:rPr>
          <w:rFonts w:ascii="Sylfaen" w:hAnsi="Sylfaen"/>
          <w:bCs/>
          <w:i w:val="0"/>
        </w:rPr>
        <w:t>კოდი</w:t>
      </w:r>
      <w:proofErr w:type="spellEnd"/>
      <w:r w:rsidRPr="00B5059F">
        <w:rPr>
          <w:rFonts w:ascii="Sylfaen" w:hAnsi="Sylfaen"/>
          <w:bCs/>
          <w:i w:val="0"/>
        </w:rPr>
        <w:t xml:space="preserve"> - 25 05 01)</w:t>
      </w:r>
    </w:p>
    <w:p w14:paraId="40DCC072" w14:textId="77777777" w:rsidR="008828D2" w:rsidRPr="00B5059F" w:rsidRDefault="008828D2" w:rsidP="008828D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6FCFBB64" w14:textId="77777777" w:rsidR="008828D2" w:rsidRPr="00B5059F" w:rsidRDefault="008828D2" w:rsidP="008828D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0F54CD56" w14:textId="77777777" w:rsidR="008828D2" w:rsidRPr="00B5059F" w:rsidRDefault="008828D2" w:rsidP="006D6121">
      <w:pPr>
        <w:numPr>
          <w:ilvl w:val="0"/>
          <w:numId w:val="126"/>
        </w:numPr>
        <w:autoSpaceDE w:val="0"/>
        <w:autoSpaceDN w:val="0"/>
        <w:adjustRightInd w:val="0"/>
        <w:spacing w:after="0" w:line="240" w:lineRule="auto"/>
        <w:jc w:val="both"/>
        <w:rPr>
          <w:rFonts w:ascii="Sylfaen" w:hAnsi="Sylfaen" w:cs="Arial-BoldMT"/>
          <w:bCs/>
        </w:rPr>
      </w:pP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რეგიონული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განვითარებისა</w:t>
      </w:r>
      <w:proofErr w:type="spellEnd"/>
      <w:r w:rsidRPr="00B5059F">
        <w:rPr>
          <w:rFonts w:ascii="Sylfaen" w:hAnsi="Sylfaen" w:cs="Sylfaen"/>
          <w:bCs/>
        </w:rPr>
        <w:t xml:space="preserve"> </w:t>
      </w:r>
      <w:proofErr w:type="spellStart"/>
      <w:r w:rsidRPr="00B5059F">
        <w:rPr>
          <w:rFonts w:ascii="Sylfaen" w:hAnsi="Sylfaen" w:cs="Sylfaen"/>
          <w:bCs/>
        </w:rPr>
        <w:t>და</w:t>
      </w:r>
      <w:proofErr w:type="spellEnd"/>
      <w:r w:rsidRPr="00B5059F">
        <w:rPr>
          <w:rFonts w:ascii="Sylfaen" w:hAnsi="Sylfaen" w:cs="Sylfaen"/>
          <w:bCs/>
        </w:rPr>
        <w:t xml:space="preserve"> </w:t>
      </w:r>
      <w:proofErr w:type="spellStart"/>
      <w:r w:rsidRPr="00B5059F">
        <w:rPr>
          <w:rFonts w:ascii="Sylfaen" w:hAnsi="Sylfaen" w:cs="Sylfaen"/>
          <w:bCs/>
        </w:rPr>
        <w:t>ინფრასტრუქტურის</w:t>
      </w:r>
      <w:proofErr w:type="spellEnd"/>
      <w:r w:rsidRPr="00B5059F">
        <w:rPr>
          <w:rFonts w:ascii="Sylfaen" w:hAnsi="Sylfaen" w:cs="Sylfaen"/>
          <w:bCs/>
        </w:rPr>
        <w:t xml:space="preserve"> </w:t>
      </w:r>
      <w:proofErr w:type="spellStart"/>
      <w:r w:rsidRPr="00B5059F">
        <w:rPr>
          <w:rFonts w:ascii="Sylfaen" w:hAnsi="Sylfaen" w:cs="Sylfaen"/>
          <w:bCs/>
        </w:rPr>
        <w:t>სამინისტროს</w:t>
      </w:r>
      <w:proofErr w:type="spellEnd"/>
      <w:r w:rsidRPr="00B5059F">
        <w:rPr>
          <w:rFonts w:ascii="Sylfaen" w:hAnsi="Sylfaen" w:cs="Sylfaen"/>
          <w:bCs/>
          <w:lang w:val="ka-GE"/>
        </w:rPr>
        <w:t xml:space="preserve"> </w:t>
      </w:r>
      <w:proofErr w:type="spellStart"/>
      <w:proofErr w:type="gramStart"/>
      <w:r w:rsidRPr="00B5059F">
        <w:rPr>
          <w:rFonts w:ascii="Sylfaen" w:hAnsi="Sylfaen" w:cs="Sylfaen"/>
          <w:bCs/>
        </w:rPr>
        <w:t>აპარატი</w:t>
      </w:r>
      <w:proofErr w:type="spellEnd"/>
      <w:r w:rsidRPr="00B5059F">
        <w:rPr>
          <w:rFonts w:ascii="Sylfaen" w:hAnsi="Sylfaen" w:cs="Sylfaen"/>
          <w:bCs/>
        </w:rPr>
        <w:t>;</w:t>
      </w:r>
      <w:proofErr w:type="gramEnd"/>
    </w:p>
    <w:p w14:paraId="43562632" w14:textId="77777777" w:rsidR="008828D2" w:rsidRPr="00B5059F" w:rsidRDefault="008828D2" w:rsidP="006D6121">
      <w:pPr>
        <w:numPr>
          <w:ilvl w:val="0"/>
          <w:numId w:val="126"/>
        </w:numPr>
        <w:autoSpaceDE w:val="0"/>
        <w:autoSpaceDN w:val="0"/>
        <w:adjustRightInd w:val="0"/>
        <w:spacing w:after="0" w:line="240" w:lineRule="auto"/>
        <w:jc w:val="both"/>
        <w:rPr>
          <w:rFonts w:ascii="Sylfaen" w:hAnsi="Sylfaen" w:cs="Arial-BoldMT"/>
          <w:bCs/>
        </w:rPr>
      </w:pPr>
      <w:proofErr w:type="spellStart"/>
      <w:r w:rsidRPr="00B5059F">
        <w:rPr>
          <w:rFonts w:ascii="Sylfaen" w:hAnsi="Sylfaen" w:cs="Sylfaen"/>
          <w:bCs/>
        </w:rPr>
        <w:t>შპს</w:t>
      </w:r>
      <w:proofErr w:type="spellEnd"/>
      <w:r w:rsidRPr="00B5059F">
        <w:rPr>
          <w:rFonts w:ascii="Sylfaen" w:hAnsi="Sylfaen" w:cs="Sylfaen"/>
          <w:bCs/>
        </w:rPr>
        <w:t xml:space="preserve"> „</w:t>
      </w: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მყარი</w:t>
      </w:r>
      <w:proofErr w:type="spellEnd"/>
      <w:r w:rsidRPr="00B5059F">
        <w:rPr>
          <w:rFonts w:ascii="Sylfaen" w:hAnsi="Sylfaen" w:cs="Sylfaen"/>
          <w:bCs/>
        </w:rPr>
        <w:t xml:space="preserve"> </w:t>
      </w:r>
      <w:proofErr w:type="spellStart"/>
      <w:r w:rsidRPr="00B5059F">
        <w:rPr>
          <w:rFonts w:ascii="Sylfaen" w:hAnsi="Sylfaen" w:cs="Sylfaen"/>
          <w:bCs/>
        </w:rPr>
        <w:t>ნარჩენების</w:t>
      </w:r>
      <w:proofErr w:type="spellEnd"/>
      <w:r w:rsidRPr="00B5059F">
        <w:rPr>
          <w:rFonts w:ascii="Sylfaen" w:hAnsi="Sylfaen" w:cs="Sylfaen"/>
          <w:bCs/>
        </w:rPr>
        <w:t xml:space="preserve"> </w:t>
      </w:r>
      <w:proofErr w:type="spellStart"/>
      <w:r w:rsidRPr="00B5059F">
        <w:rPr>
          <w:rFonts w:ascii="Sylfaen" w:hAnsi="Sylfaen" w:cs="Sylfaen"/>
          <w:bCs/>
        </w:rPr>
        <w:t>მართვის</w:t>
      </w:r>
      <w:proofErr w:type="spellEnd"/>
      <w:r w:rsidRPr="00B5059F">
        <w:rPr>
          <w:rFonts w:ascii="Sylfaen" w:hAnsi="Sylfaen" w:cs="Sylfaen"/>
          <w:bCs/>
        </w:rPr>
        <w:t xml:space="preserve"> </w:t>
      </w:r>
      <w:proofErr w:type="spellStart"/>
      <w:proofErr w:type="gramStart"/>
      <w:r w:rsidRPr="00B5059F">
        <w:rPr>
          <w:rFonts w:ascii="Sylfaen" w:hAnsi="Sylfaen" w:cs="Sylfaen"/>
          <w:bCs/>
        </w:rPr>
        <w:t>კომპანია</w:t>
      </w:r>
      <w:proofErr w:type="spellEnd"/>
      <w:r w:rsidRPr="00B5059F">
        <w:rPr>
          <w:rFonts w:ascii="Sylfaen" w:hAnsi="Sylfaen" w:cs="Sylfaen"/>
          <w:bCs/>
        </w:rPr>
        <w:t>“</w:t>
      </w:r>
      <w:proofErr w:type="gramEnd"/>
      <w:r w:rsidRPr="00B5059F">
        <w:rPr>
          <w:rFonts w:ascii="Sylfaen" w:hAnsi="Sylfaen" w:cs="Sylfaen"/>
          <w:bCs/>
        </w:rPr>
        <w:t>.</w:t>
      </w:r>
    </w:p>
    <w:p w14:paraId="5B0430B7" w14:textId="77777777" w:rsidR="008828D2" w:rsidRPr="00B5059F" w:rsidRDefault="008828D2" w:rsidP="008828D2">
      <w:pPr>
        <w:autoSpaceDE w:val="0"/>
        <w:autoSpaceDN w:val="0"/>
        <w:adjustRightInd w:val="0"/>
        <w:spacing w:after="0" w:line="240" w:lineRule="auto"/>
        <w:ind w:left="720"/>
        <w:jc w:val="both"/>
        <w:rPr>
          <w:rFonts w:ascii="Sylfaen" w:hAnsi="Sylfaen" w:cs="Arial-BoldMT"/>
          <w:bCs/>
        </w:rPr>
      </w:pPr>
    </w:p>
    <w:p w14:paraId="4ACDD38B" w14:textId="77777777" w:rsidR="008828D2" w:rsidRPr="00B5059F" w:rsidRDefault="008828D2" w:rsidP="008828D2">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lang w:val="ka-GE"/>
        </w:rPr>
      </w:pPr>
      <w:r w:rsidRPr="00B5059F">
        <w:rPr>
          <w:bCs/>
        </w:rPr>
        <w:lastRenderedPageBreak/>
        <w:tab/>
      </w:r>
    </w:p>
    <w:p w14:paraId="55394706" w14:textId="622C2ED4" w:rsidR="008828D2" w:rsidRPr="00B5059F" w:rsidRDefault="008828D2" w:rsidP="006D6121">
      <w:pPr>
        <w:pStyle w:val="abzacixml"/>
        <w:numPr>
          <w:ilvl w:val="0"/>
          <w:numId w:val="123"/>
        </w:numPr>
        <w:ind w:left="360"/>
        <w:rPr>
          <w:bCs/>
          <w:lang w:val="ka-GE"/>
        </w:rPr>
      </w:pPr>
      <w:r w:rsidRPr="00B5059F">
        <w:rPr>
          <w:bCs/>
          <w:lang w:val="ka-GE"/>
        </w:rPr>
        <w:t>ქ. დმანისის დახურულია ნაგავსაყრელი;</w:t>
      </w:r>
    </w:p>
    <w:p w14:paraId="11668E9E" w14:textId="77777777" w:rsidR="008828D2" w:rsidRPr="00B5059F" w:rsidRDefault="008828D2" w:rsidP="006D6121">
      <w:pPr>
        <w:pStyle w:val="abzacixml"/>
        <w:numPr>
          <w:ilvl w:val="0"/>
          <w:numId w:val="123"/>
        </w:numPr>
        <w:ind w:left="360"/>
        <w:rPr>
          <w:bCs/>
          <w:lang w:val="ka-GE"/>
        </w:rPr>
      </w:pPr>
      <w:r w:rsidRPr="00B5059F">
        <w:rPr>
          <w:bCs/>
          <w:lang w:val="ka-GE"/>
        </w:rPr>
        <w:t>დასრულდა ქ. ქუთაისის და ქ. ხაშურის ნაგავსაყრელების რეაბილიტაცია-კეთილმოწყობა;</w:t>
      </w:r>
    </w:p>
    <w:p w14:paraId="267A0A48" w14:textId="77777777" w:rsidR="008828D2" w:rsidRPr="00B5059F" w:rsidRDefault="008828D2" w:rsidP="006D6121">
      <w:pPr>
        <w:pStyle w:val="abzacixml"/>
        <w:numPr>
          <w:ilvl w:val="0"/>
          <w:numId w:val="123"/>
        </w:numPr>
        <w:ind w:left="360"/>
        <w:rPr>
          <w:bCs/>
          <w:lang w:val="ka-GE"/>
        </w:rPr>
      </w:pPr>
      <w:r w:rsidRPr="00B5059F">
        <w:rPr>
          <w:bCs/>
          <w:lang w:val="ka-GE"/>
        </w:rPr>
        <w:t>დაიწყო ქ. სამტრედიის და ქ. თელავის ნაგავსაყრელების რეაბილიტაცია-კეთილმოწყობის სამუშაოები;</w:t>
      </w:r>
    </w:p>
    <w:p w14:paraId="32E93F8D" w14:textId="540D5E12" w:rsidR="008828D2" w:rsidRPr="00B5059F" w:rsidRDefault="008828D2" w:rsidP="006D6121">
      <w:pPr>
        <w:pStyle w:val="abzacixml"/>
        <w:numPr>
          <w:ilvl w:val="0"/>
          <w:numId w:val="123"/>
        </w:numPr>
        <w:ind w:left="360"/>
        <w:rPr>
          <w:bCs/>
          <w:lang w:val="ka-GE"/>
        </w:rPr>
      </w:pPr>
      <w:r w:rsidRPr="00B5059F">
        <w:rPr>
          <w:bCs/>
          <w:lang w:val="ka-GE"/>
        </w:rPr>
        <w:t>გურიის რეგიონში შავი ზღვის სანაპირო ზოლის დასუფთავებისთვის, 3 ერთეული სანაპიროს გამწმენდი ტექნიკის, 3 ერთეული გამწევი ტრაქტორის, 8 ერთეული ნაგავმზიდის, 3 ერთეული თვითმცლელის, 6 ერთეული გამწევი ტრაქტორის, 6 ერთეული თვითმცლელ-მისაბმელის, 3 ერთეული კონტეინერმზიდის, 14 ერთეული კონტეინერის, 800 ერთეული პლასტმასის ნაგავშემკრები კონტეინერის და 5 ერთეული ექსკავატორ-დამტვირთველის შეძენაზე, გაფორმებულია ხელშეკრულება;</w:t>
      </w:r>
    </w:p>
    <w:p w14:paraId="3937E46E" w14:textId="1FDEB753" w:rsidR="008828D2" w:rsidRPr="00B5059F" w:rsidRDefault="008828D2" w:rsidP="006D6121">
      <w:pPr>
        <w:pStyle w:val="abzacixml"/>
        <w:numPr>
          <w:ilvl w:val="0"/>
          <w:numId w:val="123"/>
        </w:numPr>
        <w:ind w:left="360"/>
        <w:rPr>
          <w:bCs/>
          <w:lang w:val="ka-GE"/>
        </w:rPr>
      </w:pPr>
      <w:r w:rsidRPr="00B5059F">
        <w:rPr>
          <w:bCs/>
          <w:lang w:val="ka-GE"/>
        </w:rPr>
        <w:t>1 ერთეული ნარჩენების გადამტვირთი სპეცავტომანქანის და 2 ერთეული კონტეინერის შეძენაზე, გაფორმებულია ხელშეკრულება;</w:t>
      </w:r>
    </w:p>
    <w:p w14:paraId="3043327E" w14:textId="77777777" w:rsidR="008828D2" w:rsidRPr="00B5059F" w:rsidRDefault="008828D2" w:rsidP="006D6121">
      <w:pPr>
        <w:pStyle w:val="abzacixml"/>
        <w:numPr>
          <w:ilvl w:val="0"/>
          <w:numId w:val="123"/>
        </w:numPr>
        <w:ind w:left="360"/>
        <w:rPr>
          <w:bCs/>
          <w:lang w:val="ka-GE"/>
        </w:rPr>
      </w:pPr>
      <w:r w:rsidRPr="00B5059F">
        <w:rPr>
          <w:bCs/>
          <w:lang w:val="ka-GE"/>
        </w:rPr>
        <w:t>ქ. ნინოწმინდის, ქ. ამბროლაურის, ქ. ცაგერის, ქ. ონის, ქ. ასპინძის, ქ. ახალციხის, ქ. ბოლნისის, ქ. ჩოხატაურის, ქ. ზუგდიდის და ქ. გორის ნაგავსაყრელების რეაბილიტაცია-კეთილმოწყობაზე, მიმდინარეობდა სატენდერო პროცედურები.რეაბილიტირებული-კეთილმოწყობილი ქ. სამტრედიის, ქ. საჩხერის ქ. ხაშურის, ქ. ლაგოდეხის, ქ. თერჯოლას, ქ. დუშეთის, ქ. საგარეჯოს, ქ. ტყიბულის, ქ. მარნეულის და ქ. კასპის არასახიფათო ნარჩენების განთავსების ობიექტები (ნაგავსაყრელი);</w:t>
      </w:r>
    </w:p>
    <w:p w14:paraId="1CF4E025" w14:textId="77777777" w:rsidR="008828D2" w:rsidRPr="00B5059F" w:rsidRDefault="008828D2" w:rsidP="008828D2">
      <w:pPr>
        <w:pStyle w:val="ListParagraph"/>
        <w:spacing w:after="0" w:line="240" w:lineRule="auto"/>
        <w:ind w:left="1080"/>
        <w:rPr>
          <w:bCs/>
          <w:lang w:val="ka-GE"/>
        </w:rPr>
      </w:pPr>
    </w:p>
    <w:p w14:paraId="7947B325" w14:textId="24355D7F" w:rsidR="008828D2" w:rsidRPr="00B5059F" w:rsidRDefault="008828D2" w:rsidP="008828D2">
      <w:pPr>
        <w:pStyle w:val="Heading4"/>
        <w:spacing w:line="240" w:lineRule="auto"/>
        <w:rPr>
          <w:rFonts w:ascii="Sylfaen" w:hAnsi="Sylfaen"/>
          <w:bCs/>
          <w:i w:val="0"/>
        </w:rPr>
      </w:pPr>
      <w:r w:rsidRPr="00B5059F">
        <w:rPr>
          <w:rFonts w:ascii="Sylfaen" w:hAnsi="Sylfaen"/>
          <w:bCs/>
          <w:i w:val="0"/>
        </w:rPr>
        <w:t>3.</w:t>
      </w:r>
      <w:r w:rsidRPr="00B5059F">
        <w:rPr>
          <w:rFonts w:ascii="Sylfaen" w:hAnsi="Sylfaen"/>
          <w:bCs/>
          <w:i w:val="0"/>
          <w:lang w:val="ka-GE"/>
        </w:rPr>
        <w:t>5</w:t>
      </w:r>
      <w:r w:rsidRPr="00B5059F">
        <w:rPr>
          <w:rFonts w:ascii="Sylfaen" w:hAnsi="Sylfaen"/>
          <w:bCs/>
          <w:i w:val="0"/>
        </w:rPr>
        <w:t xml:space="preserve">.2 </w:t>
      </w:r>
      <w:proofErr w:type="spellStart"/>
      <w:r w:rsidRPr="00B5059F">
        <w:rPr>
          <w:rFonts w:ascii="Sylfaen" w:hAnsi="Sylfaen"/>
          <w:bCs/>
          <w:i w:val="0"/>
        </w:rPr>
        <w:t>ქუთაისის</w:t>
      </w:r>
      <w:proofErr w:type="spellEnd"/>
      <w:r w:rsidRPr="00B5059F">
        <w:rPr>
          <w:rFonts w:ascii="Sylfaen" w:hAnsi="Sylfaen"/>
          <w:bCs/>
          <w:i w:val="0"/>
        </w:rPr>
        <w:t xml:space="preserve"> </w:t>
      </w:r>
      <w:proofErr w:type="spellStart"/>
      <w:r w:rsidRPr="00B5059F">
        <w:rPr>
          <w:rFonts w:ascii="Sylfaen" w:hAnsi="Sylfaen"/>
          <w:bCs/>
          <w:i w:val="0"/>
        </w:rPr>
        <w:t>მყარი</w:t>
      </w:r>
      <w:proofErr w:type="spellEnd"/>
      <w:r w:rsidRPr="00B5059F">
        <w:rPr>
          <w:rFonts w:ascii="Sylfaen" w:hAnsi="Sylfaen"/>
          <w:bCs/>
          <w:i w:val="0"/>
        </w:rPr>
        <w:t xml:space="preserve"> </w:t>
      </w:r>
      <w:proofErr w:type="spellStart"/>
      <w:r w:rsidRPr="00B5059F">
        <w:rPr>
          <w:rFonts w:ascii="Sylfaen" w:hAnsi="Sylfaen"/>
          <w:bCs/>
          <w:i w:val="0"/>
        </w:rPr>
        <w:t>ნარჩენების</w:t>
      </w:r>
      <w:proofErr w:type="spellEnd"/>
      <w:r w:rsidRPr="00B5059F">
        <w:rPr>
          <w:rFonts w:ascii="Sylfaen" w:hAnsi="Sylfaen"/>
          <w:bCs/>
          <w:i w:val="0"/>
        </w:rPr>
        <w:t xml:space="preserve"> </w:t>
      </w:r>
      <w:proofErr w:type="spellStart"/>
      <w:r w:rsidRPr="00B5059F">
        <w:rPr>
          <w:rFonts w:ascii="Sylfaen" w:hAnsi="Sylfaen"/>
          <w:bCs/>
          <w:i w:val="0"/>
        </w:rPr>
        <w:t>ინტეგრირებული</w:t>
      </w:r>
      <w:proofErr w:type="spellEnd"/>
      <w:r w:rsidRPr="00B5059F">
        <w:rPr>
          <w:rFonts w:ascii="Sylfaen" w:hAnsi="Sylfaen"/>
          <w:bCs/>
          <w:i w:val="0"/>
        </w:rPr>
        <w:t xml:space="preserve"> </w:t>
      </w:r>
      <w:proofErr w:type="spellStart"/>
      <w:r w:rsidRPr="00B5059F">
        <w:rPr>
          <w:rFonts w:ascii="Sylfaen" w:hAnsi="Sylfaen"/>
          <w:bCs/>
          <w:i w:val="0"/>
        </w:rPr>
        <w:t>მართვის</w:t>
      </w:r>
      <w:proofErr w:type="spellEnd"/>
      <w:r w:rsidRPr="00B5059F">
        <w:rPr>
          <w:rFonts w:ascii="Sylfaen" w:hAnsi="Sylfaen"/>
          <w:bCs/>
          <w:i w:val="0"/>
        </w:rPr>
        <w:t xml:space="preserve"> </w:t>
      </w:r>
      <w:proofErr w:type="spellStart"/>
      <w:r w:rsidRPr="00B5059F">
        <w:rPr>
          <w:rFonts w:ascii="Sylfaen" w:hAnsi="Sylfaen"/>
          <w:bCs/>
          <w:i w:val="0"/>
        </w:rPr>
        <w:t>პროექტი</w:t>
      </w:r>
      <w:proofErr w:type="spellEnd"/>
      <w:r w:rsidRPr="00B5059F">
        <w:rPr>
          <w:rFonts w:ascii="Sylfaen" w:hAnsi="Sylfaen"/>
          <w:bCs/>
          <w:i w:val="0"/>
        </w:rPr>
        <w:t xml:space="preserve"> (EU, </w:t>
      </w:r>
      <w:proofErr w:type="spellStart"/>
      <w:r w:rsidRPr="00B5059F">
        <w:rPr>
          <w:rFonts w:ascii="Sylfaen" w:hAnsi="Sylfaen"/>
          <w:bCs/>
          <w:i w:val="0"/>
        </w:rPr>
        <w:t>KfW</w:t>
      </w:r>
      <w:proofErr w:type="spellEnd"/>
      <w:r w:rsidRPr="00B5059F">
        <w:rPr>
          <w:rFonts w:ascii="Sylfaen" w:hAnsi="Sylfaen"/>
          <w:bCs/>
          <w:i w:val="0"/>
        </w:rPr>
        <w:t>) (</w:t>
      </w:r>
      <w:proofErr w:type="spellStart"/>
      <w:r w:rsidRPr="00B5059F">
        <w:rPr>
          <w:rFonts w:ascii="Sylfaen" w:hAnsi="Sylfaen"/>
          <w:bCs/>
          <w:i w:val="0"/>
        </w:rPr>
        <w:t>პროგრამული</w:t>
      </w:r>
      <w:proofErr w:type="spellEnd"/>
      <w:r w:rsidRPr="00B5059F">
        <w:rPr>
          <w:rFonts w:ascii="Sylfaen" w:hAnsi="Sylfaen"/>
          <w:bCs/>
          <w:i w:val="0"/>
        </w:rPr>
        <w:t xml:space="preserve"> </w:t>
      </w:r>
      <w:proofErr w:type="spellStart"/>
      <w:r w:rsidRPr="00B5059F">
        <w:rPr>
          <w:rFonts w:ascii="Sylfaen" w:hAnsi="Sylfaen"/>
          <w:bCs/>
          <w:i w:val="0"/>
        </w:rPr>
        <w:t>კოდი</w:t>
      </w:r>
      <w:proofErr w:type="spellEnd"/>
      <w:r w:rsidRPr="00B5059F">
        <w:rPr>
          <w:rFonts w:ascii="Sylfaen" w:hAnsi="Sylfaen"/>
          <w:bCs/>
          <w:i w:val="0"/>
        </w:rPr>
        <w:t xml:space="preserve"> - 25 05 02)</w:t>
      </w:r>
    </w:p>
    <w:p w14:paraId="4EB08C20" w14:textId="77777777" w:rsidR="008828D2" w:rsidRPr="00B5059F" w:rsidRDefault="008828D2" w:rsidP="008828D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65FC80DD" w14:textId="77777777" w:rsidR="008828D2" w:rsidRPr="00B5059F" w:rsidRDefault="008828D2" w:rsidP="008828D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22E884F0" w14:textId="77777777" w:rsidR="008828D2" w:rsidRPr="00B5059F" w:rsidRDefault="008828D2" w:rsidP="006D6121">
      <w:pPr>
        <w:numPr>
          <w:ilvl w:val="0"/>
          <w:numId w:val="126"/>
        </w:numPr>
        <w:autoSpaceDE w:val="0"/>
        <w:autoSpaceDN w:val="0"/>
        <w:adjustRightInd w:val="0"/>
        <w:spacing w:after="0" w:line="240" w:lineRule="auto"/>
        <w:jc w:val="both"/>
        <w:rPr>
          <w:rFonts w:ascii="Sylfaen" w:hAnsi="Sylfaen" w:cs="Arial-BoldMT"/>
          <w:bCs/>
        </w:rPr>
      </w:pP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რეგიონული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განვითარებისა</w:t>
      </w:r>
      <w:proofErr w:type="spellEnd"/>
      <w:r w:rsidRPr="00B5059F">
        <w:rPr>
          <w:rFonts w:ascii="Sylfaen" w:hAnsi="Sylfaen" w:cs="Sylfaen"/>
          <w:bCs/>
        </w:rPr>
        <w:t xml:space="preserve"> </w:t>
      </w:r>
      <w:proofErr w:type="spellStart"/>
      <w:r w:rsidRPr="00B5059F">
        <w:rPr>
          <w:rFonts w:ascii="Sylfaen" w:hAnsi="Sylfaen" w:cs="Sylfaen"/>
          <w:bCs/>
        </w:rPr>
        <w:t>და</w:t>
      </w:r>
      <w:proofErr w:type="spellEnd"/>
      <w:r w:rsidRPr="00B5059F">
        <w:rPr>
          <w:rFonts w:ascii="Sylfaen" w:hAnsi="Sylfaen" w:cs="Sylfaen"/>
          <w:bCs/>
        </w:rPr>
        <w:t xml:space="preserve"> </w:t>
      </w:r>
      <w:proofErr w:type="spellStart"/>
      <w:r w:rsidRPr="00B5059F">
        <w:rPr>
          <w:rFonts w:ascii="Sylfaen" w:hAnsi="Sylfaen" w:cs="Sylfaen"/>
          <w:bCs/>
        </w:rPr>
        <w:t>ინფრასტრუქტურის</w:t>
      </w:r>
      <w:proofErr w:type="spellEnd"/>
      <w:r w:rsidRPr="00B5059F">
        <w:rPr>
          <w:rFonts w:ascii="Sylfaen" w:hAnsi="Sylfaen" w:cs="Sylfaen"/>
          <w:bCs/>
        </w:rPr>
        <w:t xml:space="preserve"> </w:t>
      </w:r>
      <w:proofErr w:type="spellStart"/>
      <w:r w:rsidRPr="00B5059F">
        <w:rPr>
          <w:rFonts w:ascii="Sylfaen" w:hAnsi="Sylfaen" w:cs="Sylfaen"/>
          <w:bCs/>
        </w:rPr>
        <w:t>სამინისტროს</w:t>
      </w:r>
      <w:proofErr w:type="spellEnd"/>
      <w:r w:rsidRPr="00B5059F">
        <w:rPr>
          <w:rFonts w:ascii="Sylfaen" w:hAnsi="Sylfaen" w:cs="Sylfaen"/>
          <w:bCs/>
          <w:lang w:val="ka-GE"/>
        </w:rPr>
        <w:t xml:space="preserve"> </w:t>
      </w:r>
      <w:proofErr w:type="spellStart"/>
      <w:proofErr w:type="gramStart"/>
      <w:r w:rsidRPr="00B5059F">
        <w:rPr>
          <w:rFonts w:ascii="Sylfaen" w:hAnsi="Sylfaen" w:cs="Sylfaen"/>
          <w:bCs/>
        </w:rPr>
        <w:t>აპარატი</w:t>
      </w:r>
      <w:proofErr w:type="spellEnd"/>
      <w:r w:rsidRPr="00B5059F">
        <w:rPr>
          <w:rFonts w:ascii="Sylfaen" w:hAnsi="Sylfaen" w:cs="Sylfaen"/>
          <w:bCs/>
        </w:rPr>
        <w:t>;</w:t>
      </w:r>
      <w:proofErr w:type="gramEnd"/>
    </w:p>
    <w:p w14:paraId="4D40BF2E" w14:textId="77777777" w:rsidR="008828D2" w:rsidRPr="00B5059F" w:rsidRDefault="008828D2" w:rsidP="006D6121">
      <w:pPr>
        <w:numPr>
          <w:ilvl w:val="0"/>
          <w:numId w:val="126"/>
        </w:numPr>
        <w:autoSpaceDE w:val="0"/>
        <w:autoSpaceDN w:val="0"/>
        <w:adjustRightInd w:val="0"/>
        <w:spacing w:after="0" w:line="240" w:lineRule="auto"/>
        <w:jc w:val="both"/>
        <w:rPr>
          <w:rFonts w:ascii="Sylfaen" w:hAnsi="Sylfaen" w:cs="Arial-BoldMT"/>
          <w:bCs/>
        </w:rPr>
      </w:pPr>
      <w:proofErr w:type="spellStart"/>
      <w:r w:rsidRPr="00B5059F">
        <w:rPr>
          <w:rFonts w:ascii="Sylfaen" w:hAnsi="Sylfaen" w:cs="Sylfaen"/>
          <w:bCs/>
        </w:rPr>
        <w:t>შპს</w:t>
      </w:r>
      <w:proofErr w:type="spellEnd"/>
      <w:r w:rsidRPr="00B5059F">
        <w:rPr>
          <w:rFonts w:ascii="Sylfaen" w:hAnsi="Sylfaen" w:cs="Sylfaen"/>
          <w:bCs/>
        </w:rPr>
        <w:t xml:space="preserve"> „</w:t>
      </w: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მყარი</w:t>
      </w:r>
      <w:proofErr w:type="spellEnd"/>
      <w:r w:rsidRPr="00B5059F">
        <w:rPr>
          <w:rFonts w:ascii="Sylfaen" w:hAnsi="Sylfaen" w:cs="Sylfaen"/>
          <w:bCs/>
        </w:rPr>
        <w:t xml:space="preserve"> </w:t>
      </w:r>
      <w:proofErr w:type="spellStart"/>
      <w:r w:rsidRPr="00B5059F">
        <w:rPr>
          <w:rFonts w:ascii="Sylfaen" w:hAnsi="Sylfaen" w:cs="Sylfaen"/>
          <w:bCs/>
        </w:rPr>
        <w:t>ნარჩენების</w:t>
      </w:r>
      <w:proofErr w:type="spellEnd"/>
      <w:r w:rsidRPr="00B5059F">
        <w:rPr>
          <w:rFonts w:ascii="Sylfaen" w:hAnsi="Sylfaen" w:cs="Sylfaen"/>
          <w:bCs/>
        </w:rPr>
        <w:t xml:space="preserve"> </w:t>
      </w:r>
      <w:proofErr w:type="spellStart"/>
      <w:r w:rsidRPr="00B5059F">
        <w:rPr>
          <w:rFonts w:ascii="Sylfaen" w:hAnsi="Sylfaen" w:cs="Sylfaen"/>
          <w:bCs/>
        </w:rPr>
        <w:t>მართვის</w:t>
      </w:r>
      <w:proofErr w:type="spellEnd"/>
      <w:r w:rsidRPr="00B5059F">
        <w:rPr>
          <w:rFonts w:ascii="Sylfaen" w:hAnsi="Sylfaen" w:cs="Sylfaen"/>
          <w:bCs/>
        </w:rPr>
        <w:t xml:space="preserve"> </w:t>
      </w:r>
      <w:proofErr w:type="spellStart"/>
      <w:proofErr w:type="gramStart"/>
      <w:r w:rsidRPr="00B5059F">
        <w:rPr>
          <w:rFonts w:ascii="Sylfaen" w:hAnsi="Sylfaen" w:cs="Sylfaen"/>
          <w:bCs/>
        </w:rPr>
        <w:t>კომპანია</w:t>
      </w:r>
      <w:proofErr w:type="spellEnd"/>
      <w:r w:rsidRPr="00B5059F">
        <w:rPr>
          <w:rFonts w:ascii="Sylfaen" w:hAnsi="Sylfaen" w:cs="Sylfaen"/>
          <w:bCs/>
        </w:rPr>
        <w:t>“</w:t>
      </w:r>
      <w:proofErr w:type="gramEnd"/>
      <w:r w:rsidRPr="00B5059F">
        <w:rPr>
          <w:rFonts w:ascii="Sylfaen" w:hAnsi="Sylfaen" w:cs="Sylfaen"/>
          <w:bCs/>
        </w:rPr>
        <w:t>.</w:t>
      </w:r>
    </w:p>
    <w:p w14:paraId="47F3394D" w14:textId="77777777" w:rsidR="008828D2" w:rsidRPr="00B5059F" w:rsidRDefault="008828D2" w:rsidP="008828D2">
      <w:pPr>
        <w:autoSpaceDE w:val="0"/>
        <w:autoSpaceDN w:val="0"/>
        <w:adjustRightInd w:val="0"/>
        <w:spacing w:after="0" w:line="240" w:lineRule="auto"/>
        <w:ind w:left="720"/>
        <w:jc w:val="both"/>
        <w:rPr>
          <w:rFonts w:ascii="Sylfaen" w:hAnsi="Sylfaen" w:cs="Arial-BoldMT"/>
          <w:bCs/>
        </w:rPr>
      </w:pPr>
    </w:p>
    <w:p w14:paraId="58EA26E6" w14:textId="77777777" w:rsidR="008828D2" w:rsidRPr="00B5059F" w:rsidRDefault="008828D2" w:rsidP="006D6121">
      <w:pPr>
        <w:pStyle w:val="abzacixml"/>
        <w:numPr>
          <w:ilvl w:val="0"/>
          <w:numId w:val="123"/>
        </w:numPr>
        <w:ind w:left="360"/>
        <w:rPr>
          <w:bCs/>
          <w:lang w:val="ka-GE"/>
        </w:rPr>
      </w:pPr>
      <w:r w:rsidRPr="00B5059F">
        <w:rPr>
          <w:bCs/>
          <w:lang w:val="ka-GE"/>
        </w:rPr>
        <w:t>ახალ საკონსულტაციო კომპანიასთან მიმდინარეობდა ხელშეკრულების გაფორმების პროცედურები;</w:t>
      </w:r>
    </w:p>
    <w:p w14:paraId="29E31CEC" w14:textId="07991298" w:rsidR="008828D2" w:rsidRPr="00B5059F" w:rsidRDefault="008828D2" w:rsidP="006D6121">
      <w:pPr>
        <w:pStyle w:val="abzacixml"/>
        <w:numPr>
          <w:ilvl w:val="0"/>
          <w:numId w:val="123"/>
        </w:numPr>
        <w:ind w:left="360"/>
        <w:rPr>
          <w:bCs/>
          <w:lang w:val="ka-GE"/>
        </w:rPr>
      </w:pPr>
      <w:r w:rsidRPr="00B5059F">
        <w:rPr>
          <w:bCs/>
          <w:lang w:val="ka-GE"/>
        </w:rPr>
        <w:t>საინფორმაციო სისტემის (MIS) შემუშავების მიზნით, შერჩეულ კომპანიასთან გაფორმებულია ხელშეკრულება.</w:t>
      </w:r>
    </w:p>
    <w:p w14:paraId="08D95BA2" w14:textId="77777777" w:rsidR="008828D2" w:rsidRPr="00B5059F" w:rsidRDefault="008828D2" w:rsidP="008828D2">
      <w:pPr>
        <w:pStyle w:val="abzacixm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ind w:firstLine="0"/>
        <w:rPr>
          <w:rFonts w:cs="Calibri"/>
          <w:bCs/>
          <w:color w:val="000000"/>
          <w:lang w:val="ka-GE"/>
        </w:rPr>
      </w:pPr>
    </w:p>
    <w:p w14:paraId="159D1DC9" w14:textId="6A65572A" w:rsidR="008828D2" w:rsidRPr="00B5059F" w:rsidRDefault="008828D2" w:rsidP="008828D2">
      <w:pPr>
        <w:pStyle w:val="Heading4"/>
        <w:spacing w:line="240" w:lineRule="auto"/>
        <w:rPr>
          <w:rFonts w:ascii="Sylfaen" w:hAnsi="Sylfaen"/>
          <w:bCs/>
          <w:i w:val="0"/>
        </w:rPr>
      </w:pPr>
      <w:r w:rsidRPr="00B5059F">
        <w:rPr>
          <w:rFonts w:ascii="Sylfaen" w:hAnsi="Sylfaen"/>
          <w:bCs/>
          <w:i w:val="0"/>
        </w:rPr>
        <w:t>3.</w:t>
      </w:r>
      <w:r w:rsidRPr="00B5059F">
        <w:rPr>
          <w:rFonts w:ascii="Sylfaen" w:hAnsi="Sylfaen"/>
          <w:bCs/>
          <w:i w:val="0"/>
          <w:lang w:val="ka-GE"/>
        </w:rPr>
        <w:t>5</w:t>
      </w:r>
      <w:r w:rsidRPr="00B5059F">
        <w:rPr>
          <w:rFonts w:ascii="Sylfaen" w:hAnsi="Sylfaen"/>
          <w:bCs/>
          <w:i w:val="0"/>
        </w:rPr>
        <w:t>.</w:t>
      </w:r>
      <w:r w:rsidR="00031FDD" w:rsidRPr="00B5059F">
        <w:rPr>
          <w:rFonts w:ascii="Sylfaen" w:hAnsi="Sylfaen"/>
          <w:bCs/>
          <w:i w:val="0"/>
          <w:lang w:val="ka-GE"/>
        </w:rPr>
        <w:t>4</w:t>
      </w:r>
      <w:r w:rsidRPr="00B5059F">
        <w:rPr>
          <w:rFonts w:ascii="Sylfaen" w:hAnsi="Sylfaen"/>
          <w:bCs/>
          <w:i w:val="0"/>
        </w:rPr>
        <w:t xml:space="preserve"> </w:t>
      </w:r>
      <w:proofErr w:type="spellStart"/>
      <w:r w:rsidRPr="00B5059F">
        <w:rPr>
          <w:rFonts w:ascii="Sylfaen" w:hAnsi="Sylfaen"/>
          <w:bCs/>
          <w:i w:val="0"/>
        </w:rPr>
        <w:t>მყარი</w:t>
      </w:r>
      <w:proofErr w:type="spellEnd"/>
      <w:r w:rsidRPr="00B5059F">
        <w:rPr>
          <w:rFonts w:ascii="Sylfaen" w:hAnsi="Sylfaen"/>
          <w:bCs/>
          <w:i w:val="0"/>
        </w:rPr>
        <w:t xml:space="preserve"> </w:t>
      </w:r>
      <w:proofErr w:type="spellStart"/>
      <w:r w:rsidRPr="00B5059F">
        <w:rPr>
          <w:rFonts w:ascii="Sylfaen" w:hAnsi="Sylfaen"/>
          <w:bCs/>
          <w:i w:val="0"/>
        </w:rPr>
        <w:t>ნარჩენების</w:t>
      </w:r>
      <w:proofErr w:type="spellEnd"/>
      <w:r w:rsidRPr="00B5059F">
        <w:rPr>
          <w:rFonts w:ascii="Sylfaen" w:hAnsi="Sylfaen"/>
          <w:bCs/>
          <w:i w:val="0"/>
        </w:rPr>
        <w:t xml:space="preserve"> </w:t>
      </w:r>
      <w:proofErr w:type="spellStart"/>
      <w:r w:rsidRPr="00B5059F">
        <w:rPr>
          <w:rFonts w:ascii="Sylfaen" w:hAnsi="Sylfaen"/>
          <w:bCs/>
          <w:i w:val="0"/>
        </w:rPr>
        <w:t>ინტეგრირებული</w:t>
      </w:r>
      <w:proofErr w:type="spellEnd"/>
      <w:r w:rsidRPr="00B5059F">
        <w:rPr>
          <w:rFonts w:ascii="Sylfaen" w:hAnsi="Sylfaen"/>
          <w:bCs/>
          <w:i w:val="0"/>
        </w:rPr>
        <w:t xml:space="preserve"> </w:t>
      </w:r>
      <w:proofErr w:type="spellStart"/>
      <w:r w:rsidRPr="00B5059F">
        <w:rPr>
          <w:rFonts w:ascii="Sylfaen" w:hAnsi="Sylfaen"/>
          <w:bCs/>
          <w:i w:val="0"/>
        </w:rPr>
        <w:t>მართვის</w:t>
      </w:r>
      <w:proofErr w:type="spellEnd"/>
      <w:r w:rsidRPr="00B5059F">
        <w:rPr>
          <w:rFonts w:ascii="Sylfaen" w:hAnsi="Sylfaen"/>
          <w:bCs/>
          <w:i w:val="0"/>
        </w:rPr>
        <w:t xml:space="preserve"> </w:t>
      </w:r>
      <w:proofErr w:type="spellStart"/>
      <w:r w:rsidRPr="00B5059F">
        <w:rPr>
          <w:rFonts w:ascii="Sylfaen" w:hAnsi="Sylfaen"/>
          <w:bCs/>
          <w:i w:val="0"/>
        </w:rPr>
        <w:t>პროგრამა</w:t>
      </w:r>
      <w:proofErr w:type="spellEnd"/>
      <w:r w:rsidRPr="00B5059F">
        <w:rPr>
          <w:rFonts w:ascii="Sylfaen" w:hAnsi="Sylfaen"/>
          <w:bCs/>
          <w:i w:val="0"/>
        </w:rPr>
        <w:t xml:space="preserve"> II (</w:t>
      </w:r>
      <w:proofErr w:type="spellStart"/>
      <w:r w:rsidRPr="00B5059F">
        <w:rPr>
          <w:rFonts w:ascii="Sylfaen" w:hAnsi="Sylfaen"/>
          <w:bCs/>
          <w:i w:val="0"/>
        </w:rPr>
        <w:t>კახეთი</w:t>
      </w:r>
      <w:proofErr w:type="spellEnd"/>
      <w:r w:rsidRPr="00B5059F">
        <w:rPr>
          <w:rFonts w:ascii="Sylfaen" w:hAnsi="Sylfaen"/>
          <w:bCs/>
          <w:i w:val="0"/>
        </w:rPr>
        <w:t xml:space="preserve">, </w:t>
      </w:r>
      <w:proofErr w:type="spellStart"/>
      <w:r w:rsidRPr="00B5059F">
        <w:rPr>
          <w:rFonts w:ascii="Sylfaen" w:hAnsi="Sylfaen"/>
          <w:bCs/>
          <w:i w:val="0"/>
        </w:rPr>
        <w:t>სამეგრელო-ზემო</w:t>
      </w:r>
      <w:proofErr w:type="spellEnd"/>
      <w:r w:rsidRPr="00B5059F">
        <w:rPr>
          <w:rFonts w:ascii="Sylfaen" w:hAnsi="Sylfaen"/>
          <w:bCs/>
          <w:i w:val="0"/>
        </w:rPr>
        <w:t xml:space="preserve"> </w:t>
      </w:r>
      <w:proofErr w:type="spellStart"/>
      <w:r w:rsidRPr="00B5059F">
        <w:rPr>
          <w:rFonts w:ascii="Sylfaen" w:hAnsi="Sylfaen"/>
          <w:bCs/>
          <w:i w:val="0"/>
        </w:rPr>
        <w:t>სვანეთი</w:t>
      </w:r>
      <w:proofErr w:type="spellEnd"/>
      <w:r w:rsidRPr="00B5059F">
        <w:rPr>
          <w:rFonts w:ascii="Sylfaen" w:hAnsi="Sylfaen"/>
          <w:bCs/>
          <w:i w:val="0"/>
        </w:rPr>
        <w:t>) (</w:t>
      </w:r>
      <w:proofErr w:type="spellStart"/>
      <w:r w:rsidRPr="00B5059F">
        <w:rPr>
          <w:rFonts w:ascii="Sylfaen" w:hAnsi="Sylfaen"/>
          <w:bCs/>
          <w:i w:val="0"/>
        </w:rPr>
        <w:t>KfW</w:t>
      </w:r>
      <w:proofErr w:type="spellEnd"/>
      <w:r w:rsidRPr="00B5059F">
        <w:rPr>
          <w:rFonts w:ascii="Sylfaen" w:hAnsi="Sylfaen"/>
          <w:bCs/>
          <w:i w:val="0"/>
        </w:rPr>
        <w:t>) (</w:t>
      </w:r>
      <w:proofErr w:type="spellStart"/>
      <w:r w:rsidRPr="00B5059F">
        <w:rPr>
          <w:rFonts w:ascii="Sylfaen" w:hAnsi="Sylfaen"/>
          <w:bCs/>
          <w:i w:val="0"/>
        </w:rPr>
        <w:t>პროგრამული</w:t>
      </w:r>
      <w:proofErr w:type="spellEnd"/>
      <w:r w:rsidRPr="00B5059F">
        <w:rPr>
          <w:rFonts w:ascii="Sylfaen" w:hAnsi="Sylfaen"/>
          <w:bCs/>
          <w:i w:val="0"/>
        </w:rPr>
        <w:t xml:space="preserve"> </w:t>
      </w:r>
      <w:proofErr w:type="spellStart"/>
      <w:r w:rsidRPr="00B5059F">
        <w:rPr>
          <w:rFonts w:ascii="Sylfaen" w:hAnsi="Sylfaen"/>
          <w:bCs/>
          <w:i w:val="0"/>
        </w:rPr>
        <w:t>კოდი</w:t>
      </w:r>
      <w:proofErr w:type="spellEnd"/>
      <w:r w:rsidRPr="00B5059F">
        <w:rPr>
          <w:rFonts w:ascii="Sylfaen" w:hAnsi="Sylfaen"/>
          <w:bCs/>
          <w:i w:val="0"/>
        </w:rPr>
        <w:t xml:space="preserve"> - 25 05 04)</w:t>
      </w:r>
    </w:p>
    <w:p w14:paraId="478C69E2" w14:textId="77777777" w:rsidR="008828D2" w:rsidRPr="00B5059F" w:rsidRDefault="008828D2" w:rsidP="008828D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70C6CFFA" w14:textId="77777777" w:rsidR="008828D2" w:rsidRPr="00B5059F" w:rsidRDefault="008828D2" w:rsidP="008828D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16259199" w14:textId="77777777" w:rsidR="008828D2" w:rsidRPr="00B5059F" w:rsidRDefault="008828D2" w:rsidP="006D6121">
      <w:pPr>
        <w:numPr>
          <w:ilvl w:val="0"/>
          <w:numId w:val="126"/>
        </w:numPr>
        <w:autoSpaceDE w:val="0"/>
        <w:autoSpaceDN w:val="0"/>
        <w:adjustRightInd w:val="0"/>
        <w:spacing w:after="0" w:line="240" w:lineRule="auto"/>
        <w:jc w:val="both"/>
        <w:rPr>
          <w:rFonts w:ascii="Sylfaen" w:hAnsi="Sylfaen" w:cs="Arial-BoldMT"/>
          <w:bCs/>
        </w:rPr>
      </w:pP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რეგიონული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განვითარებისა</w:t>
      </w:r>
      <w:proofErr w:type="spellEnd"/>
      <w:r w:rsidRPr="00B5059F">
        <w:rPr>
          <w:rFonts w:ascii="Sylfaen" w:hAnsi="Sylfaen" w:cs="Sylfaen"/>
          <w:bCs/>
        </w:rPr>
        <w:t xml:space="preserve"> </w:t>
      </w:r>
      <w:proofErr w:type="spellStart"/>
      <w:r w:rsidRPr="00B5059F">
        <w:rPr>
          <w:rFonts w:ascii="Sylfaen" w:hAnsi="Sylfaen" w:cs="Sylfaen"/>
          <w:bCs/>
        </w:rPr>
        <w:t>და</w:t>
      </w:r>
      <w:proofErr w:type="spellEnd"/>
      <w:r w:rsidRPr="00B5059F">
        <w:rPr>
          <w:rFonts w:ascii="Sylfaen" w:hAnsi="Sylfaen" w:cs="Sylfaen"/>
          <w:bCs/>
        </w:rPr>
        <w:t xml:space="preserve"> </w:t>
      </w:r>
      <w:proofErr w:type="spellStart"/>
      <w:r w:rsidRPr="00B5059F">
        <w:rPr>
          <w:rFonts w:ascii="Sylfaen" w:hAnsi="Sylfaen" w:cs="Sylfaen"/>
          <w:bCs/>
        </w:rPr>
        <w:t>ინფრასტრუქტურის</w:t>
      </w:r>
      <w:proofErr w:type="spellEnd"/>
      <w:r w:rsidRPr="00B5059F">
        <w:rPr>
          <w:rFonts w:ascii="Sylfaen" w:hAnsi="Sylfaen" w:cs="Sylfaen"/>
          <w:bCs/>
        </w:rPr>
        <w:t xml:space="preserve"> </w:t>
      </w:r>
      <w:proofErr w:type="spellStart"/>
      <w:r w:rsidRPr="00B5059F">
        <w:rPr>
          <w:rFonts w:ascii="Sylfaen" w:hAnsi="Sylfaen" w:cs="Sylfaen"/>
          <w:bCs/>
        </w:rPr>
        <w:t>სამინისტროს</w:t>
      </w:r>
      <w:proofErr w:type="spellEnd"/>
      <w:r w:rsidRPr="00B5059F">
        <w:rPr>
          <w:rFonts w:ascii="Sylfaen" w:hAnsi="Sylfaen" w:cs="Sylfaen"/>
          <w:bCs/>
          <w:lang w:val="ka-GE"/>
        </w:rPr>
        <w:t xml:space="preserve"> </w:t>
      </w:r>
      <w:proofErr w:type="spellStart"/>
      <w:proofErr w:type="gramStart"/>
      <w:r w:rsidRPr="00B5059F">
        <w:rPr>
          <w:rFonts w:ascii="Sylfaen" w:hAnsi="Sylfaen" w:cs="Sylfaen"/>
          <w:bCs/>
        </w:rPr>
        <w:t>აპარატი</w:t>
      </w:r>
      <w:proofErr w:type="spellEnd"/>
      <w:r w:rsidRPr="00B5059F">
        <w:rPr>
          <w:rFonts w:ascii="Sylfaen" w:hAnsi="Sylfaen" w:cs="Sylfaen"/>
          <w:bCs/>
        </w:rPr>
        <w:t>;</w:t>
      </w:r>
      <w:proofErr w:type="gramEnd"/>
    </w:p>
    <w:p w14:paraId="3A4F6416" w14:textId="77777777" w:rsidR="008828D2" w:rsidRPr="00B5059F" w:rsidRDefault="008828D2" w:rsidP="006D6121">
      <w:pPr>
        <w:numPr>
          <w:ilvl w:val="0"/>
          <w:numId w:val="126"/>
        </w:numPr>
        <w:autoSpaceDE w:val="0"/>
        <w:autoSpaceDN w:val="0"/>
        <w:adjustRightInd w:val="0"/>
        <w:spacing w:after="0" w:line="240" w:lineRule="auto"/>
        <w:jc w:val="both"/>
        <w:rPr>
          <w:rFonts w:ascii="Sylfaen" w:hAnsi="Sylfaen" w:cs="Arial-BoldMT"/>
          <w:bCs/>
        </w:rPr>
      </w:pPr>
      <w:proofErr w:type="spellStart"/>
      <w:r w:rsidRPr="00B5059F">
        <w:rPr>
          <w:rFonts w:ascii="Sylfaen" w:hAnsi="Sylfaen" w:cs="Sylfaen"/>
          <w:bCs/>
        </w:rPr>
        <w:t>შპს</w:t>
      </w:r>
      <w:proofErr w:type="spellEnd"/>
      <w:r w:rsidRPr="00B5059F">
        <w:rPr>
          <w:rFonts w:ascii="Sylfaen" w:hAnsi="Sylfaen" w:cs="Sylfaen"/>
          <w:bCs/>
        </w:rPr>
        <w:t xml:space="preserve"> „</w:t>
      </w: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მყარი</w:t>
      </w:r>
      <w:proofErr w:type="spellEnd"/>
      <w:r w:rsidRPr="00B5059F">
        <w:rPr>
          <w:rFonts w:ascii="Sylfaen" w:hAnsi="Sylfaen" w:cs="Sylfaen"/>
          <w:bCs/>
        </w:rPr>
        <w:t xml:space="preserve"> </w:t>
      </w:r>
      <w:proofErr w:type="spellStart"/>
      <w:r w:rsidRPr="00B5059F">
        <w:rPr>
          <w:rFonts w:ascii="Sylfaen" w:hAnsi="Sylfaen" w:cs="Sylfaen"/>
          <w:bCs/>
        </w:rPr>
        <w:t>ნარჩენების</w:t>
      </w:r>
      <w:proofErr w:type="spellEnd"/>
      <w:r w:rsidRPr="00B5059F">
        <w:rPr>
          <w:rFonts w:ascii="Sylfaen" w:hAnsi="Sylfaen" w:cs="Sylfaen"/>
          <w:bCs/>
        </w:rPr>
        <w:t xml:space="preserve"> </w:t>
      </w:r>
      <w:proofErr w:type="spellStart"/>
      <w:r w:rsidRPr="00B5059F">
        <w:rPr>
          <w:rFonts w:ascii="Sylfaen" w:hAnsi="Sylfaen" w:cs="Sylfaen"/>
          <w:bCs/>
        </w:rPr>
        <w:t>მართვის</w:t>
      </w:r>
      <w:proofErr w:type="spellEnd"/>
      <w:r w:rsidRPr="00B5059F">
        <w:rPr>
          <w:rFonts w:ascii="Sylfaen" w:hAnsi="Sylfaen" w:cs="Sylfaen"/>
          <w:bCs/>
        </w:rPr>
        <w:t xml:space="preserve"> </w:t>
      </w:r>
      <w:proofErr w:type="spellStart"/>
      <w:proofErr w:type="gramStart"/>
      <w:r w:rsidRPr="00B5059F">
        <w:rPr>
          <w:rFonts w:ascii="Sylfaen" w:hAnsi="Sylfaen" w:cs="Sylfaen"/>
          <w:bCs/>
        </w:rPr>
        <w:t>კომპანია</w:t>
      </w:r>
      <w:proofErr w:type="spellEnd"/>
      <w:r w:rsidRPr="00B5059F">
        <w:rPr>
          <w:rFonts w:ascii="Sylfaen" w:hAnsi="Sylfaen" w:cs="Sylfaen"/>
          <w:bCs/>
        </w:rPr>
        <w:t>“</w:t>
      </w:r>
      <w:proofErr w:type="gramEnd"/>
      <w:r w:rsidRPr="00B5059F">
        <w:rPr>
          <w:rFonts w:ascii="Sylfaen" w:hAnsi="Sylfaen" w:cs="Sylfaen"/>
          <w:bCs/>
        </w:rPr>
        <w:t>.</w:t>
      </w:r>
    </w:p>
    <w:p w14:paraId="12BF811A" w14:textId="77777777" w:rsidR="008828D2" w:rsidRPr="00B5059F" w:rsidRDefault="008828D2" w:rsidP="008828D2">
      <w:pPr>
        <w:pStyle w:val="abzacixm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ind w:firstLine="0"/>
        <w:rPr>
          <w:rFonts w:cs="Calibri"/>
          <w:bCs/>
          <w:color w:val="000000"/>
          <w:lang w:val="ka-GE"/>
        </w:rPr>
      </w:pPr>
    </w:p>
    <w:p w14:paraId="57C88581" w14:textId="77777777" w:rsidR="008828D2" w:rsidRPr="00B5059F" w:rsidRDefault="008828D2" w:rsidP="006D6121">
      <w:pPr>
        <w:pStyle w:val="abzacixml"/>
        <w:numPr>
          <w:ilvl w:val="0"/>
          <w:numId w:val="123"/>
        </w:numPr>
        <w:ind w:left="360"/>
        <w:rPr>
          <w:bCs/>
          <w:lang w:val="ka-GE"/>
        </w:rPr>
      </w:pPr>
      <w:r w:rsidRPr="00B5059F">
        <w:rPr>
          <w:bCs/>
          <w:lang w:val="ka-GE"/>
        </w:rPr>
        <w:t>მიმდინარეობდა სამეგრელო-ზემო სვანეთის რეგიონული არასახიფათო ნარჩენების განთავსების ობიექტის (ნაგავსაყრელი) დეტალური დიზაინის მომზადება. დასრულდა გარემოზე ზემოქმედების შეფასების (გზშ) დოკუმენტის მომზადება;</w:t>
      </w:r>
    </w:p>
    <w:p w14:paraId="42B69582" w14:textId="77777777" w:rsidR="008828D2" w:rsidRPr="00B5059F" w:rsidRDefault="008828D2" w:rsidP="006D6121">
      <w:pPr>
        <w:pStyle w:val="abzacixml"/>
        <w:numPr>
          <w:ilvl w:val="0"/>
          <w:numId w:val="123"/>
        </w:numPr>
        <w:ind w:left="360"/>
        <w:rPr>
          <w:bCs/>
          <w:lang w:val="ka-GE"/>
        </w:rPr>
      </w:pPr>
      <w:r w:rsidRPr="00B5059F">
        <w:rPr>
          <w:bCs/>
          <w:lang w:val="ka-GE"/>
        </w:rPr>
        <w:t>დასრულდა კახეთის რეგიონული არასახიფათო ნარჩენების განთავსების ობიექტის (ნაგავსაყრელი) ასაშენებელი ტერიტორიის შერჩევის პროცედურები და მიმდინარეობდა საბოლოო ანგარიშის მომზადება.</w:t>
      </w:r>
    </w:p>
    <w:p w14:paraId="6EC9FE68" w14:textId="5631BDB6" w:rsidR="008828D2" w:rsidRPr="00B5059F" w:rsidRDefault="008828D2" w:rsidP="00D37950">
      <w:pPr>
        <w:spacing w:after="0" w:line="240" w:lineRule="auto"/>
        <w:rPr>
          <w:bCs/>
          <w:lang w:val="ka-GE"/>
        </w:rPr>
      </w:pPr>
    </w:p>
    <w:p w14:paraId="4D47D88A" w14:textId="77777777" w:rsidR="008828D2" w:rsidRPr="00B5059F" w:rsidRDefault="008828D2" w:rsidP="00D37950">
      <w:pPr>
        <w:spacing w:after="0" w:line="240" w:lineRule="auto"/>
        <w:rPr>
          <w:bCs/>
          <w:lang w:val="ka-GE"/>
        </w:rPr>
      </w:pPr>
    </w:p>
    <w:p w14:paraId="5229B638" w14:textId="77777777" w:rsidR="008C1949" w:rsidRPr="00B5059F" w:rsidRDefault="008C1949" w:rsidP="00D37950">
      <w:pPr>
        <w:pStyle w:val="Heading2"/>
        <w:spacing w:before="0" w:line="240" w:lineRule="auto"/>
        <w:jc w:val="both"/>
        <w:rPr>
          <w:rFonts w:ascii="Sylfaen" w:eastAsia="Calibri" w:hAnsi="Sylfaen" w:cs="Calibri"/>
          <w:bCs/>
          <w:color w:val="366091"/>
          <w:sz w:val="22"/>
          <w:szCs w:val="22"/>
        </w:rPr>
      </w:pPr>
      <w:r w:rsidRPr="00B5059F">
        <w:rPr>
          <w:rFonts w:ascii="Sylfaen" w:eastAsia="Calibri" w:hAnsi="Sylfaen" w:cs="Calibri"/>
          <w:bCs/>
          <w:color w:val="366091"/>
          <w:sz w:val="22"/>
          <w:szCs w:val="22"/>
        </w:rPr>
        <w:t>3.</w:t>
      </w:r>
      <w:r w:rsidRPr="00B5059F">
        <w:rPr>
          <w:rFonts w:ascii="Sylfaen" w:eastAsia="Calibri" w:hAnsi="Sylfaen" w:cs="Calibri"/>
          <w:bCs/>
          <w:color w:val="366091"/>
          <w:sz w:val="22"/>
          <w:szCs w:val="22"/>
          <w:lang w:val="ka-GE"/>
        </w:rPr>
        <w:t>6</w:t>
      </w:r>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ვარდნილისა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და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ენგურის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ჰიდროელექტროსადგურების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რეაბილიტაციის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პროექტი</w:t>
      </w:r>
      <w:proofErr w:type="spellEnd"/>
      <w:r w:rsidRPr="00B5059F">
        <w:rPr>
          <w:rFonts w:ascii="Sylfaen" w:eastAsia="Calibri" w:hAnsi="Sylfaen" w:cs="Calibri"/>
          <w:bCs/>
          <w:color w:val="366091"/>
          <w:sz w:val="22"/>
          <w:szCs w:val="22"/>
        </w:rPr>
        <w:t xml:space="preserve"> (EU, EIB, EBRD (</w:t>
      </w:r>
      <w:proofErr w:type="spellStart"/>
      <w:r w:rsidRPr="00B5059F">
        <w:rPr>
          <w:rFonts w:ascii="Sylfaen" w:eastAsia="Calibri" w:hAnsi="Sylfaen" w:cs="Calibri"/>
          <w:bCs/>
          <w:color w:val="366091"/>
          <w:sz w:val="22"/>
          <w:szCs w:val="22"/>
        </w:rPr>
        <w:t>პროგრამული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კოდი</w:t>
      </w:r>
      <w:proofErr w:type="spellEnd"/>
      <w:r w:rsidRPr="00B5059F">
        <w:rPr>
          <w:rFonts w:ascii="Sylfaen" w:eastAsia="Calibri" w:hAnsi="Sylfaen" w:cs="Calibri"/>
          <w:bCs/>
          <w:color w:val="366091"/>
          <w:sz w:val="22"/>
          <w:szCs w:val="22"/>
        </w:rPr>
        <w:t xml:space="preserve"> 24 13)</w:t>
      </w:r>
    </w:p>
    <w:p w14:paraId="254076A2" w14:textId="77777777" w:rsidR="008C1949" w:rsidRPr="00B5059F" w:rsidRDefault="008C1949" w:rsidP="00D37950">
      <w:pPr>
        <w:pStyle w:val="ListParagraph"/>
        <w:spacing w:after="0" w:line="240" w:lineRule="auto"/>
        <w:ind w:left="0"/>
        <w:rPr>
          <w:bCs/>
          <w:lang w:val="ka-GE"/>
        </w:rPr>
      </w:pPr>
    </w:p>
    <w:p w14:paraId="3513FB18" w14:textId="77777777" w:rsidR="008C1949" w:rsidRPr="00B5059F" w:rsidRDefault="008C1949" w:rsidP="00D37950">
      <w:pPr>
        <w:spacing w:after="0" w:line="240" w:lineRule="auto"/>
        <w:rPr>
          <w:rFonts w:ascii="Sylfaen" w:hAnsi="Sylfaen" w:cs="Sylfaen"/>
          <w:bCs/>
        </w:rPr>
      </w:pPr>
      <w:proofErr w:type="spellStart"/>
      <w:r w:rsidRPr="00B5059F">
        <w:rPr>
          <w:rFonts w:ascii="Sylfaen" w:hAnsi="Sylfaen" w:cs="Sylfaen"/>
          <w:bCs/>
        </w:rPr>
        <w:t>პროგრამის</w:t>
      </w:r>
      <w:proofErr w:type="spellEnd"/>
      <w:r w:rsidRPr="00B5059F">
        <w:rPr>
          <w:rFonts w:ascii="Sylfaen" w:hAnsi="Sylfaen" w:cs="Sylfaen"/>
          <w:bCs/>
        </w:rPr>
        <w:t xml:space="preserve"> </w:t>
      </w:r>
      <w:proofErr w:type="spellStart"/>
      <w:r w:rsidRPr="00B5059F">
        <w:rPr>
          <w:rFonts w:ascii="Sylfaen" w:hAnsi="Sylfaen" w:cs="Sylfaen"/>
          <w:bCs/>
        </w:rPr>
        <w:t>განმახორციელებელი</w:t>
      </w:r>
      <w:proofErr w:type="spellEnd"/>
      <w:r w:rsidRPr="00B5059F">
        <w:rPr>
          <w:rFonts w:ascii="Sylfaen" w:hAnsi="Sylfaen" w:cs="Sylfaen"/>
          <w:bCs/>
        </w:rPr>
        <w:t>:</w:t>
      </w:r>
    </w:p>
    <w:p w14:paraId="5A94A42E" w14:textId="77777777" w:rsidR="008C1949" w:rsidRPr="00B5059F" w:rsidRDefault="008C1949" w:rsidP="004A2E60">
      <w:pPr>
        <w:pStyle w:val="ListParagraph"/>
        <w:numPr>
          <w:ilvl w:val="0"/>
          <w:numId w:val="104"/>
        </w:numPr>
        <w:spacing w:after="0" w:line="240" w:lineRule="auto"/>
        <w:ind w:right="0"/>
        <w:rPr>
          <w:bCs/>
          <w:lang w:val="ka-GE"/>
        </w:rPr>
      </w:pPr>
      <w:r w:rsidRPr="00B5059F">
        <w:rPr>
          <w:bCs/>
          <w:lang w:val="ka-GE"/>
        </w:rPr>
        <w:t>საქართველოს ეკონომიკისა და მდგრადი განვითარების სამინისტრო</w:t>
      </w:r>
    </w:p>
    <w:p w14:paraId="136B5819" w14:textId="77777777" w:rsidR="008C1949" w:rsidRPr="00B5059F" w:rsidRDefault="008C1949" w:rsidP="00D37950">
      <w:pPr>
        <w:pStyle w:val="ListParagraph"/>
        <w:spacing w:after="0" w:line="240" w:lineRule="auto"/>
        <w:ind w:left="360"/>
        <w:rPr>
          <w:bCs/>
          <w:lang w:val="ka-GE"/>
        </w:rPr>
      </w:pPr>
    </w:p>
    <w:p w14:paraId="181F7354" w14:textId="77777777" w:rsidR="008C1949" w:rsidRPr="00B5059F" w:rsidRDefault="008C1949" w:rsidP="004A2E60">
      <w:pPr>
        <w:pStyle w:val="ListParagraph"/>
        <w:numPr>
          <w:ilvl w:val="0"/>
          <w:numId w:val="99"/>
        </w:numPr>
        <w:spacing w:after="0" w:line="240" w:lineRule="auto"/>
        <w:ind w:right="0"/>
        <w:rPr>
          <w:bCs/>
          <w:color w:val="000000" w:themeColor="text1"/>
          <w:lang w:val="ka-GE"/>
        </w:rPr>
      </w:pPr>
      <w:r w:rsidRPr="00B5059F">
        <w:rPr>
          <w:bCs/>
          <w:color w:val="000000" w:themeColor="text1"/>
          <w:lang w:val="ka-GE"/>
        </w:rPr>
        <w:t>„ენგურისა და ვარდნილის ჰიდროელექტროსადგურების რეაბილიტაციის პროექტის“ ფარგლებში კონტრაქტების მიხედვით შესრულებული სამუშაოების მდგომარეობა:</w:t>
      </w:r>
    </w:p>
    <w:p w14:paraId="0998127E" w14:textId="77777777" w:rsidR="008C1949" w:rsidRPr="00B5059F" w:rsidRDefault="008C1949" w:rsidP="004A2E60">
      <w:pPr>
        <w:pStyle w:val="ListParagraph"/>
        <w:numPr>
          <w:ilvl w:val="0"/>
          <w:numId w:val="106"/>
        </w:numPr>
        <w:spacing w:after="0" w:line="240" w:lineRule="auto"/>
        <w:ind w:right="0"/>
        <w:rPr>
          <w:bCs/>
          <w:color w:val="000000" w:themeColor="text1"/>
          <w:lang w:val="ka-GE"/>
        </w:rPr>
      </w:pPr>
      <w:r w:rsidRPr="00B5059F">
        <w:rPr>
          <w:bCs/>
          <w:color w:val="000000" w:themeColor="text1"/>
          <w:lang w:val="ka-GE"/>
        </w:rPr>
        <w:t>„ენგურის წყალსაცავის ლამისაგან გაწმენდის სამუშაოები“ - ლამისგან გაწმენდის სამუშაოები მიმდინარეობდა გეგმიურად კაშხლის ქვედა წყალშავების მიმდებარედ;</w:t>
      </w:r>
    </w:p>
    <w:p w14:paraId="2A0A2F5C" w14:textId="77777777" w:rsidR="008C1949" w:rsidRPr="00B5059F" w:rsidRDefault="008C1949" w:rsidP="004A2E60">
      <w:pPr>
        <w:pStyle w:val="ListParagraph"/>
        <w:numPr>
          <w:ilvl w:val="0"/>
          <w:numId w:val="106"/>
        </w:numPr>
        <w:spacing w:after="0" w:line="240" w:lineRule="auto"/>
        <w:ind w:right="0"/>
        <w:rPr>
          <w:bCs/>
          <w:lang w:val="ka-GE"/>
        </w:rPr>
      </w:pPr>
      <w:r w:rsidRPr="00B5059F">
        <w:rPr>
          <w:bCs/>
          <w:color w:val="000000" w:themeColor="text1"/>
          <w:lang w:val="ka-GE"/>
        </w:rPr>
        <w:t xml:space="preserve">„ელექტროემქანიკური და ჰიდრომექანიკური სამუშაოები“ - დასრულდა </w:t>
      </w:r>
      <w:r w:rsidRPr="00B5059F">
        <w:rPr>
          <w:bCs/>
          <w:lang w:val="ka-GE"/>
        </w:rPr>
        <w:t>ელექტრომექანიკური სამუშაოები და კონტრაქტორი ელოდება დამოუკიდებელი ინჟინრის მხრიდან „დასრულების სერტიფიკატის“ გაცემას. ჰიდრომექანიკური სამუშაოები მიმდინარეობდა გეგმის მიხედვით;</w:t>
      </w:r>
    </w:p>
    <w:p w14:paraId="63C7B01D" w14:textId="77777777" w:rsidR="008C1949" w:rsidRPr="00B5059F" w:rsidRDefault="008C1949" w:rsidP="004A2E60">
      <w:pPr>
        <w:pStyle w:val="ListParagraph"/>
        <w:numPr>
          <w:ilvl w:val="0"/>
          <w:numId w:val="106"/>
        </w:numPr>
        <w:spacing w:after="0" w:line="240" w:lineRule="auto"/>
        <w:ind w:right="0"/>
        <w:rPr>
          <w:bCs/>
          <w:lang w:val="ka-GE"/>
        </w:rPr>
      </w:pPr>
      <w:r w:rsidRPr="00B5059F">
        <w:rPr>
          <w:bCs/>
          <w:lang w:val="ka-GE"/>
        </w:rPr>
        <w:t>„ენგურჰესამდე მიმავალი 14 კმ გზის  რეაბილიტაცია“ - სამუშაოები დაიწყო და დაგებულია გზის პირველი მონაკვეთი;</w:t>
      </w:r>
    </w:p>
    <w:p w14:paraId="7EBC449D" w14:textId="397ECA28" w:rsidR="008C1949" w:rsidRPr="00B5059F" w:rsidRDefault="008C1949" w:rsidP="004A2E60">
      <w:pPr>
        <w:pStyle w:val="ListParagraph"/>
        <w:numPr>
          <w:ilvl w:val="0"/>
          <w:numId w:val="106"/>
        </w:numPr>
        <w:spacing w:after="0" w:line="240" w:lineRule="auto"/>
        <w:ind w:right="0"/>
        <w:rPr>
          <w:bCs/>
          <w:lang w:val="ka-GE"/>
        </w:rPr>
      </w:pPr>
      <w:r w:rsidRPr="00B5059F">
        <w:rPr>
          <w:bCs/>
          <w:lang w:val="ka-GE"/>
        </w:rPr>
        <w:t>„სამშენებლო სამუშაოები ენგურის სადაწნეო გვირაბზე და სხვა სამშენებლო სამუშაოები“ - გვირაბის სამუშაოები დაიწყო დაგეგმილზე ერთი თვით ადრე, სამშენებლო სამუშაოები დასასრულის ფაზაშია.</w:t>
      </w:r>
    </w:p>
    <w:p w14:paraId="17A13373" w14:textId="77777777" w:rsidR="008C1949" w:rsidRPr="00B5059F" w:rsidRDefault="008C1949" w:rsidP="00D37950">
      <w:pPr>
        <w:pStyle w:val="ListParagraph"/>
        <w:spacing w:after="0" w:line="240" w:lineRule="auto"/>
        <w:ind w:right="0" w:firstLine="0"/>
        <w:rPr>
          <w:bCs/>
          <w:highlight w:val="green"/>
          <w:lang w:val="ka-GE"/>
        </w:rPr>
      </w:pPr>
    </w:p>
    <w:p w14:paraId="1E3F725C" w14:textId="77777777" w:rsidR="008C1949" w:rsidRPr="00B5059F" w:rsidRDefault="008C1949" w:rsidP="00D37950">
      <w:pPr>
        <w:pStyle w:val="ListParagraph"/>
        <w:spacing w:after="0" w:line="240" w:lineRule="auto"/>
        <w:ind w:left="360"/>
        <w:rPr>
          <w:bCs/>
          <w:lang w:val="ka-GE"/>
        </w:rPr>
      </w:pPr>
    </w:p>
    <w:p w14:paraId="0312F404" w14:textId="77777777" w:rsidR="008C1949" w:rsidRPr="00B5059F" w:rsidRDefault="008C1949" w:rsidP="00D37950">
      <w:pPr>
        <w:pStyle w:val="Heading2"/>
        <w:spacing w:before="0" w:line="240" w:lineRule="auto"/>
        <w:jc w:val="both"/>
        <w:rPr>
          <w:rFonts w:ascii="Sylfaen" w:eastAsia="Calibri" w:hAnsi="Sylfaen" w:cs="Calibri"/>
          <w:bCs/>
          <w:color w:val="366091"/>
          <w:sz w:val="22"/>
          <w:szCs w:val="22"/>
        </w:rPr>
      </w:pPr>
      <w:r w:rsidRPr="00B5059F">
        <w:rPr>
          <w:rFonts w:ascii="Sylfaen" w:eastAsia="Calibri" w:hAnsi="Sylfaen" w:cs="Calibri"/>
          <w:bCs/>
          <w:color w:val="366091"/>
          <w:sz w:val="22"/>
          <w:szCs w:val="22"/>
        </w:rPr>
        <w:t>3.</w:t>
      </w:r>
      <w:r w:rsidRPr="00B5059F">
        <w:rPr>
          <w:rFonts w:ascii="Sylfaen" w:eastAsia="Calibri" w:hAnsi="Sylfaen" w:cs="Calibri"/>
          <w:bCs/>
          <w:color w:val="366091"/>
          <w:sz w:val="22"/>
          <w:szCs w:val="22"/>
          <w:lang w:val="ka-GE"/>
        </w:rPr>
        <w:t>8</w:t>
      </w:r>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საქართველოში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ინოვაციებისა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და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ტექნოლოგიების</w:t>
      </w:r>
      <w:proofErr w:type="spellEnd"/>
      <w:r w:rsidRPr="00B5059F">
        <w:rPr>
          <w:rFonts w:ascii="Sylfaen" w:eastAsia="Calibri" w:hAnsi="Sylfaen" w:cs="Calibri"/>
          <w:bCs/>
          <w:color w:val="366091"/>
          <w:sz w:val="22"/>
          <w:szCs w:val="22"/>
        </w:rPr>
        <w:t xml:space="preserve"> </w:t>
      </w:r>
      <w:proofErr w:type="spellStart"/>
      <w:proofErr w:type="gramStart"/>
      <w:r w:rsidRPr="00B5059F">
        <w:rPr>
          <w:rFonts w:ascii="Sylfaen" w:eastAsia="Calibri" w:hAnsi="Sylfaen" w:cs="Calibri"/>
          <w:bCs/>
          <w:color w:val="366091"/>
          <w:sz w:val="22"/>
          <w:szCs w:val="22"/>
        </w:rPr>
        <w:t>განვითარება</w:t>
      </w:r>
      <w:proofErr w:type="spellEnd"/>
      <w:r w:rsidRPr="00B5059F">
        <w:rPr>
          <w:rFonts w:ascii="Sylfaen" w:eastAsia="Calibri" w:hAnsi="Sylfaen" w:cs="Calibri"/>
          <w:bCs/>
          <w:color w:val="366091"/>
          <w:sz w:val="22"/>
          <w:szCs w:val="22"/>
        </w:rPr>
        <w:t xml:space="preserve">  (</w:t>
      </w:r>
      <w:proofErr w:type="spellStart"/>
      <w:proofErr w:type="gramEnd"/>
      <w:r w:rsidRPr="00B5059F">
        <w:rPr>
          <w:rFonts w:ascii="Sylfaen" w:eastAsia="Calibri" w:hAnsi="Sylfaen" w:cs="Calibri"/>
          <w:bCs/>
          <w:color w:val="366091"/>
          <w:sz w:val="22"/>
          <w:szCs w:val="22"/>
        </w:rPr>
        <w:t>პროგრამული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კოდი</w:t>
      </w:r>
      <w:proofErr w:type="spellEnd"/>
      <w:r w:rsidRPr="00B5059F">
        <w:rPr>
          <w:rFonts w:ascii="Sylfaen" w:eastAsia="Calibri" w:hAnsi="Sylfaen" w:cs="Calibri"/>
          <w:bCs/>
          <w:color w:val="366091"/>
          <w:sz w:val="22"/>
          <w:szCs w:val="22"/>
        </w:rPr>
        <w:t xml:space="preserve"> 24 08)</w:t>
      </w:r>
    </w:p>
    <w:p w14:paraId="0927E099" w14:textId="77777777" w:rsidR="008C1949" w:rsidRPr="00B5059F" w:rsidRDefault="008C1949" w:rsidP="00D37950">
      <w:pPr>
        <w:pStyle w:val="ListParagraph"/>
        <w:spacing w:after="0" w:line="240" w:lineRule="auto"/>
        <w:ind w:left="0"/>
        <w:rPr>
          <w:bCs/>
          <w:lang w:val="ka-GE"/>
        </w:rPr>
      </w:pPr>
    </w:p>
    <w:p w14:paraId="59E00854" w14:textId="77777777" w:rsidR="008C1949" w:rsidRPr="00B5059F" w:rsidRDefault="008C1949" w:rsidP="00D37950">
      <w:pPr>
        <w:spacing w:after="0" w:line="240" w:lineRule="auto"/>
        <w:rPr>
          <w:rFonts w:ascii="Sylfaen" w:hAnsi="Sylfaen" w:cs="Sylfaen"/>
          <w:bCs/>
        </w:rPr>
      </w:pPr>
      <w:proofErr w:type="spellStart"/>
      <w:r w:rsidRPr="00B5059F">
        <w:rPr>
          <w:rFonts w:ascii="Sylfaen" w:hAnsi="Sylfaen" w:cs="Sylfaen"/>
          <w:bCs/>
        </w:rPr>
        <w:t>პროგრამის</w:t>
      </w:r>
      <w:proofErr w:type="spellEnd"/>
      <w:r w:rsidRPr="00B5059F">
        <w:rPr>
          <w:rFonts w:ascii="Sylfaen" w:hAnsi="Sylfaen" w:cs="Sylfaen"/>
          <w:bCs/>
        </w:rPr>
        <w:t xml:space="preserve"> </w:t>
      </w:r>
      <w:proofErr w:type="spellStart"/>
      <w:r w:rsidRPr="00B5059F">
        <w:rPr>
          <w:rFonts w:ascii="Sylfaen" w:hAnsi="Sylfaen" w:cs="Sylfaen"/>
          <w:bCs/>
        </w:rPr>
        <w:t>განმახორციელებელი</w:t>
      </w:r>
      <w:proofErr w:type="spellEnd"/>
      <w:r w:rsidRPr="00B5059F">
        <w:rPr>
          <w:rFonts w:ascii="Sylfaen" w:hAnsi="Sylfaen" w:cs="Sylfaen"/>
          <w:bCs/>
        </w:rPr>
        <w:t>:</w:t>
      </w:r>
    </w:p>
    <w:p w14:paraId="02AC5893" w14:textId="77777777" w:rsidR="008C1949" w:rsidRPr="00B5059F" w:rsidRDefault="008C1949" w:rsidP="004A2E60">
      <w:pPr>
        <w:pStyle w:val="ListParagraph"/>
        <w:numPr>
          <w:ilvl w:val="0"/>
          <w:numId w:val="107"/>
        </w:numPr>
        <w:spacing w:after="0" w:line="240" w:lineRule="auto"/>
        <w:ind w:right="0"/>
        <w:rPr>
          <w:bCs/>
          <w:lang w:val="ka-GE"/>
        </w:rPr>
      </w:pPr>
      <w:r w:rsidRPr="00B5059F">
        <w:rPr>
          <w:bCs/>
          <w:lang w:val="ka-GE"/>
        </w:rPr>
        <w:t>სსიპ  - საქართველოს ინოვაციებისა და ტექნოლოგიების სააგენტო</w:t>
      </w:r>
      <w:r w:rsidRPr="00B5059F">
        <w:rPr>
          <w:bCs/>
        </w:rPr>
        <w:t>;</w:t>
      </w:r>
    </w:p>
    <w:p w14:paraId="28CEB055" w14:textId="77777777" w:rsidR="008C1949" w:rsidRPr="00B5059F" w:rsidRDefault="008C1949" w:rsidP="004A2E60">
      <w:pPr>
        <w:numPr>
          <w:ilvl w:val="0"/>
          <w:numId w:val="107"/>
        </w:numPr>
        <w:spacing w:after="0" w:line="240" w:lineRule="auto"/>
        <w:rPr>
          <w:rFonts w:ascii="Sylfaen" w:hAnsi="Sylfaen" w:cs="Sylfaen"/>
          <w:bCs/>
        </w:rPr>
      </w:pPr>
      <w:r w:rsidRPr="00B5059F">
        <w:rPr>
          <w:rFonts w:ascii="Sylfaen" w:hAnsi="Sylfaen" w:cs="Sylfaen"/>
          <w:bCs/>
        </w:rPr>
        <w:t>ა(ა)</w:t>
      </w:r>
      <w:proofErr w:type="spellStart"/>
      <w:r w:rsidRPr="00B5059F">
        <w:rPr>
          <w:rFonts w:ascii="Sylfaen" w:hAnsi="Sylfaen" w:cs="Sylfaen"/>
          <w:bCs/>
        </w:rPr>
        <w:t>იპ</w:t>
      </w:r>
      <w:proofErr w:type="spellEnd"/>
      <w:r w:rsidRPr="00B5059F">
        <w:rPr>
          <w:rFonts w:ascii="Sylfaen" w:hAnsi="Sylfaen" w:cs="Sylfaen"/>
          <w:bCs/>
        </w:rPr>
        <w:t xml:space="preserve"> - </w:t>
      </w:r>
      <w:proofErr w:type="spellStart"/>
      <w:r w:rsidRPr="00B5059F">
        <w:rPr>
          <w:rFonts w:ascii="Sylfaen" w:hAnsi="Sylfaen" w:cs="Sylfaen"/>
          <w:bCs/>
        </w:rPr>
        <w:t>ოუფენ</w:t>
      </w:r>
      <w:proofErr w:type="spellEnd"/>
      <w:r w:rsidRPr="00B5059F">
        <w:rPr>
          <w:rFonts w:ascii="Sylfaen" w:hAnsi="Sylfaen" w:cs="Sylfaen"/>
          <w:bCs/>
        </w:rPr>
        <w:t xml:space="preserve"> </w:t>
      </w:r>
      <w:proofErr w:type="spellStart"/>
      <w:proofErr w:type="gramStart"/>
      <w:r w:rsidRPr="00B5059F">
        <w:rPr>
          <w:rFonts w:ascii="Sylfaen" w:hAnsi="Sylfaen" w:cs="Sylfaen"/>
          <w:bCs/>
        </w:rPr>
        <w:t>ნეტი</w:t>
      </w:r>
      <w:proofErr w:type="spellEnd"/>
      <w:r w:rsidRPr="00B5059F">
        <w:rPr>
          <w:rFonts w:ascii="Sylfaen" w:hAnsi="Sylfaen" w:cs="Sylfaen"/>
          <w:bCs/>
        </w:rPr>
        <w:t>;</w:t>
      </w:r>
      <w:proofErr w:type="gramEnd"/>
    </w:p>
    <w:p w14:paraId="1C4F77D0" w14:textId="77777777" w:rsidR="008C1949" w:rsidRPr="00B5059F" w:rsidRDefault="008C1949" w:rsidP="00D37950">
      <w:pPr>
        <w:pStyle w:val="ListParagraph"/>
        <w:spacing w:after="0" w:line="240" w:lineRule="auto"/>
        <w:ind w:left="360" w:right="0" w:firstLine="0"/>
        <w:rPr>
          <w:bCs/>
          <w:lang w:val="ka-GE"/>
        </w:rPr>
      </w:pPr>
    </w:p>
    <w:p w14:paraId="2FB42341"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ინოვაციების და ტექნოლოგიების სააგენტოს (GITA) მიერ განახლდა საგრანტო განაცხადების მიღება პროტოტიპის გრანტის მოსაპოვებლად. ჩატარდა 22 პროტოტიპის საგრანტო კომისია, რის შედეგად დაფინანსდა 13 პროექტი;</w:t>
      </w:r>
    </w:p>
    <w:p w14:paraId="2CB95366"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ტექნოლოგიების გადაცემის საპილოტე პროგრამის ფარგლებში, კომერციალიზაციისთვის შერჩეულ 9 პროექტზე წარიმართა მოლაპარაკებები სხვადასხვა პოტენციურ ინდუსტრიულ პარტნიორებთან საქართველოსა და საერთაშორისო მასშტაბით. სიღრმისეული მოლაპარაკებების უზრუნველსაყოფად პარტნიორებთან გაფორმდა „კონფიდენციალურობის დაცვის შესახებ“ შეთანხმებები და აგრეთვე, რამდენიმე მათგანთან „განზრახულობის თაობაზე“ შეთანხმებები, რამაც ტექნოლოგიების გადაცემის საპილოტე პროგრამაში მონაწილე პროექტებისათვის კიდევ უფრო მკაფიო გახადა კომერციალიზაციის შესაძლო გზები. რამდენიმე პროექტზე შესაბამის პოტენციურ ინდუსტრიულ პარტნიორებთან ერთად მიმდინარეობდა ტექნოლოგიების ერთობლივი ტესტირების პროცესი. პროგრამაში მონაწილე პროექტებისთვის განისაზღვრა ინტელექტუალური საკუთრების დაცვის მიმართულებით არსებული საჭიროებები და განხორციელდა ადგილობრივი საპატენტო სერვისის შესყიდვა;</w:t>
      </w:r>
    </w:p>
    <w:p w14:paraId="5CC14147"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 xml:space="preserve">„Experts.ai for Georgia“ პროექტის ფარგლებში ჩატარდა კონფერენცია „ტექნოლოგიების გადაცემა საქართველოში“, რომელსაც ახორციელებს გაეროს განვითარების პროგრამა (UNDP) ჩეხეთის საგარეო საქმეთა სამინისტროს ფინანსური მხარდაჭერით. ღონისძიებაზე განხილულ იქნა Expert.AI-ის </w:t>
      </w:r>
      <w:r w:rsidRPr="00B5059F">
        <w:rPr>
          <w:bCs/>
          <w:lang w:val="ka-GE"/>
        </w:rPr>
        <w:lastRenderedPageBreak/>
        <w:t>პლატფორმის შედეგები და აგრეთვე, პანელური დისკუსიის რეჟიმში ბიზნეს სექტორისა და აკადემიის სფეროს შორის არსებული გამოწვევები;</w:t>
      </w:r>
    </w:p>
    <w:p w14:paraId="7CF216BB"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მომზადდა წინადადებები ევროკავშირის მოთხოვნის შესაბამისად 2021-2027 წლების ფინანსური დახმარების პრიორიტეტების განსაზღვისთვის;</w:t>
      </w:r>
    </w:p>
    <w:p w14:paraId="6E5F113F"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GITA ჩაერთო „Horizon Europe“-ის მოლაპარაკებების პროცესში და შესაბამისად დაიწყო მუშაობა ამ ინსტრუმენტის ბენეფიციარებთან პოპულარიზაციის მიმართულებით;</w:t>
      </w:r>
    </w:p>
    <w:p w14:paraId="50258DE7"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კორეის „National Information Society Agency“-ის (NIA) საგრანტო კონკურსის ფარგლებში მომზადდა საპროექტო წინადადება ოზურგეთში ინოვაციების ცენტრში IAC-ის მოწყობის შესახებ;</w:t>
      </w:r>
    </w:p>
    <w:p w14:paraId="4BC1C609"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მიმდინარეობდა მოლაპარაკებები EFSE-ს (The European Fund for Southeast Europe ) საგრანტო წინადადების შემუშავებაზე სტრატაპების ინტერნაციონალიზაციის მიმართულებით;</w:t>
      </w:r>
    </w:p>
    <w:p w14:paraId="63D72F6B"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მომზადდა საგრანტო წინადადება EON reality-ის რეგიონალური ჰაბის გახსნისთვის;</w:t>
      </w:r>
    </w:p>
    <w:p w14:paraId="51430824"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ევროპის ეკონომიკურ კომისისათან (UNECE) ერთად დასრულდა მუშაობა და გამოქვეყნდა საქართველოს ინოვაციური ეკოსისტემის შეფასების ორი დოკუმენტი: „Innovation for sustainable Development Review“ და „Sub-regional Innovation Policy Outlook“;</w:t>
      </w:r>
    </w:p>
    <w:p w14:paraId="139C38FA"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გაკეთდა გლობალური ინოვაციური ინდექსის ქვეინდიკატორების სუსტი და ძლიერი მხარეების ანალიზი;</w:t>
      </w:r>
    </w:p>
    <w:p w14:paraId="6B4297E0"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„The International Telecommunication Union“- სთან (ITU) ერთად მიმდინარეობდა მუშაობა ხელოვნული ინტელექტის ეკოსისტემის შეფასებაზე საქართველოში, ხოლო USAID-ის ეკონომიკური უსაფრთხოების პროგრასთან და კემბრიჯის უნივერსიტეტთან ერთად მიმდინარეობდა მუშაობა FinTech ეკოსისტემის შეფასებაზე საქართველოში;</w:t>
      </w:r>
    </w:p>
    <w:p w14:paraId="74C94A08"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GITA-ს ყველა რეგიონულ ცენტრში დაიწყო „Youth Tech Clubs“ პროექტის განხორციელება EuropeAid-ის გრანტის ფარგლებში;</w:t>
      </w:r>
    </w:p>
    <w:p w14:paraId="692A1734"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„ერასმუს+“-ის ფარგლებში დაიწყო „უნივერსიტეტების მომზადება მე-4 ინდუსტრიული რევოლუციის პირისპირ“ პროექტის განხორციელება (GITA ინდუსტრიული პასრტნიორი);</w:t>
      </w:r>
    </w:p>
    <w:p w14:paraId="0EC9214D"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შემუშავდა და დამტკიცდა ინოვაციური შესყიდვების გაძლიერების საერთო პროექტი UNECE-თან და სახელმწიფო შესყიდვების სააგენტოსთან ერთად;</w:t>
      </w:r>
    </w:p>
    <w:p w14:paraId="550F40AB"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დასრულდა პროექტი „საერთაშორისო აქსელერატორის ToT ბიზნესისა და ტექნოლოგიების უნივერსიტეტისთვის და Impact Hub-ისთვის“. ორივე ინსტიტუციამ დაიწყო შესწავლილი პროგრამებით პრეაქსელერაციის პროცესი GITA-ს მიერ მოძიებული გრანტის (EFSE) ფარგლებში;</w:t>
      </w:r>
    </w:p>
    <w:p w14:paraId="4530B4B7"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სააგენტომ გააგზავნა განაცხადი გაეროს კონკურსზე „GITA როგორც საუკეთესო მდგრადი და ინკლუზიური პოლიტიკის განხორციელების პრაქტიკა“ ;</w:t>
      </w:r>
    </w:p>
    <w:p w14:paraId="7891AD17"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სააგენტომ მონაწილეობა მიიღო: ეუთოს გლობალურ კონფერენციაზე პანელში ქალთა დასაქმება ტექნოლოგიებში; ITU-ს მიერ ორგანიზებულ ევროპის ინოვაციურ ფორუმში პრეზენტაციით „ქართული ეკოსისტემის განვითარება და GITA როგორც საუკეთესო პრაქტიკული მაგალითი“;</w:t>
      </w:r>
    </w:p>
    <w:p w14:paraId="07AA38AE"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სააგენტოსთან პარტნიორობით MeOut ჯგუფის მიერ გაიმართა EuroAsian Startup Awards, სადაც მონაწილეობა მიიღო ქართველმა სტარტაპებმა;</w:t>
      </w:r>
    </w:p>
    <w:p w14:paraId="284D1F4A"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USAID-ის ეკონომკური უსაფრთხოების პროგრამასთან და UNDP-სთან ერთად, სააგენტოს ორგანიზებით ჩატარდა იდეათონი „დაამზადე მომხამრებლისთვის, შეფუთე დედამიწისთვის;</w:t>
      </w:r>
    </w:p>
    <w:p w14:paraId="31B61693"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გაეროს ქალთა ორგანიზაციასთან „UN Women“-თან თანამშრომლობით მომზადდა გენდერული თანასწორობის სამოქმედო გეგმა და ჩატარდა ღონისძიება სახელწოდებით „ქალთა ჩართულობის გაზრდა ICT სექტორში“;</w:t>
      </w:r>
    </w:p>
    <w:p w14:paraId="318CE430"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ხელი მოეწერა ურთიერთთანამშროლობის მემორანდუმებს: საააგენტოსა და უზბეკეთის ინოვაციური განვითარების სამინისტროს შორის; საააგენტოსა და Garage48 ესტონურ ორგანიზაციას შორის, რომელიც ორგანიზებას უკეთებს სხვადასხვა ჰაკათონს და იდეთონს; სააგენტოსა და ბუტანის ინფორმაციისა და კომუნიკაციების სამინისტროს შორის;</w:t>
      </w:r>
    </w:p>
    <w:p w14:paraId="051AD6AA"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lastRenderedPageBreak/>
        <w:t>GITA-ს და იტალიის საელჩოს ორგანიზებით თბილისში ჩატარდა „Italian Innovation and Research Day“. ღონისძიების ფარგლებში გაიმართა პროექტის „STEM Study Visit to Italy” გამარჯვებულების დაჯილდოების ცერემონია;</w:t>
      </w:r>
    </w:p>
    <w:p w14:paraId="71A9E756"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მომზადდა: საპროექტო წინადადებები TAIEX-ის დაფინანსების ფარგლებში; დასკვნა აზერბაიჯანი-საქართველო-თურქეთის სამმხრივი მინისტერიალის განცხადების ტექსტის პროექტზე;</w:t>
      </w:r>
    </w:p>
    <w:p w14:paraId="1E1CB532"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საერთაშორისო თანამშრომლობის ფარგლებში მიმდინარეობდა მუშაობა:</w:t>
      </w:r>
    </w:p>
    <w:p w14:paraId="4E6008D1" w14:textId="77777777" w:rsidR="008C1949" w:rsidRPr="00B5059F" w:rsidRDefault="008C1949" w:rsidP="004A2E60">
      <w:pPr>
        <w:pStyle w:val="ListParagraph"/>
        <w:numPr>
          <w:ilvl w:val="0"/>
          <w:numId w:val="111"/>
        </w:numPr>
        <w:shd w:val="clear" w:color="auto" w:fill="FFFFFF"/>
        <w:spacing w:after="0" w:line="240" w:lineRule="auto"/>
        <w:rPr>
          <w:rFonts w:eastAsia="Times New Roman" w:cs="Calibri"/>
          <w:bCs/>
          <w:lang w:val="ka-GE"/>
        </w:rPr>
      </w:pPr>
      <w:r w:rsidRPr="00B5059F">
        <w:rPr>
          <w:rFonts w:eastAsia="Times New Roman"/>
          <w:bCs/>
          <w:color w:val="050505"/>
          <w:lang w:val="ka-GE"/>
        </w:rPr>
        <w:t xml:space="preserve">პოლონეთის მეწარმეობის განვითარების სააგენტოსთან ერთად (PARP) პროექტზე </w:t>
      </w:r>
      <w:r w:rsidRPr="00B5059F">
        <w:rPr>
          <w:rFonts w:ascii="Calibri" w:eastAsia="Times New Roman" w:hAnsi="Calibri" w:cs="Calibri"/>
          <w:bCs/>
          <w:color w:val="050505"/>
          <w:lang w:val="ka-GE"/>
        </w:rPr>
        <w:t>„</w:t>
      </w:r>
      <w:r w:rsidRPr="00B5059F">
        <w:rPr>
          <w:rFonts w:eastAsia="Times New Roman"/>
          <w:bCs/>
          <w:color w:val="050505"/>
          <w:lang w:val="ka-GE"/>
        </w:rPr>
        <w:t xml:space="preserve">Acceleration Program for Georgian innovative startups </w:t>
      </w:r>
      <w:r w:rsidRPr="00B5059F">
        <w:rPr>
          <w:rFonts w:ascii="Calibri" w:eastAsia="Times New Roman" w:hAnsi="Calibri" w:cs="Calibri"/>
          <w:bCs/>
          <w:color w:val="050505"/>
          <w:lang w:val="ka-GE"/>
        </w:rPr>
        <w:t>–</w:t>
      </w:r>
      <w:r w:rsidRPr="00B5059F">
        <w:rPr>
          <w:rFonts w:eastAsia="Times New Roman"/>
          <w:bCs/>
          <w:color w:val="050505"/>
          <w:lang w:val="ka-GE"/>
        </w:rPr>
        <w:t xml:space="preserve"> sector ICT</w:t>
      </w:r>
      <w:r w:rsidRPr="00B5059F">
        <w:rPr>
          <w:rFonts w:ascii="Calibri" w:eastAsia="Times New Roman" w:hAnsi="Calibri" w:cs="Calibri"/>
          <w:bCs/>
          <w:color w:val="050505"/>
          <w:lang w:val="ka-GE"/>
        </w:rPr>
        <w:t>“</w:t>
      </w:r>
      <w:r w:rsidRPr="00B5059F">
        <w:rPr>
          <w:rFonts w:eastAsia="Times New Roman"/>
          <w:bCs/>
          <w:color w:val="050505"/>
          <w:lang w:val="ka-GE"/>
        </w:rPr>
        <w:t>;</w:t>
      </w:r>
    </w:p>
    <w:p w14:paraId="553F28F8" w14:textId="77777777" w:rsidR="008C1949" w:rsidRPr="00B5059F" w:rsidRDefault="008C1949" w:rsidP="004A2E60">
      <w:pPr>
        <w:pStyle w:val="ListParagraph"/>
        <w:numPr>
          <w:ilvl w:val="0"/>
          <w:numId w:val="111"/>
        </w:numPr>
        <w:shd w:val="clear" w:color="auto" w:fill="FFFFFF"/>
        <w:spacing w:after="0" w:line="240" w:lineRule="auto"/>
        <w:rPr>
          <w:rFonts w:eastAsia="Times New Roman"/>
          <w:bCs/>
          <w:color w:val="050505"/>
          <w:lang w:val="ka-GE"/>
        </w:rPr>
      </w:pPr>
      <w:r w:rsidRPr="00B5059F">
        <w:rPr>
          <w:rFonts w:eastAsia="Times New Roman"/>
          <w:bCs/>
          <w:color w:val="050505"/>
          <w:lang w:val="ka-GE"/>
        </w:rPr>
        <w:t>იტალიის საელჩო საქართველოში და იტალიის ტექნოლოგიური ინოვაციების ასოციაცია COTEC-თან პროქტის  „STEM Study Visit to Italy” განხორცილებაზე;</w:t>
      </w:r>
    </w:p>
    <w:p w14:paraId="73139346" w14:textId="77777777" w:rsidR="008C1949" w:rsidRPr="00B5059F" w:rsidRDefault="008C1949" w:rsidP="004A2E60">
      <w:pPr>
        <w:pStyle w:val="ListParagraph"/>
        <w:numPr>
          <w:ilvl w:val="0"/>
          <w:numId w:val="111"/>
        </w:numPr>
        <w:shd w:val="clear" w:color="auto" w:fill="FFFFFF"/>
        <w:spacing w:after="0" w:line="240" w:lineRule="auto"/>
        <w:rPr>
          <w:rFonts w:eastAsia="Times New Roman"/>
          <w:bCs/>
          <w:color w:val="050505"/>
          <w:lang w:val="ka-GE"/>
        </w:rPr>
      </w:pPr>
      <w:r w:rsidRPr="00B5059F">
        <w:rPr>
          <w:rFonts w:eastAsia="Times New Roman"/>
          <w:bCs/>
          <w:color w:val="050505"/>
          <w:lang w:val="ka-GE"/>
        </w:rPr>
        <w:t>ვენეტოს რეგიონის სავაჭრო-სამრეწველო პალატასთან (იტალია), ვრატსას სავაჭრო-სამრეწველო პალატასთან (ბულგარეთი), მცირე და საშუალო საწარმოთა გაერთიანებასთან (მოლდოვა) ერთად ერთობლივ პროექტზე;</w:t>
      </w:r>
    </w:p>
    <w:p w14:paraId="5105D4D2" w14:textId="77777777" w:rsidR="008C1949" w:rsidRPr="00B5059F" w:rsidRDefault="008C1949" w:rsidP="004A2E60">
      <w:pPr>
        <w:pStyle w:val="ListParagraph"/>
        <w:numPr>
          <w:ilvl w:val="0"/>
          <w:numId w:val="111"/>
        </w:numPr>
        <w:shd w:val="clear" w:color="auto" w:fill="FFFFFF"/>
        <w:spacing w:after="0" w:line="240" w:lineRule="auto"/>
        <w:rPr>
          <w:rFonts w:eastAsia="Times New Roman"/>
          <w:bCs/>
          <w:color w:val="050505"/>
          <w:lang w:val="ka-GE"/>
        </w:rPr>
      </w:pPr>
      <w:r w:rsidRPr="00B5059F">
        <w:rPr>
          <w:rFonts w:eastAsia="Times New Roman"/>
          <w:bCs/>
          <w:color w:val="050505"/>
          <w:lang w:val="ka-GE"/>
        </w:rPr>
        <w:t>CAREC-ის ციფრული სტრატეგიაში სააგენტოს მონაწილეობაზე;</w:t>
      </w:r>
    </w:p>
    <w:p w14:paraId="67C267CF" w14:textId="77777777" w:rsidR="008C1949" w:rsidRPr="00B5059F" w:rsidRDefault="008C1949" w:rsidP="004A2E60">
      <w:pPr>
        <w:pStyle w:val="ListParagraph"/>
        <w:numPr>
          <w:ilvl w:val="0"/>
          <w:numId w:val="111"/>
        </w:numPr>
        <w:shd w:val="clear" w:color="auto" w:fill="FFFFFF"/>
        <w:spacing w:after="0" w:line="240" w:lineRule="auto"/>
        <w:rPr>
          <w:rFonts w:eastAsia="Times New Roman"/>
          <w:bCs/>
          <w:color w:val="050505"/>
          <w:lang w:val="ka-GE"/>
        </w:rPr>
      </w:pPr>
      <w:r w:rsidRPr="00B5059F">
        <w:rPr>
          <w:rFonts w:eastAsia="Times New Roman"/>
          <w:bCs/>
          <w:color w:val="050505"/>
          <w:lang w:val="ka-GE"/>
        </w:rPr>
        <w:t>Garage48-თან ერთობლივი პროექტის განხირციელებაზე;</w:t>
      </w:r>
    </w:p>
    <w:p w14:paraId="28156324" w14:textId="77777777" w:rsidR="008C1949" w:rsidRPr="00B5059F" w:rsidRDefault="008C1949" w:rsidP="004A2E60">
      <w:pPr>
        <w:pStyle w:val="ListParagraph"/>
        <w:numPr>
          <w:ilvl w:val="0"/>
          <w:numId w:val="111"/>
        </w:numPr>
        <w:shd w:val="clear" w:color="auto" w:fill="FFFFFF"/>
        <w:spacing w:after="0" w:line="240" w:lineRule="auto"/>
        <w:rPr>
          <w:rFonts w:eastAsia="Times New Roman"/>
          <w:bCs/>
          <w:color w:val="050505"/>
          <w:lang w:val="ka-GE"/>
        </w:rPr>
      </w:pPr>
      <w:r w:rsidRPr="00B5059F">
        <w:rPr>
          <w:rFonts w:eastAsia="Times New Roman"/>
          <w:bCs/>
          <w:color w:val="050505"/>
          <w:lang w:val="ka-GE"/>
        </w:rPr>
        <w:t>ევროპის რეგიონის სტარტაპების ქსელთან (SERN) აღმოსავლეთ პარტნიორობის ქვეყნებში  მცირე და საშუალო ბიზნესის ხელშეწყობის პროექტზე;</w:t>
      </w:r>
    </w:p>
    <w:p w14:paraId="578927FB" w14:textId="77777777" w:rsidR="008C1949" w:rsidRPr="00B5059F" w:rsidRDefault="008C1949" w:rsidP="004A2E60">
      <w:pPr>
        <w:pStyle w:val="ListParagraph"/>
        <w:numPr>
          <w:ilvl w:val="0"/>
          <w:numId w:val="111"/>
        </w:numPr>
        <w:shd w:val="clear" w:color="auto" w:fill="FFFFFF"/>
        <w:spacing w:after="0" w:line="240" w:lineRule="auto"/>
        <w:rPr>
          <w:rFonts w:eastAsia="Times New Roman"/>
          <w:bCs/>
          <w:color w:val="050505"/>
          <w:lang w:val="ka-GE"/>
        </w:rPr>
      </w:pPr>
      <w:r w:rsidRPr="00B5059F">
        <w:rPr>
          <w:rFonts w:eastAsia="Times New Roman"/>
          <w:bCs/>
          <w:color w:val="050505"/>
          <w:lang w:val="ka-GE"/>
        </w:rPr>
        <w:t>მალდივის რესპუბლიკის კომუნიკაციების, მეცნიერებისა და ტექნოლოგიების სამინისტროსთან თანამშრომლობაზე;</w:t>
      </w:r>
    </w:p>
    <w:p w14:paraId="43CFA219" w14:textId="77777777" w:rsidR="008C1949" w:rsidRPr="00B5059F" w:rsidRDefault="008C1949" w:rsidP="004A2E60">
      <w:pPr>
        <w:pStyle w:val="ListParagraph"/>
        <w:numPr>
          <w:ilvl w:val="0"/>
          <w:numId w:val="111"/>
        </w:numPr>
        <w:shd w:val="clear" w:color="auto" w:fill="FFFFFF"/>
        <w:spacing w:after="0" w:line="240" w:lineRule="auto"/>
        <w:rPr>
          <w:rFonts w:eastAsia="Times New Roman"/>
          <w:bCs/>
          <w:color w:val="050505"/>
          <w:lang w:val="ka-GE"/>
        </w:rPr>
      </w:pPr>
      <w:r w:rsidRPr="00B5059F">
        <w:rPr>
          <w:rFonts w:eastAsia="Times New Roman"/>
          <w:bCs/>
          <w:color w:val="050505"/>
          <w:lang w:val="ka-GE"/>
        </w:rPr>
        <w:t>MeOut ჯგუფთან (ორგანიზაცია, რომელიც ფოკუსირებულია ინოვაციებსა და სტარტაპებზე) შეთანხმების გაფორმებაზე და დაგეგმილ ღონისძიებაში მონაწილეობაზე;</w:t>
      </w:r>
    </w:p>
    <w:p w14:paraId="0F8A71BA" w14:textId="77777777" w:rsidR="008C1949" w:rsidRPr="00B5059F" w:rsidRDefault="008C1949" w:rsidP="004A2E60">
      <w:pPr>
        <w:pStyle w:val="ListParagraph"/>
        <w:numPr>
          <w:ilvl w:val="0"/>
          <w:numId w:val="111"/>
        </w:numPr>
        <w:shd w:val="clear" w:color="auto" w:fill="FFFFFF"/>
        <w:spacing w:after="0" w:line="240" w:lineRule="auto"/>
        <w:rPr>
          <w:rFonts w:eastAsia="Times New Roman"/>
          <w:bCs/>
          <w:color w:val="050505"/>
          <w:lang w:val="ka-GE"/>
        </w:rPr>
      </w:pPr>
      <w:r w:rsidRPr="00B5059F">
        <w:rPr>
          <w:rFonts w:eastAsia="Times New Roman"/>
          <w:bCs/>
          <w:color w:val="050505"/>
          <w:lang w:val="ka-GE"/>
        </w:rPr>
        <w:t>USAID სოფლის მეურნეობის პროგრამასთან  ერთობვილი ღონისძებაზე მუშაობა AgriTech, FoodTech &amp; BioTech ის მიმართულებით;</w:t>
      </w:r>
    </w:p>
    <w:p w14:paraId="4D399B7A" w14:textId="77777777" w:rsidR="008C1949" w:rsidRPr="00B5059F" w:rsidRDefault="008C1949" w:rsidP="004A2E60">
      <w:pPr>
        <w:pStyle w:val="ListParagraph"/>
        <w:numPr>
          <w:ilvl w:val="0"/>
          <w:numId w:val="111"/>
        </w:numPr>
        <w:shd w:val="clear" w:color="auto" w:fill="FFFFFF"/>
        <w:spacing w:after="0" w:line="240" w:lineRule="auto"/>
        <w:rPr>
          <w:rFonts w:eastAsia="Times New Roman"/>
          <w:bCs/>
          <w:color w:val="050505"/>
          <w:lang w:val="ka-GE"/>
        </w:rPr>
      </w:pPr>
      <w:r w:rsidRPr="00B5059F">
        <w:rPr>
          <w:rFonts w:eastAsia="Times New Roman"/>
          <w:bCs/>
          <w:color w:val="050505"/>
          <w:lang w:val="ka-GE"/>
        </w:rPr>
        <w:t>USAID-ის ეკონომიკური უსაფრთხოების პროგრამასთან „ქალებთა გაძლიერება ტექნოლოგიებში“ მიმართულებით;</w:t>
      </w:r>
    </w:p>
    <w:p w14:paraId="360E65EC"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გრეის ჰოპერის ჯილდოს ფარგლებში სააგენტო წარდგენილი იყო რამდენიმე ნომინაციაში. „Tech Startup Award“-ის გამარჯვებული გახდა სააგენტოს ბენეფიციარი phubber -ი;</w:t>
      </w:r>
    </w:p>
    <w:p w14:paraId="6168D6F7"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GITA-ს, სსიპ-აწარმოე საქართველოსთან და სსიპ-საქართველოს ტურიზმის ეროვნული ადმინისტრაციასთან ერთად მომზადდა და  გამოქვეყნდა სტატია „Georgia’s Innovation and Technology Agency (GITA) as an enabler of vibrant sustainable entrepreneurial ecosystem in the country;</w:t>
      </w:r>
    </w:p>
    <w:p w14:paraId="0E0B9F78"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სააგენტომ მონაწილეობა მიიღო ADB-ის მიერ სტარტაპ ეკოსისტემის კვლევაში და Startup Expo-ს ღონისძიებაში DataFest-ის პარტნიორის როლში;</w:t>
      </w:r>
    </w:p>
    <w:p w14:paraId="6EF17AFC"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მიმდინარეობდა მუშაობა თანამშრმლობის განვითარებაზე ინოვაციების და ტექნოლოგიების მიმართულებით არბთა გაერთიანებულ საამიროებთან და კატართან;</w:t>
      </w:r>
    </w:p>
    <w:p w14:paraId="4107FED2"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დისტანციურად გაიმართა პროექტ „როგორ შევქმნათ სტარტაპის“ ფინალური იდეების პრეზენტაცია საქართველოს ხუთ რეგიონში სტარტაპ ეკოსისტემის ხელშეწყობის მიზნით;</w:t>
      </w:r>
    </w:p>
    <w:p w14:paraId="6AC7A011"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საქართველოს ინოვაციების და ტექნოლოგიების სააგენტოს სტარტაპ ბიორსთან პარტნიორობით განხორციელდა პროექტი „ციფრული თამაშების შექმნის საერთაშორისო გეიმჯემი“, რომლის ფარგლებშიც მსოფლიოს 118 ქვეყანას საქართველოც შეურთდა;</w:t>
      </w:r>
    </w:p>
    <w:p w14:paraId="0754ADF5"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ციფრული ინდუსტრიის აკედემიასთან ერთად განხორციელებული სოცილური მედია მენეჯმენტის და ქოფირაითინგის კურსის ბენეფიციარებისთვის გაიმართა დემო დღე, სადაც წარმატებულ მონაწილეებს საკუთარი პროექტების პრეზენტაციის საშუალება მიეცათ ონლაინ აუდიტორიისს წინაშე. წარმატებული კურსდამთავრებულები დაჯილდოვდნენ სერთიფიკატებით;</w:t>
      </w:r>
    </w:p>
    <w:p w14:paraId="56A23431"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თბილისისა და რეგიონების ტექნოპარკებსა და ინოვაციების ცენტრებში ჩატარდა ტრენინგები: Corel Draw, „როგორ მუშაობს ფაბლაბი“, 3Ds max,  „როგორ შევქმნათ სტარტაპი“, UI/UX დიზაინი ქალებისთვის, Front end (HTML, CSS), ვებ პროგრამირება;</w:t>
      </w:r>
    </w:p>
    <w:p w14:paraId="27B931BD"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lastRenderedPageBreak/>
        <w:t>საქართველოს მასშტაბით ტექნოპარკებსა და ინოვაციების ცენტრებში ჩატარდა 30-მდე ტრენინგი სკოლის მოსწავლეებისთვის, სადაც მონაწილეები გაეცნენ ტექნოპარკის სივრცეს, ფაბლაბს და მის შესაძლებლობებს. გარდა ამისა, ჩატარდა 3D მოდელირების და 3D ბეჭდვის ტრენინგი, სადაც განხილული იყო  3D პროგრამაში კონკრეტული მოდელის შექმნა და ამ მოდელის 3D პრინტერზე დაბეჭდვა. მიმდინარეობდა ვებპროგრამირების (GeoLab junior-თან კოლაბორაციით), ანიმაციის და პროგრამირების ტრენინგები;</w:t>
      </w:r>
    </w:p>
    <w:p w14:paraId="06B5F5C2"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თელავის, გურჯაანის, კასპის, ბათუმის, ზუგდიდის ტექნოპარებისა და ახმეტისა და რუხის ინოვაციების ცენტრების ორგანიზებით მიმდინარეობდა „Youth Tech Club Network“ პროგრამის განხორციელება საქართველოს რეგიონებში. სკოლებისათვის გაწეულ იქნა ტექნიკური დახმარება და მონიტორინგი;</w:t>
      </w:r>
    </w:p>
    <w:p w14:paraId="0DA1BBA4"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ფაბლაბ ტექნოპარკის ორგანიზებით: დაიწყო STEAM ტრენერთა ტრენინგი (TOT) ციფრული ტექნოლოგიების, ელექტრონიკისა და პროგრამირების მიმართულებით; ჩატარდა Lego Robotics&amp;littleBits ტრენერთა ტრენინგი (TOT), სადაც მონაწილეობა მიიღო 5 რეგიონის 9 მუნიციპალიტეტის წარმომადგენელმა;</w:t>
      </w:r>
    </w:p>
    <w:p w14:paraId="10A843D8"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ბათუმის ტექნოპარკის, საზღვაო სატრანსპორტო სააგენტოსა და ბათუმის სახელმწიფო საზღვაო აკადემიის ორგანიზებით გაიმართა კონფერენცია „ახალი ტექნოლოგიები საზღვაო ინდუსტრიაში”, რომელიც მიეძღვნა მეზღვაურთა საერთაშორისო დღის აღნიშნვნას. გაფორმდა უერთიერთანამშრომლობის მემორანდუმი საზღვაო აკადემიასა და ინოვაციებისა და ტექნოლოგიების სააგენტოს შორის. კონფერენციის მიზანი იყო საზღვაო სექტორში არსებული ახალი ტექნოლოგიების გლობალური პერსპექტივების განხილვა და ინოვაციური პროექტების სტიმულირება;</w:t>
      </w:r>
    </w:p>
    <w:p w14:paraId="223F70F7"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ზუგდიდის ტექნოპარკში ჩატარდა: იდეათონი, სადაც ტურიზმის და სოფლის მეურნეობის მიმართულებით ინივაციური იდეების კონკურსი გაიმართა. გამოვლინდა გამარჯვებული გუნდი, რომელსაც გრანტი გადაეცა სოფლის მეურნეობის მიმართულებით მომუშავე არასამთავრობო ორგანიზაციისგან; სტარტაპ კვირეული, სადაც მონაწილეობა მიიღეს სამეგრელო-ზემო სვანეთის რეგიონის მეწარმეებმა, ბიზნესებმა, მოისმინეს სახელმწიფო დაფინანსების წყაროებზე ინფორმაცია და გაუზიარეს ერთმანეთს გამოცდილება;</w:t>
      </w:r>
    </w:p>
    <w:p w14:paraId="76DD6FBF"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თელავის ტექნოპარკმა ერთკვირიან ინოვაციურ ბანაკს „მომავლის ინოვატორებს” უმასპინძლა, სადაც მონაწილეობა მიიღეს ქ. თელავის მუნიცპალიტეტში შემავალი 14 საჯარო სკოლის 12-13 წლის მოსწავლეებმა შემდეგ აქტივობებში: Lego Robotics, littleBIts, სემინარი „როგორ შევქმნათ სტარტაპი“, კინო ჩვენებები ინოვაციებისა და ტექნოლოგიების, მეოთხე ინდუსტრიული რევოლუციის შესახებ, წიგნის კითხვის დღე, ინტელექტუალური თამაში “რა? სად? როდის?" და მეცნიერების დღე;</w:t>
      </w:r>
    </w:p>
    <w:p w14:paraId="2814DF2F"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გურჯაანის ტექნოპარკმა Startup Weekend-ის ფარგლებში დაიწყო პროექტის განხორციელება, რომლის მეშვეობით დაინტერესებული აუდიტორია  ხვდება სხვადასხვა სფეროში წარმატებულ სპიკერებს. Startup Weekend-ის მიზანია ქვეყანაში მოქმედი თუ დამწყები სტარტაპერების მხარდაჭერა, გამოცდილების გაზიარება და კავშირების დამყარება, მათი განვითარების ხელშეწყობა და ახალი ბიზნესის წამოწყების სტიმულირება. სულ ჩატარდა 4 შეხვედრა შემდეგი სპიკერების - ქართული ღვინო და არტ გალერეა, კრაკოვი, Ehotelspace, Amazon და Google-ის მონაწილეობით;</w:t>
      </w:r>
    </w:p>
    <w:p w14:paraId="43C2DE06"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გურჯაანის, ბათუმის და ზუგდიდის ტექნოპარკში, საქართველოს სავაჭრო-სამრეწველო პალატასთან და აჭარის ავტონომიური რესპუბლიკის სავაჭრო-სამრეწველო პალატასთან თანამშრომლობით, ჩატარდა ღონისძიება „ღია დიალოგი ბიზნესთან“. ამ ღონისძიებების ფარგლებში ადგილობრივი კერძო სექტორის წარმომადგენლებმა მოისმინეს სახელმწიფო დაფინანსების წყაროებზე ინფორმაცია და გაეცნენ ინოვაციების და ტექნოლოგიების სერვისებს, როგორც მათი ბიზნესის განვითარებისთვის ხელშემწყობ საშუალებას. მიმდინარეობდა სამუშაოები ბიზნეს პროცესების გაციფრულებისა და ახალი ტექნოლოგიების დანერგვის გზების კუთხით;</w:t>
      </w:r>
    </w:p>
    <w:p w14:paraId="25CC5EC1"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lastRenderedPageBreak/>
        <w:t>გურჯაანის ტექნოპარკმა გადაიღო ვირტუალური ტური და მიმდინარეობდა სამუშაო პროცესი დასრულების ეტაპისთვის;</w:t>
      </w:r>
    </w:p>
    <w:p w14:paraId="2C5BCC09"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ახმეტის ინოვაციების ცენტრის მხარდაჭერით მიმდინარეობდა პროექტი Tech Girls Georgia, რომელიც დაფინანსებულია გერმანიის საერთაშორისო თანამშრომლობის საზოგადოების/საერთაშორისო მიგრაციისა და განვითარების ცენტრის (GIZ/CIM) მიერ;</w:t>
      </w:r>
    </w:p>
    <w:p w14:paraId="58AF3867"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ახმეტისა და რუხის ინოვაციების ცენტრებში მიმდინარეობდა „სასწავლო რესურსების/სიმულატორების შექმნის“ ონლაინ ტრენინგი;</w:t>
      </w:r>
    </w:p>
    <w:p w14:paraId="5513BE07"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რუხის ინოვაციების ცენტრის ორგანიზებით, ჩატარდა ტრენინგი გრაფიკული დიზაინის მიმართულებით პრობაციონერი ახალგაზრდებისთვის;</w:t>
      </w:r>
    </w:p>
    <w:p w14:paraId="716E00FC"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კასპის ტექნოპარკში მეცფესტთან ერთად, შიდა ქართლის რეგიონის მასშტაბით, ჩატარდა პირველი სტარტაპ კვირეული;</w:t>
      </w:r>
    </w:p>
    <w:p w14:paraId="2428B9B6"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კასპის და ზუგდიდის ტექნოპარკებში და ახმეტის ინოვაციების ცენტრში ჩატარდა პროექტის „გააციფრულე საქართველო” პრეზენტაცია;</w:t>
      </w:r>
    </w:p>
    <w:p w14:paraId="49693FD4" w14:textId="77777777" w:rsidR="008C1949" w:rsidRPr="00B5059F" w:rsidRDefault="008C1949" w:rsidP="004A2E60">
      <w:pPr>
        <w:pStyle w:val="ListParagraph"/>
        <w:numPr>
          <w:ilvl w:val="0"/>
          <w:numId w:val="99"/>
        </w:numPr>
        <w:spacing w:after="0" w:line="240" w:lineRule="auto"/>
        <w:ind w:right="0"/>
        <w:rPr>
          <w:bCs/>
          <w:lang w:val="ka-GE"/>
        </w:rPr>
      </w:pPr>
      <w:r w:rsidRPr="00B5059F">
        <w:rPr>
          <w:bCs/>
          <w:lang w:val="ka-GE"/>
        </w:rPr>
        <w:t>პროექტ Login Georgia-ს ფარგლებში:</w:t>
      </w:r>
    </w:p>
    <w:p w14:paraId="65C27125" w14:textId="77777777" w:rsidR="008C1949" w:rsidRPr="00B5059F" w:rsidRDefault="008C1949" w:rsidP="004A2E60">
      <w:pPr>
        <w:numPr>
          <w:ilvl w:val="0"/>
          <w:numId w:val="109"/>
        </w:numPr>
        <w:spacing w:after="0" w:line="240" w:lineRule="auto"/>
        <w:jc w:val="both"/>
        <w:rPr>
          <w:rFonts w:ascii="Sylfaen" w:hAnsi="Sylfaen" w:cs="Sylfaen"/>
          <w:bCs/>
          <w:lang w:val="ka-GE"/>
        </w:rPr>
      </w:pPr>
      <w:r w:rsidRPr="00B5059F">
        <w:rPr>
          <w:rFonts w:ascii="Sylfaen" w:hAnsi="Sylfaen" w:cs="Sylfaen"/>
          <w:bCs/>
          <w:lang w:val="ka-GE"/>
        </w:rPr>
        <w:t>შედგა პროექტის საკოორდინაციო ჯგუფის (PCG) შეხვედრა, სადაც შეირჩა Log-in Georgia-ს პირველი ფაზის სამიზნე გეოგრაფიული არეალები (ქობულეთის და ჩოხატაურის მუნიციპალიტეტები და რაჭა-ლეჩხუმისა და ქვემო სვანეთის რეგიონები) და პროექტით გათვალისწინებული პირველი ეტაპის სამუშაოებისთვის შემუშავდა გარემოსდაცვითი და სოციალური მართვის გეგმები;</w:t>
      </w:r>
    </w:p>
    <w:p w14:paraId="6F7B7D11" w14:textId="77777777" w:rsidR="008C1949" w:rsidRPr="00B5059F" w:rsidRDefault="008C1949" w:rsidP="004A2E60">
      <w:pPr>
        <w:numPr>
          <w:ilvl w:val="0"/>
          <w:numId w:val="109"/>
        </w:numPr>
        <w:spacing w:after="0" w:line="240" w:lineRule="auto"/>
        <w:jc w:val="both"/>
        <w:rPr>
          <w:rFonts w:ascii="Sylfaen" w:hAnsi="Sylfaen" w:cs="Sylfaen"/>
          <w:bCs/>
          <w:lang w:val="ka-GE"/>
        </w:rPr>
      </w:pPr>
      <w:r w:rsidRPr="00B5059F">
        <w:rPr>
          <w:rFonts w:ascii="Sylfaen" w:hAnsi="Sylfaen" w:cs="Sylfaen"/>
          <w:bCs/>
          <w:lang w:val="ka-GE"/>
        </w:rPr>
        <w:t>პროექტ Login Georgia-ს განხორციელების მიზნით, საერთაშორისო ექსპერტთან ერთად შემუშავდა პასიური ინფრასტრუქტურის კონცეპტუალური დიზაინი, რომელიც მოიცავს ქსელის ტოპოლოგიას და მშენებლობის ტექნიკურ დავალებას;</w:t>
      </w:r>
    </w:p>
    <w:p w14:paraId="6F79F334" w14:textId="77777777" w:rsidR="008C1949" w:rsidRPr="00B5059F" w:rsidRDefault="008C1949" w:rsidP="004A2E60">
      <w:pPr>
        <w:numPr>
          <w:ilvl w:val="0"/>
          <w:numId w:val="109"/>
        </w:numPr>
        <w:spacing w:after="0" w:line="240" w:lineRule="auto"/>
        <w:jc w:val="both"/>
        <w:rPr>
          <w:rFonts w:ascii="Sylfaen" w:hAnsi="Sylfaen" w:cs="Sylfaen"/>
          <w:bCs/>
          <w:lang w:val="ka-GE"/>
        </w:rPr>
      </w:pPr>
      <w:r w:rsidRPr="00B5059F">
        <w:rPr>
          <w:rFonts w:ascii="Sylfaen" w:hAnsi="Sylfaen" w:cs="Sylfaen"/>
          <w:bCs/>
          <w:lang w:val="ka-GE"/>
        </w:rPr>
        <w:t>მსოფლიო ბანკის მოთხოვნების შესაბამისად (FIDIC-ის ყვითელი წიგნის საფუძველზე) მომზადდა და მსოფლიო ბანკს განსახილველად გადაეგზავნა პირველი ფაზის პასიური ინფრასტრუქტურის მშენებლობის სატენდერო დოკუმენტაცია;</w:t>
      </w:r>
    </w:p>
    <w:p w14:paraId="3473FFD0" w14:textId="77777777" w:rsidR="008C1949" w:rsidRPr="00B5059F" w:rsidRDefault="008C1949" w:rsidP="004A2E60">
      <w:pPr>
        <w:numPr>
          <w:ilvl w:val="0"/>
          <w:numId w:val="109"/>
        </w:numPr>
        <w:spacing w:after="0" w:line="240" w:lineRule="auto"/>
        <w:jc w:val="both"/>
        <w:rPr>
          <w:rFonts w:ascii="Sylfaen" w:hAnsi="Sylfaen" w:cs="Sylfaen"/>
          <w:bCs/>
          <w:lang w:val="ka-GE"/>
        </w:rPr>
      </w:pPr>
      <w:r w:rsidRPr="00B5059F">
        <w:rPr>
          <w:rFonts w:ascii="Sylfaen" w:hAnsi="Sylfaen" w:cs="Sylfaen"/>
          <w:bCs/>
          <w:lang w:val="ka-GE"/>
        </w:rPr>
        <w:t>ოზურგეთის 49 დასახლებულ პუნქტში (სადაც განხორციელდა საპილოტე პროგრამა) კვლევითი სამუშაოების ჩატარების მიზნით, დასრულდა საკონსულტაციო მომსახურების ტენდერი, რომლის ფარგლებშიც მოსახლეობის გამოკითხვისა და შეფასების საფუძველზე გამოვლენილი იქნება ის მიმართულებები, რომლების განვითარებაც ხელს შეუწყობს სოფლად დასახლებული მოსახლეობის ციფრულ სამყაროში ჩართვასა და ახალი ციფრული შესაძლებლობების უკეთ გამოყენებას;</w:t>
      </w:r>
    </w:p>
    <w:p w14:paraId="61299405" w14:textId="77777777" w:rsidR="008C1949" w:rsidRPr="00B5059F" w:rsidRDefault="008C1949" w:rsidP="004A2E60">
      <w:pPr>
        <w:numPr>
          <w:ilvl w:val="0"/>
          <w:numId w:val="109"/>
        </w:numPr>
        <w:spacing w:after="0" w:line="240" w:lineRule="auto"/>
        <w:jc w:val="both"/>
        <w:rPr>
          <w:rFonts w:ascii="Sylfaen" w:hAnsi="Sylfaen" w:cs="Sylfaen"/>
          <w:bCs/>
          <w:lang w:val="ka-GE"/>
        </w:rPr>
      </w:pPr>
      <w:r w:rsidRPr="00B5059F">
        <w:rPr>
          <w:rFonts w:ascii="Sylfaen" w:hAnsi="Sylfaen" w:cs="Sylfaen"/>
          <w:bCs/>
          <w:lang w:val="ka-GE"/>
        </w:rPr>
        <w:t>გამოცხადდა შესყიდვა საქართველოში ელექტრომაგნიტური ველების სტანდარტების დანერგვის საკონსულტაციო მომსახურების შესაძენად. მიმდინარეობდა უნივერსალური მომსახურების დირექტივის დანერგვისათვის საკონსულტაციო მომსახურების ტექნიკური დავალების შემუშავება.</w:t>
      </w:r>
    </w:p>
    <w:p w14:paraId="13206C45" w14:textId="77777777" w:rsidR="008C1949" w:rsidRPr="00B5059F" w:rsidRDefault="008C1949" w:rsidP="00D37950">
      <w:pPr>
        <w:spacing w:line="240" w:lineRule="auto"/>
        <w:jc w:val="both"/>
        <w:rPr>
          <w:rFonts w:ascii="Sylfaen" w:hAnsi="Sylfaen" w:cs="Sylfaen"/>
          <w:bCs/>
          <w:lang w:val="ka-GE"/>
        </w:rPr>
      </w:pPr>
    </w:p>
    <w:p w14:paraId="5DE64E7C" w14:textId="77777777" w:rsidR="008C1949" w:rsidRPr="00B5059F" w:rsidRDefault="008C1949" w:rsidP="00D37950">
      <w:pPr>
        <w:pStyle w:val="Heading2"/>
        <w:spacing w:before="0" w:line="240" w:lineRule="auto"/>
        <w:jc w:val="both"/>
        <w:rPr>
          <w:rFonts w:ascii="Sylfaen" w:eastAsia="Calibri" w:hAnsi="Sylfaen" w:cs="Calibri"/>
          <w:bCs/>
          <w:color w:val="366091"/>
          <w:sz w:val="22"/>
          <w:szCs w:val="22"/>
        </w:rPr>
      </w:pPr>
      <w:r w:rsidRPr="00B5059F">
        <w:rPr>
          <w:rFonts w:ascii="Sylfaen" w:eastAsia="Calibri" w:hAnsi="Sylfaen" w:cs="Calibri"/>
          <w:bCs/>
          <w:color w:val="366091"/>
          <w:sz w:val="22"/>
          <w:szCs w:val="22"/>
        </w:rPr>
        <w:t>3.</w:t>
      </w:r>
      <w:r w:rsidRPr="00B5059F">
        <w:rPr>
          <w:rFonts w:ascii="Sylfaen" w:eastAsia="Calibri" w:hAnsi="Sylfaen" w:cs="Calibri"/>
          <w:bCs/>
          <w:color w:val="366091"/>
          <w:sz w:val="22"/>
          <w:szCs w:val="22"/>
          <w:lang w:val="ka-GE"/>
        </w:rPr>
        <w:t>9</w:t>
      </w:r>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მოსახლეობის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ელეტროენერგიითა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და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ბუნებრივი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აირით</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მომარაგების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გაუმჯობესება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პროგრამული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კოდი</w:t>
      </w:r>
      <w:proofErr w:type="spellEnd"/>
      <w:r w:rsidRPr="00B5059F">
        <w:rPr>
          <w:rFonts w:ascii="Sylfaen" w:eastAsia="Calibri" w:hAnsi="Sylfaen" w:cs="Calibri"/>
          <w:bCs/>
          <w:color w:val="366091"/>
          <w:sz w:val="22"/>
          <w:szCs w:val="22"/>
        </w:rPr>
        <w:t xml:space="preserve"> 24 15)</w:t>
      </w:r>
    </w:p>
    <w:p w14:paraId="675DC675" w14:textId="77777777" w:rsidR="008C1949" w:rsidRPr="00B5059F" w:rsidRDefault="008C1949" w:rsidP="00D37950">
      <w:pPr>
        <w:pStyle w:val="ListParagraph"/>
        <w:spacing w:after="0" w:line="240" w:lineRule="auto"/>
        <w:ind w:left="0"/>
        <w:rPr>
          <w:bCs/>
          <w:lang w:val="ka-GE"/>
        </w:rPr>
      </w:pPr>
    </w:p>
    <w:p w14:paraId="1393676D" w14:textId="77777777" w:rsidR="008C1949" w:rsidRPr="00B5059F" w:rsidRDefault="008C1949" w:rsidP="00D37950">
      <w:pPr>
        <w:pStyle w:val="ListParagraph"/>
        <w:spacing w:after="0" w:line="240" w:lineRule="auto"/>
        <w:ind w:left="0"/>
        <w:rPr>
          <w:bCs/>
          <w:lang w:val="ka-GE"/>
        </w:rPr>
      </w:pPr>
      <w:r w:rsidRPr="00B5059F">
        <w:rPr>
          <w:bCs/>
          <w:lang w:val="ka-GE"/>
        </w:rPr>
        <w:t>პროგრამის განმახორციელებელი:</w:t>
      </w:r>
    </w:p>
    <w:p w14:paraId="18F369D0" w14:textId="77777777" w:rsidR="008C1949" w:rsidRPr="00B5059F" w:rsidRDefault="008C1949" w:rsidP="004A2E60">
      <w:pPr>
        <w:pStyle w:val="ListParagraph"/>
        <w:numPr>
          <w:ilvl w:val="0"/>
          <w:numId w:val="104"/>
        </w:numPr>
        <w:spacing w:after="0" w:line="240" w:lineRule="auto"/>
        <w:ind w:right="0"/>
        <w:rPr>
          <w:bCs/>
          <w:lang w:val="ka-GE"/>
        </w:rPr>
      </w:pPr>
      <w:r w:rsidRPr="00B5059F">
        <w:rPr>
          <w:bCs/>
          <w:lang w:val="ka-GE"/>
        </w:rPr>
        <w:t>საქართველოს ეკონომიკისა და მდგრადი განვითარების სამინისტრო</w:t>
      </w:r>
    </w:p>
    <w:p w14:paraId="4D2F004B" w14:textId="77777777" w:rsidR="008C1949" w:rsidRPr="00B5059F" w:rsidRDefault="008C1949" w:rsidP="00D37950">
      <w:pPr>
        <w:pStyle w:val="ListParagraph"/>
        <w:spacing w:after="0" w:line="240" w:lineRule="auto"/>
        <w:ind w:left="360"/>
        <w:rPr>
          <w:bCs/>
          <w:lang w:val="ka-GE"/>
        </w:rPr>
      </w:pPr>
    </w:p>
    <w:p w14:paraId="1F2B0BC6"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 xml:space="preserve">„საქართველოს მოსახლეობის ბუნებრივი გაზით მომარაგების ხელშეწყობისათვის 2019-2021 წლებში განსახორციელებელ ღონისძიებათა შესახებ“ საქართველოს მთავრობის განკარგულებით შეტანილ იქნა ცვლილებები საქართველოს რეგიონების გაზიფიცირების გეგმაში, რის შედეგად 2019-2021 </w:t>
      </w:r>
      <w:r w:rsidRPr="00B5059F">
        <w:rPr>
          <w:bCs/>
          <w:lang w:val="ka-GE"/>
        </w:rPr>
        <w:lastRenderedPageBreak/>
        <w:t>წლების განმავლობაში გათვალისიწნებულია 384 დასახლებულ პუნქტში არსებული 88 363 აბონენტის ბუნებრივი გაზით მომარაგებისათვის საჭირო საპროექტო და სამშენებლო სამუშაოები;</w:t>
      </w:r>
    </w:p>
    <w:p w14:paraId="516F6C31" w14:textId="501E3054"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გრძელდებოდა 2020 წლის გეგმით გათვალისწინებული სამუშაოები და 12 446 აბონენტს მიეცა ბუნებრივი გაზის ქსელში ჩართვის შესაძლებლობა;</w:t>
      </w:r>
    </w:p>
    <w:p w14:paraId="3A9675A8"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2021 წლის გეგმით გათვალისწინებული საპროექტო სამუშაოების შესყიდვის მიზნით, გაფორმდა შესაბამისი შესყიდვის ხელშეკრულებები, ხოლო ამავე წლის გეგმით გათვალისწინებულ სამშენებლო სამუშაოებზე მიმდინარეობდა სატენდერო პროცედურები;</w:t>
      </w:r>
    </w:p>
    <w:p w14:paraId="392C906A"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 xml:space="preserve">განხორციელდა რუსეთის ფედერაციის მიერ განხორციელებული სამხედრო აგრესიის შედეგად ოკუპირებულ ტერიტორიებზე გორის, საჩხერისა და ახალგორის მუნიციპალიტეტების სოფლებში (ზემოარცევი, ახმაჯი, ქარძმანი, სინაგური და თედელეთი) არსებული აბონენტების მიერ 2020 წლის დეკემბრის თვიდან 2021 წლის მაისის  ჩათვლით მოხმარებული ელექტროენერგიის ღირებულების ანაზღაურება </w:t>
      </w:r>
      <w:r w:rsidRPr="00B5059F">
        <w:rPr>
          <w:bCs/>
          <w:color w:val="auto"/>
          <w:lang w:val="ka-GE"/>
        </w:rPr>
        <w:t>383. 8</w:t>
      </w:r>
      <w:r w:rsidRPr="00B5059F">
        <w:rPr>
          <w:bCs/>
          <w:lang w:val="ka-GE"/>
        </w:rPr>
        <w:t> ათასი  ლარის ოდენობით (</w:t>
      </w:r>
      <w:r w:rsidRPr="00B5059F">
        <w:rPr>
          <w:bCs/>
          <w:color w:val="auto"/>
          <w:lang w:val="ka-GE"/>
        </w:rPr>
        <w:t xml:space="preserve">1.4 მლნ </w:t>
      </w:r>
      <w:r w:rsidRPr="00B5059F">
        <w:rPr>
          <w:bCs/>
          <w:lang w:val="ka-GE"/>
        </w:rPr>
        <w:t>კვტ. სთ).</w:t>
      </w:r>
    </w:p>
    <w:p w14:paraId="7DACF8F0" w14:textId="77777777" w:rsidR="008C1949" w:rsidRPr="00B5059F" w:rsidRDefault="008C1949" w:rsidP="00D37950">
      <w:pPr>
        <w:pBdr>
          <w:top w:val="nil"/>
          <w:left w:val="nil"/>
          <w:bottom w:val="nil"/>
          <w:right w:val="nil"/>
          <w:between w:val="nil"/>
        </w:pBdr>
        <w:spacing w:after="0" w:line="240" w:lineRule="auto"/>
        <w:ind w:left="360"/>
        <w:jc w:val="both"/>
        <w:rPr>
          <w:rFonts w:ascii="Sylfaen" w:eastAsia="Calibri" w:hAnsi="Sylfaen" w:cs="Calibri"/>
          <w:bCs/>
          <w:highlight w:val="yellow"/>
          <w:lang w:val="ka-GE"/>
        </w:rPr>
      </w:pPr>
    </w:p>
    <w:p w14:paraId="6FD7057F" w14:textId="77777777" w:rsidR="008C1949" w:rsidRPr="00B5059F" w:rsidRDefault="008C1949" w:rsidP="00D37950">
      <w:pPr>
        <w:pBdr>
          <w:top w:val="nil"/>
          <w:left w:val="nil"/>
          <w:bottom w:val="nil"/>
          <w:right w:val="nil"/>
          <w:between w:val="nil"/>
        </w:pBdr>
        <w:spacing w:after="0" w:line="240" w:lineRule="auto"/>
        <w:ind w:left="360"/>
        <w:jc w:val="both"/>
        <w:rPr>
          <w:rFonts w:ascii="Sylfaen" w:eastAsia="Calibri" w:hAnsi="Sylfaen" w:cs="Calibri"/>
          <w:bCs/>
          <w:highlight w:val="yellow"/>
          <w:lang w:val="ka-GE"/>
        </w:rPr>
      </w:pPr>
    </w:p>
    <w:p w14:paraId="26FAD226" w14:textId="77777777" w:rsidR="008C1949" w:rsidRPr="00B5059F" w:rsidRDefault="008C1949" w:rsidP="00D37950">
      <w:pPr>
        <w:pStyle w:val="Heading2"/>
        <w:spacing w:before="0" w:line="240" w:lineRule="auto"/>
        <w:jc w:val="both"/>
        <w:rPr>
          <w:rFonts w:ascii="Sylfaen" w:eastAsia="Calibri" w:hAnsi="Sylfaen" w:cs="Calibri"/>
          <w:bCs/>
          <w:color w:val="366091"/>
          <w:sz w:val="22"/>
          <w:szCs w:val="22"/>
        </w:rPr>
      </w:pPr>
      <w:r w:rsidRPr="00B5059F">
        <w:rPr>
          <w:rFonts w:ascii="Sylfaen" w:eastAsia="Calibri" w:hAnsi="Sylfaen" w:cs="Calibri"/>
          <w:bCs/>
          <w:color w:val="366091"/>
          <w:sz w:val="22"/>
          <w:szCs w:val="22"/>
        </w:rPr>
        <w:t>3.</w:t>
      </w:r>
      <w:r w:rsidRPr="00B5059F">
        <w:rPr>
          <w:rFonts w:ascii="Sylfaen" w:eastAsia="Calibri" w:hAnsi="Sylfaen" w:cs="Calibri"/>
          <w:bCs/>
          <w:color w:val="366091"/>
          <w:sz w:val="22"/>
          <w:szCs w:val="22"/>
          <w:lang w:val="ka-GE"/>
        </w:rPr>
        <w:t>10</w:t>
      </w:r>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საქართველოს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ეროვნული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ინოვაციების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ეკოსისტემის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პროექტი</w:t>
      </w:r>
      <w:proofErr w:type="spellEnd"/>
      <w:r w:rsidRPr="00B5059F">
        <w:rPr>
          <w:rFonts w:ascii="Sylfaen" w:eastAsia="Calibri" w:hAnsi="Sylfaen" w:cs="Calibri"/>
          <w:bCs/>
          <w:color w:val="366091"/>
          <w:sz w:val="22"/>
          <w:szCs w:val="22"/>
        </w:rPr>
        <w:t xml:space="preserve"> (IBRD) (</w:t>
      </w:r>
      <w:proofErr w:type="spellStart"/>
      <w:r w:rsidRPr="00B5059F">
        <w:rPr>
          <w:rFonts w:ascii="Sylfaen" w:eastAsia="Calibri" w:hAnsi="Sylfaen" w:cs="Calibri"/>
          <w:bCs/>
          <w:color w:val="366091"/>
          <w:sz w:val="22"/>
          <w:szCs w:val="22"/>
        </w:rPr>
        <w:t>პროგრამული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კოდი</w:t>
      </w:r>
      <w:proofErr w:type="spellEnd"/>
      <w:r w:rsidRPr="00B5059F">
        <w:rPr>
          <w:rFonts w:ascii="Sylfaen" w:eastAsia="Calibri" w:hAnsi="Sylfaen" w:cs="Calibri"/>
          <w:bCs/>
          <w:color w:val="366091"/>
          <w:sz w:val="22"/>
          <w:szCs w:val="22"/>
        </w:rPr>
        <w:t xml:space="preserve"> 24 12)</w:t>
      </w:r>
    </w:p>
    <w:p w14:paraId="7F5CBCC4" w14:textId="77777777" w:rsidR="008C1949" w:rsidRPr="00B5059F" w:rsidRDefault="008C1949" w:rsidP="00D37950">
      <w:pPr>
        <w:pStyle w:val="ListParagraph"/>
        <w:spacing w:after="0" w:line="240" w:lineRule="auto"/>
        <w:ind w:left="0"/>
        <w:rPr>
          <w:bCs/>
          <w:lang w:val="ka-GE"/>
        </w:rPr>
      </w:pPr>
    </w:p>
    <w:p w14:paraId="23C2978D" w14:textId="77777777" w:rsidR="008C1949" w:rsidRPr="00B5059F" w:rsidRDefault="008C1949" w:rsidP="00D37950">
      <w:pPr>
        <w:pStyle w:val="ListParagraph"/>
        <w:spacing w:after="0" w:line="240" w:lineRule="auto"/>
        <w:ind w:left="0"/>
        <w:rPr>
          <w:bCs/>
          <w:lang w:val="ka-GE"/>
        </w:rPr>
      </w:pPr>
      <w:r w:rsidRPr="00B5059F">
        <w:rPr>
          <w:bCs/>
          <w:lang w:val="ka-GE"/>
        </w:rPr>
        <w:t>პროგრამის განმახორციელებელი:</w:t>
      </w:r>
    </w:p>
    <w:p w14:paraId="7B3CC8DF" w14:textId="77777777" w:rsidR="008C1949" w:rsidRPr="00B5059F" w:rsidRDefault="008C1949" w:rsidP="004A2E60">
      <w:pPr>
        <w:pStyle w:val="ListParagraph"/>
        <w:numPr>
          <w:ilvl w:val="0"/>
          <w:numId w:val="105"/>
        </w:numPr>
        <w:spacing w:after="0" w:line="240" w:lineRule="auto"/>
        <w:ind w:right="0"/>
        <w:rPr>
          <w:bCs/>
          <w:lang w:val="ka-GE"/>
        </w:rPr>
      </w:pPr>
      <w:r w:rsidRPr="00B5059F">
        <w:rPr>
          <w:bCs/>
          <w:lang w:val="ka-GE"/>
        </w:rPr>
        <w:t>სსიპ - საქართველოს ინოვაციებისა და ტექნოლოგიების სააგენტო</w:t>
      </w:r>
    </w:p>
    <w:p w14:paraId="65F30C3E" w14:textId="77777777" w:rsidR="008C1949" w:rsidRPr="00B5059F" w:rsidRDefault="008C1949" w:rsidP="00D37950">
      <w:pPr>
        <w:pStyle w:val="ListParagraph"/>
        <w:spacing w:after="0" w:line="240" w:lineRule="auto"/>
        <w:ind w:left="360" w:right="0" w:firstLine="0"/>
        <w:rPr>
          <w:bCs/>
          <w:lang w:val="ka-GE"/>
        </w:rPr>
      </w:pPr>
    </w:p>
    <w:p w14:paraId="3829A2D5"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განხორციელდა: „თანადაფინანსების გრანტები სტარტაპებისთვის“ და „ინოვაციების თანადაფინანსების გრანტების“ პროგრამის ბენეფიციარების კვარტალური ანგარიშების შემოწმება და შემდგომი ტრანშის გადასარიცხად დოკუმენტაციის მომზადება; „თანადაფინანსების გრანტები სტარტაპებისთვის“  მეექვსე რაუნდი და  „ინოვაციების თანადაფინანსების გრანტების“ მეშვიდე და მერვე რაუნდის პროგრამის გამარჯვებულ აპლიკანტებთან მოლაპარაკების პროცესის წარმართვა და საგრანტო ხელშეკრულებების გაფორმება;</w:t>
      </w:r>
    </w:p>
    <w:p w14:paraId="305885F8"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დასრულდა 100 000 ლარიანი გრანტების მეექვსე რაუნდი და გამოვლინდა 20 გამარჯვებული სტარტაპი. გამარჯვებულებთან წარმატებით დასრულდა საკონტრაქტო მოლაპარაკებების ეტაპი და დაიწყო პროექტების დაფინანსება;  ჩატარდა ტრენინგები 100 000 ლარიანი გრანტების მეხუთე და მეექვსე რაუნდის გამარჯვებული აპლიკანტებისთვის კვარტალური ფინანსური რეპორტის მომზადებასთან დაკავშირებით;</w:t>
      </w:r>
    </w:p>
    <w:p w14:paraId="4F184499"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მიმდინარეობდა მუშაობა გრანტების პორტალის განახლებაზე, პროცესების სრული ავტომატიზაციისა და გაციფრულების მიზნით;</w:t>
      </w:r>
    </w:p>
    <w:p w14:paraId="710C82B0"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გამოვლინდა 650 000 ლარიანი გრანტების მე-8 რაუნდის გამარჯვებული აპლიკანტები;</w:t>
      </w:r>
    </w:p>
    <w:p w14:paraId="07FE835E"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აქსელერატორის პროგრამის ფარგლებში ჩატარდა პროგრამა - Growth Intensive და აგრეთვე, ინვესტორების გადამზადების პროგრამა-მოდული „სტარტაპების შერჩევა“;</w:t>
      </w:r>
    </w:p>
    <w:p w14:paraId="4A025024"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 xml:space="preserve">ჩატარდა: ფიზიკური დემო დღე 11 მარტს, რომელსაც ესწრებოდა დაახლოებით 20 ქართველი და უცხოელი (საქართველოს რეზიდენტი) ინვესტორი. დემო დღის სტრიმინგი იყო Facebook-ზე (ლინკი ჩანაწერით: </w:t>
      </w:r>
      <w:hyperlink r:id="rId9" w:history="1">
        <w:r w:rsidRPr="00B5059F">
          <w:rPr>
            <w:bCs/>
            <w:lang w:val="ka-GE"/>
          </w:rPr>
          <w:t>https://www.youtube.com/watch?v=Y4wnrs1H4zo&amp;t=1876s</w:t>
        </w:r>
      </w:hyperlink>
      <w:r w:rsidRPr="00B5059F">
        <w:rPr>
          <w:bCs/>
          <w:lang w:val="ka-GE"/>
        </w:rPr>
        <w:t>); ვირტუალური/გლობალური დემო დღე სლეკში 12 მარტს. დაესწრო 40-60 ინვესტორი, რომელიც დაინტერესებული იყო ქართული სტარტაპ ეკოსისტემით; დემო დღეზე გამარჯვებული ორი სტარტაპი (Payzee და Agrolabs) შეუერთდება ბეტჩის გამარჯვებულ ორ სტარტაპს (CarDeal და CargON) და ეს 4 სტარტაპი მიიღებს მონაწილეობას სან ფრანცისკოში „Immersion Demo Day“-ში;</w:t>
      </w:r>
    </w:p>
    <w:p w14:paraId="55C9483F"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ჩატარდა საინვესტიციო მზადების პროგრამის ვებინარები ქართულ სტარტაპებთან თემაზე „Exits: Why think about the end at the beginning?” ვებინარები გაიმართა მსოფლიო ბანკის კონსულტანტების მიერ;</w:t>
      </w:r>
    </w:p>
    <w:p w14:paraId="25E58A8E"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lastRenderedPageBreak/>
        <w:t>მომზადდა 2021 წლის სამოქმედო გეგმა, რომლის საფუძველზეც თბილისის ფაბლაბში, რეგიონულ ტექნოპარკებში და ინოვაციების ცენტრებში დაიწყო საგანმანათლებლო და სხვა ხელშემწყობი ღონისძიებების განხორციელება ადგილობრივი სკოლის მოსწავლეებისთვის, სტუდენტებისა და მცირე და საშუალო ზომის მეწარმეებისთვის;</w:t>
      </w:r>
    </w:p>
    <w:p w14:paraId="7201321D"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თბილისისა და რეგიონების ტექნოპარკებსა და ინოვაციების ცენტრებში მიმდინარეობდა ტექნოლოგიური hardware სტარტაპების განვითარების პროგრამები და სტარტაპების საპროექტო იდეების პროტოტიპირება ფაბლაბების მეშვეობით;</w:t>
      </w:r>
    </w:p>
    <w:p w14:paraId="32EC7C25"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სსიპ-საქართველოს ინოვაციების და ტექნოლოგიების სააგენტომ ინტერნეტ ვაუჩერების მეშვეობით, ფართოზოლოვან ინტერნეტში ჩართო საქართველოს მაღალმთიან დასახლებებში მცხოვრები 25 სოციალურად დაუცველი ოჯახი;</w:t>
      </w:r>
    </w:p>
    <w:p w14:paraId="356369CA"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USAID-ის პროექტის „ზრდა საქართველოში“ მხარდაჭერით 10 მეწარმეს საქართველოს სხვადასხვა რეგიონში, რომლებმაც გაიარეს სააგენტოს ტრენინგები ელექტრონულ კომერციაში, დაუმზადდათ საკუთარი ვებ-გვერდები ელექტრონული კომერციის ფუნქციონალით;</w:t>
      </w:r>
    </w:p>
    <w:p w14:paraId="41DE35C3"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საპილოტე პროგრამაზე დაყრდნობით შემუშავდა განახლებული ტექნიკური დავალება ICT ტრენინგ პროგრამისთვის და მოეწყო დამატებითი შეხვედრები ICT ტრენინგ პროვაიდერებთან, რომელთა რეკომენდაციებიც ასახულ იქნება განახლებულ ტექნიკურ დავალებაში. დაემატა ახალი კურსები ბაზარზე არსებული მოთხოვნის მიხედვით;</w:t>
      </w:r>
    </w:p>
    <w:p w14:paraId="04C14958"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ჩატარდა ICT ტრენინგები 26 მიმართულებით, რომელსაც ატარებდა ერთ-ერთი ყველაზე დიდი და ცნობილი საერთაშორისო ტრენინგ ცენტრი New Horizons. ICT კურსებში ჩაერთო 634 სტუდენტი, საიდანაც კურსი სრულად გაიარა და New Horizons-ის სერთფიკატი მოიპოვა 574-მდა სტუდენტმა. მათგან 536 გავიდა საერთაშორისო სასერთიფიკატო გამოცდაზე, რომელიც წარმატებით ჩააბარა 369 სტუდენტმა და მოიპოვა საერთაშორისო აღიარება;</w:t>
      </w:r>
    </w:p>
    <w:p w14:paraId="06275DBC"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შემუშავდა განახლებული ტექნიკური დავალება 3 000 IT სპეციალისტის გადამზადების პროგრამისთვის და დაემატა ახალი კურსები;</w:t>
      </w:r>
    </w:p>
    <w:p w14:paraId="2F43A195"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გამოცხადდა ინტერესთა გამოხატვა ICT ტრენინიგ პროვაიდერის შერჩევაზე, რომელმაც უნდა უზრუნველყოს დარჩენილი 2500 სტუდენტის გადამზადება ყველაზე მოთხოვნად პროფესიებში;</w:t>
      </w:r>
    </w:p>
    <w:p w14:paraId="509A9204"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მონიტორინგის და შეფასების კუთხით განხორციელდა ინოვაციური და თანადაფინანსების გრანტიორთა „მენტორინგის” და „ქოუჩინგის“ კმაყოფილების შეფასება;</w:t>
      </w:r>
    </w:p>
    <w:p w14:paraId="54E088D5"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განხორციელდა ფაბლაბებში და რეგიონულ ცენტრებში ჩატარებული ღონისძიებებისა და და აგრეთვე, ICT პროგრამის პირველი ეტაპის მონიტორინგი და შეფასება;</w:t>
      </w:r>
    </w:p>
    <w:p w14:paraId="44EE2400"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განხორციელდა ჯინის პროგრამების გარკვეული ინდიკატორების და სამიზნე მაჩვენებლების EU ინდიკატორებს და სამიზნე მაჩვენებლებთან შესაბამისობაში მოყვანა;</w:t>
      </w:r>
    </w:p>
    <w:p w14:paraId="7EE7FEEB"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განხორციელდა „თანადაფინანსების გრანტები სტარტაპებისთვის“ და  „ინოვაციების თანადაფინანსების გრანტების“ ბენეფიციარების კვლევა (მესამე ტალღა);</w:t>
      </w:r>
    </w:p>
    <w:p w14:paraId="252B854B"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მიმდინარეობა მუშაობა GITA-ს აქტივობებისა და სერვისების ინტეგრირების პორტალზე.</w:t>
      </w:r>
    </w:p>
    <w:p w14:paraId="11A554E8" w14:textId="77777777" w:rsidR="008C1949" w:rsidRPr="00B5059F" w:rsidRDefault="008C1949" w:rsidP="00D37950">
      <w:pPr>
        <w:spacing w:line="240" w:lineRule="auto"/>
        <w:jc w:val="both"/>
        <w:rPr>
          <w:rFonts w:ascii="Sylfaen" w:hAnsi="Sylfaen" w:cs="Sylfaen"/>
          <w:bCs/>
          <w:lang w:val="ka-GE"/>
        </w:rPr>
      </w:pPr>
    </w:p>
    <w:p w14:paraId="0EB706C6" w14:textId="77777777" w:rsidR="008C1949" w:rsidRPr="00B5059F" w:rsidRDefault="008C1949" w:rsidP="00D37950">
      <w:pPr>
        <w:pStyle w:val="Heading2"/>
        <w:spacing w:before="0" w:line="240" w:lineRule="auto"/>
        <w:jc w:val="both"/>
        <w:rPr>
          <w:rFonts w:ascii="Sylfaen" w:eastAsia="Calibri" w:hAnsi="Sylfaen" w:cs="Calibri"/>
          <w:bCs/>
          <w:color w:val="366091"/>
          <w:sz w:val="22"/>
          <w:szCs w:val="22"/>
        </w:rPr>
      </w:pPr>
      <w:r w:rsidRPr="00B5059F">
        <w:rPr>
          <w:rFonts w:ascii="Sylfaen" w:eastAsia="Calibri" w:hAnsi="Sylfaen" w:cs="Calibri"/>
          <w:bCs/>
          <w:color w:val="366091"/>
          <w:sz w:val="22"/>
          <w:szCs w:val="22"/>
        </w:rPr>
        <w:t>3.</w:t>
      </w:r>
      <w:r w:rsidRPr="00B5059F">
        <w:rPr>
          <w:rFonts w:ascii="Sylfaen" w:eastAsia="Calibri" w:hAnsi="Sylfaen" w:cs="Calibri"/>
          <w:bCs/>
          <w:color w:val="366091"/>
          <w:sz w:val="22"/>
          <w:szCs w:val="22"/>
          <w:lang w:val="ka-GE"/>
        </w:rPr>
        <w:t>11</w:t>
      </w:r>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ტურიზმის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განვითარების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ხელშეწყობა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პროგრამული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კოდი</w:t>
      </w:r>
      <w:proofErr w:type="spellEnd"/>
      <w:r w:rsidRPr="00B5059F">
        <w:rPr>
          <w:rFonts w:ascii="Sylfaen" w:eastAsia="Calibri" w:hAnsi="Sylfaen" w:cs="Calibri"/>
          <w:bCs/>
          <w:color w:val="366091"/>
          <w:sz w:val="22"/>
          <w:szCs w:val="22"/>
        </w:rPr>
        <w:t xml:space="preserve"> 24 05)</w:t>
      </w:r>
    </w:p>
    <w:p w14:paraId="1E8BA024" w14:textId="77777777" w:rsidR="008C1949" w:rsidRPr="00B5059F" w:rsidRDefault="008C1949" w:rsidP="00D37950">
      <w:pPr>
        <w:pStyle w:val="ListParagraph"/>
        <w:tabs>
          <w:tab w:val="left" w:pos="8250"/>
        </w:tabs>
        <w:spacing w:after="0" w:line="240" w:lineRule="auto"/>
        <w:ind w:left="360"/>
        <w:rPr>
          <w:bCs/>
          <w:lang w:val="ka-GE"/>
        </w:rPr>
      </w:pPr>
      <w:r w:rsidRPr="00B5059F">
        <w:rPr>
          <w:bCs/>
          <w:lang w:val="ka-GE"/>
        </w:rPr>
        <w:tab/>
      </w:r>
    </w:p>
    <w:p w14:paraId="6D8B401F" w14:textId="77777777" w:rsidR="008C1949" w:rsidRPr="00B5059F" w:rsidRDefault="008C1949" w:rsidP="00D37950">
      <w:pPr>
        <w:pStyle w:val="ListParagraph"/>
        <w:spacing w:after="0" w:line="240" w:lineRule="auto"/>
        <w:ind w:left="0"/>
        <w:rPr>
          <w:bCs/>
          <w:lang w:val="ka-GE"/>
        </w:rPr>
      </w:pPr>
      <w:r w:rsidRPr="00B5059F">
        <w:rPr>
          <w:bCs/>
          <w:lang w:val="ka-GE"/>
        </w:rPr>
        <w:t>პროგრამის განმახორციელებელი:</w:t>
      </w:r>
    </w:p>
    <w:p w14:paraId="1227C433" w14:textId="77777777" w:rsidR="008C1949" w:rsidRPr="00B5059F" w:rsidRDefault="008C1949" w:rsidP="004A2E60">
      <w:pPr>
        <w:pStyle w:val="ListParagraph"/>
        <w:numPr>
          <w:ilvl w:val="0"/>
          <w:numId w:val="100"/>
        </w:numPr>
        <w:spacing w:after="0" w:line="240" w:lineRule="auto"/>
        <w:ind w:right="0"/>
        <w:rPr>
          <w:bCs/>
          <w:lang w:val="ka-GE"/>
        </w:rPr>
      </w:pPr>
      <w:r w:rsidRPr="00B5059F">
        <w:rPr>
          <w:bCs/>
          <w:lang w:val="ka-GE"/>
        </w:rPr>
        <w:t>სსიპ - საქართველოს ტურიზმის ეროვნული ადმინისტრაცია</w:t>
      </w:r>
      <w:r w:rsidRPr="00B5059F">
        <w:rPr>
          <w:bCs/>
        </w:rPr>
        <w:t>;</w:t>
      </w:r>
    </w:p>
    <w:p w14:paraId="1A9E9167" w14:textId="77777777" w:rsidR="008C1949" w:rsidRPr="00B5059F" w:rsidRDefault="008C1949" w:rsidP="00D37950">
      <w:pPr>
        <w:pStyle w:val="ListParagraph"/>
        <w:spacing w:after="0" w:line="240" w:lineRule="auto"/>
        <w:rPr>
          <w:bCs/>
          <w:highlight w:val="yellow"/>
          <w:lang w:val="ka-GE"/>
        </w:rPr>
      </w:pPr>
    </w:p>
    <w:p w14:paraId="503CCAB9"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მოეწყო 7 საერთაშორისო პრეს-ტური მედიის 59 წარმომადგენენლის მონაწილეობით და ერთი გაცნობითი ტური ამერიკის შეერთებული შტატების წარმომადგენლისთვის;</w:t>
      </w:r>
    </w:p>
    <w:p w14:paraId="4739FEC9"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საქართველო წარმოდგენილი იყო  4  საერთაშორისო ტურისტულ გამოფენა-ბაზრობაზე: ITB Berlin (ქ. ბერლინი);  IMTM (ქ. თელავივი); ATM Dubai ( ქ. დუბაი); FITUR 2021 (ქ. მადრიდი);</w:t>
      </w:r>
    </w:p>
    <w:p w14:paraId="16F04E39"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lastRenderedPageBreak/>
        <w:t>ადმინისტრაციის ბაზაში არსებულ ყველა შემომყვან და გამყვან ტურისტულ კომპანიასთან, ავიაკომპანიასთან, გიდებთან, კვების და განთავსების ობიექტებთან იგზავნებოდა ყოველდღიური საინფორმაციო ხასიათის წერილები სხვადასხვა ონლიან სემინარების, ვებინარების და კონფერენციების შესახებ;</w:t>
      </w:r>
    </w:p>
    <w:p w14:paraId="1BF59516"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„იმუშავე საქართველოდან“ პროექტის ფარგლებში ხოცრიელდებოდა პროექტში ჩართულ კომერციულ საკარანტინო სასტუმროებთან კომუნიკაცია ყოველდღიურ რეჟიმში,  ქვეყანაში ჩამოსული უცხო ქვეყნის მოქალაქეების აღრიცხვა, სტუმრების და დამხვედრი სატრანსპორტო საშუალებების შესახებ მონაცემების გადაგზავნა სასაზღვრო პოლიციასთან, წარმოქმნილი პრობლემების მოგვარება და სხვა;</w:t>
      </w:r>
    </w:p>
    <w:p w14:paraId="37651F32"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ქვეყანაში დაწესებული კომენდანტის საათის განმავლობაში ხორციელდებოდა ტურიზმის სფეროში მომსახურების მიმწოდებლებისთვის სტუმრების აეროპორტში დახვედრა-გაცილებისათვის ერთჯერადი საშვების დასამზადებლად საჭირო ინფორმაციის შეგროვება;</w:t>
      </w:r>
    </w:p>
    <w:p w14:paraId="3D6A8F77"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USAID-ის Economic Security Program-ის ფარგლებში კერძო და საჯარო სექტორის ჩართულობით დაიწყო სტრატეგიული დანართის მომზადდება ტურიზმის აღდგენისა და კრიზისების მართვის მიმართულებით;</w:t>
      </w:r>
    </w:p>
    <w:p w14:paraId="3C0E9AF4"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ინიცირებულ იქნა: ახალი პროექტი Matching Fund, რომელიც მოიცავს ტურიზმის ინდუსტრიაში ჩართული კომპანიების (განთავსების, კვების ობიექტების და სხვადასხვა ტურისტული სერვისის მომწოდებლების) თანაბარ თანადაფინანსებას ონლაინ მარკეტინგის მიმართულებით; პროექტი მაღალმთიან აჭარაში (ქედის, შუახევისა და ხულოს მუნიციპალიტეტებში) სოფლის ტურიზმში ციფრული შესაძლებლობების გაუმჯობესების შესახებ, რომელიც ითვალისწინებს მომსახურების განვითარებასა და ტურისტული ობიექტების ციფრული ოპერირების გაუმჯობესებას;</w:t>
      </w:r>
    </w:p>
    <w:p w14:paraId="175B4A80"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გადამუშავდა და მომზადდა ტურიზმის სფეროში თანამშრომლობის ორმხრივი შეთანხმებები და მემორანდუმები შემდეგ ქვეყნებთან: ისრაელი, არაბთა გაერთიანებული საამიროები, საუდის არაბეთი და ზამბია;</w:t>
      </w:r>
    </w:p>
    <w:p w14:paraId="2445CB65"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„ჰორეკა - საქართველოს სასტუმროების, რესტორნებისა და კაფეების ფედერაციამ” მოიპოვა Hotelstars Union-ის ასოცირებული წევრობა, რაც საშუალებას აძლევს მას ოფიციალურად დანერგოს ევროპული კლასიფიკაცია საქართველოს სასტუმროებში;</w:t>
      </w:r>
    </w:p>
    <w:p w14:paraId="2498B2B1"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საქართველო გახდა გაეროს მსოფლიო ტურიზმის ორგანიზაციის (მტო) აღმასრულებელი საბჭოს წევრი შემდგომი ოთხწლიანი პერიოდით (2021-2025);</w:t>
      </w:r>
    </w:p>
    <w:p w14:paraId="110BF157"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ტურიზმის კერძო სექტორის მხარდაჭერის მიზნით, ტურიზმის ეროვნული ადმინისტრაცია აშშ-ის საერთაშორისო განვითარების სააგენტოს (USAID) ეკონომიკური უსაფრთხოების პროგრამის მხარდაჭერით შეიქმნა ტურიზმის მხარდამჭერი ფონდი;</w:t>
      </w:r>
    </w:p>
    <w:p w14:paraId="1236638F"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შიდა ტურიზმის სტიმულირების და ქართული გასტრონომიის პოპულარიზების მიზნით ჩატარდა პრეს-ტურები იმერეთში, სამეგერელოში, ლეჩხუმში, ბახმაროსა და სვანეთში, ხოლო იმერეთში - წინასაორგანიზაციო გასტროტური, რომელშიც მონაწილეობდნენ ქართული მედიის წარმომადგენლები და გასტრონომიული ტურიზმის ბიზნეს ასოციაციის წარმომადგენლები (ჯამში 46 ადამიანი);</w:t>
      </w:r>
    </w:p>
    <w:p w14:paraId="4B962D54"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24 საათიან რეჟიმში ცხელი ხაზის, Viber-ის და „Online Chat“-ის მეშვეობით ხორციელდებოდა ტურისტების ზარებისა და შეტყობინებების მონიტორინგი, ანალიზი და მათზე სწრაფი რეაგირება. აგრეთვე, ყოველდღიურ რეჟიმში ხდებოდა ელექტრონული ფოსტის (</w:t>
      </w:r>
      <w:hyperlink r:id="rId10" w:tgtFrame="_blank" w:history="1">
        <w:r w:rsidRPr="00B5059F">
          <w:rPr>
            <w:bCs/>
            <w:lang w:val="ka-GE"/>
          </w:rPr>
          <w:t>Feedback@georgia.travel</w:t>
        </w:r>
      </w:hyperlink>
      <w:r w:rsidRPr="00B5059F">
        <w:rPr>
          <w:bCs/>
          <w:lang w:val="ka-GE"/>
        </w:rPr>
        <w:t>) მონიტორინგი და ადმინისტრაციის Facebook-ზე შემოსულ შეტყობინებებზე პასუხების გაცემა;</w:t>
      </w:r>
    </w:p>
    <w:p w14:paraId="5B55DB30"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 xml:space="preserve">ჩატარდა ვებინარი თემაზე „კოვიდ 19 გავლენა ტურიზმზე: საქართველოს და მსოფლიო ტურიზმის ტენდენციები“, რომლის ფარგლებში საერთაშორისო ექსპერტმა გაანალიზეს საქართველოს ტურისტულ ბაზართან დაკავშირებული საკითხები (მათ შორის ავიამიმოსვლა, ვიზიტორების </w:t>
      </w:r>
      <w:r w:rsidRPr="00B5059F">
        <w:rPr>
          <w:bCs/>
          <w:lang w:val="ka-GE"/>
        </w:rPr>
        <w:lastRenderedPageBreak/>
        <w:t>დანახარჯები და მათი ქცევითი ასპექტები, კმაყოფილობის მაჩვენებლები, ფასები და სხვა) და შემუშავდა რეკომენდაციები;</w:t>
      </w:r>
    </w:p>
    <w:p w14:paraId="07C69AF4"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დაიგეგმა და გაშუქდა უხცოელი ჟურნალისტების პრესტურები, ითარგმნა და მედიით  გავრცელდა არაერთი პოზიტიური უცხოენოვანი სტატია საქართველოს ტურისტული შესაძლებლობების შესახებ;</w:t>
      </w:r>
    </w:p>
    <w:p w14:paraId="6933464C"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განხორციელდა სამთო საფეხმავლო ბილიკების მონიშვნა მესტიაში (6 ბილიკი და 1 ქსელის განვითარება, ჯამში 105 კმ), სამცხე ჯავახეთსა (ჯამში 102 კმ) და გურიაში (5 ბილიკი, ჯამში 11 კმ);</w:t>
      </w:r>
    </w:p>
    <w:p w14:paraId="6F1CD2A2"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დამონტაჟდა ღვინის გზის ახალი ობიექტების მანიშნებლები (სულ 28 ობიექტისთვის საგზაო მანიშნებელი) და სასურათე ჩარჩო გორში;</w:t>
      </w:r>
    </w:p>
    <w:p w14:paraId="3FC988D0"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ატენის ხეობაში და შაორის ტბის მიმდებარედ მიმდინარეობდა საპიკნიკე ინფრასტრუქტურის მოწყობა და მცირე ტურისტული ინფრასტრუქტურის მოწყობა სოფელ მრავალძალში (რაჭა). მიმდინარეობდა თბილისში არსებული ლაითბოქსების დასუფთავება;</w:t>
      </w:r>
    </w:p>
    <w:p w14:paraId="3192660F" w14:textId="77777777" w:rsidR="008C1949" w:rsidRPr="00B5059F" w:rsidRDefault="008C1949" w:rsidP="00D37950">
      <w:pPr>
        <w:spacing w:line="240" w:lineRule="auto"/>
        <w:jc w:val="both"/>
        <w:rPr>
          <w:rFonts w:ascii="Sylfaen" w:hAnsi="Sylfaen"/>
          <w:bCs/>
          <w:color w:val="000000"/>
          <w:lang w:val="ka-GE"/>
        </w:rPr>
      </w:pPr>
    </w:p>
    <w:p w14:paraId="586226C3" w14:textId="77777777" w:rsidR="008C1949" w:rsidRPr="00B5059F" w:rsidRDefault="008C1949" w:rsidP="00D37950">
      <w:pPr>
        <w:pStyle w:val="Heading2"/>
        <w:spacing w:before="0" w:line="240" w:lineRule="auto"/>
        <w:jc w:val="both"/>
        <w:rPr>
          <w:rFonts w:ascii="Sylfaen" w:eastAsia="Calibri" w:hAnsi="Sylfaen" w:cs="Calibri"/>
          <w:bCs/>
          <w:color w:val="366091"/>
          <w:sz w:val="22"/>
          <w:szCs w:val="22"/>
        </w:rPr>
      </w:pPr>
      <w:r w:rsidRPr="00B5059F">
        <w:rPr>
          <w:rFonts w:ascii="Sylfaen" w:eastAsia="Calibri" w:hAnsi="Sylfaen" w:cs="Calibri"/>
          <w:bCs/>
          <w:color w:val="366091"/>
          <w:sz w:val="22"/>
          <w:szCs w:val="22"/>
        </w:rPr>
        <w:t xml:space="preserve">3.12 </w:t>
      </w:r>
      <w:proofErr w:type="spellStart"/>
      <w:r w:rsidRPr="00B5059F">
        <w:rPr>
          <w:rFonts w:ascii="Sylfaen" w:eastAsia="Calibri" w:hAnsi="Sylfaen" w:cs="Calibri"/>
          <w:bCs/>
          <w:color w:val="366091"/>
          <w:sz w:val="22"/>
          <w:szCs w:val="22"/>
        </w:rPr>
        <w:t>ყაზბეგის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მუნიციპალიტეტისა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და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დუშეთის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მუნიციპალიტეტის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მაღალმთიანი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სოფლების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მოსახლეობისათვის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მიწოდებული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ბუნებრივი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აირის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ღირებულების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ანაზღაურების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ღონისძიება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პროგრამული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კოდი</w:t>
      </w:r>
      <w:proofErr w:type="spellEnd"/>
      <w:r w:rsidRPr="00B5059F">
        <w:rPr>
          <w:rFonts w:ascii="Sylfaen" w:eastAsia="Calibri" w:hAnsi="Sylfaen" w:cs="Calibri"/>
          <w:bCs/>
          <w:color w:val="366091"/>
          <w:sz w:val="22"/>
          <w:szCs w:val="22"/>
        </w:rPr>
        <w:t xml:space="preserve"> 24 11)</w:t>
      </w:r>
    </w:p>
    <w:p w14:paraId="4875F476" w14:textId="77777777" w:rsidR="008C1949" w:rsidRPr="00B5059F" w:rsidRDefault="008C1949" w:rsidP="00D37950">
      <w:pPr>
        <w:pStyle w:val="ListParagraph"/>
        <w:spacing w:after="0" w:line="240" w:lineRule="auto"/>
        <w:ind w:left="0"/>
        <w:rPr>
          <w:bCs/>
          <w:lang w:val="ka-GE"/>
        </w:rPr>
      </w:pPr>
    </w:p>
    <w:p w14:paraId="703022BD" w14:textId="77777777" w:rsidR="008C1949" w:rsidRPr="00B5059F" w:rsidRDefault="008C1949" w:rsidP="00D37950">
      <w:pPr>
        <w:pStyle w:val="ListParagraph"/>
        <w:spacing w:after="0" w:line="240" w:lineRule="auto"/>
        <w:ind w:left="0"/>
        <w:rPr>
          <w:bCs/>
          <w:lang w:val="ka-GE"/>
        </w:rPr>
      </w:pPr>
      <w:r w:rsidRPr="00B5059F">
        <w:rPr>
          <w:bCs/>
          <w:lang w:val="ka-GE"/>
        </w:rPr>
        <w:t>პროგრამის განმახორციელებელი:</w:t>
      </w:r>
    </w:p>
    <w:p w14:paraId="01B19EA1" w14:textId="77777777" w:rsidR="008C1949" w:rsidRPr="00B5059F" w:rsidRDefault="008C1949" w:rsidP="004A2E60">
      <w:pPr>
        <w:pStyle w:val="ListParagraph"/>
        <w:numPr>
          <w:ilvl w:val="0"/>
          <w:numId w:val="104"/>
        </w:numPr>
        <w:spacing w:after="0" w:line="240" w:lineRule="auto"/>
        <w:ind w:right="0"/>
        <w:rPr>
          <w:bCs/>
          <w:lang w:val="ka-GE"/>
        </w:rPr>
      </w:pPr>
      <w:r w:rsidRPr="00B5059F">
        <w:rPr>
          <w:bCs/>
          <w:lang w:val="ka-GE"/>
        </w:rPr>
        <w:t>საქართველოს ეკონომიკისა და მდგრადი განვითარების სამინისტრო</w:t>
      </w:r>
    </w:p>
    <w:p w14:paraId="161F449B" w14:textId="77777777" w:rsidR="008C1949" w:rsidRPr="00B5059F" w:rsidRDefault="008C1949" w:rsidP="00D37950">
      <w:pPr>
        <w:pStyle w:val="ListParagraph"/>
        <w:spacing w:after="0" w:line="240" w:lineRule="auto"/>
        <w:ind w:left="360" w:right="0" w:firstLine="0"/>
        <w:rPr>
          <w:bCs/>
          <w:color w:val="000000" w:themeColor="text1"/>
          <w:highlight w:val="lightGray"/>
          <w:lang w:val="ka-GE"/>
        </w:rPr>
      </w:pPr>
    </w:p>
    <w:p w14:paraId="4897B80A"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განხორციელდა ყაზბეგის მუნიციპალიტეტისა და დუშეთის მუნიციპალიტეტის მაღალმთიან სოფლებში, აგრეთვე იმ სოფლებში, რომელთაც საქართველოს კანონმდებლობის შესაბამისად მაღალმთიანი დასახლების სტატუსი მიენიჭათ, მუდმივად მცხოვრები მოსახლეობისათვის 2020 წლის 1 დეკემბრიდან 2021 წლის 1 მაისამდე პერიოდში მიწოდებული ბუნებრივი აირის ღირებულება 8.0 მლნ ლარის ოდენობით (მოხმარებული ბუნებრივი აირის ოდენობა - 14.0 მლნ მ³);</w:t>
      </w:r>
    </w:p>
    <w:p w14:paraId="7F7C3E48" w14:textId="77777777" w:rsidR="008C1949" w:rsidRPr="00B5059F" w:rsidRDefault="008C1949" w:rsidP="00D37950">
      <w:pPr>
        <w:pStyle w:val="ListParagraph"/>
        <w:spacing w:after="0" w:line="240" w:lineRule="auto"/>
        <w:ind w:left="360" w:right="0" w:firstLine="0"/>
        <w:rPr>
          <w:bCs/>
          <w:lang w:val="ka-GE"/>
        </w:rPr>
      </w:pPr>
    </w:p>
    <w:p w14:paraId="09E00704" w14:textId="77777777" w:rsidR="00A765A2" w:rsidRPr="00B5059F" w:rsidRDefault="00A765A2" w:rsidP="00A765A2">
      <w:pPr>
        <w:pStyle w:val="Heading2"/>
        <w:spacing w:before="0" w:line="240" w:lineRule="auto"/>
        <w:jc w:val="both"/>
        <w:rPr>
          <w:rFonts w:ascii="Sylfaen" w:eastAsia="Calibri" w:hAnsi="Sylfaen" w:cs="Calibri"/>
          <w:bCs/>
          <w:color w:val="366091"/>
          <w:sz w:val="22"/>
          <w:szCs w:val="22"/>
        </w:rPr>
      </w:pPr>
      <w:r w:rsidRPr="00B5059F">
        <w:rPr>
          <w:rFonts w:ascii="Sylfaen" w:eastAsia="Calibri" w:hAnsi="Sylfaen" w:cs="Calibri"/>
          <w:bCs/>
          <w:color w:val="366091"/>
          <w:sz w:val="22"/>
          <w:szCs w:val="22"/>
        </w:rPr>
        <w:t xml:space="preserve">3.13 </w:t>
      </w:r>
      <w:proofErr w:type="spellStart"/>
      <w:r w:rsidRPr="00B5059F">
        <w:rPr>
          <w:rFonts w:ascii="Sylfaen" w:eastAsia="Calibri" w:hAnsi="Sylfaen" w:cs="Calibri"/>
          <w:bCs/>
          <w:color w:val="366091"/>
          <w:sz w:val="22"/>
          <w:szCs w:val="22"/>
        </w:rPr>
        <w:t>რეგიონებისა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და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ინფრასტრუქტურის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განვითარების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პოლიტიკის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შემუშავება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და</w:t>
      </w:r>
      <w:proofErr w:type="spellEnd"/>
      <w:r w:rsidRPr="00B5059F">
        <w:rPr>
          <w:rFonts w:ascii="Sylfaen" w:eastAsia="Calibri" w:hAnsi="Sylfaen" w:cs="Calibri"/>
          <w:bCs/>
          <w:color w:val="366091"/>
          <w:sz w:val="22"/>
          <w:szCs w:val="22"/>
        </w:rPr>
        <w:t xml:space="preserve"> </w:t>
      </w:r>
      <w:proofErr w:type="spellStart"/>
      <w:proofErr w:type="gramStart"/>
      <w:r w:rsidRPr="00B5059F">
        <w:rPr>
          <w:rFonts w:ascii="Sylfaen" w:eastAsia="Calibri" w:hAnsi="Sylfaen" w:cs="Calibri"/>
          <w:bCs/>
          <w:color w:val="366091"/>
          <w:sz w:val="22"/>
          <w:szCs w:val="22"/>
        </w:rPr>
        <w:t>მართვა</w:t>
      </w:r>
      <w:proofErr w:type="spellEnd"/>
      <w:r w:rsidRPr="00B5059F">
        <w:rPr>
          <w:rFonts w:ascii="Sylfaen" w:eastAsia="Calibri" w:hAnsi="Sylfaen" w:cs="Calibri"/>
          <w:bCs/>
          <w:color w:val="366091"/>
          <w:sz w:val="22"/>
          <w:szCs w:val="22"/>
        </w:rPr>
        <w:t xml:space="preserve">  (</w:t>
      </w:r>
      <w:proofErr w:type="spellStart"/>
      <w:proofErr w:type="gramEnd"/>
      <w:r w:rsidRPr="00B5059F">
        <w:rPr>
          <w:rFonts w:ascii="Sylfaen" w:eastAsia="Calibri" w:hAnsi="Sylfaen" w:cs="Calibri"/>
          <w:bCs/>
          <w:color w:val="366091"/>
          <w:sz w:val="22"/>
          <w:szCs w:val="22"/>
        </w:rPr>
        <w:t>პროგრამული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კოდი</w:t>
      </w:r>
      <w:proofErr w:type="spellEnd"/>
      <w:r w:rsidRPr="00B5059F">
        <w:rPr>
          <w:rFonts w:ascii="Sylfaen" w:eastAsia="Calibri" w:hAnsi="Sylfaen" w:cs="Calibri"/>
          <w:bCs/>
          <w:color w:val="366091"/>
          <w:sz w:val="22"/>
          <w:szCs w:val="22"/>
        </w:rPr>
        <w:t xml:space="preserve"> 25 01)</w:t>
      </w:r>
    </w:p>
    <w:p w14:paraId="7279E75D" w14:textId="77777777" w:rsidR="00A765A2" w:rsidRPr="00B5059F" w:rsidRDefault="00A765A2" w:rsidP="00A765A2">
      <w:pPr>
        <w:pStyle w:val="abzacixml"/>
        <w:rPr>
          <w:bCs/>
          <w:lang w:val="ka-GE"/>
        </w:rPr>
      </w:pPr>
    </w:p>
    <w:p w14:paraId="49ADBC7E" w14:textId="77777777" w:rsidR="00A765A2" w:rsidRPr="00B5059F" w:rsidRDefault="00A765A2" w:rsidP="00A765A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29250238" w14:textId="77777777" w:rsidR="00A765A2" w:rsidRPr="00B5059F" w:rsidRDefault="00A765A2" w:rsidP="006D6121">
      <w:pPr>
        <w:numPr>
          <w:ilvl w:val="0"/>
          <w:numId w:val="119"/>
        </w:numPr>
        <w:autoSpaceDE w:val="0"/>
        <w:autoSpaceDN w:val="0"/>
        <w:adjustRightInd w:val="0"/>
        <w:spacing w:after="0" w:line="240" w:lineRule="auto"/>
        <w:jc w:val="both"/>
        <w:rPr>
          <w:rFonts w:ascii="Sylfaen" w:hAnsi="Sylfaen"/>
          <w:bCs/>
        </w:rPr>
      </w:pP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რეგიონული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განვითარებისა</w:t>
      </w:r>
      <w:proofErr w:type="spellEnd"/>
      <w:r w:rsidRPr="00B5059F">
        <w:rPr>
          <w:rFonts w:ascii="Sylfaen" w:hAnsi="Sylfaen" w:cs="Sylfaen"/>
          <w:bCs/>
        </w:rPr>
        <w:t xml:space="preserve"> </w:t>
      </w:r>
      <w:proofErr w:type="spellStart"/>
      <w:r w:rsidRPr="00B5059F">
        <w:rPr>
          <w:rFonts w:ascii="Sylfaen" w:hAnsi="Sylfaen" w:cs="Sylfaen"/>
          <w:bCs/>
        </w:rPr>
        <w:t>და</w:t>
      </w:r>
      <w:proofErr w:type="spellEnd"/>
      <w:r w:rsidRPr="00B5059F">
        <w:rPr>
          <w:rFonts w:ascii="Sylfaen" w:hAnsi="Sylfaen" w:cs="Sylfaen"/>
          <w:bCs/>
        </w:rPr>
        <w:t xml:space="preserve"> </w:t>
      </w:r>
      <w:proofErr w:type="spellStart"/>
      <w:r w:rsidRPr="00B5059F">
        <w:rPr>
          <w:rFonts w:ascii="Sylfaen" w:hAnsi="Sylfaen" w:cs="Sylfaen"/>
          <w:bCs/>
        </w:rPr>
        <w:t>ინფრასტრუქტურის</w:t>
      </w:r>
      <w:proofErr w:type="spellEnd"/>
      <w:r w:rsidRPr="00B5059F">
        <w:rPr>
          <w:rFonts w:ascii="Sylfaen" w:hAnsi="Sylfaen" w:cs="Sylfaen"/>
          <w:bCs/>
        </w:rPr>
        <w:t xml:space="preserve"> </w:t>
      </w:r>
      <w:proofErr w:type="spellStart"/>
      <w:r w:rsidRPr="00B5059F">
        <w:rPr>
          <w:rFonts w:ascii="Sylfaen" w:hAnsi="Sylfaen" w:cs="Sylfaen"/>
          <w:bCs/>
        </w:rPr>
        <w:t>სამინისტროს</w:t>
      </w:r>
      <w:proofErr w:type="spellEnd"/>
      <w:r w:rsidRPr="00B5059F">
        <w:rPr>
          <w:rFonts w:ascii="Sylfaen" w:hAnsi="Sylfaen" w:cs="Sylfaen"/>
          <w:bCs/>
        </w:rPr>
        <w:t xml:space="preserve"> </w:t>
      </w:r>
      <w:proofErr w:type="spellStart"/>
      <w:r w:rsidRPr="00B5059F">
        <w:rPr>
          <w:rFonts w:ascii="Sylfaen" w:hAnsi="Sylfaen" w:cs="Sylfaen"/>
          <w:bCs/>
        </w:rPr>
        <w:t>აპარატი</w:t>
      </w:r>
      <w:proofErr w:type="spellEnd"/>
    </w:p>
    <w:p w14:paraId="0BD2ED06" w14:textId="77777777" w:rsidR="00A765A2" w:rsidRPr="00B5059F" w:rsidRDefault="00A765A2" w:rsidP="00A765A2">
      <w:pPr>
        <w:autoSpaceDE w:val="0"/>
        <w:autoSpaceDN w:val="0"/>
        <w:adjustRightInd w:val="0"/>
        <w:spacing w:after="0" w:line="240" w:lineRule="auto"/>
        <w:ind w:left="360"/>
        <w:jc w:val="both"/>
        <w:rPr>
          <w:rFonts w:ascii="Sylfaen" w:hAnsi="Sylfaen"/>
          <w:bCs/>
        </w:rPr>
      </w:pPr>
    </w:p>
    <w:p w14:paraId="35DBA804" w14:textId="77777777" w:rsidR="00A765A2" w:rsidRPr="00B5059F" w:rsidRDefault="00A765A2" w:rsidP="00A765A2">
      <w:pPr>
        <w:pStyle w:val="ListParagraph"/>
        <w:numPr>
          <w:ilvl w:val="0"/>
          <w:numId w:val="108"/>
        </w:numPr>
        <w:spacing w:after="0" w:line="240" w:lineRule="auto"/>
        <w:ind w:right="0"/>
        <w:rPr>
          <w:bCs/>
          <w:lang w:val="ka-GE"/>
        </w:rPr>
      </w:pPr>
      <w:r w:rsidRPr="00B5059F">
        <w:rPr>
          <w:bCs/>
          <w:lang w:val="ka-GE"/>
        </w:rPr>
        <w:t>განსაკუთრებული მნიშვნელობის მქონე ინფრასტრუქტურული პროექტების განხორციელების მიზნით, საქართველოს რეგიონული განვითარების სამთავრობო კომისიის მიერ მიღებული გადაწყვეტილებების საფუძველზე, საქართველოს სხვადასხვა მუნიციპალიტეტში დაფინანსდა ინფრასტრუქტურული პროექტი, კერძოდ: ადგილობრივი მნიშვნელობის საავტომობილო გზები, წყალმომარაგების სისტემები, საბავშვო ბაღები და ა.შ.</w:t>
      </w:r>
    </w:p>
    <w:p w14:paraId="46C97B11" w14:textId="77777777" w:rsidR="00A765A2" w:rsidRPr="00B5059F" w:rsidRDefault="00A765A2" w:rsidP="00A765A2">
      <w:pPr>
        <w:pStyle w:val="ListParagraph"/>
        <w:numPr>
          <w:ilvl w:val="0"/>
          <w:numId w:val="108"/>
        </w:numPr>
        <w:spacing w:after="0" w:line="240" w:lineRule="auto"/>
        <w:ind w:right="0"/>
        <w:rPr>
          <w:bCs/>
          <w:lang w:val="ka-GE"/>
        </w:rPr>
      </w:pPr>
      <w:r w:rsidRPr="00B5059F">
        <w:rPr>
          <w:bCs/>
          <w:lang w:val="ka-GE"/>
        </w:rPr>
        <w:t>შემუშავებულია საკანონმდებლო აქტები, საქართველოს მთავრობის დადგენილებების და საქართველოს მთავრობის განკარგულებების პროექტები;</w:t>
      </w:r>
    </w:p>
    <w:p w14:paraId="3A831E4E" w14:textId="77777777" w:rsidR="00A765A2" w:rsidRPr="00B5059F" w:rsidRDefault="00A765A2" w:rsidP="00A765A2">
      <w:pPr>
        <w:pStyle w:val="ListParagraph"/>
        <w:numPr>
          <w:ilvl w:val="0"/>
          <w:numId w:val="108"/>
        </w:numPr>
        <w:spacing w:after="0" w:line="240" w:lineRule="auto"/>
        <w:ind w:right="0"/>
        <w:rPr>
          <w:bCs/>
          <w:lang w:val="ka-GE"/>
        </w:rPr>
      </w:pPr>
      <w:r w:rsidRPr="00B5059F">
        <w:rPr>
          <w:bCs/>
          <w:lang w:val="ka-GE"/>
        </w:rPr>
        <w:t>განხილულ იქნა სხვადასხვა საერთაშორისო ხელშეკრულებები/მემორანდუმები;</w:t>
      </w:r>
    </w:p>
    <w:p w14:paraId="532E7C16" w14:textId="77777777" w:rsidR="00A765A2" w:rsidRPr="00B5059F" w:rsidRDefault="00A765A2" w:rsidP="00A765A2">
      <w:pPr>
        <w:pStyle w:val="ListParagraph"/>
        <w:numPr>
          <w:ilvl w:val="0"/>
          <w:numId w:val="108"/>
        </w:numPr>
        <w:spacing w:after="0" w:line="240" w:lineRule="auto"/>
        <w:ind w:right="0"/>
        <w:rPr>
          <w:bCs/>
          <w:lang w:val="ka-GE"/>
        </w:rPr>
      </w:pPr>
      <w:r w:rsidRPr="00B5059F">
        <w:rPr>
          <w:bCs/>
          <w:lang w:val="ka-GE"/>
        </w:rPr>
        <w:t>ადგილობრივი თვითმმართველობის რეფორმის სფეროში, ადგილობრივი თვითმმართველობის ინსტიტუციური გაძლიერებისა და მუნიციპალური მომსახურების გაუმჯობესების უზრუნველსაყოფად შემუშავდა წინადადებები;</w:t>
      </w:r>
    </w:p>
    <w:p w14:paraId="395B4B75" w14:textId="77777777" w:rsidR="00A765A2" w:rsidRPr="00B5059F" w:rsidRDefault="00A765A2" w:rsidP="00A765A2">
      <w:pPr>
        <w:pStyle w:val="ListParagraph"/>
        <w:numPr>
          <w:ilvl w:val="0"/>
          <w:numId w:val="108"/>
        </w:numPr>
        <w:spacing w:after="0" w:line="240" w:lineRule="auto"/>
        <w:ind w:right="0"/>
        <w:rPr>
          <w:bCs/>
          <w:lang w:val="ka-GE"/>
        </w:rPr>
      </w:pPr>
      <w:r w:rsidRPr="00B5059F">
        <w:rPr>
          <w:bCs/>
          <w:lang w:val="ka-GE"/>
        </w:rPr>
        <w:t>სახელმწიფო მმართველობის სხვადასხვა სექტორებსა და დარგებში მიმდინარეობდა დეცენტრალიზაციის პროცესის ხელშეწყობა და კოორდინაცია;</w:t>
      </w:r>
    </w:p>
    <w:p w14:paraId="7E6A9DD1" w14:textId="77777777" w:rsidR="00A765A2" w:rsidRPr="00B5059F" w:rsidRDefault="00A765A2" w:rsidP="00A765A2">
      <w:pPr>
        <w:pStyle w:val="ListParagraph"/>
        <w:numPr>
          <w:ilvl w:val="0"/>
          <w:numId w:val="108"/>
        </w:numPr>
        <w:spacing w:after="0" w:line="240" w:lineRule="auto"/>
        <w:ind w:right="0"/>
        <w:rPr>
          <w:bCs/>
          <w:lang w:val="ka-GE"/>
        </w:rPr>
      </w:pPr>
      <w:r w:rsidRPr="00B5059F">
        <w:rPr>
          <w:bCs/>
          <w:lang w:val="ka-GE"/>
        </w:rPr>
        <w:lastRenderedPageBreak/>
        <w:t>საქართველოს მაღალმთიანი რეგიონების სოციალურ-ეკონომიკური პროგრესის უზრუნველსაყოფის მიზნით, დაიგეგმა და განხორციელდა შესაბამისი ღონისძიებები;</w:t>
      </w:r>
    </w:p>
    <w:p w14:paraId="5B3564B8" w14:textId="77777777" w:rsidR="00A765A2" w:rsidRPr="00B5059F" w:rsidRDefault="00A765A2" w:rsidP="00A765A2">
      <w:pPr>
        <w:pStyle w:val="ListParagraph"/>
        <w:numPr>
          <w:ilvl w:val="0"/>
          <w:numId w:val="108"/>
        </w:numPr>
        <w:spacing w:after="0" w:line="240" w:lineRule="auto"/>
        <w:ind w:right="0"/>
        <w:rPr>
          <w:bCs/>
          <w:lang w:val="ka-GE"/>
        </w:rPr>
      </w:pPr>
      <w:r w:rsidRPr="00B5059F">
        <w:rPr>
          <w:bCs/>
          <w:lang w:val="ka-GE"/>
        </w:rPr>
        <w:t>კომპეტენციის ფარგლებში მიმდინარეობდა მუნიციპალიტეტების ტერიტორიული ოპტიმიზაციის ხელშეწყობა;</w:t>
      </w:r>
    </w:p>
    <w:p w14:paraId="2A65C22F" w14:textId="77777777" w:rsidR="00A765A2" w:rsidRPr="00B5059F" w:rsidRDefault="00A765A2" w:rsidP="00A765A2">
      <w:pPr>
        <w:pStyle w:val="ListParagraph"/>
        <w:numPr>
          <w:ilvl w:val="0"/>
          <w:numId w:val="108"/>
        </w:numPr>
        <w:spacing w:after="0" w:line="240" w:lineRule="auto"/>
        <w:ind w:right="0"/>
        <w:rPr>
          <w:bCs/>
          <w:lang w:val="ka-GE"/>
        </w:rPr>
      </w:pPr>
      <w:r w:rsidRPr="00B5059F">
        <w:rPr>
          <w:bCs/>
          <w:lang w:val="ka-GE"/>
        </w:rPr>
        <w:t>მიმდინარეობდა საერთაშორისო და შიდასახელმწიფოებრივი მნიშვნელობის საავტომობილო გზების ქსელის განვითარების, დაპროექტებისა და სამეცნიერო-ტექნიკური პროგრესის საკითხებში ერთიანი სახელმწიფო პოლიტიკის შემუშავება და განხორციელება;</w:t>
      </w:r>
    </w:p>
    <w:p w14:paraId="1CD748A9" w14:textId="77777777" w:rsidR="00A765A2" w:rsidRPr="00B5059F" w:rsidRDefault="00A765A2" w:rsidP="00A765A2">
      <w:pPr>
        <w:pStyle w:val="ListParagraph"/>
        <w:numPr>
          <w:ilvl w:val="0"/>
          <w:numId w:val="108"/>
        </w:numPr>
        <w:spacing w:after="0" w:line="240" w:lineRule="auto"/>
        <w:ind w:right="0"/>
        <w:rPr>
          <w:bCs/>
          <w:lang w:val="ka-GE"/>
        </w:rPr>
      </w:pPr>
      <w:r w:rsidRPr="00B5059F">
        <w:rPr>
          <w:bCs/>
          <w:lang w:val="ka-GE"/>
        </w:rPr>
        <w:t>მიმდინარეობდა საქართველოს მოსახლეობის წყლით მომარაგების სისტემების დანერგვისა და ხელშეწყობის ღონისძიებების განხორციელების უზრუნველყოფა;</w:t>
      </w:r>
    </w:p>
    <w:p w14:paraId="0A0B4F18" w14:textId="77777777" w:rsidR="00A765A2" w:rsidRPr="00B5059F" w:rsidRDefault="00A765A2" w:rsidP="00A765A2">
      <w:pPr>
        <w:pStyle w:val="ListParagraph"/>
        <w:numPr>
          <w:ilvl w:val="0"/>
          <w:numId w:val="108"/>
        </w:numPr>
        <w:spacing w:after="0" w:line="240" w:lineRule="auto"/>
        <w:ind w:right="0"/>
        <w:rPr>
          <w:bCs/>
          <w:lang w:val="ka-GE"/>
        </w:rPr>
      </w:pPr>
      <w:r w:rsidRPr="00B5059F">
        <w:rPr>
          <w:bCs/>
          <w:lang w:val="ka-GE"/>
        </w:rPr>
        <w:t>განხორციელდა საქართველოს მოქალაქეთა სამხედრო აღრიცხვის, სამხედრო სამსახურისთვის მომზადებისა და გაწვევის ღონისძიებების კოორდინაცია;</w:t>
      </w:r>
    </w:p>
    <w:p w14:paraId="6EE5FB12" w14:textId="77777777" w:rsidR="00A765A2" w:rsidRPr="00B5059F" w:rsidRDefault="00A765A2" w:rsidP="00A765A2">
      <w:pPr>
        <w:pStyle w:val="ListParagraph"/>
        <w:numPr>
          <w:ilvl w:val="0"/>
          <w:numId w:val="108"/>
        </w:numPr>
        <w:spacing w:after="0" w:line="240" w:lineRule="auto"/>
        <w:ind w:right="0"/>
        <w:rPr>
          <w:bCs/>
          <w:lang w:val="ka-GE"/>
        </w:rPr>
      </w:pPr>
      <w:r w:rsidRPr="00B5059F">
        <w:rPr>
          <w:bCs/>
          <w:lang w:val="ka-GE"/>
        </w:rPr>
        <w:t>მიმდინარეობდა საქართველოში (გარდა ქალაქ თბილისის მუნიციპალიტეტისა და აჭარის ავტონომიური რესპუბლიკისა) არასახიფათო ნარჩენების ნაგავსაყრელების მოწყობასთან, მართვასთან და დახურვასთან, ნარჩენების გადამტვირთავი სადგურების მოწყობასთან და მართვასთან დაკავშირებული საკითხების განსაზღვრა და გადაწყვეტილებების მიღება;</w:t>
      </w:r>
    </w:p>
    <w:p w14:paraId="07DDD9F4" w14:textId="77777777" w:rsidR="00A765A2" w:rsidRPr="00B5059F" w:rsidRDefault="00A765A2" w:rsidP="00A765A2">
      <w:pPr>
        <w:pStyle w:val="ListParagraph"/>
        <w:numPr>
          <w:ilvl w:val="0"/>
          <w:numId w:val="108"/>
        </w:numPr>
        <w:spacing w:after="0" w:line="240" w:lineRule="auto"/>
        <w:ind w:right="0"/>
        <w:rPr>
          <w:bCs/>
          <w:lang w:val="ka-GE"/>
        </w:rPr>
      </w:pPr>
      <w:r w:rsidRPr="00B5059F">
        <w:rPr>
          <w:bCs/>
          <w:lang w:val="ka-GE"/>
        </w:rPr>
        <w:t>უფლებამოსილების ფარგლებში სტიქიური მოვლენების შედეგების ლიკვიდაციის მიზნით, განხორციელდა საჭირო ღონისძიებების ხელშეწყობა.</w:t>
      </w:r>
    </w:p>
    <w:p w14:paraId="5C6E4A83" w14:textId="1A459FD1" w:rsidR="008C1949" w:rsidRPr="00B5059F" w:rsidRDefault="008C1949" w:rsidP="00D37950">
      <w:pPr>
        <w:pStyle w:val="ListParagraph"/>
        <w:spacing w:after="0" w:line="240" w:lineRule="auto"/>
        <w:ind w:left="360" w:right="0" w:firstLine="0"/>
        <w:rPr>
          <w:bCs/>
          <w:lang w:val="ka-GE"/>
        </w:rPr>
      </w:pPr>
    </w:p>
    <w:p w14:paraId="7C10E386" w14:textId="2EF57A46" w:rsidR="00A765A2" w:rsidRPr="00B5059F" w:rsidRDefault="00A765A2" w:rsidP="00D37950">
      <w:pPr>
        <w:pStyle w:val="ListParagraph"/>
        <w:spacing w:after="0" w:line="240" w:lineRule="auto"/>
        <w:ind w:left="360" w:right="0" w:firstLine="0"/>
        <w:rPr>
          <w:bCs/>
          <w:lang w:val="ka-GE"/>
        </w:rPr>
      </w:pPr>
    </w:p>
    <w:p w14:paraId="0E2D7542" w14:textId="77777777" w:rsidR="008C1949" w:rsidRPr="00B5059F" w:rsidRDefault="008C1949" w:rsidP="00D37950">
      <w:pPr>
        <w:pStyle w:val="Heading2"/>
        <w:spacing w:before="0" w:line="240" w:lineRule="auto"/>
        <w:jc w:val="both"/>
        <w:rPr>
          <w:rFonts w:ascii="Sylfaen" w:eastAsia="Calibri" w:hAnsi="Sylfaen" w:cs="Calibri"/>
          <w:bCs/>
          <w:color w:val="366091"/>
          <w:sz w:val="22"/>
          <w:szCs w:val="22"/>
        </w:rPr>
      </w:pPr>
      <w:r w:rsidRPr="00B5059F">
        <w:rPr>
          <w:rFonts w:ascii="Sylfaen" w:eastAsia="Calibri" w:hAnsi="Sylfaen" w:cs="Calibri"/>
          <w:bCs/>
          <w:color w:val="366091"/>
          <w:sz w:val="22"/>
          <w:szCs w:val="22"/>
        </w:rPr>
        <w:t xml:space="preserve">3.14 </w:t>
      </w:r>
      <w:proofErr w:type="spellStart"/>
      <w:r w:rsidRPr="00B5059F">
        <w:rPr>
          <w:rFonts w:ascii="Sylfaen" w:eastAsia="Calibri" w:hAnsi="Sylfaen" w:cs="Calibri"/>
          <w:bCs/>
          <w:color w:val="366091"/>
          <w:sz w:val="22"/>
          <w:szCs w:val="22"/>
        </w:rPr>
        <w:t>ტექნიკური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და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სამშენებლო</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სფეროს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რეგულირება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პროგრამული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კოდი</w:t>
      </w:r>
      <w:proofErr w:type="spellEnd"/>
      <w:r w:rsidRPr="00B5059F">
        <w:rPr>
          <w:rFonts w:ascii="Sylfaen" w:eastAsia="Calibri" w:hAnsi="Sylfaen" w:cs="Calibri"/>
          <w:bCs/>
          <w:color w:val="366091"/>
          <w:sz w:val="22"/>
          <w:szCs w:val="22"/>
        </w:rPr>
        <w:t xml:space="preserve"> 24 02)</w:t>
      </w:r>
    </w:p>
    <w:p w14:paraId="00F82D83" w14:textId="77777777" w:rsidR="008C1949" w:rsidRPr="00B5059F" w:rsidRDefault="008C1949" w:rsidP="00D37950">
      <w:pPr>
        <w:pStyle w:val="ListParagraph"/>
        <w:spacing w:after="0" w:line="240" w:lineRule="auto"/>
        <w:ind w:left="0"/>
        <w:rPr>
          <w:bCs/>
          <w:lang w:val="ka-GE"/>
        </w:rPr>
      </w:pPr>
    </w:p>
    <w:p w14:paraId="4BF6A779" w14:textId="77777777" w:rsidR="008C1949" w:rsidRPr="00B5059F" w:rsidRDefault="008C1949" w:rsidP="00D37950">
      <w:pPr>
        <w:pStyle w:val="ListParagraph"/>
        <w:spacing w:after="0" w:line="240" w:lineRule="auto"/>
        <w:ind w:left="0"/>
        <w:rPr>
          <w:bCs/>
          <w:lang w:val="ka-GE"/>
        </w:rPr>
      </w:pPr>
      <w:r w:rsidRPr="00B5059F">
        <w:rPr>
          <w:bCs/>
          <w:lang w:val="ka-GE"/>
        </w:rPr>
        <w:t xml:space="preserve">პროგრამის განმახორციელებელი: </w:t>
      </w:r>
    </w:p>
    <w:p w14:paraId="50839F3B" w14:textId="77777777" w:rsidR="008C1949" w:rsidRPr="00B5059F" w:rsidRDefault="008C1949" w:rsidP="004A2E60">
      <w:pPr>
        <w:pStyle w:val="ListParagraph"/>
        <w:numPr>
          <w:ilvl w:val="0"/>
          <w:numId w:val="100"/>
        </w:numPr>
        <w:spacing w:after="0" w:line="240" w:lineRule="auto"/>
        <w:ind w:right="0"/>
        <w:rPr>
          <w:bCs/>
          <w:lang w:val="ka-GE"/>
        </w:rPr>
      </w:pPr>
      <w:r w:rsidRPr="00B5059F">
        <w:rPr>
          <w:bCs/>
          <w:lang w:val="ka-GE"/>
        </w:rPr>
        <w:t>სსიპ  - ტექნიკური და სამშენებლო ზედამხედველობის სააგენტო</w:t>
      </w:r>
    </w:p>
    <w:p w14:paraId="64806A4E" w14:textId="77777777" w:rsidR="008C1949" w:rsidRPr="00B5059F" w:rsidRDefault="008C1949" w:rsidP="00D37950">
      <w:pPr>
        <w:pStyle w:val="ListParagraph"/>
        <w:spacing w:after="0" w:line="240" w:lineRule="auto"/>
        <w:rPr>
          <w:bCs/>
          <w:highlight w:val="yellow"/>
          <w:lang w:val="ka-GE"/>
        </w:rPr>
      </w:pPr>
    </w:p>
    <w:p w14:paraId="2D7B244E" w14:textId="7F5FF38F"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მიმდინარეობდა მუშაობა საკანონმდებლო ბაზის სრულყოფაზე. კერძოდ, გრძელდებოდა მუშაობა მომეტებული ტექნიკური საფრთხის შემცველ ობიექტებზე ზედამხედველობის ნორმატიული ბაზის გაუმჯობესების კუთხით. 2021 წელს პრიორიტეტად განისაზღვრა ავტოსატრანსპორტო საშუალებების გასამართი სადგურების მარეგულირებელი ნორმების დახვეწა. მიმდინარეობდა მუშაობა „ავტოგასამართი სადგურებისა და ავტოგასამართი კომპლექსების უსაფრთხოების შესახებ ტექნიკური რეგლამენტის დამტკიცების თაობაზე” საქართველოს მთავრობის დადგენილებაში ცვლილებების შეტანაზე;</w:t>
      </w:r>
    </w:p>
    <w:p w14:paraId="682C8260"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მშენებლობისა და ტექნიკური უსაფრთხოების კუთხით განხორციელდა შემდეგი  ღონისძიებები:</w:t>
      </w:r>
    </w:p>
    <w:p w14:paraId="0E928601" w14:textId="1F0FB3F4" w:rsidR="008C1949" w:rsidRPr="00B5059F" w:rsidRDefault="008C1949" w:rsidP="004A2E60">
      <w:pPr>
        <w:pStyle w:val="ListParagraph"/>
        <w:numPr>
          <w:ilvl w:val="0"/>
          <w:numId w:val="110"/>
        </w:numPr>
        <w:spacing w:after="0" w:line="240" w:lineRule="auto"/>
        <w:rPr>
          <w:bCs/>
        </w:rPr>
      </w:pPr>
      <w:proofErr w:type="spellStart"/>
      <w:r w:rsidRPr="00B5059F">
        <w:rPr>
          <w:bCs/>
        </w:rPr>
        <w:t>გაიცა</w:t>
      </w:r>
      <w:proofErr w:type="spellEnd"/>
      <w:r w:rsidRPr="00B5059F">
        <w:rPr>
          <w:bCs/>
        </w:rPr>
        <w:t xml:space="preserve"> მე-5 </w:t>
      </w:r>
      <w:proofErr w:type="spellStart"/>
      <w:r w:rsidRPr="00B5059F">
        <w:rPr>
          <w:bCs/>
        </w:rPr>
        <w:t>კლასის</w:t>
      </w:r>
      <w:proofErr w:type="spellEnd"/>
      <w:r w:rsidRPr="00B5059F">
        <w:rPr>
          <w:bCs/>
        </w:rPr>
        <w:t xml:space="preserve"> </w:t>
      </w:r>
      <w:proofErr w:type="spellStart"/>
      <w:r w:rsidRPr="00B5059F">
        <w:rPr>
          <w:bCs/>
        </w:rPr>
        <w:t>განსაკუთრებული</w:t>
      </w:r>
      <w:proofErr w:type="spellEnd"/>
      <w:r w:rsidRPr="00B5059F">
        <w:rPr>
          <w:bCs/>
        </w:rPr>
        <w:t xml:space="preserve"> </w:t>
      </w:r>
      <w:proofErr w:type="spellStart"/>
      <w:r w:rsidRPr="00B5059F">
        <w:rPr>
          <w:bCs/>
        </w:rPr>
        <w:t>მნიშვნელობის</w:t>
      </w:r>
      <w:proofErr w:type="spellEnd"/>
      <w:r w:rsidRPr="00B5059F">
        <w:rPr>
          <w:bCs/>
        </w:rPr>
        <w:t xml:space="preserve"> </w:t>
      </w:r>
      <w:proofErr w:type="spellStart"/>
      <w:r w:rsidRPr="00B5059F">
        <w:rPr>
          <w:bCs/>
        </w:rPr>
        <w:t>შენობა-ნაგებობების</w:t>
      </w:r>
      <w:proofErr w:type="spellEnd"/>
      <w:r w:rsidRPr="00B5059F">
        <w:rPr>
          <w:bCs/>
        </w:rPr>
        <w:t xml:space="preserve"> </w:t>
      </w:r>
      <w:proofErr w:type="spellStart"/>
      <w:r w:rsidRPr="00B5059F">
        <w:rPr>
          <w:bCs/>
        </w:rPr>
        <w:t>მშენებლობის</w:t>
      </w:r>
      <w:proofErr w:type="spellEnd"/>
      <w:r w:rsidRPr="00B5059F">
        <w:rPr>
          <w:bCs/>
        </w:rPr>
        <w:t xml:space="preserve"> 64 </w:t>
      </w:r>
      <w:proofErr w:type="spellStart"/>
      <w:proofErr w:type="gramStart"/>
      <w:r w:rsidRPr="00B5059F">
        <w:rPr>
          <w:bCs/>
        </w:rPr>
        <w:t>ნებართვა</w:t>
      </w:r>
      <w:proofErr w:type="spellEnd"/>
      <w:r w:rsidRPr="00B5059F">
        <w:rPr>
          <w:bCs/>
          <w:lang w:val="ka-GE"/>
        </w:rPr>
        <w:t>;</w:t>
      </w:r>
      <w:proofErr w:type="gramEnd"/>
    </w:p>
    <w:p w14:paraId="262B81C6" w14:textId="38776CFC" w:rsidR="008C1949" w:rsidRPr="00B5059F" w:rsidRDefault="008C1949" w:rsidP="004A2E60">
      <w:pPr>
        <w:pStyle w:val="ListParagraph"/>
        <w:numPr>
          <w:ilvl w:val="0"/>
          <w:numId w:val="110"/>
        </w:numPr>
        <w:spacing w:after="0" w:line="240" w:lineRule="auto"/>
        <w:rPr>
          <w:bCs/>
        </w:rPr>
      </w:pPr>
      <w:proofErr w:type="spellStart"/>
      <w:r w:rsidRPr="00B5059F">
        <w:rPr>
          <w:bCs/>
        </w:rPr>
        <w:t>მშენებლობის</w:t>
      </w:r>
      <w:proofErr w:type="spellEnd"/>
      <w:r w:rsidRPr="00B5059F">
        <w:rPr>
          <w:bCs/>
        </w:rPr>
        <w:t xml:space="preserve"> </w:t>
      </w:r>
      <w:proofErr w:type="spellStart"/>
      <w:r w:rsidRPr="00B5059F">
        <w:rPr>
          <w:bCs/>
        </w:rPr>
        <w:t>სახელმწიფო</w:t>
      </w:r>
      <w:proofErr w:type="spellEnd"/>
      <w:r w:rsidRPr="00B5059F">
        <w:rPr>
          <w:bCs/>
        </w:rPr>
        <w:t xml:space="preserve"> </w:t>
      </w:r>
      <w:proofErr w:type="spellStart"/>
      <w:r w:rsidRPr="00B5059F">
        <w:rPr>
          <w:bCs/>
        </w:rPr>
        <w:t>ზედამხედველობა</w:t>
      </w:r>
      <w:proofErr w:type="spellEnd"/>
      <w:r w:rsidRPr="00B5059F">
        <w:rPr>
          <w:bCs/>
        </w:rPr>
        <w:t xml:space="preserve"> </w:t>
      </w:r>
      <w:proofErr w:type="spellStart"/>
      <w:r w:rsidRPr="00B5059F">
        <w:rPr>
          <w:bCs/>
        </w:rPr>
        <w:t>განხორციელდა</w:t>
      </w:r>
      <w:proofErr w:type="spellEnd"/>
      <w:r w:rsidRPr="00B5059F">
        <w:rPr>
          <w:bCs/>
        </w:rPr>
        <w:t xml:space="preserve"> 55 </w:t>
      </w:r>
      <w:proofErr w:type="spellStart"/>
      <w:r w:rsidRPr="00B5059F">
        <w:rPr>
          <w:bCs/>
        </w:rPr>
        <w:t>ობიექტზე</w:t>
      </w:r>
      <w:proofErr w:type="spellEnd"/>
      <w:r w:rsidRPr="00B5059F">
        <w:rPr>
          <w:bCs/>
        </w:rPr>
        <w:t xml:space="preserve">, </w:t>
      </w:r>
      <w:proofErr w:type="spellStart"/>
      <w:r w:rsidRPr="00B5059F">
        <w:rPr>
          <w:bCs/>
        </w:rPr>
        <w:t>ექსპლუატაციაში</w:t>
      </w:r>
      <w:proofErr w:type="spellEnd"/>
      <w:r w:rsidRPr="00B5059F">
        <w:rPr>
          <w:bCs/>
        </w:rPr>
        <w:t xml:space="preserve"> </w:t>
      </w:r>
      <w:proofErr w:type="spellStart"/>
      <w:r w:rsidRPr="00B5059F">
        <w:rPr>
          <w:bCs/>
        </w:rPr>
        <w:t>იქნა</w:t>
      </w:r>
      <w:proofErr w:type="spellEnd"/>
      <w:r w:rsidRPr="00B5059F">
        <w:rPr>
          <w:bCs/>
        </w:rPr>
        <w:t xml:space="preserve"> </w:t>
      </w:r>
      <w:proofErr w:type="spellStart"/>
      <w:r w:rsidRPr="00B5059F">
        <w:rPr>
          <w:bCs/>
        </w:rPr>
        <w:t>მიღებული</w:t>
      </w:r>
      <w:proofErr w:type="spellEnd"/>
      <w:r w:rsidRPr="00B5059F">
        <w:rPr>
          <w:bCs/>
        </w:rPr>
        <w:t xml:space="preserve"> 18 </w:t>
      </w:r>
      <w:proofErr w:type="spellStart"/>
      <w:r w:rsidRPr="00B5059F">
        <w:rPr>
          <w:bCs/>
        </w:rPr>
        <w:t>ობიექტი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არქიტექტურულ</w:t>
      </w:r>
      <w:proofErr w:type="spellEnd"/>
      <w:r w:rsidRPr="00B5059F">
        <w:rPr>
          <w:bCs/>
        </w:rPr>
        <w:t>–</w:t>
      </w:r>
      <w:proofErr w:type="spellStart"/>
      <w:r w:rsidRPr="00B5059F">
        <w:rPr>
          <w:bCs/>
        </w:rPr>
        <w:t>სამშენებლო</w:t>
      </w:r>
      <w:proofErr w:type="spellEnd"/>
      <w:r w:rsidRPr="00B5059F">
        <w:rPr>
          <w:bCs/>
        </w:rPr>
        <w:t xml:space="preserve"> </w:t>
      </w:r>
      <w:proofErr w:type="spellStart"/>
      <w:r w:rsidRPr="00B5059F">
        <w:rPr>
          <w:bCs/>
        </w:rPr>
        <w:t>საქმიანობაში</w:t>
      </w:r>
      <w:proofErr w:type="spellEnd"/>
      <w:r w:rsidRPr="00B5059F">
        <w:rPr>
          <w:bCs/>
        </w:rPr>
        <w:t xml:space="preserve"> </w:t>
      </w:r>
      <w:proofErr w:type="spellStart"/>
      <w:r w:rsidRPr="00B5059F">
        <w:rPr>
          <w:bCs/>
        </w:rPr>
        <w:t>გამოვლენილი</w:t>
      </w:r>
      <w:proofErr w:type="spellEnd"/>
      <w:r w:rsidRPr="00B5059F">
        <w:rPr>
          <w:bCs/>
        </w:rPr>
        <w:t xml:space="preserve"> </w:t>
      </w:r>
      <w:proofErr w:type="spellStart"/>
      <w:r w:rsidRPr="00B5059F">
        <w:rPr>
          <w:bCs/>
        </w:rPr>
        <w:t>დარღვევების</w:t>
      </w:r>
      <w:proofErr w:type="spellEnd"/>
      <w:r w:rsidRPr="00B5059F">
        <w:rPr>
          <w:bCs/>
        </w:rPr>
        <w:t xml:space="preserve"> </w:t>
      </w:r>
      <w:proofErr w:type="spellStart"/>
      <w:r w:rsidRPr="00B5059F">
        <w:rPr>
          <w:bCs/>
        </w:rPr>
        <w:t>გამო</w:t>
      </w:r>
      <w:proofErr w:type="spellEnd"/>
      <w:r w:rsidRPr="00B5059F">
        <w:rPr>
          <w:bCs/>
        </w:rPr>
        <w:t xml:space="preserve"> </w:t>
      </w:r>
      <w:proofErr w:type="spellStart"/>
      <w:r w:rsidRPr="00B5059F">
        <w:rPr>
          <w:bCs/>
        </w:rPr>
        <w:t>დაჯარიმდა</w:t>
      </w:r>
      <w:proofErr w:type="spellEnd"/>
      <w:r w:rsidRPr="00B5059F">
        <w:rPr>
          <w:bCs/>
        </w:rPr>
        <w:t xml:space="preserve"> 12 </w:t>
      </w:r>
      <w:proofErr w:type="spellStart"/>
      <w:proofErr w:type="gramStart"/>
      <w:r w:rsidRPr="00B5059F">
        <w:rPr>
          <w:bCs/>
        </w:rPr>
        <w:t>ობიექტი</w:t>
      </w:r>
      <w:proofErr w:type="spellEnd"/>
      <w:r w:rsidRPr="00B5059F">
        <w:rPr>
          <w:bCs/>
        </w:rPr>
        <w:t>;</w:t>
      </w:r>
      <w:proofErr w:type="gramEnd"/>
    </w:p>
    <w:p w14:paraId="6E1E3F40" w14:textId="77777777" w:rsidR="008C1949" w:rsidRPr="00B5059F" w:rsidRDefault="008C1949" w:rsidP="004A2E60">
      <w:pPr>
        <w:pStyle w:val="ListParagraph"/>
        <w:numPr>
          <w:ilvl w:val="0"/>
          <w:numId w:val="110"/>
        </w:numPr>
        <w:spacing w:after="0" w:line="240" w:lineRule="auto"/>
        <w:rPr>
          <w:bCs/>
        </w:rPr>
      </w:pPr>
      <w:proofErr w:type="spellStart"/>
      <w:r w:rsidRPr="00B5059F">
        <w:rPr>
          <w:bCs/>
        </w:rPr>
        <w:t>ელექტრონული</w:t>
      </w:r>
      <w:proofErr w:type="spellEnd"/>
      <w:r w:rsidRPr="00B5059F">
        <w:rPr>
          <w:bCs/>
        </w:rPr>
        <w:t xml:space="preserve"> </w:t>
      </w:r>
      <w:proofErr w:type="spellStart"/>
      <w:r w:rsidRPr="00B5059F">
        <w:rPr>
          <w:bCs/>
        </w:rPr>
        <w:t>ფორმით</w:t>
      </w:r>
      <w:proofErr w:type="spellEnd"/>
      <w:r w:rsidRPr="00B5059F">
        <w:rPr>
          <w:bCs/>
        </w:rPr>
        <w:t xml:space="preserve"> </w:t>
      </w:r>
      <w:proofErr w:type="spellStart"/>
      <w:r w:rsidRPr="00B5059F">
        <w:rPr>
          <w:bCs/>
        </w:rPr>
        <w:t>გაცემულ</w:t>
      </w:r>
      <w:proofErr w:type="spellEnd"/>
      <w:r w:rsidRPr="00B5059F">
        <w:rPr>
          <w:bCs/>
        </w:rPr>
        <w:t xml:space="preserve"> </w:t>
      </w:r>
      <w:proofErr w:type="spellStart"/>
      <w:r w:rsidRPr="00B5059F">
        <w:rPr>
          <w:bCs/>
        </w:rPr>
        <w:t>იქნა</w:t>
      </w:r>
      <w:proofErr w:type="spellEnd"/>
      <w:r w:rsidRPr="00B5059F">
        <w:rPr>
          <w:bCs/>
        </w:rPr>
        <w:t xml:space="preserve"> </w:t>
      </w:r>
      <w:proofErr w:type="spellStart"/>
      <w:r w:rsidRPr="00B5059F">
        <w:rPr>
          <w:bCs/>
        </w:rPr>
        <w:t>სამრეწველო</w:t>
      </w:r>
      <w:proofErr w:type="spellEnd"/>
      <w:r w:rsidRPr="00B5059F">
        <w:rPr>
          <w:bCs/>
        </w:rPr>
        <w:t xml:space="preserve"> </w:t>
      </w:r>
      <w:proofErr w:type="spellStart"/>
      <w:r w:rsidRPr="00B5059F">
        <w:rPr>
          <w:bCs/>
        </w:rPr>
        <w:t>დანიშნულების</w:t>
      </w:r>
      <w:proofErr w:type="spellEnd"/>
      <w:r w:rsidRPr="00B5059F">
        <w:rPr>
          <w:bCs/>
        </w:rPr>
        <w:t xml:space="preserve"> </w:t>
      </w:r>
      <w:proofErr w:type="spellStart"/>
      <w:r w:rsidRPr="00B5059F">
        <w:rPr>
          <w:bCs/>
        </w:rPr>
        <w:t>ფეთქებადი</w:t>
      </w:r>
      <w:proofErr w:type="spellEnd"/>
      <w:r w:rsidRPr="00B5059F">
        <w:rPr>
          <w:bCs/>
        </w:rPr>
        <w:t xml:space="preserve"> </w:t>
      </w:r>
      <w:proofErr w:type="spellStart"/>
      <w:r w:rsidRPr="00B5059F">
        <w:rPr>
          <w:bCs/>
        </w:rPr>
        <w:t>მასალების</w:t>
      </w:r>
      <w:proofErr w:type="spellEnd"/>
      <w:r w:rsidRPr="00B5059F">
        <w:rPr>
          <w:bCs/>
        </w:rPr>
        <w:t xml:space="preserve"> </w:t>
      </w:r>
      <w:proofErr w:type="spellStart"/>
      <w:r w:rsidRPr="00B5059F">
        <w:rPr>
          <w:bCs/>
        </w:rPr>
        <w:t>გამოყენების</w:t>
      </w:r>
      <w:proofErr w:type="spellEnd"/>
      <w:r w:rsidRPr="00B5059F">
        <w:rPr>
          <w:bCs/>
        </w:rPr>
        <w:t xml:space="preserve"> 17 </w:t>
      </w:r>
      <w:proofErr w:type="spellStart"/>
      <w:proofErr w:type="gramStart"/>
      <w:r w:rsidRPr="00B5059F">
        <w:rPr>
          <w:bCs/>
        </w:rPr>
        <w:t>ნებართვა</w:t>
      </w:r>
      <w:proofErr w:type="spellEnd"/>
      <w:r w:rsidRPr="00B5059F">
        <w:rPr>
          <w:bCs/>
        </w:rPr>
        <w:t>;</w:t>
      </w:r>
      <w:proofErr w:type="gramEnd"/>
    </w:p>
    <w:p w14:paraId="196D6E8B" w14:textId="77777777" w:rsidR="008C1949" w:rsidRPr="00B5059F" w:rsidRDefault="008C1949" w:rsidP="004A2E60">
      <w:pPr>
        <w:pStyle w:val="ListParagraph"/>
        <w:numPr>
          <w:ilvl w:val="0"/>
          <w:numId w:val="110"/>
        </w:numPr>
        <w:spacing w:after="0" w:line="240" w:lineRule="auto"/>
        <w:rPr>
          <w:bCs/>
        </w:rPr>
      </w:pPr>
      <w:proofErr w:type="spellStart"/>
      <w:r w:rsidRPr="00B5059F">
        <w:rPr>
          <w:bCs/>
        </w:rPr>
        <w:t>შემოწმებულ</w:t>
      </w:r>
      <w:proofErr w:type="spellEnd"/>
      <w:r w:rsidRPr="00B5059F">
        <w:rPr>
          <w:bCs/>
        </w:rPr>
        <w:t xml:space="preserve"> </w:t>
      </w:r>
      <w:proofErr w:type="spellStart"/>
      <w:r w:rsidRPr="00B5059F">
        <w:rPr>
          <w:bCs/>
        </w:rPr>
        <w:t>იქნა</w:t>
      </w:r>
      <w:proofErr w:type="spellEnd"/>
      <w:r w:rsidRPr="00B5059F">
        <w:rPr>
          <w:bCs/>
        </w:rPr>
        <w:t xml:space="preserve"> 159 </w:t>
      </w:r>
      <w:proofErr w:type="spellStart"/>
      <w:r w:rsidRPr="00B5059F">
        <w:rPr>
          <w:bCs/>
        </w:rPr>
        <w:t>მომეტებული</w:t>
      </w:r>
      <w:proofErr w:type="spellEnd"/>
      <w:r w:rsidRPr="00B5059F">
        <w:rPr>
          <w:bCs/>
        </w:rPr>
        <w:t xml:space="preserve"> </w:t>
      </w:r>
      <w:proofErr w:type="spellStart"/>
      <w:r w:rsidRPr="00B5059F">
        <w:rPr>
          <w:bCs/>
        </w:rPr>
        <w:t>ტექნიკური</w:t>
      </w:r>
      <w:proofErr w:type="spellEnd"/>
      <w:r w:rsidRPr="00B5059F">
        <w:rPr>
          <w:bCs/>
        </w:rPr>
        <w:t xml:space="preserve"> </w:t>
      </w:r>
      <w:proofErr w:type="spellStart"/>
      <w:r w:rsidRPr="00B5059F">
        <w:rPr>
          <w:bCs/>
        </w:rPr>
        <w:t>საფრთხის</w:t>
      </w:r>
      <w:proofErr w:type="spellEnd"/>
      <w:r w:rsidRPr="00B5059F">
        <w:rPr>
          <w:bCs/>
        </w:rPr>
        <w:t xml:space="preserve"> </w:t>
      </w:r>
      <w:proofErr w:type="spellStart"/>
      <w:r w:rsidRPr="00B5059F">
        <w:rPr>
          <w:bCs/>
        </w:rPr>
        <w:t>შემცველი</w:t>
      </w:r>
      <w:proofErr w:type="spellEnd"/>
      <w:r w:rsidRPr="00B5059F">
        <w:rPr>
          <w:bCs/>
        </w:rPr>
        <w:t xml:space="preserve"> </w:t>
      </w:r>
      <w:proofErr w:type="spellStart"/>
      <w:proofErr w:type="gramStart"/>
      <w:r w:rsidRPr="00B5059F">
        <w:rPr>
          <w:bCs/>
        </w:rPr>
        <w:t>ობიექტი</w:t>
      </w:r>
      <w:proofErr w:type="spellEnd"/>
      <w:r w:rsidRPr="00B5059F">
        <w:rPr>
          <w:bCs/>
        </w:rPr>
        <w:t xml:space="preserve">  (</w:t>
      </w:r>
      <w:proofErr w:type="spellStart"/>
      <w:proofErr w:type="gramEnd"/>
      <w:r w:rsidRPr="00B5059F">
        <w:rPr>
          <w:bCs/>
        </w:rPr>
        <w:t>შახტი</w:t>
      </w:r>
      <w:proofErr w:type="spellEnd"/>
      <w:r w:rsidRPr="00B5059F">
        <w:rPr>
          <w:bCs/>
        </w:rPr>
        <w:t xml:space="preserve">, </w:t>
      </w:r>
      <w:proofErr w:type="spellStart"/>
      <w:r w:rsidRPr="00B5059F">
        <w:rPr>
          <w:bCs/>
        </w:rPr>
        <w:t>კარიერი</w:t>
      </w:r>
      <w:proofErr w:type="spellEnd"/>
      <w:r w:rsidRPr="00B5059F">
        <w:rPr>
          <w:bCs/>
        </w:rPr>
        <w:t xml:space="preserve">, </w:t>
      </w:r>
      <w:proofErr w:type="spellStart"/>
      <w:r w:rsidRPr="00B5059F">
        <w:rPr>
          <w:bCs/>
        </w:rPr>
        <w:t>მაღარო</w:t>
      </w:r>
      <w:proofErr w:type="spellEnd"/>
      <w:r w:rsidRPr="00B5059F">
        <w:rPr>
          <w:bCs/>
        </w:rPr>
        <w:t xml:space="preserve">, </w:t>
      </w:r>
      <w:proofErr w:type="spellStart"/>
      <w:r w:rsidRPr="00B5059F">
        <w:rPr>
          <w:bCs/>
        </w:rPr>
        <w:t>ლიფტი</w:t>
      </w:r>
      <w:proofErr w:type="spellEnd"/>
      <w:r w:rsidRPr="00B5059F">
        <w:rPr>
          <w:bCs/>
        </w:rPr>
        <w:t xml:space="preserve">, </w:t>
      </w:r>
      <w:proofErr w:type="spellStart"/>
      <w:r w:rsidRPr="00B5059F">
        <w:rPr>
          <w:bCs/>
        </w:rPr>
        <w:t>ესკალატორი</w:t>
      </w:r>
      <w:proofErr w:type="spellEnd"/>
      <w:r w:rsidRPr="00B5059F">
        <w:rPr>
          <w:bCs/>
        </w:rPr>
        <w:t xml:space="preserve">, </w:t>
      </w:r>
      <w:proofErr w:type="spellStart"/>
      <w:r w:rsidRPr="00B5059F">
        <w:rPr>
          <w:bCs/>
        </w:rPr>
        <w:t>საბაგირო</w:t>
      </w:r>
      <w:proofErr w:type="spellEnd"/>
      <w:r w:rsidRPr="00B5059F">
        <w:rPr>
          <w:bCs/>
        </w:rPr>
        <w:t xml:space="preserve"> </w:t>
      </w:r>
      <w:proofErr w:type="spellStart"/>
      <w:r w:rsidRPr="00B5059F">
        <w:rPr>
          <w:bCs/>
        </w:rPr>
        <w:t>გზა</w:t>
      </w:r>
      <w:proofErr w:type="spellEnd"/>
      <w:r w:rsidRPr="00B5059F">
        <w:rPr>
          <w:bCs/>
        </w:rPr>
        <w:t xml:space="preserve">, </w:t>
      </w:r>
      <w:proofErr w:type="spellStart"/>
      <w:r w:rsidRPr="00B5059F">
        <w:rPr>
          <w:bCs/>
        </w:rPr>
        <w:t>საქვაბე</w:t>
      </w:r>
      <w:proofErr w:type="spellEnd"/>
      <w:r w:rsidRPr="00B5059F">
        <w:rPr>
          <w:bCs/>
        </w:rPr>
        <w:t xml:space="preserve"> </w:t>
      </w:r>
      <w:proofErr w:type="spellStart"/>
      <w:r w:rsidRPr="00B5059F">
        <w:rPr>
          <w:bCs/>
        </w:rPr>
        <w:t>დანადგარი</w:t>
      </w:r>
      <w:proofErr w:type="spellEnd"/>
      <w:r w:rsidRPr="00B5059F">
        <w:rPr>
          <w:bCs/>
        </w:rPr>
        <w:t xml:space="preserve">, </w:t>
      </w:r>
      <w:proofErr w:type="spellStart"/>
      <w:r w:rsidRPr="00B5059F">
        <w:rPr>
          <w:bCs/>
        </w:rPr>
        <w:t>ნავთობაზა</w:t>
      </w:r>
      <w:proofErr w:type="spellEnd"/>
      <w:r w:rsidRPr="00B5059F">
        <w:rPr>
          <w:bCs/>
        </w:rPr>
        <w:t xml:space="preserve">, </w:t>
      </w:r>
      <w:proofErr w:type="spellStart"/>
      <w:r w:rsidRPr="00B5059F">
        <w:rPr>
          <w:bCs/>
        </w:rPr>
        <w:t>ამიაკზე</w:t>
      </w:r>
      <w:proofErr w:type="spellEnd"/>
      <w:r w:rsidRPr="00B5059F">
        <w:rPr>
          <w:bCs/>
        </w:rPr>
        <w:t xml:space="preserve"> </w:t>
      </w:r>
      <w:proofErr w:type="spellStart"/>
      <w:r w:rsidRPr="00B5059F">
        <w:rPr>
          <w:bCs/>
        </w:rPr>
        <w:t>მომუშავე</w:t>
      </w:r>
      <w:proofErr w:type="spellEnd"/>
      <w:r w:rsidRPr="00B5059F">
        <w:rPr>
          <w:bCs/>
        </w:rPr>
        <w:t xml:space="preserve"> </w:t>
      </w:r>
      <w:proofErr w:type="spellStart"/>
      <w:r w:rsidRPr="00B5059F">
        <w:rPr>
          <w:bCs/>
        </w:rPr>
        <w:t>სამაცივრო</w:t>
      </w:r>
      <w:proofErr w:type="spellEnd"/>
      <w:r w:rsidRPr="00B5059F">
        <w:rPr>
          <w:bCs/>
        </w:rPr>
        <w:t xml:space="preserve"> </w:t>
      </w:r>
      <w:proofErr w:type="spellStart"/>
      <w:r w:rsidRPr="00B5059F">
        <w:rPr>
          <w:bCs/>
        </w:rPr>
        <w:t>დანადგარი</w:t>
      </w:r>
      <w:proofErr w:type="spellEnd"/>
      <w:r w:rsidRPr="00B5059F">
        <w:rPr>
          <w:bCs/>
        </w:rPr>
        <w:t xml:space="preserve">, </w:t>
      </w:r>
      <w:proofErr w:type="spellStart"/>
      <w:r w:rsidRPr="00B5059F">
        <w:rPr>
          <w:bCs/>
        </w:rPr>
        <w:t>ავტოგასამართ</w:t>
      </w:r>
      <w:proofErr w:type="spellEnd"/>
      <w:r w:rsidRPr="00B5059F">
        <w:rPr>
          <w:bCs/>
        </w:rPr>
        <w:t xml:space="preserve"> </w:t>
      </w:r>
      <w:proofErr w:type="spellStart"/>
      <w:r w:rsidRPr="00B5059F">
        <w:rPr>
          <w:bCs/>
        </w:rPr>
        <w:t>სადგურებზე</w:t>
      </w:r>
      <w:proofErr w:type="spellEnd"/>
      <w:r w:rsidRPr="00B5059F">
        <w:rPr>
          <w:bCs/>
        </w:rPr>
        <w:t>/</w:t>
      </w:r>
      <w:proofErr w:type="spellStart"/>
      <w:r w:rsidRPr="00B5059F">
        <w:rPr>
          <w:bCs/>
        </w:rPr>
        <w:t>კომპლექსებზე</w:t>
      </w:r>
      <w:proofErr w:type="spellEnd"/>
      <w:r w:rsidRPr="00B5059F">
        <w:rPr>
          <w:bCs/>
        </w:rPr>
        <w:t xml:space="preserve"> </w:t>
      </w:r>
      <w:proofErr w:type="spellStart"/>
      <w:r w:rsidRPr="00B5059F">
        <w:rPr>
          <w:bCs/>
        </w:rPr>
        <w:t>დამონტაჟებული</w:t>
      </w:r>
      <w:proofErr w:type="spellEnd"/>
      <w:r w:rsidRPr="00B5059F">
        <w:rPr>
          <w:bCs/>
        </w:rPr>
        <w:t xml:space="preserve"> </w:t>
      </w:r>
      <w:proofErr w:type="spellStart"/>
      <w:r w:rsidRPr="00B5059F">
        <w:rPr>
          <w:bCs/>
        </w:rPr>
        <w:t>ვიდეოსამეთვალყურეო</w:t>
      </w:r>
      <w:proofErr w:type="spellEnd"/>
      <w:r w:rsidRPr="00B5059F">
        <w:rPr>
          <w:bCs/>
        </w:rPr>
        <w:t xml:space="preserve"> </w:t>
      </w:r>
      <w:proofErr w:type="spellStart"/>
      <w:r w:rsidRPr="00B5059F">
        <w:rPr>
          <w:bCs/>
        </w:rPr>
        <w:t>სისტემები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სხვა</w:t>
      </w:r>
      <w:proofErr w:type="spellEnd"/>
      <w:r w:rsidRPr="00B5059F">
        <w:rPr>
          <w:bCs/>
        </w:rPr>
        <w:t xml:space="preserve">) </w:t>
      </w:r>
      <w:proofErr w:type="spellStart"/>
      <w:r w:rsidRPr="00B5059F">
        <w:rPr>
          <w:bCs/>
        </w:rPr>
        <w:t>და</w:t>
      </w:r>
      <w:proofErr w:type="spellEnd"/>
      <w:r w:rsidRPr="00B5059F">
        <w:rPr>
          <w:bCs/>
        </w:rPr>
        <w:t xml:space="preserve"> 11 </w:t>
      </w:r>
      <w:proofErr w:type="spellStart"/>
      <w:r w:rsidRPr="00B5059F">
        <w:rPr>
          <w:bCs/>
        </w:rPr>
        <w:t>სამოქალაქო</w:t>
      </w:r>
      <w:proofErr w:type="spellEnd"/>
      <w:r w:rsidRPr="00B5059F">
        <w:rPr>
          <w:bCs/>
        </w:rPr>
        <w:t xml:space="preserve"> </w:t>
      </w:r>
      <w:proofErr w:type="spellStart"/>
      <w:r w:rsidRPr="00B5059F">
        <w:rPr>
          <w:bCs/>
        </w:rPr>
        <w:t>დანიშნულების</w:t>
      </w:r>
      <w:proofErr w:type="spellEnd"/>
      <w:r w:rsidRPr="00B5059F">
        <w:rPr>
          <w:bCs/>
        </w:rPr>
        <w:t xml:space="preserve"> </w:t>
      </w:r>
      <w:proofErr w:type="spellStart"/>
      <w:r w:rsidRPr="00B5059F">
        <w:rPr>
          <w:bCs/>
        </w:rPr>
        <w:t>ცეცხსასროლი</w:t>
      </w:r>
      <w:proofErr w:type="spellEnd"/>
      <w:r w:rsidRPr="00B5059F">
        <w:rPr>
          <w:bCs/>
        </w:rPr>
        <w:t xml:space="preserve"> </w:t>
      </w:r>
      <w:proofErr w:type="spellStart"/>
      <w:r w:rsidRPr="00B5059F">
        <w:rPr>
          <w:bCs/>
        </w:rPr>
        <w:t>იარაღით</w:t>
      </w:r>
      <w:proofErr w:type="spellEnd"/>
      <w:r w:rsidRPr="00B5059F">
        <w:rPr>
          <w:bCs/>
        </w:rPr>
        <w:t xml:space="preserve"> </w:t>
      </w:r>
      <w:proofErr w:type="spellStart"/>
      <w:r w:rsidRPr="00B5059F">
        <w:rPr>
          <w:bCs/>
        </w:rPr>
        <w:t>ვაჭრობისა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შეკეთებისათვის</w:t>
      </w:r>
      <w:proofErr w:type="spellEnd"/>
      <w:r w:rsidRPr="00B5059F">
        <w:rPr>
          <w:bCs/>
        </w:rPr>
        <w:t xml:space="preserve"> </w:t>
      </w:r>
      <w:proofErr w:type="spellStart"/>
      <w:r w:rsidRPr="00B5059F">
        <w:rPr>
          <w:bCs/>
        </w:rPr>
        <w:t>განკუთვნილი</w:t>
      </w:r>
      <w:proofErr w:type="spellEnd"/>
      <w:r w:rsidRPr="00B5059F">
        <w:rPr>
          <w:bCs/>
        </w:rPr>
        <w:t xml:space="preserve"> </w:t>
      </w:r>
      <w:proofErr w:type="spellStart"/>
      <w:r w:rsidRPr="00B5059F">
        <w:rPr>
          <w:bCs/>
        </w:rPr>
        <w:t>შენობა-ნაგებობა</w:t>
      </w:r>
      <w:proofErr w:type="spellEnd"/>
      <w:r w:rsidRPr="00B5059F">
        <w:rPr>
          <w:bCs/>
        </w:rPr>
        <w:t>;</w:t>
      </w:r>
    </w:p>
    <w:p w14:paraId="16367A61" w14:textId="77777777" w:rsidR="008C1949" w:rsidRPr="00B5059F" w:rsidRDefault="008C1949" w:rsidP="004A2E60">
      <w:pPr>
        <w:pStyle w:val="ListParagraph"/>
        <w:numPr>
          <w:ilvl w:val="0"/>
          <w:numId w:val="110"/>
        </w:numPr>
        <w:spacing w:after="0" w:line="240" w:lineRule="auto"/>
        <w:rPr>
          <w:bCs/>
        </w:rPr>
      </w:pPr>
      <w:proofErr w:type="spellStart"/>
      <w:r w:rsidRPr="00B5059F">
        <w:rPr>
          <w:bCs/>
        </w:rPr>
        <w:lastRenderedPageBreak/>
        <w:t>დოკუმენტური</w:t>
      </w:r>
      <w:proofErr w:type="spellEnd"/>
      <w:r w:rsidRPr="00B5059F">
        <w:rPr>
          <w:bCs/>
        </w:rPr>
        <w:t xml:space="preserve"> </w:t>
      </w:r>
      <w:proofErr w:type="spellStart"/>
      <w:r w:rsidRPr="00B5059F">
        <w:rPr>
          <w:bCs/>
        </w:rPr>
        <w:t>კონტროლი</w:t>
      </w:r>
      <w:proofErr w:type="spellEnd"/>
      <w:r w:rsidRPr="00B5059F">
        <w:rPr>
          <w:bCs/>
        </w:rPr>
        <w:t xml:space="preserve"> </w:t>
      </w:r>
      <w:proofErr w:type="spellStart"/>
      <w:r w:rsidRPr="00B5059F">
        <w:rPr>
          <w:bCs/>
        </w:rPr>
        <w:t>განხორციელდა</w:t>
      </w:r>
      <w:proofErr w:type="spellEnd"/>
      <w:r w:rsidRPr="00B5059F">
        <w:rPr>
          <w:bCs/>
        </w:rPr>
        <w:t xml:space="preserve"> 699 </w:t>
      </w:r>
      <w:proofErr w:type="spellStart"/>
      <w:r w:rsidRPr="00B5059F">
        <w:rPr>
          <w:bCs/>
        </w:rPr>
        <w:t>მომეტებული</w:t>
      </w:r>
      <w:proofErr w:type="spellEnd"/>
      <w:r w:rsidRPr="00B5059F">
        <w:rPr>
          <w:bCs/>
        </w:rPr>
        <w:t xml:space="preserve"> </w:t>
      </w:r>
      <w:proofErr w:type="spellStart"/>
      <w:r w:rsidRPr="00B5059F">
        <w:rPr>
          <w:bCs/>
        </w:rPr>
        <w:t>ტექნიკური</w:t>
      </w:r>
      <w:proofErr w:type="spellEnd"/>
      <w:r w:rsidRPr="00B5059F">
        <w:rPr>
          <w:bCs/>
        </w:rPr>
        <w:t xml:space="preserve"> </w:t>
      </w:r>
      <w:proofErr w:type="spellStart"/>
      <w:r w:rsidRPr="00B5059F">
        <w:rPr>
          <w:bCs/>
        </w:rPr>
        <w:t>საფრთხის</w:t>
      </w:r>
      <w:proofErr w:type="spellEnd"/>
      <w:r w:rsidRPr="00B5059F">
        <w:rPr>
          <w:bCs/>
        </w:rPr>
        <w:t xml:space="preserve"> </w:t>
      </w:r>
      <w:proofErr w:type="spellStart"/>
      <w:r w:rsidRPr="00B5059F">
        <w:rPr>
          <w:bCs/>
        </w:rPr>
        <w:t>შემცველი</w:t>
      </w:r>
      <w:proofErr w:type="spellEnd"/>
      <w:r w:rsidRPr="00B5059F">
        <w:rPr>
          <w:bCs/>
        </w:rPr>
        <w:t xml:space="preserve"> </w:t>
      </w:r>
      <w:proofErr w:type="spellStart"/>
      <w:r w:rsidRPr="00B5059F">
        <w:rPr>
          <w:bCs/>
        </w:rPr>
        <w:t>ობიექტზე</w:t>
      </w:r>
      <w:proofErr w:type="spellEnd"/>
      <w:r w:rsidRPr="00B5059F">
        <w:rPr>
          <w:bCs/>
          <w:lang w:val="ka-GE"/>
        </w:rPr>
        <w:t xml:space="preserve">, რის შედეგად </w:t>
      </w:r>
      <w:proofErr w:type="spellStart"/>
      <w:r w:rsidRPr="00B5059F">
        <w:rPr>
          <w:bCs/>
        </w:rPr>
        <w:t>დაჯარიმდა</w:t>
      </w:r>
      <w:proofErr w:type="spellEnd"/>
      <w:r w:rsidRPr="00B5059F">
        <w:rPr>
          <w:bCs/>
        </w:rPr>
        <w:t xml:space="preserve"> 106 </w:t>
      </w:r>
      <w:proofErr w:type="spellStart"/>
      <w:r w:rsidRPr="00B5059F">
        <w:rPr>
          <w:bCs/>
        </w:rPr>
        <w:t>მომეტებული</w:t>
      </w:r>
      <w:proofErr w:type="spellEnd"/>
      <w:r w:rsidRPr="00B5059F">
        <w:rPr>
          <w:bCs/>
        </w:rPr>
        <w:t xml:space="preserve"> </w:t>
      </w:r>
      <w:proofErr w:type="spellStart"/>
      <w:r w:rsidRPr="00B5059F">
        <w:rPr>
          <w:bCs/>
        </w:rPr>
        <w:t>ტექნიკური</w:t>
      </w:r>
      <w:proofErr w:type="spellEnd"/>
      <w:r w:rsidRPr="00B5059F">
        <w:rPr>
          <w:bCs/>
        </w:rPr>
        <w:t xml:space="preserve"> </w:t>
      </w:r>
      <w:proofErr w:type="spellStart"/>
      <w:r w:rsidRPr="00B5059F">
        <w:rPr>
          <w:bCs/>
        </w:rPr>
        <w:t>საფრთხის</w:t>
      </w:r>
      <w:proofErr w:type="spellEnd"/>
      <w:r w:rsidRPr="00B5059F">
        <w:rPr>
          <w:bCs/>
        </w:rPr>
        <w:t xml:space="preserve"> </w:t>
      </w:r>
      <w:proofErr w:type="spellStart"/>
      <w:r w:rsidRPr="00B5059F">
        <w:rPr>
          <w:bCs/>
        </w:rPr>
        <w:t>შემცველი</w:t>
      </w:r>
      <w:proofErr w:type="spellEnd"/>
      <w:r w:rsidRPr="00B5059F">
        <w:rPr>
          <w:bCs/>
        </w:rPr>
        <w:t xml:space="preserve"> </w:t>
      </w:r>
      <w:proofErr w:type="spellStart"/>
      <w:proofErr w:type="gramStart"/>
      <w:r w:rsidRPr="00B5059F">
        <w:rPr>
          <w:bCs/>
        </w:rPr>
        <w:t>ობიექტი</w:t>
      </w:r>
      <w:proofErr w:type="spellEnd"/>
      <w:r w:rsidRPr="00B5059F">
        <w:rPr>
          <w:bCs/>
          <w:lang w:val="ka-GE"/>
        </w:rPr>
        <w:t>;</w:t>
      </w:r>
      <w:proofErr w:type="gramEnd"/>
    </w:p>
    <w:p w14:paraId="43019156" w14:textId="77777777" w:rsidR="008C1949" w:rsidRPr="00B5059F" w:rsidRDefault="008C1949" w:rsidP="004A2E60">
      <w:pPr>
        <w:pStyle w:val="ListParagraph"/>
        <w:numPr>
          <w:ilvl w:val="0"/>
          <w:numId w:val="110"/>
        </w:numPr>
        <w:spacing w:after="0" w:line="240" w:lineRule="auto"/>
        <w:rPr>
          <w:bCs/>
        </w:rPr>
      </w:pPr>
      <w:proofErr w:type="spellStart"/>
      <w:r w:rsidRPr="00B5059F">
        <w:rPr>
          <w:bCs/>
        </w:rPr>
        <w:t>განხორციელდა</w:t>
      </w:r>
      <w:proofErr w:type="spellEnd"/>
      <w:r w:rsidRPr="00B5059F">
        <w:rPr>
          <w:bCs/>
        </w:rPr>
        <w:t xml:space="preserve"> მე-4 </w:t>
      </w:r>
      <w:proofErr w:type="spellStart"/>
      <w:r w:rsidRPr="00B5059F">
        <w:rPr>
          <w:bCs/>
        </w:rPr>
        <w:t>კლასის</w:t>
      </w:r>
      <w:proofErr w:type="spellEnd"/>
      <w:r w:rsidRPr="00B5059F">
        <w:rPr>
          <w:bCs/>
        </w:rPr>
        <w:t xml:space="preserve"> 45 </w:t>
      </w:r>
      <w:proofErr w:type="spellStart"/>
      <w:r w:rsidRPr="00B5059F">
        <w:rPr>
          <w:bCs/>
        </w:rPr>
        <w:t>ნაგებობებზე</w:t>
      </w:r>
      <w:proofErr w:type="spellEnd"/>
      <w:r w:rsidRPr="00B5059F">
        <w:rPr>
          <w:bCs/>
        </w:rPr>
        <w:t xml:space="preserve"> </w:t>
      </w:r>
      <w:proofErr w:type="spellStart"/>
      <w:r w:rsidRPr="00B5059F">
        <w:rPr>
          <w:bCs/>
        </w:rPr>
        <w:t>პირველ</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მეორე</w:t>
      </w:r>
      <w:proofErr w:type="spellEnd"/>
      <w:r w:rsidRPr="00B5059F">
        <w:rPr>
          <w:bCs/>
        </w:rPr>
        <w:t xml:space="preserve"> </w:t>
      </w:r>
      <w:proofErr w:type="spellStart"/>
      <w:r w:rsidRPr="00B5059F">
        <w:rPr>
          <w:bCs/>
        </w:rPr>
        <w:t>სტადიაზე</w:t>
      </w:r>
      <w:proofErr w:type="spellEnd"/>
      <w:r w:rsidRPr="00B5059F">
        <w:rPr>
          <w:bCs/>
        </w:rPr>
        <w:t xml:space="preserve"> </w:t>
      </w:r>
      <w:proofErr w:type="spellStart"/>
      <w:r w:rsidRPr="00B5059F">
        <w:rPr>
          <w:bCs/>
        </w:rPr>
        <w:t>სამშენებლო</w:t>
      </w:r>
      <w:proofErr w:type="spellEnd"/>
      <w:r w:rsidRPr="00B5059F">
        <w:rPr>
          <w:bCs/>
        </w:rPr>
        <w:t xml:space="preserve"> </w:t>
      </w:r>
      <w:proofErr w:type="spellStart"/>
      <w:r w:rsidRPr="00B5059F">
        <w:rPr>
          <w:bCs/>
        </w:rPr>
        <w:t>დოკუმენტაციის</w:t>
      </w:r>
      <w:proofErr w:type="spellEnd"/>
      <w:r w:rsidRPr="00B5059F">
        <w:rPr>
          <w:bCs/>
        </w:rPr>
        <w:t xml:space="preserve"> </w:t>
      </w:r>
      <w:proofErr w:type="spellStart"/>
      <w:proofErr w:type="gramStart"/>
      <w:r w:rsidRPr="00B5059F">
        <w:rPr>
          <w:bCs/>
        </w:rPr>
        <w:t>შეთანხმება</w:t>
      </w:r>
      <w:proofErr w:type="spellEnd"/>
      <w:r w:rsidRPr="00B5059F">
        <w:rPr>
          <w:bCs/>
          <w:lang w:val="ka-GE"/>
        </w:rPr>
        <w:t>;</w:t>
      </w:r>
      <w:proofErr w:type="gramEnd"/>
    </w:p>
    <w:p w14:paraId="2E316FA1" w14:textId="2FADF6FA" w:rsidR="008C1949" w:rsidRPr="00B5059F" w:rsidRDefault="008C1949" w:rsidP="004A2E60">
      <w:pPr>
        <w:pStyle w:val="ListParagraph"/>
        <w:numPr>
          <w:ilvl w:val="0"/>
          <w:numId w:val="110"/>
        </w:numPr>
        <w:spacing w:after="0" w:line="240" w:lineRule="auto"/>
        <w:rPr>
          <w:bCs/>
        </w:rPr>
      </w:pPr>
      <w:proofErr w:type="spellStart"/>
      <w:r w:rsidRPr="00B5059F">
        <w:rPr>
          <w:bCs/>
        </w:rPr>
        <w:t>გეოინფორმაციულ</w:t>
      </w:r>
      <w:proofErr w:type="spellEnd"/>
      <w:r w:rsidRPr="00B5059F">
        <w:rPr>
          <w:bCs/>
        </w:rPr>
        <w:t xml:space="preserve"> </w:t>
      </w:r>
      <w:proofErr w:type="spellStart"/>
      <w:r w:rsidRPr="00B5059F">
        <w:rPr>
          <w:bCs/>
        </w:rPr>
        <w:t>სისტემებში</w:t>
      </w:r>
      <w:proofErr w:type="spellEnd"/>
      <w:r w:rsidRPr="00B5059F">
        <w:rPr>
          <w:bCs/>
        </w:rPr>
        <w:t xml:space="preserve"> </w:t>
      </w:r>
      <w:proofErr w:type="spellStart"/>
      <w:r w:rsidRPr="00B5059F">
        <w:rPr>
          <w:bCs/>
        </w:rPr>
        <w:t>აისახა</w:t>
      </w:r>
      <w:proofErr w:type="spellEnd"/>
      <w:r w:rsidRPr="00B5059F">
        <w:rPr>
          <w:bCs/>
        </w:rPr>
        <w:t xml:space="preserve"> 231</w:t>
      </w:r>
      <w:r w:rsidR="00827A66" w:rsidRPr="00B5059F">
        <w:rPr>
          <w:bCs/>
          <w:lang w:val="ka-GE"/>
        </w:rPr>
        <w:t xml:space="preserve"> </w:t>
      </w:r>
      <w:proofErr w:type="spellStart"/>
      <w:r w:rsidRPr="00B5059F">
        <w:rPr>
          <w:bCs/>
        </w:rPr>
        <w:t>ობიექტის</w:t>
      </w:r>
      <w:proofErr w:type="spellEnd"/>
      <w:r w:rsidRPr="00B5059F">
        <w:rPr>
          <w:bCs/>
        </w:rPr>
        <w:t xml:space="preserve"> </w:t>
      </w:r>
      <w:proofErr w:type="spellStart"/>
      <w:r w:rsidRPr="00B5059F">
        <w:rPr>
          <w:bCs/>
        </w:rPr>
        <w:t>მონაცემები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განახლდა</w:t>
      </w:r>
      <w:proofErr w:type="spellEnd"/>
      <w:r w:rsidRPr="00B5059F">
        <w:rPr>
          <w:bCs/>
        </w:rPr>
        <w:t xml:space="preserve"> </w:t>
      </w:r>
      <w:proofErr w:type="spellStart"/>
      <w:r w:rsidRPr="00B5059F">
        <w:rPr>
          <w:bCs/>
        </w:rPr>
        <w:t>ზოგიერთი</w:t>
      </w:r>
      <w:proofErr w:type="spellEnd"/>
      <w:r w:rsidRPr="00B5059F">
        <w:rPr>
          <w:bCs/>
        </w:rPr>
        <w:t xml:space="preserve"> </w:t>
      </w:r>
      <w:proofErr w:type="spellStart"/>
      <w:r w:rsidRPr="00B5059F">
        <w:rPr>
          <w:bCs/>
        </w:rPr>
        <w:t>უკვე</w:t>
      </w:r>
      <w:proofErr w:type="spellEnd"/>
      <w:r w:rsidRPr="00B5059F">
        <w:rPr>
          <w:bCs/>
        </w:rPr>
        <w:t xml:space="preserve"> </w:t>
      </w:r>
      <w:proofErr w:type="spellStart"/>
      <w:r w:rsidRPr="00B5059F">
        <w:rPr>
          <w:bCs/>
        </w:rPr>
        <w:t>ასახული</w:t>
      </w:r>
      <w:proofErr w:type="spellEnd"/>
      <w:r w:rsidRPr="00B5059F">
        <w:rPr>
          <w:bCs/>
        </w:rPr>
        <w:t xml:space="preserve"> </w:t>
      </w:r>
      <w:proofErr w:type="spellStart"/>
      <w:r w:rsidRPr="00B5059F">
        <w:rPr>
          <w:bCs/>
        </w:rPr>
        <w:t>ობიექტების</w:t>
      </w:r>
      <w:proofErr w:type="spellEnd"/>
      <w:r w:rsidRPr="00B5059F">
        <w:rPr>
          <w:bCs/>
        </w:rPr>
        <w:t xml:space="preserve"> </w:t>
      </w:r>
      <w:proofErr w:type="spellStart"/>
      <w:r w:rsidRPr="00B5059F">
        <w:rPr>
          <w:bCs/>
        </w:rPr>
        <w:t>მონაცემები</w:t>
      </w:r>
      <w:proofErr w:type="spellEnd"/>
      <w:r w:rsidRPr="00B5059F">
        <w:rPr>
          <w:bCs/>
        </w:rPr>
        <w:t>.</w:t>
      </w:r>
    </w:p>
    <w:p w14:paraId="39942FBB" w14:textId="77777777" w:rsidR="008C1949" w:rsidRPr="00B5059F" w:rsidRDefault="008C1949" w:rsidP="00D37950">
      <w:pPr>
        <w:spacing w:after="0" w:line="240" w:lineRule="auto"/>
        <w:contextualSpacing/>
        <w:jc w:val="both"/>
        <w:rPr>
          <w:rFonts w:ascii="Sylfaen" w:hAnsi="Sylfaen"/>
          <w:bCs/>
          <w:highlight w:val="green"/>
          <w:lang w:val="ka-GE"/>
        </w:rPr>
      </w:pPr>
    </w:p>
    <w:p w14:paraId="04F7F446" w14:textId="77777777" w:rsidR="008C1949" w:rsidRPr="00B5059F" w:rsidRDefault="008C1949" w:rsidP="00D37950">
      <w:pPr>
        <w:spacing w:after="0" w:line="240" w:lineRule="auto"/>
        <w:contextualSpacing/>
        <w:jc w:val="both"/>
        <w:rPr>
          <w:rFonts w:ascii="Sylfaen" w:hAnsi="Sylfaen"/>
          <w:bCs/>
          <w:highlight w:val="green"/>
          <w:lang w:val="ka-GE"/>
        </w:rPr>
      </w:pPr>
    </w:p>
    <w:p w14:paraId="3762E504" w14:textId="77777777" w:rsidR="008C1949" w:rsidRPr="00B5059F" w:rsidRDefault="008C1949" w:rsidP="00D37950">
      <w:pPr>
        <w:pStyle w:val="Heading2"/>
        <w:spacing w:before="0" w:line="240" w:lineRule="auto"/>
        <w:jc w:val="both"/>
        <w:rPr>
          <w:rFonts w:ascii="Sylfaen" w:eastAsia="Calibri" w:hAnsi="Sylfaen" w:cs="Calibri"/>
          <w:bCs/>
          <w:color w:val="366091"/>
          <w:sz w:val="22"/>
          <w:szCs w:val="22"/>
        </w:rPr>
      </w:pPr>
      <w:r w:rsidRPr="00B5059F">
        <w:rPr>
          <w:rFonts w:ascii="Sylfaen" w:eastAsia="Calibri" w:hAnsi="Sylfaen" w:cs="Calibri"/>
          <w:bCs/>
          <w:color w:val="366091"/>
          <w:sz w:val="22"/>
          <w:szCs w:val="22"/>
        </w:rPr>
        <w:t xml:space="preserve">3.15 </w:t>
      </w:r>
      <w:proofErr w:type="spellStart"/>
      <w:r w:rsidRPr="00B5059F">
        <w:rPr>
          <w:rFonts w:ascii="Sylfaen" w:eastAsia="Calibri" w:hAnsi="Sylfaen" w:cs="Calibri"/>
          <w:bCs/>
          <w:color w:val="366091"/>
          <w:sz w:val="22"/>
          <w:szCs w:val="22"/>
        </w:rPr>
        <w:t>ანაკლიის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ღრმაწყლოვანი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ნავსადგურის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განვითარება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პროგრამული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კოდი</w:t>
      </w:r>
      <w:proofErr w:type="spellEnd"/>
      <w:r w:rsidRPr="00B5059F">
        <w:rPr>
          <w:rFonts w:ascii="Sylfaen" w:eastAsia="Calibri" w:hAnsi="Sylfaen" w:cs="Calibri"/>
          <w:bCs/>
          <w:color w:val="366091"/>
          <w:sz w:val="22"/>
          <w:szCs w:val="22"/>
        </w:rPr>
        <w:t xml:space="preserve"> 24 1</w:t>
      </w:r>
      <w:r w:rsidRPr="00B5059F">
        <w:rPr>
          <w:rFonts w:ascii="Sylfaen" w:eastAsia="Calibri" w:hAnsi="Sylfaen" w:cs="Calibri"/>
          <w:bCs/>
          <w:color w:val="366091"/>
          <w:sz w:val="22"/>
          <w:szCs w:val="22"/>
          <w:lang w:val="ka-GE"/>
        </w:rPr>
        <w:t>7</w:t>
      </w:r>
      <w:r w:rsidRPr="00B5059F">
        <w:rPr>
          <w:rFonts w:ascii="Sylfaen" w:eastAsia="Calibri" w:hAnsi="Sylfaen" w:cs="Calibri"/>
          <w:bCs/>
          <w:color w:val="366091"/>
          <w:sz w:val="22"/>
          <w:szCs w:val="22"/>
        </w:rPr>
        <w:t>)</w:t>
      </w:r>
    </w:p>
    <w:p w14:paraId="67F89E25" w14:textId="77777777" w:rsidR="008C1949" w:rsidRPr="00B5059F" w:rsidRDefault="008C1949" w:rsidP="00D37950">
      <w:pPr>
        <w:spacing w:after="0" w:line="240" w:lineRule="auto"/>
        <w:contextualSpacing/>
        <w:jc w:val="both"/>
        <w:rPr>
          <w:rFonts w:ascii="Sylfaen" w:hAnsi="Sylfaen"/>
          <w:bCs/>
          <w:highlight w:val="green"/>
          <w:lang w:val="ka-GE"/>
        </w:rPr>
      </w:pPr>
    </w:p>
    <w:p w14:paraId="47D7ED86" w14:textId="77777777" w:rsidR="008C1949" w:rsidRPr="00B5059F" w:rsidRDefault="008C1949" w:rsidP="00D37950">
      <w:pPr>
        <w:pStyle w:val="ListParagraph"/>
        <w:spacing w:after="0" w:line="240" w:lineRule="auto"/>
        <w:ind w:left="0"/>
        <w:rPr>
          <w:bCs/>
          <w:lang w:val="ka-GE"/>
        </w:rPr>
      </w:pPr>
      <w:r w:rsidRPr="00B5059F">
        <w:rPr>
          <w:bCs/>
          <w:lang w:val="ka-GE"/>
        </w:rPr>
        <w:t xml:space="preserve">პროგრამის განმახორციელებელი: </w:t>
      </w:r>
    </w:p>
    <w:p w14:paraId="41BFFFBA" w14:textId="77777777" w:rsidR="008C1949" w:rsidRPr="00B5059F" w:rsidRDefault="008C1949" w:rsidP="004A2E60">
      <w:pPr>
        <w:pStyle w:val="ListParagraph"/>
        <w:numPr>
          <w:ilvl w:val="0"/>
          <w:numId w:val="100"/>
        </w:numPr>
        <w:spacing w:after="0" w:line="240" w:lineRule="auto"/>
        <w:ind w:right="0"/>
        <w:rPr>
          <w:bCs/>
          <w:lang w:val="ka-GE"/>
        </w:rPr>
      </w:pPr>
      <w:r w:rsidRPr="00B5059F">
        <w:rPr>
          <w:bCs/>
          <w:lang w:val="ka-GE"/>
        </w:rPr>
        <w:t>სსიპ - ანაკლიის ღრმაწყლოვანი ნავსადგურის განვითარების სააგენტო</w:t>
      </w:r>
    </w:p>
    <w:p w14:paraId="7DC2586F" w14:textId="77777777" w:rsidR="008C1949" w:rsidRPr="00B5059F" w:rsidRDefault="008C1949" w:rsidP="00D37950">
      <w:pPr>
        <w:spacing w:after="0" w:line="240" w:lineRule="auto"/>
        <w:contextualSpacing/>
        <w:jc w:val="both"/>
        <w:rPr>
          <w:rFonts w:ascii="Sylfaen" w:hAnsi="Sylfaen"/>
          <w:bCs/>
          <w:highlight w:val="green"/>
          <w:lang w:val="ka-GE"/>
        </w:rPr>
      </w:pPr>
    </w:p>
    <w:p w14:paraId="23C7A0AC"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მიმდინარეობდა მოსამზადებელი სამუშაოები ანაკლიის ღრმაწყლოვანი ნავსადგურის განვითარების პროექტის ახალი სატენდერო პროცედურებისათვის;</w:t>
      </w:r>
    </w:p>
    <w:p w14:paraId="3C6BB430"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 xml:space="preserve">ნიდერლანდებში რეგისტრირებულ კომპანიასთან - MTBS თანამშრომლობით, ხორციელდებოდა ანაკლიის პორტის ტვირთბრუნვის შესწავლა და ბიზნეს მოდელის განახლება. </w:t>
      </w:r>
    </w:p>
    <w:p w14:paraId="0AEC56C7" w14:textId="77777777" w:rsidR="008C1949" w:rsidRPr="00B5059F" w:rsidRDefault="008C1949" w:rsidP="00D37950">
      <w:pPr>
        <w:spacing w:after="0" w:line="240" w:lineRule="auto"/>
        <w:contextualSpacing/>
        <w:jc w:val="both"/>
        <w:rPr>
          <w:rFonts w:ascii="Sylfaen" w:eastAsia="Sylfaen" w:hAnsi="Sylfaen" w:cs="Sylfaen"/>
          <w:bCs/>
          <w:color w:val="000000"/>
          <w:highlight w:val="green"/>
          <w:lang w:val="ka-GE"/>
        </w:rPr>
      </w:pPr>
    </w:p>
    <w:p w14:paraId="27C9D2C2" w14:textId="77777777" w:rsidR="008C1949" w:rsidRPr="00B5059F" w:rsidRDefault="008C1949" w:rsidP="00D37950">
      <w:pPr>
        <w:spacing w:after="0" w:line="240" w:lineRule="auto"/>
        <w:contextualSpacing/>
        <w:jc w:val="both"/>
        <w:rPr>
          <w:rFonts w:ascii="Sylfaen" w:hAnsi="Sylfaen"/>
          <w:bCs/>
          <w:highlight w:val="green"/>
          <w:lang w:val="ka-GE"/>
        </w:rPr>
      </w:pPr>
    </w:p>
    <w:p w14:paraId="04A71461" w14:textId="77777777" w:rsidR="008C1949" w:rsidRPr="00B5059F" w:rsidRDefault="008C1949" w:rsidP="00D37950">
      <w:pPr>
        <w:pStyle w:val="Heading2"/>
        <w:spacing w:before="0" w:line="240" w:lineRule="auto"/>
        <w:jc w:val="both"/>
        <w:rPr>
          <w:rFonts w:ascii="Sylfaen" w:eastAsia="Calibri" w:hAnsi="Sylfaen" w:cs="Calibri"/>
          <w:bCs/>
          <w:color w:val="366091"/>
          <w:sz w:val="22"/>
          <w:szCs w:val="22"/>
        </w:rPr>
      </w:pPr>
      <w:r w:rsidRPr="00B5059F">
        <w:rPr>
          <w:rFonts w:ascii="Sylfaen" w:eastAsia="Calibri" w:hAnsi="Sylfaen" w:cs="Calibri"/>
          <w:bCs/>
          <w:color w:val="366091"/>
          <w:sz w:val="22"/>
          <w:szCs w:val="22"/>
        </w:rPr>
        <w:t>3.1</w:t>
      </w:r>
      <w:r w:rsidRPr="00B5059F">
        <w:rPr>
          <w:rFonts w:ascii="Sylfaen" w:eastAsia="Calibri" w:hAnsi="Sylfaen" w:cs="Calibri"/>
          <w:bCs/>
          <w:color w:val="366091"/>
          <w:sz w:val="22"/>
          <w:szCs w:val="22"/>
          <w:lang w:val="ka-GE"/>
        </w:rPr>
        <w:t>6</w:t>
      </w:r>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ბაზარზე</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ზედამხედველობის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სფეროს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რეგულირება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და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განხორციელების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ღონისძიებები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პროგრამული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კოდი</w:t>
      </w:r>
      <w:proofErr w:type="spellEnd"/>
      <w:r w:rsidRPr="00B5059F">
        <w:rPr>
          <w:rFonts w:ascii="Sylfaen" w:eastAsia="Calibri" w:hAnsi="Sylfaen" w:cs="Calibri"/>
          <w:bCs/>
          <w:color w:val="366091"/>
          <w:sz w:val="22"/>
          <w:szCs w:val="22"/>
        </w:rPr>
        <w:t xml:space="preserve"> 24 19)</w:t>
      </w:r>
    </w:p>
    <w:p w14:paraId="18C56DAF" w14:textId="77777777" w:rsidR="008C1949" w:rsidRPr="00B5059F" w:rsidRDefault="008C1949" w:rsidP="00D37950">
      <w:pPr>
        <w:spacing w:line="240" w:lineRule="auto"/>
        <w:rPr>
          <w:rFonts w:ascii="Sylfaen" w:hAnsi="Sylfaen"/>
          <w:bCs/>
          <w:lang w:val="ka-GE"/>
        </w:rPr>
      </w:pPr>
    </w:p>
    <w:p w14:paraId="690D9F00" w14:textId="77777777" w:rsidR="008C1949" w:rsidRPr="00B5059F" w:rsidRDefault="008C1949" w:rsidP="00D37950">
      <w:pPr>
        <w:pStyle w:val="ListParagraph"/>
        <w:spacing w:after="0" w:line="240" w:lineRule="auto"/>
        <w:ind w:left="0"/>
        <w:rPr>
          <w:bCs/>
          <w:lang w:val="ka-GE"/>
        </w:rPr>
      </w:pPr>
      <w:r w:rsidRPr="00B5059F">
        <w:rPr>
          <w:bCs/>
          <w:lang w:val="ka-GE"/>
        </w:rPr>
        <w:t xml:space="preserve">პროგრამის განმახორციელებელი: </w:t>
      </w:r>
    </w:p>
    <w:p w14:paraId="4A99A754" w14:textId="77777777" w:rsidR="008C1949" w:rsidRPr="00B5059F" w:rsidRDefault="008C1949" w:rsidP="004A2E60">
      <w:pPr>
        <w:pStyle w:val="ListParagraph"/>
        <w:numPr>
          <w:ilvl w:val="0"/>
          <w:numId w:val="100"/>
        </w:numPr>
        <w:spacing w:after="0" w:line="240" w:lineRule="auto"/>
        <w:ind w:right="0"/>
        <w:rPr>
          <w:bCs/>
          <w:lang w:val="ka-GE"/>
        </w:rPr>
      </w:pPr>
      <w:r w:rsidRPr="00B5059F">
        <w:rPr>
          <w:bCs/>
          <w:lang w:val="ka-GE"/>
        </w:rPr>
        <w:t>სსიპ - ბაზარზე ზედამხედველობის სააგენტო</w:t>
      </w:r>
    </w:p>
    <w:p w14:paraId="03B523AD" w14:textId="77777777" w:rsidR="008C1949" w:rsidRPr="00B5059F" w:rsidRDefault="008C1949" w:rsidP="00D37950">
      <w:pPr>
        <w:pStyle w:val="ListParagraph"/>
        <w:spacing w:after="0" w:line="240" w:lineRule="auto"/>
        <w:rPr>
          <w:bCs/>
          <w:highlight w:val="yellow"/>
          <w:lang w:val="ka-GE"/>
        </w:rPr>
      </w:pPr>
    </w:p>
    <w:p w14:paraId="57265560"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განხორციელდა ბაზარზე ზედამხედველობის პროცედურები სამშენებლო პროდუქტების უსაფრთხოების შესახებ ტექნიკური რეგლამენტით განსაზღვრულ პროდუქტებზე, მათ შორის არმატურასა და  ცემენტზე; „სათამაშოების უსაფრთხოების შესახებ“, „აირად საწვავზე მომუშავე მოწყობილობების შესახებ“ და „ინდივიდუალური დაცვის საშუალებების შესახებ“ ტექნიკური რეგლამენტებით გათვალისწინებულ მოთხოვნებთან დაკავშირებით ინსპექტირებები ჩაუტარდა ბაზარზე განთავსებულ  პროდუქტებს.</w:t>
      </w:r>
    </w:p>
    <w:p w14:paraId="74A6202F" w14:textId="77777777" w:rsidR="008C1949" w:rsidRPr="00B5059F" w:rsidRDefault="008C1949" w:rsidP="004A2E60">
      <w:pPr>
        <w:pStyle w:val="ListParagraph"/>
        <w:numPr>
          <w:ilvl w:val="0"/>
          <w:numId w:val="108"/>
        </w:numPr>
        <w:spacing w:after="0" w:line="240" w:lineRule="auto"/>
        <w:ind w:right="0"/>
        <w:rPr>
          <w:bCs/>
          <w:lang w:val="ka-GE"/>
        </w:rPr>
      </w:pPr>
      <w:r w:rsidRPr="00B5059F">
        <w:rPr>
          <w:bCs/>
          <w:lang w:val="ka-GE"/>
        </w:rPr>
        <w:t xml:space="preserve">ბაზარზე ზედამხედველობის კუთხით განხორციელდა შემდეგი  ღონისძიებები: </w:t>
      </w:r>
    </w:p>
    <w:p w14:paraId="242DA2E3" w14:textId="77777777" w:rsidR="008C1949" w:rsidRPr="00B5059F" w:rsidRDefault="008C1949" w:rsidP="004A2E60">
      <w:pPr>
        <w:numPr>
          <w:ilvl w:val="0"/>
          <w:numId w:val="98"/>
        </w:numPr>
        <w:spacing w:after="0" w:line="240" w:lineRule="auto"/>
        <w:jc w:val="both"/>
        <w:rPr>
          <w:rFonts w:ascii="Sylfaen" w:hAnsi="Sylfaen" w:cs="Sylfaen"/>
          <w:bCs/>
        </w:rPr>
      </w:pPr>
      <w:proofErr w:type="spellStart"/>
      <w:r w:rsidRPr="00B5059F">
        <w:rPr>
          <w:rFonts w:ascii="Sylfaen" w:hAnsi="Sylfaen" w:cs="Sylfaen"/>
          <w:bCs/>
        </w:rPr>
        <w:t>შემოწმდა</w:t>
      </w:r>
      <w:proofErr w:type="spellEnd"/>
      <w:r w:rsidRPr="00B5059F">
        <w:rPr>
          <w:rFonts w:ascii="Sylfaen" w:hAnsi="Sylfaen" w:cs="Sylfaen"/>
          <w:bCs/>
        </w:rPr>
        <w:t xml:space="preserve"> </w:t>
      </w:r>
      <w:proofErr w:type="spellStart"/>
      <w:r w:rsidRPr="00B5059F">
        <w:rPr>
          <w:rFonts w:ascii="Sylfaen" w:hAnsi="Sylfaen" w:cs="Sylfaen"/>
          <w:bCs/>
        </w:rPr>
        <w:t>შემოსავლების</w:t>
      </w:r>
      <w:proofErr w:type="spellEnd"/>
      <w:r w:rsidRPr="00B5059F">
        <w:rPr>
          <w:rFonts w:ascii="Sylfaen" w:hAnsi="Sylfaen" w:cs="Sylfaen"/>
          <w:bCs/>
        </w:rPr>
        <w:t xml:space="preserve"> </w:t>
      </w:r>
      <w:proofErr w:type="spellStart"/>
      <w:r w:rsidRPr="00B5059F">
        <w:rPr>
          <w:rFonts w:ascii="Sylfaen" w:hAnsi="Sylfaen" w:cs="Sylfaen"/>
          <w:bCs/>
        </w:rPr>
        <w:t>სამსახურის</w:t>
      </w:r>
      <w:proofErr w:type="spellEnd"/>
      <w:r w:rsidRPr="00B5059F">
        <w:rPr>
          <w:rFonts w:ascii="Sylfaen" w:hAnsi="Sylfaen" w:cs="Sylfaen"/>
          <w:bCs/>
        </w:rPr>
        <w:t xml:space="preserve"> </w:t>
      </w:r>
      <w:proofErr w:type="spellStart"/>
      <w:r w:rsidRPr="00B5059F">
        <w:rPr>
          <w:rFonts w:ascii="Sylfaen" w:hAnsi="Sylfaen" w:cs="Sylfaen"/>
          <w:bCs/>
        </w:rPr>
        <w:t>საბაჟოს</w:t>
      </w:r>
      <w:proofErr w:type="spellEnd"/>
      <w:r w:rsidRPr="00B5059F">
        <w:rPr>
          <w:rFonts w:ascii="Sylfaen" w:hAnsi="Sylfaen" w:cs="Sylfaen"/>
          <w:bCs/>
        </w:rPr>
        <w:t xml:space="preserve"> 7 </w:t>
      </w:r>
      <w:proofErr w:type="spellStart"/>
      <w:r w:rsidRPr="00B5059F">
        <w:rPr>
          <w:rFonts w:ascii="Sylfaen" w:hAnsi="Sylfaen" w:cs="Sylfaen"/>
          <w:bCs/>
        </w:rPr>
        <w:t>გაფორმების</w:t>
      </w:r>
      <w:proofErr w:type="spellEnd"/>
      <w:r w:rsidRPr="00B5059F">
        <w:rPr>
          <w:rFonts w:ascii="Sylfaen" w:hAnsi="Sylfaen" w:cs="Sylfaen"/>
          <w:bCs/>
        </w:rPr>
        <w:t xml:space="preserve"> </w:t>
      </w:r>
      <w:proofErr w:type="spellStart"/>
      <w:r w:rsidRPr="00B5059F">
        <w:rPr>
          <w:rFonts w:ascii="Sylfaen" w:hAnsi="Sylfaen" w:cs="Sylfaen"/>
          <w:bCs/>
        </w:rPr>
        <w:t>ეკონომიკური</w:t>
      </w:r>
      <w:proofErr w:type="spellEnd"/>
      <w:r w:rsidRPr="00B5059F">
        <w:rPr>
          <w:rFonts w:ascii="Sylfaen" w:hAnsi="Sylfaen" w:cs="Sylfaen"/>
          <w:bCs/>
          <w:lang w:val="ka-GE"/>
        </w:rPr>
        <w:t xml:space="preserve"> </w:t>
      </w:r>
      <w:proofErr w:type="spellStart"/>
      <w:r w:rsidRPr="00B5059F">
        <w:rPr>
          <w:rFonts w:ascii="Sylfaen" w:hAnsi="Sylfaen" w:cs="Sylfaen"/>
          <w:bCs/>
        </w:rPr>
        <w:t>ზონიდან</w:t>
      </w:r>
      <w:proofErr w:type="spellEnd"/>
      <w:r w:rsidRPr="00B5059F">
        <w:rPr>
          <w:rFonts w:ascii="Sylfaen" w:hAnsi="Sylfaen" w:cs="Sylfaen"/>
          <w:bCs/>
        </w:rPr>
        <w:t xml:space="preserve"> </w:t>
      </w:r>
      <w:proofErr w:type="spellStart"/>
      <w:r w:rsidRPr="00B5059F">
        <w:rPr>
          <w:rFonts w:ascii="Sylfaen" w:hAnsi="Sylfaen" w:cs="Sylfaen"/>
          <w:bCs/>
        </w:rPr>
        <w:t>შემოსული</w:t>
      </w:r>
      <w:proofErr w:type="spellEnd"/>
      <w:r w:rsidRPr="00B5059F">
        <w:rPr>
          <w:rFonts w:ascii="Sylfaen" w:hAnsi="Sylfaen" w:cs="Sylfaen"/>
          <w:bCs/>
        </w:rPr>
        <w:t xml:space="preserve"> 2</w:t>
      </w:r>
      <w:r w:rsidRPr="00B5059F">
        <w:rPr>
          <w:rFonts w:ascii="Sylfaen" w:hAnsi="Sylfaen" w:cs="Sylfaen"/>
          <w:bCs/>
          <w:lang w:val="ka-GE"/>
        </w:rPr>
        <w:t xml:space="preserve"> </w:t>
      </w:r>
      <w:r w:rsidRPr="00B5059F">
        <w:rPr>
          <w:rFonts w:ascii="Sylfaen" w:hAnsi="Sylfaen" w:cs="Sylfaen"/>
          <w:bCs/>
        </w:rPr>
        <w:t xml:space="preserve">949 </w:t>
      </w:r>
      <w:proofErr w:type="spellStart"/>
      <w:r w:rsidRPr="00B5059F">
        <w:rPr>
          <w:rFonts w:ascii="Sylfaen" w:hAnsi="Sylfaen" w:cs="Sylfaen"/>
          <w:bCs/>
        </w:rPr>
        <w:t>ტიპის</w:t>
      </w:r>
      <w:proofErr w:type="spellEnd"/>
      <w:r w:rsidRPr="00B5059F">
        <w:rPr>
          <w:rFonts w:ascii="Sylfaen" w:hAnsi="Sylfaen" w:cs="Sylfaen"/>
          <w:bCs/>
        </w:rPr>
        <w:t xml:space="preserve"> </w:t>
      </w:r>
      <w:proofErr w:type="spellStart"/>
      <w:r w:rsidRPr="00B5059F">
        <w:rPr>
          <w:rFonts w:ascii="Sylfaen" w:hAnsi="Sylfaen" w:cs="Sylfaen"/>
          <w:bCs/>
        </w:rPr>
        <w:t>პროდუქტის</w:t>
      </w:r>
      <w:proofErr w:type="spellEnd"/>
      <w:r w:rsidRPr="00B5059F">
        <w:rPr>
          <w:rFonts w:ascii="Sylfaen" w:hAnsi="Sylfaen" w:cs="Sylfaen"/>
          <w:bCs/>
        </w:rPr>
        <w:t xml:space="preserve"> </w:t>
      </w:r>
      <w:proofErr w:type="spellStart"/>
      <w:r w:rsidRPr="00B5059F">
        <w:rPr>
          <w:rFonts w:ascii="Sylfaen" w:hAnsi="Sylfaen" w:cs="Sylfaen"/>
          <w:bCs/>
        </w:rPr>
        <w:t>ტექნიკური</w:t>
      </w:r>
      <w:proofErr w:type="spellEnd"/>
      <w:r w:rsidRPr="00B5059F">
        <w:rPr>
          <w:rFonts w:ascii="Sylfaen" w:hAnsi="Sylfaen" w:cs="Sylfaen"/>
          <w:bCs/>
        </w:rPr>
        <w:t xml:space="preserve"> </w:t>
      </w:r>
      <w:proofErr w:type="spellStart"/>
      <w:proofErr w:type="gramStart"/>
      <w:r w:rsidRPr="00B5059F">
        <w:rPr>
          <w:rFonts w:ascii="Sylfaen" w:hAnsi="Sylfaen" w:cs="Sylfaen"/>
          <w:bCs/>
        </w:rPr>
        <w:t>დოკუმენტაცია</w:t>
      </w:r>
      <w:proofErr w:type="spellEnd"/>
      <w:r w:rsidRPr="00B5059F">
        <w:rPr>
          <w:rFonts w:ascii="Sylfaen" w:hAnsi="Sylfaen" w:cs="Sylfaen"/>
          <w:bCs/>
        </w:rPr>
        <w:t>;</w:t>
      </w:r>
      <w:proofErr w:type="gramEnd"/>
    </w:p>
    <w:p w14:paraId="05CEA307" w14:textId="77777777" w:rsidR="008C1949" w:rsidRPr="00B5059F" w:rsidRDefault="008C1949" w:rsidP="004A2E60">
      <w:pPr>
        <w:numPr>
          <w:ilvl w:val="0"/>
          <w:numId w:val="98"/>
        </w:numPr>
        <w:spacing w:after="0" w:line="240" w:lineRule="auto"/>
        <w:jc w:val="both"/>
        <w:rPr>
          <w:rFonts w:ascii="Sylfaen" w:hAnsi="Sylfaen" w:cs="Sylfaen"/>
          <w:bCs/>
        </w:rPr>
      </w:pPr>
      <w:proofErr w:type="spellStart"/>
      <w:r w:rsidRPr="00B5059F">
        <w:rPr>
          <w:rFonts w:ascii="Sylfaen" w:hAnsi="Sylfaen" w:cs="Sylfaen"/>
          <w:bCs/>
        </w:rPr>
        <w:t>ადგილობრივ</w:t>
      </w:r>
      <w:proofErr w:type="spellEnd"/>
      <w:r w:rsidRPr="00B5059F">
        <w:rPr>
          <w:rFonts w:ascii="Sylfaen" w:hAnsi="Sylfaen" w:cs="Sylfaen"/>
          <w:bCs/>
        </w:rPr>
        <w:t xml:space="preserve"> </w:t>
      </w:r>
      <w:proofErr w:type="spellStart"/>
      <w:r w:rsidRPr="00B5059F">
        <w:rPr>
          <w:rFonts w:ascii="Sylfaen" w:hAnsi="Sylfaen" w:cs="Sylfaen"/>
          <w:bCs/>
        </w:rPr>
        <w:t>ბაზარზე</w:t>
      </w:r>
      <w:proofErr w:type="spellEnd"/>
      <w:r w:rsidRPr="00B5059F">
        <w:rPr>
          <w:rFonts w:ascii="Sylfaen" w:hAnsi="Sylfaen" w:cs="Sylfaen"/>
          <w:bCs/>
        </w:rPr>
        <w:t xml:space="preserve"> </w:t>
      </w:r>
      <w:proofErr w:type="spellStart"/>
      <w:r w:rsidRPr="00B5059F">
        <w:rPr>
          <w:rFonts w:ascii="Sylfaen" w:hAnsi="Sylfaen" w:cs="Sylfaen"/>
          <w:bCs/>
        </w:rPr>
        <w:t>შემოწმდა</w:t>
      </w:r>
      <w:proofErr w:type="spellEnd"/>
      <w:r w:rsidRPr="00B5059F">
        <w:rPr>
          <w:rFonts w:ascii="Sylfaen" w:hAnsi="Sylfaen" w:cs="Sylfaen"/>
          <w:bCs/>
        </w:rPr>
        <w:t xml:space="preserve"> 35 </w:t>
      </w:r>
      <w:proofErr w:type="spellStart"/>
      <w:r w:rsidRPr="00B5059F">
        <w:rPr>
          <w:rFonts w:ascii="Sylfaen" w:hAnsi="Sylfaen" w:cs="Sylfaen"/>
          <w:bCs/>
        </w:rPr>
        <w:t>ტიპის</w:t>
      </w:r>
      <w:proofErr w:type="spellEnd"/>
      <w:r w:rsidRPr="00B5059F">
        <w:rPr>
          <w:rFonts w:ascii="Sylfaen" w:hAnsi="Sylfaen" w:cs="Sylfaen"/>
          <w:bCs/>
        </w:rPr>
        <w:t xml:space="preserve"> </w:t>
      </w:r>
      <w:proofErr w:type="spellStart"/>
      <w:r w:rsidRPr="00B5059F">
        <w:rPr>
          <w:rFonts w:ascii="Sylfaen" w:hAnsi="Sylfaen" w:cs="Sylfaen"/>
          <w:bCs/>
        </w:rPr>
        <w:t>სამშენებლო</w:t>
      </w:r>
      <w:proofErr w:type="spellEnd"/>
      <w:r w:rsidRPr="00B5059F">
        <w:rPr>
          <w:rFonts w:ascii="Sylfaen" w:hAnsi="Sylfaen" w:cs="Sylfaen"/>
          <w:bCs/>
        </w:rPr>
        <w:t xml:space="preserve"> </w:t>
      </w:r>
      <w:proofErr w:type="spellStart"/>
      <w:proofErr w:type="gramStart"/>
      <w:r w:rsidRPr="00B5059F">
        <w:rPr>
          <w:rFonts w:ascii="Sylfaen" w:hAnsi="Sylfaen" w:cs="Sylfaen"/>
          <w:bCs/>
        </w:rPr>
        <w:t>პროდუქტი</w:t>
      </w:r>
      <w:proofErr w:type="spellEnd"/>
      <w:r w:rsidRPr="00B5059F">
        <w:rPr>
          <w:rFonts w:ascii="Sylfaen" w:hAnsi="Sylfaen" w:cs="Sylfaen"/>
          <w:bCs/>
        </w:rPr>
        <w:t>;</w:t>
      </w:r>
      <w:proofErr w:type="gramEnd"/>
    </w:p>
    <w:p w14:paraId="6350FEBC" w14:textId="77777777" w:rsidR="008C1949" w:rsidRPr="00B5059F" w:rsidRDefault="008C1949" w:rsidP="004A2E60">
      <w:pPr>
        <w:numPr>
          <w:ilvl w:val="0"/>
          <w:numId w:val="98"/>
        </w:numPr>
        <w:spacing w:after="0" w:line="240" w:lineRule="auto"/>
        <w:jc w:val="both"/>
        <w:rPr>
          <w:rFonts w:ascii="Sylfaen" w:hAnsi="Sylfaen" w:cs="Sylfaen"/>
          <w:bCs/>
        </w:rPr>
      </w:pP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ბაზარზე</w:t>
      </w:r>
      <w:proofErr w:type="spellEnd"/>
      <w:r w:rsidRPr="00B5059F">
        <w:rPr>
          <w:rFonts w:ascii="Sylfaen" w:hAnsi="Sylfaen" w:cs="Sylfaen"/>
          <w:bCs/>
        </w:rPr>
        <w:t xml:space="preserve"> </w:t>
      </w:r>
      <w:proofErr w:type="spellStart"/>
      <w:r w:rsidRPr="00B5059F">
        <w:rPr>
          <w:rFonts w:ascii="Sylfaen" w:hAnsi="Sylfaen" w:cs="Sylfaen"/>
          <w:bCs/>
        </w:rPr>
        <w:t>დაშვებული</w:t>
      </w:r>
      <w:proofErr w:type="spellEnd"/>
      <w:r w:rsidRPr="00B5059F">
        <w:rPr>
          <w:rFonts w:ascii="Sylfaen" w:hAnsi="Sylfaen" w:cs="Sylfaen"/>
          <w:bCs/>
        </w:rPr>
        <w:t xml:space="preserve"> </w:t>
      </w:r>
      <w:proofErr w:type="spellStart"/>
      <w:r w:rsidRPr="00B5059F">
        <w:rPr>
          <w:rFonts w:ascii="Sylfaen" w:hAnsi="Sylfaen" w:cs="Sylfaen"/>
          <w:bCs/>
        </w:rPr>
        <w:t>იქნა</w:t>
      </w:r>
      <w:proofErr w:type="spellEnd"/>
      <w:r w:rsidRPr="00B5059F">
        <w:rPr>
          <w:rFonts w:ascii="Sylfaen" w:hAnsi="Sylfaen" w:cs="Sylfaen"/>
          <w:bCs/>
        </w:rPr>
        <w:t xml:space="preserve"> 2</w:t>
      </w:r>
      <w:r w:rsidRPr="00B5059F">
        <w:rPr>
          <w:rFonts w:ascii="Sylfaen" w:hAnsi="Sylfaen" w:cs="Sylfaen"/>
          <w:bCs/>
          <w:lang w:val="ka-GE"/>
        </w:rPr>
        <w:t xml:space="preserve"> </w:t>
      </w:r>
      <w:r w:rsidRPr="00B5059F">
        <w:rPr>
          <w:rFonts w:ascii="Sylfaen" w:hAnsi="Sylfaen" w:cs="Sylfaen"/>
          <w:bCs/>
        </w:rPr>
        <w:t xml:space="preserve">398 </w:t>
      </w:r>
      <w:proofErr w:type="spellStart"/>
      <w:r w:rsidRPr="00B5059F">
        <w:rPr>
          <w:rFonts w:ascii="Sylfaen" w:hAnsi="Sylfaen" w:cs="Sylfaen"/>
          <w:bCs/>
        </w:rPr>
        <w:t>ტიპის</w:t>
      </w:r>
      <w:proofErr w:type="spellEnd"/>
      <w:r w:rsidRPr="00B5059F">
        <w:rPr>
          <w:rFonts w:ascii="Sylfaen" w:hAnsi="Sylfaen" w:cs="Sylfaen"/>
          <w:bCs/>
        </w:rPr>
        <w:t xml:space="preserve"> </w:t>
      </w:r>
      <w:proofErr w:type="spellStart"/>
      <w:r w:rsidRPr="00B5059F">
        <w:rPr>
          <w:rFonts w:ascii="Sylfaen" w:hAnsi="Sylfaen" w:cs="Sylfaen"/>
          <w:bCs/>
        </w:rPr>
        <w:t>სამშენებლო</w:t>
      </w:r>
      <w:proofErr w:type="spellEnd"/>
      <w:r w:rsidRPr="00B5059F">
        <w:rPr>
          <w:rFonts w:ascii="Sylfaen" w:hAnsi="Sylfaen" w:cs="Sylfaen"/>
          <w:bCs/>
        </w:rPr>
        <w:t xml:space="preserve"> </w:t>
      </w:r>
      <w:proofErr w:type="spellStart"/>
      <w:proofErr w:type="gramStart"/>
      <w:r w:rsidRPr="00B5059F">
        <w:rPr>
          <w:rFonts w:ascii="Sylfaen" w:hAnsi="Sylfaen" w:cs="Sylfaen"/>
          <w:bCs/>
        </w:rPr>
        <w:t>პროდუქტი</w:t>
      </w:r>
      <w:proofErr w:type="spellEnd"/>
      <w:r w:rsidRPr="00B5059F">
        <w:rPr>
          <w:rFonts w:ascii="Sylfaen" w:hAnsi="Sylfaen" w:cs="Sylfaen"/>
          <w:bCs/>
        </w:rPr>
        <w:t>;</w:t>
      </w:r>
      <w:proofErr w:type="gramEnd"/>
    </w:p>
    <w:p w14:paraId="35495F2B" w14:textId="77777777" w:rsidR="008C1949" w:rsidRPr="00B5059F" w:rsidRDefault="008C1949" w:rsidP="004A2E60">
      <w:pPr>
        <w:numPr>
          <w:ilvl w:val="0"/>
          <w:numId w:val="98"/>
        </w:numPr>
        <w:spacing w:after="0" w:line="240" w:lineRule="auto"/>
        <w:jc w:val="both"/>
        <w:rPr>
          <w:rFonts w:ascii="Sylfaen" w:hAnsi="Sylfaen" w:cs="Sylfaen"/>
          <w:bCs/>
        </w:rPr>
      </w:pPr>
      <w:proofErr w:type="spellStart"/>
      <w:r w:rsidRPr="00B5059F">
        <w:rPr>
          <w:rFonts w:ascii="Sylfaen" w:hAnsi="Sylfaen" w:cs="Sylfaen"/>
          <w:bCs/>
        </w:rPr>
        <w:t>აღებულ</w:t>
      </w:r>
      <w:proofErr w:type="spellEnd"/>
      <w:r w:rsidRPr="00B5059F">
        <w:rPr>
          <w:rFonts w:ascii="Sylfaen" w:hAnsi="Sylfaen" w:cs="Sylfaen"/>
          <w:bCs/>
        </w:rPr>
        <w:t xml:space="preserve"> </w:t>
      </w:r>
      <w:proofErr w:type="spellStart"/>
      <w:r w:rsidRPr="00B5059F">
        <w:rPr>
          <w:rFonts w:ascii="Sylfaen" w:hAnsi="Sylfaen" w:cs="Sylfaen"/>
          <w:bCs/>
        </w:rPr>
        <w:t>იქნა</w:t>
      </w:r>
      <w:proofErr w:type="spellEnd"/>
      <w:r w:rsidRPr="00B5059F">
        <w:rPr>
          <w:rFonts w:ascii="Sylfaen" w:hAnsi="Sylfaen" w:cs="Sylfaen"/>
          <w:bCs/>
        </w:rPr>
        <w:t xml:space="preserve"> </w:t>
      </w:r>
      <w:proofErr w:type="spellStart"/>
      <w:r w:rsidRPr="00B5059F">
        <w:rPr>
          <w:rFonts w:ascii="Sylfaen" w:hAnsi="Sylfaen" w:cs="Sylfaen"/>
          <w:bCs/>
        </w:rPr>
        <w:t>სამშენებლო</w:t>
      </w:r>
      <w:proofErr w:type="spellEnd"/>
      <w:r w:rsidRPr="00B5059F">
        <w:rPr>
          <w:rFonts w:ascii="Sylfaen" w:hAnsi="Sylfaen" w:cs="Sylfaen"/>
          <w:bCs/>
        </w:rPr>
        <w:t xml:space="preserve"> </w:t>
      </w:r>
      <w:proofErr w:type="spellStart"/>
      <w:r w:rsidRPr="00B5059F">
        <w:rPr>
          <w:rFonts w:ascii="Sylfaen" w:hAnsi="Sylfaen" w:cs="Sylfaen"/>
          <w:bCs/>
        </w:rPr>
        <w:t>პროდუქტების</w:t>
      </w:r>
      <w:proofErr w:type="spellEnd"/>
      <w:r w:rsidRPr="00B5059F">
        <w:rPr>
          <w:rFonts w:ascii="Sylfaen" w:hAnsi="Sylfaen" w:cs="Sylfaen"/>
          <w:bCs/>
        </w:rPr>
        <w:t xml:space="preserve"> 25 </w:t>
      </w:r>
      <w:proofErr w:type="spellStart"/>
      <w:r w:rsidRPr="00B5059F">
        <w:rPr>
          <w:rFonts w:ascii="Sylfaen" w:hAnsi="Sylfaen" w:cs="Sylfaen"/>
          <w:bCs/>
        </w:rPr>
        <w:t>განსხვავებული</w:t>
      </w:r>
      <w:proofErr w:type="spellEnd"/>
      <w:r w:rsidRPr="00B5059F">
        <w:rPr>
          <w:rFonts w:ascii="Sylfaen" w:hAnsi="Sylfaen" w:cs="Sylfaen"/>
          <w:bCs/>
        </w:rPr>
        <w:t xml:space="preserve"> </w:t>
      </w:r>
      <w:proofErr w:type="spellStart"/>
      <w:r w:rsidRPr="00B5059F">
        <w:rPr>
          <w:rFonts w:ascii="Sylfaen" w:hAnsi="Sylfaen" w:cs="Sylfaen"/>
          <w:bCs/>
        </w:rPr>
        <w:t>ტიპის</w:t>
      </w:r>
      <w:proofErr w:type="spellEnd"/>
      <w:r w:rsidRPr="00B5059F">
        <w:rPr>
          <w:rFonts w:ascii="Sylfaen" w:hAnsi="Sylfaen" w:cs="Sylfaen"/>
          <w:bCs/>
        </w:rPr>
        <w:t xml:space="preserve"> </w:t>
      </w:r>
      <w:proofErr w:type="spellStart"/>
      <w:r w:rsidRPr="00B5059F">
        <w:rPr>
          <w:rFonts w:ascii="Sylfaen" w:hAnsi="Sylfaen" w:cs="Sylfaen"/>
          <w:bCs/>
        </w:rPr>
        <w:t>ნიმუში</w:t>
      </w:r>
      <w:proofErr w:type="spellEnd"/>
      <w:r w:rsidRPr="00B5059F">
        <w:rPr>
          <w:rFonts w:ascii="Sylfaen" w:hAnsi="Sylfaen" w:cs="Sylfaen"/>
          <w:bCs/>
        </w:rPr>
        <w:t xml:space="preserve"> </w:t>
      </w:r>
      <w:proofErr w:type="spellStart"/>
      <w:r w:rsidRPr="00B5059F">
        <w:rPr>
          <w:rFonts w:ascii="Sylfaen" w:hAnsi="Sylfaen" w:cs="Sylfaen"/>
          <w:bCs/>
        </w:rPr>
        <w:t>და</w:t>
      </w:r>
      <w:proofErr w:type="spellEnd"/>
      <w:r w:rsidRPr="00B5059F">
        <w:rPr>
          <w:rFonts w:ascii="Sylfaen" w:hAnsi="Sylfaen" w:cs="Sylfaen"/>
          <w:bCs/>
        </w:rPr>
        <w:t xml:space="preserve"> </w:t>
      </w:r>
      <w:proofErr w:type="spellStart"/>
      <w:r w:rsidRPr="00B5059F">
        <w:rPr>
          <w:rFonts w:ascii="Sylfaen" w:hAnsi="Sylfaen" w:cs="Sylfaen"/>
          <w:bCs/>
        </w:rPr>
        <w:t>გადაგზავნილ</w:t>
      </w:r>
      <w:proofErr w:type="spellEnd"/>
      <w:r w:rsidRPr="00B5059F">
        <w:rPr>
          <w:rFonts w:ascii="Sylfaen" w:hAnsi="Sylfaen" w:cs="Sylfaen"/>
          <w:bCs/>
        </w:rPr>
        <w:t xml:space="preserve"> </w:t>
      </w:r>
      <w:proofErr w:type="spellStart"/>
      <w:r w:rsidRPr="00B5059F">
        <w:rPr>
          <w:rFonts w:ascii="Sylfaen" w:hAnsi="Sylfaen" w:cs="Sylfaen"/>
          <w:bCs/>
        </w:rPr>
        <w:t>იქნა</w:t>
      </w:r>
      <w:proofErr w:type="spellEnd"/>
      <w:r w:rsidRPr="00B5059F">
        <w:rPr>
          <w:rFonts w:ascii="Sylfaen" w:hAnsi="Sylfaen" w:cs="Sylfaen"/>
          <w:bCs/>
        </w:rPr>
        <w:t xml:space="preserve"> </w:t>
      </w:r>
      <w:proofErr w:type="spellStart"/>
      <w:r w:rsidRPr="00B5059F">
        <w:rPr>
          <w:rFonts w:ascii="Sylfaen" w:hAnsi="Sylfaen" w:cs="Sylfaen"/>
          <w:bCs/>
        </w:rPr>
        <w:t>შესაბამის</w:t>
      </w:r>
      <w:proofErr w:type="spellEnd"/>
      <w:r w:rsidRPr="00B5059F">
        <w:rPr>
          <w:rFonts w:ascii="Sylfaen" w:hAnsi="Sylfaen" w:cs="Sylfaen"/>
          <w:bCs/>
        </w:rPr>
        <w:t xml:space="preserve"> </w:t>
      </w:r>
      <w:proofErr w:type="spellStart"/>
      <w:r w:rsidRPr="00B5059F">
        <w:rPr>
          <w:rFonts w:ascii="Sylfaen" w:hAnsi="Sylfaen" w:cs="Sylfaen"/>
          <w:bCs/>
        </w:rPr>
        <w:t>აკრედიტებულ</w:t>
      </w:r>
      <w:proofErr w:type="spellEnd"/>
      <w:r w:rsidRPr="00B5059F">
        <w:rPr>
          <w:rFonts w:ascii="Sylfaen" w:hAnsi="Sylfaen" w:cs="Sylfaen"/>
          <w:bCs/>
        </w:rPr>
        <w:t xml:space="preserve"> </w:t>
      </w:r>
      <w:proofErr w:type="spellStart"/>
      <w:proofErr w:type="gramStart"/>
      <w:r w:rsidRPr="00B5059F">
        <w:rPr>
          <w:rFonts w:ascii="Sylfaen" w:hAnsi="Sylfaen" w:cs="Sylfaen"/>
          <w:bCs/>
        </w:rPr>
        <w:t>ლაბორატორიაში</w:t>
      </w:r>
      <w:proofErr w:type="spellEnd"/>
      <w:r w:rsidRPr="00B5059F">
        <w:rPr>
          <w:rFonts w:ascii="Sylfaen" w:hAnsi="Sylfaen" w:cs="Sylfaen"/>
          <w:bCs/>
        </w:rPr>
        <w:t>;</w:t>
      </w:r>
      <w:proofErr w:type="gramEnd"/>
    </w:p>
    <w:p w14:paraId="5AD4CB89" w14:textId="77777777" w:rsidR="008C1949" w:rsidRPr="00B5059F" w:rsidRDefault="008C1949" w:rsidP="004A2E60">
      <w:pPr>
        <w:numPr>
          <w:ilvl w:val="0"/>
          <w:numId w:val="98"/>
        </w:numPr>
        <w:spacing w:after="0" w:line="240" w:lineRule="auto"/>
        <w:jc w:val="both"/>
        <w:rPr>
          <w:rFonts w:ascii="Sylfaen" w:hAnsi="Sylfaen" w:cs="Sylfaen"/>
          <w:bCs/>
        </w:rPr>
      </w:pPr>
      <w:proofErr w:type="spellStart"/>
      <w:r w:rsidRPr="00B5059F">
        <w:rPr>
          <w:rFonts w:ascii="Sylfaen" w:hAnsi="Sylfaen" w:cs="Sylfaen"/>
          <w:bCs/>
        </w:rPr>
        <w:t>ინსპექტირება</w:t>
      </w:r>
      <w:proofErr w:type="spellEnd"/>
      <w:r w:rsidRPr="00B5059F">
        <w:rPr>
          <w:rFonts w:ascii="Sylfaen" w:hAnsi="Sylfaen" w:cs="Sylfaen"/>
          <w:bCs/>
        </w:rPr>
        <w:t xml:space="preserve"> </w:t>
      </w:r>
      <w:proofErr w:type="spellStart"/>
      <w:r w:rsidRPr="00B5059F">
        <w:rPr>
          <w:rFonts w:ascii="Sylfaen" w:hAnsi="Sylfaen" w:cs="Sylfaen"/>
          <w:bCs/>
        </w:rPr>
        <w:t>ჩაუტარდა</w:t>
      </w:r>
      <w:proofErr w:type="spellEnd"/>
      <w:r w:rsidRPr="00B5059F">
        <w:rPr>
          <w:rFonts w:ascii="Sylfaen" w:hAnsi="Sylfaen" w:cs="Sylfaen"/>
          <w:bCs/>
          <w:lang w:val="ka-GE"/>
        </w:rPr>
        <w:t>:</w:t>
      </w:r>
      <w:r w:rsidRPr="00B5059F">
        <w:rPr>
          <w:rFonts w:ascii="Sylfaen" w:hAnsi="Sylfaen" w:cs="Sylfaen"/>
          <w:bCs/>
        </w:rPr>
        <w:t xml:space="preserve"> 16 </w:t>
      </w:r>
      <w:proofErr w:type="spellStart"/>
      <w:r w:rsidRPr="00B5059F">
        <w:rPr>
          <w:rFonts w:ascii="Sylfaen" w:hAnsi="Sylfaen" w:cs="Sylfaen"/>
          <w:bCs/>
        </w:rPr>
        <w:t>ეკონომიკური</w:t>
      </w:r>
      <w:proofErr w:type="spellEnd"/>
      <w:r w:rsidRPr="00B5059F">
        <w:rPr>
          <w:rFonts w:ascii="Sylfaen" w:hAnsi="Sylfaen" w:cs="Sylfaen"/>
          <w:bCs/>
        </w:rPr>
        <w:t xml:space="preserve"> </w:t>
      </w:r>
      <w:proofErr w:type="spellStart"/>
      <w:r w:rsidRPr="00B5059F">
        <w:rPr>
          <w:rFonts w:ascii="Sylfaen" w:hAnsi="Sylfaen" w:cs="Sylfaen"/>
          <w:bCs/>
        </w:rPr>
        <w:t>ოპერატორის</w:t>
      </w:r>
      <w:proofErr w:type="spellEnd"/>
      <w:r w:rsidRPr="00B5059F">
        <w:rPr>
          <w:rFonts w:ascii="Sylfaen" w:hAnsi="Sylfaen" w:cs="Sylfaen"/>
          <w:bCs/>
        </w:rPr>
        <w:t xml:space="preserve"> 33 </w:t>
      </w:r>
      <w:proofErr w:type="spellStart"/>
      <w:r w:rsidRPr="00B5059F">
        <w:rPr>
          <w:rFonts w:ascii="Sylfaen" w:hAnsi="Sylfaen" w:cs="Sylfaen"/>
          <w:bCs/>
        </w:rPr>
        <w:t>დასახელების</w:t>
      </w:r>
      <w:proofErr w:type="spellEnd"/>
      <w:r w:rsidRPr="00B5059F">
        <w:rPr>
          <w:rFonts w:ascii="Sylfaen" w:hAnsi="Sylfaen" w:cs="Sylfaen"/>
          <w:bCs/>
        </w:rPr>
        <w:t xml:space="preserve"> </w:t>
      </w:r>
      <w:proofErr w:type="spellStart"/>
      <w:r w:rsidRPr="00B5059F">
        <w:rPr>
          <w:rFonts w:ascii="Sylfaen" w:hAnsi="Sylfaen" w:cs="Sylfaen"/>
          <w:bCs/>
        </w:rPr>
        <w:t>სათამაშოს</w:t>
      </w:r>
      <w:proofErr w:type="spellEnd"/>
      <w:r w:rsidRPr="00B5059F">
        <w:rPr>
          <w:rFonts w:ascii="Sylfaen" w:hAnsi="Sylfaen" w:cs="Sylfaen"/>
          <w:bCs/>
        </w:rPr>
        <w:t>;</w:t>
      </w:r>
      <w:r w:rsidRPr="00B5059F">
        <w:rPr>
          <w:rFonts w:ascii="Sylfaen" w:hAnsi="Sylfaen" w:cs="Sylfaen"/>
          <w:bCs/>
          <w:lang w:val="ka-GE"/>
        </w:rPr>
        <w:t xml:space="preserve"> </w:t>
      </w:r>
      <w:r w:rsidRPr="00B5059F">
        <w:rPr>
          <w:rFonts w:ascii="Sylfaen" w:hAnsi="Sylfaen" w:cs="Sylfaen"/>
          <w:bCs/>
        </w:rPr>
        <w:t xml:space="preserve">41 </w:t>
      </w:r>
      <w:proofErr w:type="spellStart"/>
      <w:r w:rsidRPr="00B5059F">
        <w:rPr>
          <w:rFonts w:ascii="Sylfaen" w:hAnsi="Sylfaen" w:cs="Sylfaen"/>
          <w:bCs/>
        </w:rPr>
        <w:t>ეკონომიკური</w:t>
      </w:r>
      <w:proofErr w:type="spellEnd"/>
      <w:r w:rsidRPr="00B5059F">
        <w:rPr>
          <w:rFonts w:ascii="Sylfaen" w:hAnsi="Sylfaen" w:cs="Sylfaen"/>
          <w:bCs/>
        </w:rPr>
        <w:t xml:space="preserve"> </w:t>
      </w:r>
      <w:proofErr w:type="spellStart"/>
      <w:r w:rsidRPr="00B5059F">
        <w:rPr>
          <w:rFonts w:ascii="Sylfaen" w:hAnsi="Sylfaen" w:cs="Sylfaen"/>
          <w:bCs/>
        </w:rPr>
        <w:t>ოპერატორის</w:t>
      </w:r>
      <w:proofErr w:type="spellEnd"/>
      <w:r w:rsidRPr="00B5059F">
        <w:rPr>
          <w:rFonts w:ascii="Sylfaen" w:hAnsi="Sylfaen" w:cs="Sylfaen"/>
          <w:bCs/>
        </w:rPr>
        <w:t xml:space="preserve"> 50 </w:t>
      </w:r>
      <w:proofErr w:type="spellStart"/>
      <w:r w:rsidRPr="00B5059F">
        <w:rPr>
          <w:rFonts w:ascii="Sylfaen" w:hAnsi="Sylfaen" w:cs="Sylfaen"/>
          <w:bCs/>
        </w:rPr>
        <w:t>დასახელების</w:t>
      </w:r>
      <w:proofErr w:type="spellEnd"/>
      <w:r w:rsidRPr="00B5059F">
        <w:rPr>
          <w:rFonts w:ascii="Sylfaen" w:hAnsi="Sylfaen" w:cs="Sylfaen"/>
          <w:bCs/>
        </w:rPr>
        <w:t xml:space="preserve"> </w:t>
      </w:r>
      <w:proofErr w:type="spellStart"/>
      <w:r w:rsidRPr="00B5059F">
        <w:rPr>
          <w:rFonts w:ascii="Sylfaen" w:hAnsi="Sylfaen" w:cs="Sylfaen"/>
          <w:bCs/>
        </w:rPr>
        <w:t>გაზის</w:t>
      </w:r>
      <w:proofErr w:type="spellEnd"/>
      <w:r w:rsidRPr="00B5059F">
        <w:rPr>
          <w:rFonts w:ascii="Sylfaen" w:hAnsi="Sylfaen" w:cs="Sylfaen"/>
          <w:bCs/>
        </w:rPr>
        <w:t xml:space="preserve"> </w:t>
      </w:r>
      <w:proofErr w:type="spellStart"/>
      <w:r w:rsidRPr="00B5059F">
        <w:rPr>
          <w:rFonts w:ascii="Sylfaen" w:hAnsi="Sylfaen" w:cs="Sylfaen"/>
          <w:bCs/>
        </w:rPr>
        <w:t>მოწყობილობას</w:t>
      </w:r>
      <w:proofErr w:type="spellEnd"/>
      <w:r w:rsidRPr="00B5059F">
        <w:rPr>
          <w:rFonts w:ascii="Sylfaen" w:hAnsi="Sylfaen" w:cs="Sylfaen"/>
          <w:bCs/>
          <w:lang w:val="ka-GE"/>
        </w:rPr>
        <w:t xml:space="preserve">; </w:t>
      </w:r>
      <w:r w:rsidRPr="00B5059F">
        <w:rPr>
          <w:rFonts w:ascii="Sylfaen" w:hAnsi="Sylfaen" w:cs="Sylfaen"/>
          <w:bCs/>
        </w:rPr>
        <w:t xml:space="preserve">19 </w:t>
      </w:r>
      <w:proofErr w:type="spellStart"/>
      <w:r w:rsidRPr="00B5059F">
        <w:rPr>
          <w:rFonts w:ascii="Sylfaen" w:hAnsi="Sylfaen" w:cs="Sylfaen"/>
          <w:bCs/>
        </w:rPr>
        <w:t>ეკონომიკური</w:t>
      </w:r>
      <w:proofErr w:type="spellEnd"/>
      <w:r w:rsidRPr="00B5059F">
        <w:rPr>
          <w:rFonts w:ascii="Sylfaen" w:hAnsi="Sylfaen" w:cs="Sylfaen"/>
          <w:bCs/>
        </w:rPr>
        <w:t xml:space="preserve"> </w:t>
      </w:r>
      <w:proofErr w:type="spellStart"/>
      <w:r w:rsidRPr="00B5059F">
        <w:rPr>
          <w:rFonts w:ascii="Sylfaen" w:hAnsi="Sylfaen" w:cs="Sylfaen"/>
          <w:bCs/>
        </w:rPr>
        <w:t>ოპერატორის</w:t>
      </w:r>
      <w:proofErr w:type="spellEnd"/>
      <w:r w:rsidRPr="00B5059F">
        <w:rPr>
          <w:rFonts w:ascii="Sylfaen" w:hAnsi="Sylfaen" w:cs="Sylfaen"/>
          <w:bCs/>
        </w:rPr>
        <w:t xml:space="preserve"> 37 </w:t>
      </w:r>
      <w:proofErr w:type="spellStart"/>
      <w:r w:rsidRPr="00B5059F">
        <w:rPr>
          <w:rFonts w:ascii="Sylfaen" w:hAnsi="Sylfaen" w:cs="Sylfaen"/>
          <w:bCs/>
        </w:rPr>
        <w:t>დასახელების</w:t>
      </w:r>
      <w:proofErr w:type="spellEnd"/>
      <w:r w:rsidRPr="00B5059F">
        <w:rPr>
          <w:rFonts w:ascii="Sylfaen" w:hAnsi="Sylfaen" w:cs="Sylfaen"/>
          <w:bCs/>
        </w:rPr>
        <w:t xml:space="preserve"> </w:t>
      </w:r>
      <w:proofErr w:type="spellStart"/>
      <w:r w:rsidRPr="00B5059F">
        <w:rPr>
          <w:rFonts w:ascii="Sylfaen" w:hAnsi="Sylfaen" w:cs="Sylfaen"/>
          <w:bCs/>
        </w:rPr>
        <w:t>ინდივიდუალური</w:t>
      </w:r>
      <w:proofErr w:type="spellEnd"/>
      <w:r w:rsidRPr="00B5059F">
        <w:rPr>
          <w:rFonts w:ascii="Sylfaen" w:hAnsi="Sylfaen" w:cs="Sylfaen"/>
          <w:bCs/>
        </w:rPr>
        <w:t xml:space="preserve"> </w:t>
      </w:r>
      <w:proofErr w:type="spellStart"/>
      <w:r w:rsidRPr="00B5059F">
        <w:rPr>
          <w:rFonts w:ascii="Sylfaen" w:hAnsi="Sylfaen" w:cs="Sylfaen"/>
          <w:bCs/>
        </w:rPr>
        <w:t>დაცვის</w:t>
      </w:r>
      <w:proofErr w:type="spellEnd"/>
      <w:r w:rsidRPr="00B5059F">
        <w:rPr>
          <w:rFonts w:ascii="Sylfaen" w:hAnsi="Sylfaen" w:cs="Sylfaen"/>
          <w:bCs/>
        </w:rPr>
        <w:t xml:space="preserve"> </w:t>
      </w:r>
      <w:proofErr w:type="spellStart"/>
      <w:r w:rsidRPr="00B5059F">
        <w:rPr>
          <w:rFonts w:ascii="Sylfaen" w:hAnsi="Sylfaen" w:cs="Sylfaen"/>
          <w:bCs/>
        </w:rPr>
        <w:t>საშუალებას</w:t>
      </w:r>
      <w:proofErr w:type="spellEnd"/>
      <w:r w:rsidRPr="00B5059F">
        <w:rPr>
          <w:rFonts w:ascii="Sylfaen" w:hAnsi="Sylfaen" w:cs="Sylfaen"/>
          <w:bCs/>
          <w:lang w:val="ka-GE"/>
        </w:rPr>
        <w:t xml:space="preserve"> და </w:t>
      </w:r>
      <w:r w:rsidRPr="00B5059F">
        <w:rPr>
          <w:rFonts w:ascii="Sylfaen" w:hAnsi="Sylfaen" w:cs="Sylfaen"/>
          <w:bCs/>
        </w:rPr>
        <w:t xml:space="preserve">9 </w:t>
      </w:r>
      <w:proofErr w:type="spellStart"/>
      <w:r w:rsidRPr="00B5059F">
        <w:rPr>
          <w:rFonts w:ascii="Sylfaen" w:hAnsi="Sylfaen" w:cs="Sylfaen"/>
          <w:bCs/>
        </w:rPr>
        <w:t>ეკონომიკური</w:t>
      </w:r>
      <w:proofErr w:type="spellEnd"/>
      <w:r w:rsidRPr="00B5059F">
        <w:rPr>
          <w:rFonts w:ascii="Sylfaen" w:hAnsi="Sylfaen" w:cs="Sylfaen"/>
          <w:bCs/>
        </w:rPr>
        <w:t xml:space="preserve"> </w:t>
      </w:r>
      <w:proofErr w:type="spellStart"/>
      <w:r w:rsidRPr="00B5059F">
        <w:rPr>
          <w:rFonts w:ascii="Sylfaen" w:hAnsi="Sylfaen" w:cs="Sylfaen"/>
          <w:bCs/>
        </w:rPr>
        <w:t>ოპერატორის</w:t>
      </w:r>
      <w:proofErr w:type="spellEnd"/>
      <w:r w:rsidRPr="00B5059F">
        <w:rPr>
          <w:rFonts w:ascii="Sylfaen" w:hAnsi="Sylfaen" w:cs="Sylfaen"/>
          <w:bCs/>
        </w:rPr>
        <w:t xml:space="preserve"> 17 </w:t>
      </w:r>
      <w:proofErr w:type="spellStart"/>
      <w:r w:rsidRPr="00B5059F">
        <w:rPr>
          <w:rFonts w:ascii="Sylfaen" w:hAnsi="Sylfaen" w:cs="Sylfaen"/>
          <w:bCs/>
        </w:rPr>
        <w:t>დასახელების</w:t>
      </w:r>
      <w:proofErr w:type="spellEnd"/>
      <w:r w:rsidRPr="00B5059F">
        <w:rPr>
          <w:rFonts w:ascii="Sylfaen" w:hAnsi="Sylfaen" w:cs="Sylfaen"/>
          <w:bCs/>
        </w:rPr>
        <w:t xml:space="preserve"> </w:t>
      </w:r>
      <w:proofErr w:type="spellStart"/>
      <w:r w:rsidRPr="00B5059F">
        <w:rPr>
          <w:rFonts w:ascii="Sylfaen" w:hAnsi="Sylfaen" w:cs="Sylfaen"/>
          <w:bCs/>
        </w:rPr>
        <w:t>მანქანა-დანადგარს</w:t>
      </w:r>
      <w:proofErr w:type="spellEnd"/>
      <w:r w:rsidRPr="00B5059F">
        <w:rPr>
          <w:rFonts w:ascii="Sylfaen" w:hAnsi="Sylfaen" w:cs="Sylfaen"/>
          <w:bCs/>
        </w:rPr>
        <w:t>.</w:t>
      </w:r>
    </w:p>
    <w:p w14:paraId="2168A6F9" w14:textId="46DA6138" w:rsidR="008C1949" w:rsidRPr="00B5059F" w:rsidRDefault="008C1949" w:rsidP="00D37950">
      <w:pPr>
        <w:spacing w:after="0" w:line="240" w:lineRule="auto"/>
        <w:rPr>
          <w:bCs/>
          <w:lang w:val="ka-GE"/>
        </w:rPr>
      </w:pPr>
    </w:p>
    <w:p w14:paraId="42D0751D" w14:textId="77777777" w:rsidR="008C1949" w:rsidRPr="00B5059F" w:rsidRDefault="008C1949" w:rsidP="00D37950">
      <w:pPr>
        <w:spacing w:after="0" w:line="240" w:lineRule="auto"/>
        <w:rPr>
          <w:bCs/>
          <w:lang w:val="ka-GE"/>
        </w:rPr>
      </w:pPr>
    </w:p>
    <w:p w14:paraId="0FF34603" w14:textId="0E396BEC" w:rsidR="00D64101" w:rsidRPr="00B5059F" w:rsidRDefault="00D64101" w:rsidP="00D37950">
      <w:pPr>
        <w:pStyle w:val="Heading1"/>
        <w:numPr>
          <w:ilvl w:val="0"/>
          <w:numId w:val="1"/>
        </w:numPr>
        <w:jc w:val="both"/>
        <w:rPr>
          <w:rFonts w:ascii="Sylfaen" w:eastAsia="Sylfaen" w:hAnsi="Sylfaen" w:cs="Sylfaen"/>
          <w:bCs/>
          <w:noProof/>
          <w:sz w:val="22"/>
          <w:szCs w:val="22"/>
        </w:rPr>
      </w:pPr>
      <w:r w:rsidRPr="00B5059F">
        <w:rPr>
          <w:rFonts w:ascii="Sylfaen" w:eastAsia="Sylfaen" w:hAnsi="Sylfaen" w:cs="Sylfaen"/>
          <w:bCs/>
          <w:noProof/>
          <w:sz w:val="22"/>
          <w:szCs w:val="22"/>
        </w:rPr>
        <w:lastRenderedPageBreak/>
        <w:t>განათლება, მეცნიერება და პროფესიული მომზადება</w:t>
      </w:r>
    </w:p>
    <w:p w14:paraId="4BEDF1DC" w14:textId="02645673" w:rsidR="008E18F3" w:rsidRPr="00B5059F" w:rsidRDefault="008E18F3" w:rsidP="00D37950">
      <w:pPr>
        <w:spacing w:line="240" w:lineRule="auto"/>
        <w:rPr>
          <w:rFonts w:ascii="Sylfaen" w:hAnsi="Sylfaen"/>
          <w:bCs/>
        </w:rPr>
      </w:pPr>
    </w:p>
    <w:p w14:paraId="54420B43" w14:textId="77777777" w:rsidR="002A1883" w:rsidRPr="00B5059F" w:rsidRDefault="002A1883" w:rsidP="00D37950">
      <w:pPr>
        <w:pStyle w:val="Heading2"/>
        <w:shd w:val="clear" w:color="auto" w:fill="FFFFFF" w:themeFill="background1"/>
        <w:spacing w:line="240" w:lineRule="auto"/>
        <w:ind w:left="567" w:hanging="567"/>
        <w:jc w:val="both"/>
        <w:rPr>
          <w:rFonts w:ascii="Sylfaen" w:eastAsia="Calibri" w:hAnsi="Sylfaen" w:cs="Calibri"/>
          <w:bCs/>
          <w:color w:val="366091"/>
          <w:sz w:val="22"/>
          <w:szCs w:val="22"/>
        </w:rPr>
      </w:pPr>
      <w:bookmarkStart w:id="2" w:name="_Hlk68005845"/>
      <w:r w:rsidRPr="00B5059F">
        <w:rPr>
          <w:rFonts w:ascii="Sylfaen" w:eastAsia="Calibri" w:hAnsi="Sylfaen" w:cs="Calibri"/>
          <w:bCs/>
          <w:color w:val="366091"/>
          <w:sz w:val="22"/>
          <w:szCs w:val="22"/>
        </w:rPr>
        <w:t>4.1</w:t>
      </w:r>
      <w:r w:rsidRPr="00B5059F">
        <w:rPr>
          <w:rFonts w:ascii="Sylfaen" w:eastAsia="Calibri" w:hAnsi="Sylfaen" w:cs="Calibri"/>
          <w:bCs/>
          <w:color w:val="366091"/>
          <w:sz w:val="22"/>
          <w:szCs w:val="22"/>
          <w:lang w:val="ka-GE"/>
        </w:rPr>
        <w:t xml:space="preserve"> </w:t>
      </w:r>
      <w:proofErr w:type="spellStart"/>
      <w:r w:rsidRPr="00B5059F">
        <w:rPr>
          <w:rFonts w:ascii="Sylfaen" w:eastAsia="Calibri" w:hAnsi="Sylfaen" w:cs="Calibri"/>
          <w:bCs/>
          <w:color w:val="366091"/>
          <w:sz w:val="22"/>
          <w:szCs w:val="22"/>
        </w:rPr>
        <w:t>სკოლამდელი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და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ზოგადი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განათლება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პროგრამული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კოდი</w:t>
      </w:r>
      <w:proofErr w:type="spellEnd"/>
      <w:r w:rsidRPr="00B5059F">
        <w:rPr>
          <w:rFonts w:ascii="Sylfaen" w:eastAsia="Calibri" w:hAnsi="Sylfaen" w:cs="Calibri"/>
          <w:bCs/>
          <w:color w:val="366091"/>
          <w:sz w:val="22"/>
          <w:szCs w:val="22"/>
        </w:rPr>
        <w:t xml:space="preserve"> 32 02)</w:t>
      </w:r>
    </w:p>
    <w:p w14:paraId="1E5AA319" w14:textId="77777777" w:rsidR="002A1883" w:rsidRPr="00B5059F" w:rsidRDefault="002A1883" w:rsidP="00D37950">
      <w:pPr>
        <w:pBdr>
          <w:top w:val="nil"/>
          <w:left w:val="nil"/>
          <w:bottom w:val="nil"/>
          <w:right w:val="nil"/>
          <w:between w:val="nil"/>
        </w:pBdr>
        <w:spacing w:line="240" w:lineRule="auto"/>
        <w:ind w:left="1080" w:hanging="796"/>
        <w:jc w:val="both"/>
        <w:rPr>
          <w:rFonts w:ascii="Sylfaen" w:eastAsia="Calibri" w:hAnsi="Sylfaen" w:cs="Calibri"/>
          <w:bCs/>
          <w:color w:val="000000"/>
        </w:rPr>
      </w:pPr>
    </w:p>
    <w:p w14:paraId="778989A1" w14:textId="6252D24C" w:rsidR="002A1883" w:rsidRPr="00B5059F" w:rsidRDefault="002A1883" w:rsidP="00D37950">
      <w:pPr>
        <w:pBdr>
          <w:top w:val="nil"/>
          <w:left w:val="nil"/>
          <w:bottom w:val="nil"/>
          <w:right w:val="nil"/>
          <w:between w:val="nil"/>
        </w:pBdr>
        <w:spacing w:line="240" w:lineRule="auto"/>
        <w:ind w:left="1080" w:hanging="796"/>
        <w:jc w:val="both"/>
        <w:rPr>
          <w:rFonts w:ascii="Sylfaen" w:eastAsia="Calibri" w:hAnsi="Sylfaen" w:cs="Calibri"/>
          <w:bCs/>
          <w:color w:val="000000"/>
        </w:rPr>
      </w:pPr>
      <w:proofErr w:type="spellStart"/>
      <w:r w:rsidRPr="00B5059F">
        <w:rPr>
          <w:rFonts w:ascii="Sylfaen" w:eastAsia="Calibri" w:hAnsi="Sylfaen" w:cs="Calibri"/>
          <w:bCs/>
          <w:color w:val="000000"/>
        </w:rPr>
        <w:t>პროგრამის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განმახორციელებელი</w:t>
      </w:r>
      <w:proofErr w:type="spellEnd"/>
      <w:r w:rsidRPr="00B5059F">
        <w:rPr>
          <w:rFonts w:ascii="Sylfaen" w:eastAsia="Calibri" w:hAnsi="Sylfaen" w:cs="Calibri"/>
          <w:bCs/>
          <w:color w:val="000000"/>
        </w:rPr>
        <w:t>:</w:t>
      </w:r>
    </w:p>
    <w:p w14:paraId="15CAB188" w14:textId="77777777" w:rsidR="002A1883" w:rsidRPr="00B5059F" w:rsidRDefault="002A1883" w:rsidP="00D37950">
      <w:pPr>
        <w:numPr>
          <w:ilvl w:val="0"/>
          <w:numId w:val="13"/>
        </w:numPr>
        <w:pBdr>
          <w:top w:val="nil"/>
          <w:left w:val="nil"/>
          <w:bottom w:val="nil"/>
          <w:right w:val="nil"/>
          <w:between w:val="nil"/>
        </w:pBdr>
        <w:spacing w:after="0" w:line="240" w:lineRule="auto"/>
        <w:ind w:left="567" w:hanging="283"/>
        <w:rPr>
          <w:rFonts w:ascii="Sylfaen" w:eastAsia="Calibri" w:hAnsi="Sylfaen" w:cs="Calibri"/>
          <w:bCs/>
          <w:color w:val="000000"/>
        </w:rPr>
      </w:pPr>
      <w:proofErr w:type="spellStart"/>
      <w:r w:rsidRPr="00B5059F">
        <w:rPr>
          <w:rFonts w:ascii="Sylfaen" w:eastAsia="Calibri" w:hAnsi="Sylfaen" w:cs="Calibri"/>
          <w:bCs/>
          <w:color w:val="000000"/>
        </w:rPr>
        <w:t>საქართველოს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განათლებისა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და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მეცნიერების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სამინისტროს</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აპარატი</w:t>
      </w:r>
      <w:proofErr w:type="spellEnd"/>
      <w:r w:rsidRPr="00B5059F">
        <w:rPr>
          <w:rFonts w:ascii="Sylfaen" w:eastAsia="Calibri" w:hAnsi="Sylfaen" w:cs="Calibri"/>
          <w:bCs/>
          <w:color w:val="000000"/>
        </w:rPr>
        <w:t>;</w:t>
      </w:r>
      <w:proofErr w:type="gramEnd"/>
    </w:p>
    <w:p w14:paraId="1C096EC6" w14:textId="77777777" w:rsidR="002A1883" w:rsidRPr="00B5059F" w:rsidRDefault="002A1883" w:rsidP="00D37950">
      <w:pPr>
        <w:numPr>
          <w:ilvl w:val="0"/>
          <w:numId w:val="13"/>
        </w:numPr>
        <w:pBdr>
          <w:top w:val="nil"/>
          <w:left w:val="nil"/>
          <w:bottom w:val="nil"/>
          <w:right w:val="nil"/>
          <w:between w:val="nil"/>
        </w:pBdr>
        <w:spacing w:after="0" w:line="240" w:lineRule="auto"/>
        <w:ind w:left="567" w:hanging="283"/>
        <w:rPr>
          <w:rFonts w:ascii="Sylfaen" w:eastAsia="Calibri" w:hAnsi="Sylfaen" w:cs="Calibri"/>
          <w:bCs/>
          <w:color w:val="000000"/>
        </w:rPr>
      </w:pPr>
      <w:proofErr w:type="spellStart"/>
      <w:r w:rsidRPr="00B5059F">
        <w:rPr>
          <w:rFonts w:ascii="Sylfaen" w:eastAsia="Calibri" w:hAnsi="Sylfaen" w:cs="Calibri"/>
          <w:bCs/>
          <w:color w:val="000000"/>
        </w:rPr>
        <w:t>სსიპ</w:t>
      </w:r>
      <w:proofErr w:type="spellEnd"/>
      <w:r w:rsidRPr="00B5059F">
        <w:rPr>
          <w:rFonts w:ascii="Sylfaen" w:eastAsia="Calibri" w:hAnsi="Sylfaen" w:cs="Calibri"/>
          <w:bCs/>
          <w:color w:val="000000"/>
        </w:rPr>
        <w:t xml:space="preserve"> – </w:t>
      </w:r>
      <w:proofErr w:type="spellStart"/>
      <w:r w:rsidRPr="00B5059F">
        <w:rPr>
          <w:rFonts w:ascii="Sylfaen" w:eastAsia="Calibri" w:hAnsi="Sylfaen" w:cs="Calibri"/>
          <w:bCs/>
          <w:color w:val="000000"/>
        </w:rPr>
        <w:t>საგანმანათლებლო</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დაწესებულების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მანდატურის</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სამსახური</w:t>
      </w:r>
      <w:proofErr w:type="spellEnd"/>
      <w:r w:rsidRPr="00B5059F">
        <w:rPr>
          <w:rFonts w:ascii="Sylfaen" w:eastAsia="Calibri" w:hAnsi="Sylfaen" w:cs="Calibri"/>
          <w:bCs/>
          <w:color w:val="000000"/>
        </w:rPr>
        <w:t>;</w:t>
      </w:r>
      <w:proofErr w:type="gramEnd"/>
      <w:r w:rsidRPr="00B5059F">
        <w:rPr>
          <w:rFonts w:ascii="Sylfaen" w:eastAsia="Calibri" w:hAnsi="Sylfaen" w:cs="Calibri"/>
          <w:bCs/>
          <w:color w:val="000000"/>
        </w:rPr>
        <w:t xml:space="preserve"> </w:t>
      </w:r>
    </w:p>
    <w:p w14:paraId="30EB5688" w14:textId="77777777" w:rsidR="002A1883" w:rsidRPr="00B5059F" w:rsidRDefault="002A1883" w:rsidP="00D37950">
      <w:pPr>
        <w:numPr>
          <w:ilvl w:val="0"/>
          <w:numId w:val="13"/>
        </w:numPr>
        <w:pBdr>
          <w:top w:val="nil"/>
          <w:left w:val="nil"/>
          <w:bottom w:val="nil"/>
          <w:right w:val="nil"/>
          <w:between w:val="nil"/>
        </w:pBdr>
        <w:spacing w:after="0" w:line="240" w:lineRule="auto"/>
        <w:ind w:left="567" w:hanging="283"/>
        <w:rPr>
          <w:rFonts w:ascii="Sylfaen" w:eastAsia="Calibri" w:hAnsi="Sylfaen" w:cs="Calibri"/>
          <w:bCs/>
          <w:color w:val="000000"/>
        </w:rPr>
      </w:pPr>
      <w:proofErr w:type="spellStart"/>
      <w:r w:rsidRPr="00B5059F">
        <w:rPr>
          <w:rFonts w:ascii="Sylfaen" w:eastAsia="Calibri" w:hAnsi="Sylfaen" w:cs="Calibri"/>
          <w:bCs/>
          <w:color w:val="000000"/>
        </w:rPr>
        <w:t>სსიპ</w:t>
      </w:r>
      <w:proofErr w:type="spellEnd"/>
      <w:r w:rsidRPr="00B5059F">
        <w:rPr>
          <w:rFonts w:ascii="Sylfaen" w:eastAsia="Calibri" w:hAnsi="Sylfaen" w:cs="Calibri"/>
          <w:bCs/>
          <w:color w:val="000000"/>
        </w:rPr>
        <w:t xml:space="preserve"> – </w:t>
      </w:r>
      <w:proofErr w:type="spellStart"/>
      <w:r w:rsidRPr="00B5059F">
        <w:rPr>
          <w:rFonts w:ascii="Sylfaen" w:eastAsia="Calibri" w:hAnsi="Sylfaen" w:cs="Calibri"/>
          <w:bCs/>
          <w:color w:val="000000"/>
        </w:rPr>
        <w:t>შეფასებისა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და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გამოცდების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ეროვნული</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ცენტრი</w:t>
      </w:r>
      <w:proofErr w:type="spellEnd"/>
      <w:r w:rsidRPr="00B5059F">
        <w:rPr>
          <w:rFonts w:ascii="Sylfaen" w:eastAsia="Calibri" w:hAnsi="Sylfaen" w:cs="Calibri"/>
          <w:bCs/>
          <w:color w:val="000000"/>
        </w:rPr>
        <w:t>;</w:t>
      </w:r>
      <w:proofErr w:type="gramEnd"/>
    </w:p>
    <w:p w14:paraId="4F636683" w14:textId="77777777" w:rsidR="002A1883" w:rsidRPr="00B5059F" w:rsidRDefault="002A1883" w:rsidP="00D37950">
      <w:pPr>
        <w:numPr>
          <w:ilvl w:val="0"/>
          <w:numId w:val="13"/>
        </w:numPr>
        <w:pBdr>
          <w:top w:val="nil"/>
          <w:left w:val="nil"/>
          <w:bottom w:val="nil"/>
          <w:right w:val="nil"/>
          <w:between w:val="nil"/>
        </w:pBdr>
        <w:spacing w:after="0" w:line="240" w:lineRule="auto"/>
        <w:ind w:left="567" w:hanging="283"/>
        <w:rPr>
          <w:rFonts w:ascii="Sylfaen" w:eastAsia="Calibri" w:hAnsi="Sylfaen" w:cs="Calibri"/>
          <w:bCs/>
          <w:color w:val="000000"/>
        </w:rPr>
      </w:pPr>
      <w:proofErr w:type="spellStart"/>
      <w:r w:rsidRPr="00B5059F">
        <w:rPr>
          <w:rFonts w:ascii="Sylfaen" w:eastAsia="Calibri" w:hAnsi="Sylfaen" w:cs="Calibri"/>
          <w:bCs/>
          <w:color w:val="000000"/>
        </w:rPr>
        <w:t>სსიპ</w:t>
      </w:r>
      <w:proofErr w:type="spellEnd"/>
      <w:r w:rsidRPr="00B5059F">
        <w:rPr>
          <w:rFonts w:ascii="Sylfaen" w:eastAsia="Calibri" w:hAnsi="Sylfaen" w:cs="Calibri"/>
          <w:bCs/>
          <w:color w:val="000000"/>
        </w:rPr>
        <w:t xml:space="preserve"> – </w:t>
      </w:r>
      <w:proofErr w:type="spellStart"/>
      <w:r w:rsidRPr="00B5059F">
        <w:rPr>
          <w:rFonts w:ascii="Sylfaen" w:eastAsia="Calibri" w:hAnsi="Sylfaen" w:cs="Calibri"/>
          <w:bCs/>
          <w:color w:val="000000"/>
        </w:rPr>
        <w:t>მასწავლებელთა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პროფესიული</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განვითარების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ეროვნული</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ცენტრი</w:t>
      </w:r>
      <w:proofErr w:type="spellEnd"/>
      <w:r w:rsidRPr="00B5059F">
        <w:rPr>
          <w:rFonts w:ascii="Sylfaen" w:eastAsia="Calibri" w:hAnsi="Sylfaen" w:cs="Calibri"/>
          <w:bCs/>
          <w:color w:val="000000"/>
        </w:rPr>
        <w:t>;</w:t>
      </w:r>
      <w:proofErr w:type="gramEnd"/>
    </w:p>
    <w:p w14:paraId="336097E4" w14:textId="77777777" w:rsidR="002A1883" w:rsidRPr="00B5059F" w:rsidRDefault="002A1883" w:rsidP="00D37950">
      <w:pPr>
        <w:numPr>
          <w:ilvl w:val="0"/>
          <w:numId w:val="13"/>
        </w:numPr>
        <w:pBdr>
          <w:top w:val="nil"/>
          <w:left w:val="nil"/>
          <w:bottom w:val="nil"/>
          <w:right w:val="nil"/>
          <w:between w:val="nil"/>
        </w:pBdr>
        <w:spacing w:after="0" w:line="240" w:lineRule="auto"/>
        <w:ind w:left="567" w:hanging="283"/>
        <w:rPr>
          <w:rFonts w:ascii="Sylfaen" w:eastAsia="Calibri" w:hAnsi="Sylfaen" w:cs="Calibri"/>
          <w:bCs/>
          <w:color w:val="000000"/>
        </w:rPr>
      </w:pPr>
      <w:proofErr w:type="spellStart"/>
      <w:r w:rsidRPr="00B5059F">
        <w:rPr>
          <w:rFonts w:ascii="Sylfaen" w:eastAsia="Calibri" w:hAnsi="Sylfaen" w:cs="Calibri"/>
          <w:bCs/>
          <w:color w:val="000000"/>
        </w:rPr>
        <w:t>სსიპ</w:t>
      </w:r>
      <w:proofErr w:type="spellEnd"/>
      <w:r w:rsidRPr="00B5059F">
        <w:rPr>
          <w:rFonts w:ascii="Sylfaen" w:eastAsia="Calibri" w:hAnsi="Sylfaen" w:cs="Calibri"/>
          <w:bCs/>
          <w:color w:val="000000"/>
        </w:rPr>
        <w:t xml:space="preserve"> - </w:t>
      </w:r>
      <w:proofErr w:type="spellStart"/>
      <w:r w:rsidRPr="00B5059F">
        <w:rPr>
          <w:rFonts w:ascii="Sylfaen" w:eastAsia="Calibri" w:hAnsi="Sylfaen" w:cs="Calibri"/>
          <w:bCs/>
          <w:color w:val="000000"/>
        </w:rPr>
        <w:t>განათლების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მართვის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საინფორმაციო</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სისტემა</w:t>
      </w:r>
      <w:proofErr w:type="spellEnd"/>
      <w:r w:rsidRPr="00B5059F">
        <w:rPr>
          <w:rFonts w:ascii="Sylfaen" w:eastAsia="Calibri" w:hAnsi="Sylfaen" w:cs="Calibri"/>
          <w:bCs/>
          <w:color w:val="000000"/>
        </w:rPr>
        <w:t>;</w:t>
      </w:r>
      <w:proofErr w:type="gramEnd"/>
    </w:p>
    <w:p w14:paraId="1BAFD9AD" w14:textId="77777777" w:rsidR="002A1883" w:rsidRPr="00B5059F" w:rsidRDefault="002A1883" w:rsidP="00D37950">
      <w:pPr>
        <w:numPr>
          <w:ilvl w:val="0"/>
          <w:numId w:val="13"/>
        </w:numPr>
        <w:pBdr>
          <w:top w:val="nil"/>
          <w:left w:val="nil"/>
          <w:bottom w:val="nil"/>
          <w:right w:val="nil"/>
          <w:between w:val="nil"/>
        </w:pBdr>
        <w:spacing w:after="0" w:line="240" w:lineRule="auto"/>
        <w:ind w:left="567" w:hanging="283"/>
        <w:rPr>
          <w:rFonts w:ascii="Sylfaen" w:eastAsia="Calibri" w:hAnsi="Sylfaen" w:cs="Calibri"/>
          <w:bCs/>
          <w:color w:val="000000"/>
        </w:rPr>
      </w:pPr>
      <w:proofErr w:type="spellStart"/>
      <w:r w:rsidRPr="00B5059F">
        <w:rPr>
          <w:rFonts w:ascii="Sylfaen" w:eastAsia="Calibri" w:hAnsi="Sylfaen" w:cs="Calibri"/>
          <w:bCs/>
          <w:color w:val="000000"/>
        </w:rPr>
        <w:t>სსიპ</w:t>
      </w:r>
      <w:proofErr w:type="spellEnd"/>
      <w:r w:rsidRPr="00B5059F">
        <w:rPr>
          <w:rFonts w:ascii="Sylfaen" w:eastAsia="Calibri" w:hAnsi="Sylfaen" w:cs="Calibri"/>
          <w:bCs/>
          <w:color w:val="000000"/>
        </w:rPr>
        <w:t xml:space="preserve"> – </w:t>
      </w:r>
      <w:proofErr w:type="spellStart"/>
      <w:r w:rsidRPr="00B5059F">
        <w:rPr>
          <w:rFonts w:ascii="Sylfaen" w:eastAsia="Calibri" w:hAnsi="Sylfaen" w:cs="Calibri"/>
          <w:bCs/>
          <w:color w:val="000000"/>
        </w:rPr>
        <w:t>ვლადიმირ</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კომაროვის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თბილისის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ფიზიკა-მათემატიკის</w:t>
      </w:r>
      <w:proofErr w:type="spellEnd"/>
      <w:r w:rsidRPr="00B5059F">
        <w:rPr>
          <w:rFonts w:ascii="Sylfaen" w:eastAsia="Calibri" w:hAnsi="Sylfaen" w:cs="Calibri"/>
          <w:bCs/>
          <w:color w:val="000000"/>
        </w:rPr>
        <w:t xml:space="preserve"> N199 </w:t>
      </w:r>
      <w:proofErr w:type="spellStart"/>
      <w:r w:rsidRPr="00B5059F">
        <w:rPr>
          <w:rFonts w:ascii="Sylfaen" w:eastAsia="Calibri" w:hAnsi="Sylfaen" w:cs="Calibri"/>
          <w:bCs/>
          <w:color w:val="000000"/>
        </w:rPr>
        <w:t>საჯარო</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სკოლა</w:t>
      </w:r>
      <w:proofErr w:type="spellEnd"/>
      <w:r w:rsidRPr="00B5059F">
        <w:rPr>
          <w:rFonts w:ascii="Sylfaen" w:eastAsia="Calibri" w:hAnsi="Sylfaen" w:cs="Calibri"/>
          <w:bCs/>
          <w:color w:val="000000"/>
        </w:rPr>
        <w:t>;</w:t>
      </w:r>
      <w:proofErr w:type="gramEnd"/>
    </w:p>
    <w:p w14:paraId="443E7F24" w14:textId="77777777" w:rsidR="002A1883" w:rsidRPr="00B5059F" w:rsidRDefault="002A1883" w:rsidP="00D37950">
      <w:pPr>
        <w:numPr>
          <w:ilvl w:val="0"/>
          <w:numId w:val="13"/>
        </w:numPr>
        <w:pBdr>
          <w:top w:val="nil"/>
          <w:left w:val="nil"/>
          <w:bottom w:val="nil"/>
          <w:right w:val="nil"/>
          <w:between w:val="nil"/>
        </w:pBdr>
        <w:spacing w:after="280" w:line="240" w:lineRule="auto"/>
        <w:ind w:left="567" w:hanging="283"/>
        <w:jc w:val="both"/>
        <w:rPr>
          <w:rFonts w:ascii="Sylfaen" w:eastAsia="Calibri" w:hAnsi="Sylfaen" w:cs="Calibri"/>
          <w:bCs/>
          <w:color w:val="000000"/>
        </w:rPr>
      </w:pPr>
      <w:proofErr w:type="spellStart"/>
      <w:r w:rsidRPr="00B5059F">
        <w:rPr>
          <w:rFonts w:ascii="Sylfaen" w:eastAsia="Calibri" w:hAnsi="Sylfaen" w:cs="Calibri"/>
          <w:bCs/>
          <w:color w:val="000000"/>
        </w:rPr>
        <w:t>სსიპ</w:t>
      </w:r>
      <w:proofErr w:type="spellEnd"/>
      <w:r w:rsidRPr="00B5059F">
        <w:rPr>
          <w:rFonts w:ascii="Sylfaen" w:eastAsia="Calibri" w:hAnsi="Sylfaen" w:cs="Calibri"/>
          <w:bCs/>
          <w:color w:val="000000"/>
        </w:rPr>
        <w:t xml:space="preserve"> - </w:t>
      </w:r>
      <w:proofErr w:type="spellStart"/>
      <w:r w:rsidRPr="00B5059F">
        <w:rPr>
          <w:rFonts w:ascii="Sylfaen" w:eastAsia="Calibri" w:hAnsi="Sylfaen" w:cs="Calibri"/>
          <w:bCs/>
          <w:color w:val="000000"/>
        </w:rPr>
        <w:t>საგანმანათლებლო</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და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სამეცნიერო</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ინფრასტრუქტურის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განვითარების</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სააგენტო</w:t>
      </w:r>
      <w:proofErr w:type="spellEnd"/>
      <w:r w:rsidRPr="00B5059F">
        <w:rPr>
          <w:rFonts w:ascii="Sylfaen" w:eastAsia="Calibri" w:hAnsi="Sylfaen" w:cs="Calibri"/>
          <w:bCs/>
          <w:color w:val="000000"/>
        </w:rPr>
        <w:t>;</w:t>
      </w:r>
      <w:proofErr w:type="gramEnd"/>
    </w:p>
    <w:bookmarkEnd w:id="2"/>
    <w:p w14:paraId="2CA051E2" w14:textId="20AC0A8D" w:rsidR="002A1883" w:rsidRPr="00B5059F" w:rsidRDefault="006F2700" w:rsidP="00D37950">
      <w:pPr>
        <w:pStyle w:val="Heading4"/>
        <w:spacing w:line="240" w:lineRule="auto"/>
        <w:rPr>
          <w:rFonts w:ascii="Sylfaen" w:eastAsia="Calibri" w:hAnsi="Sylfaen" w:cs="Calibri"/>
          <w:bCs/>
          <w:i w:val="0"/>
        </w:rPr>
      </w:pPr>
      <w:r w:rsidRPr="00B5059F">
        <w:rPr>
          <w:rFonts w:ascii="Sylfaen" w:eastAsia="Calibri" w:hAnsi="Sylfaen" w:cs="Calibri"/>
          <w:bCs/>
          <w:i w:val="0"/>
        </w:rPr>
        <w:t>4.</w:t>
      </w:r>
      <w:r w:rsidR="002A1883" w:rsidRPr="00B5059F">
        <w:rPr>
          <w:rFonts w:ascii="Sylfaen" w:eastAsia="Calibri" w:hAnsi="Sylfaen" w:cs="Calibri"/>
          <w:bCs/>
          <w:i w:val="0"/>
        </w:rPr>
        <w:t xml:space="preserve">1.1 </w:t>
      </w:r>
      <w:proofErr w:type="spellStart"/>
      <w:r w:rsidR="002A1883" w:rsidRPr="00B5059F">
        <w:rPr>
          <w:rFonts w:ascii="Sylfaen" w:eastAsia="Calibri" w:hAnsi="Sylfaen" w:cs="Calibri"/>
          <w:bCs/>
          <w:i w:val="0"/>
        </w:rPr>
        <w:t>ზოგადსაგანმანათლებლო</w:t>
      </w:r>
      <w:proofErr w:type="spellEnd"/>
      <w:r w:rsidR="002A1883" w:rsidRPr="00B5059F">
        <w:rPr>
          <w:rFonts w:ascii="Sylfaen" w:eastAsia="Calibri" w:hAnsi="Sylfaen" w:cs="Calibri"/>
          <w:bCs/>
          <w:i w:val="0"/>
        </w:rPr>
        <w:t xml:space="preserve"> </w:t>
      </w:r>
      <w:proofErr w:type="spellStart"/>
      <w:r w:rsidR="002A1883" w:rsidRPr="00B5059F">
        <w:rPr>
          <w:rFonts w:ascii="Sylfaen" w:eastAsia="Calibri" w:hAnsi="Sylfaen" w:cs="Calibri"/>
          <w:bCs/>
          <w:i w:val="0"/>
        </w:rPr>
        <w:t>სკოლების</w:t>
      </w:r>
      <w:proofErr w:type="spellEnd"/>
      <w:r w:rsidR="002A1883" w:rsidRPr="00B5059F">
        <w:rPr>
          <w:rFonts w:ascii="Sylfaen" w:eastAsia="Calibri" w:hAnsi="Sylfaen" w:cs="Calibri"/>
          <w:bCs/>
          <w:i w:val="0"/>
        </w:rPr>
        <w:t xml:space="preserve"> </w:t>
      </w:r>
      <w:proofErr w:type="spellStart"/>
      <w:r w:rsidR="002A1883" w:rsidRPr="00B5059F">
        <w:rPr>
          <w:rFonts w:ascii="Sylfaen" w:eastAsia="Calibri" w:hAnsi="Sylfaen" w:cs="Calibri"/>
          <w:bCs/>
          <w:i w:val="0"/>
        </w:rPr>
        <w:t>დაფინანსება</w:t>
      </w:r>
      <w:proofErr w:type="spellEnd"/>
      <w:r w:rsidR="002A1883" w:rsidRPr="00B5059F">
        <w:rPr>
          <w:rFonts w:ascii="Sylfaen" w:eastAsia="Calibri" w:hAnsi="Sylfaen" w:cs="Calibri"/>
          <w:bCs/>
          <w:i w:val="0"/>
        </w:rPr>
        <w:t xml:space="preserve"> (</w:t>
      </w:r>
      <w:proofErr w:type="spellStart"/>
      <w:r w:rsidR="002A1883" w:rsidRPr="00B5059F">
        <w:rPr>
          <w:rFonts w:ascii="Sylfaen" w:eastAsia="Calibri" w:hAnsi="Sylfaen" w:cs="Calibri"/>
          <w:bCs/>
          <w:i w:val="0"/>
        </w:rPr>
        <w:t>პროგრამული</w:t>
      </w:r>
      <w:proofErr w:type="spellEnd"/>
      <w:r w:rsidR="002A1883" w:rsidRPr="00B5059F">
        <w:rPr>
          <w:rFonts w:ascii="Sylfaen" w:eastAsia="Calibri" w:hAnsi="Sylfaen" w:cs="Calibri"/>
          <w:bCs/>
          <w:i w:val="0"/>
        </w:rPr>
        <w:t xml:space="preserve"> </w:t>
      </w:r>
      <w:proofErr w:type="spellStart"/>
      <w:r w:rsidR="002A1883" w:rsidRPr="00B5059F">
        <w:rPr>
          <w:rFonts w:ascii="Sylfaen" w:eastAsia="Calibri" w:hAnsi="Sylfaen" w:cs="Calibri"/>
          <w:bCs/>
          <w:i w:val="0"/>
        </w:rPr>
        <w:t>კოდი</w:t>
      </w:r>
      <w:proofErr w:type="spellEnd"/>
      <w:r w:rsidR="002A1883" w:rsidRPr="00B5059F">
        <w:rPr>
          <w:rFonts w:ascii="Sylfaen" w:eastAsia="Calibri" w:hAnsi="Sylfaen" w:cs="Calibri"/>
          <w:bCs/>
          <w:i w:val="0"/>
        </w:rPr>
        <w:t xml:space="preserve"> 32 02 01)</w:t>
      </w:r>
    </w:p>
    <w:p w14:paraId="1D7221B9" w14:textId="77777777" w:rsidR="002A1883" w:rsidRPr="00B5059F" w:rsidRDefault="002A1883" w:rsidP="00D37950">
      <w:pPr>
        <w:spacing w:line="240" w:lineRule="auto"/>
        <w:jc w:val="both"/>
        <w:rPr>
          <w:rFonts w:ascii="Sylfaen" w:eastAsia="Calibri" w:hAnsi="Sylfaen" w:cs="Calibri"/>
          <w:bCs/>
        </w:rPr>
      </w:pPr>
    </w:p>
    <w:p w14:paraId="3E8468C9" w14:textId="77777777" w:rsidR="002A1883" w:rsidRPr="00B5059F" w:rsidRDefault="002A1883" w:rsidP="00D37950">
      <w:pPr>
        <w:spacing w:line="240" w:lineRule="auto"/>
        <w:ind w:left="284"/>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განმახორციელებელი</w:t>
      </w:r>
      <w:proofErr w:type="spellEnd"/>
      <w:r w:rsidRPr="00B5059F">
        <w:rPr>
          <w:rFonts w:ascii="Sylfaen" w:eastAsia="Calibri" w:hAnsi="Sylfaen" w:cs="Calibri"/>
          <w:bCs/>
        </w:rPr>
        <w:t xml:space="preserve">: </w:t>
      </w:r>
    </w:p>
    <w:p w14:paraId="78B4B1CB" w14:textId="11343EF3" w:rsidR="002A1883" w:rsidRPr="00B5059F" w:rsidRDefault="002A1883" w:rsidP="00D37950">
      <w:pPr>
        <w:numPr>
          <w:ilvl w:val="0"/>
          <w:numId w:val="14"/>
        </w:numPr>
        <w:pBdr>
          <w:top w:val="nil"/>
          <w:left w:val="nil"/>
          <w:bottom w:val="nil"/>
          <w:right w:val="nil"/>
          <w:between w:val="nil"/>
        </w:pBdr>
        <w:spacing w:after="0" w:line="240" w:lineRule="auto"/>
        <w:ind w:left="567" w:hanging="283"/>
        <w:rPr>
          <w:rFonts w:ascii="Sylfaen" w:eastAsia="Calibri" w:hAnsi="Sylfaen" w:cs="Calibri"/>
          <w:bCs/>
        </w:rPr>
      </w:pPr>
      <w:proofErr w:type="spellStart"/>
      <w:r w:rsidRPr="00B5059F">
        <w:rPr>
          <w:rFonts w:ascii="Sylfaen" w:eastAsia="Calibri" w:hAnsi="Sylfaen" w:cs="Calibri"/>
          <w:bCs/>
        </w:rPr>
        <w:t>საქართველოს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განათლებისა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მეცნიერების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სამინისტრო</w:t>
      </w:r>
      <w:proofErr w:type="spellEnd"/>
    </w:p>
    <w:p w14:paraId="1C5FAB79" w14:textId="77777777" w:rsidR="002A1883" w:rsidRPr="00B5059F" w:rsidRDefault="002A1883" w:rsidP="00D37950">
      <w:pPr>
        <w:pBdr>
          <w:top w:val="nil"/>
          <w:left w:val="nil"/>
          <w:bottom w:val="nil"/>
          <w:right w:val="nil"/>
          <w:between w:val="nil"/>
        </w:pBdr>
        <w:spacing w:after="0" w:line="240" w:lineRule="auto"/>
        <w:ind w:left="567"/>
        <w:rPr>
          <w:rFonts w:ascii="Sylfaen" w:eastAsia="Calibri" w:hAnsi="Sylfaen" w:cs="Calibri"/>
          <w:bCs/>
        </w:rPr>
      </w:pPr>
    </w:p>
    <w:p w14:paraId="4715C397" w14:textId="1D420778"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დაფინანსებული იქნა ქვეყნის მასშტაბით არსებული 2078-მდე საჯარო და 217-მდე კერძო ზოგადსაგანმანათლებლო სკოლა. ამ მიზნით მიმართულმა სახსრებმა შეადგინა 441.1 მლნ ლარი. </w:t>
      </w:r>
    </w:p>
    <w:p w14:paraId="09253727" w14:textId="77777777" w:rsidR="002A1883" w:rsidRPr="00B5059F" w:rsidRDefault="002A1883" w:rsidP="00D37950">
      <w:pPr>
        <w:tabs>
          <w:tab w:val="left" w:pos="360"/>
        </w:tabs>
        <w:spacing w:after="0" w:line="240" w:lineRule="auto"/>
        <w:ind w:left="360"/>
        <w:jc w:val="both"/>
        <w:rPr>
          <w:rFonts w:ascii="Sylfaen" w:hAnsi="Sylfaen" w:cs="Sylfaen"/>
          <w:bCs/>
          <w:color w:val="000000"/>
          <w:shd w:val="clear" w:color="auto" w:fill="FFFFFF"/>
          <w:lang w:val="ka-GE"/>
        </w:rPr>
      </w:pPr>
    </w:p>
    <w:p w14:paraId="28FD41A9" w14:textId="77777777" w:rsidR="002A1883" w:rsidRPr="00B5059F" w:rsidRDefault="002A1883" w:rsidP="00D37950">
      <w:pPr>
        <w:pStyle w:val="Heading4"/>
        <w:spacing w:line="240" w:lineRule="auto"/>
        <w:rPr>
          <w:rFonts w:ascii="Sylfaen" w:eastAsia="Calibri" w:hAnsi="Sylfaen" w:cs="Calibri"/>
          <w:bCs/>
          <w:i w:val="0"/>
        </w:rPr>
      </w:pPr>
      <w:r w:rsidRPr="00B5059F">
        <w:rPr>
          <w:rFonts w:ascii="Sylfaen" w:eastAsia="Calibri" w:hAnsi="Sylfaen" w:cs="Calibri"/>
          <w:bCs/>
          <w:i w:val="0"/>
        </w:rPr>
        <w:t xml:space="preserve">4.1.2 </w:t>
      </w:r>
      <w:proofErr w:type="spellStart"/>
      <w:r w:rsidRPr="00B5059F">
        <w:rPr>
          <w:rFonts w:ascii="Sylfaen" w:eastAsia="Calibri" w:hAnsi="Sylfaen" w:cs="Calibri"/>
          <w:bCs/>
          <w:i w:val="0"/>
        </w:rPr>
        <w:t>მასწავლებელთა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პროფესიული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განვითარების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ხელშეწყობა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rPr>
        <w:t xml:space="preserve"> </w:t>
      </w:r>
      <w:r w:rsidRPr="00B5059F">
        <w:rPr>
          <w:rFonts w:ascii="Sylfaen" w:eastAsia="Calibri" w:hAnsi="Sylfaen" w:cs="Calibri"/>
          <w:bCs/>
          <w:i w:val="0"/>
        </w:rPr>
        <w:t>32 02 02)</w:t>
      </w:r>
    </w:p>
    <w:p w14:paraId="16CCC704" w14:textId="77777777" w:rsidR="002A1883" w:rsidRPr="00B5059F" w:rsidRDefault="002A1883" w:rsidP="00D37950">
      <w:pPr>
        <w:spacing w:line="240" w:lineRule="auto"/>
        <w:rPr>
          <w:rFonts w:ascii="Sylfaen" w:eastAsia="Calibri" w:hAnsi="Sylfaen" w:cs="Calibri"/>
          <w:bCs/>
        </w:rPr>
      </w:pPr>
    </w:p>
    <w:p w14:paraId="48FB9708" w14:textId="77777777" w:rsidR="002A1883" w:rsidRPr="00B5059F" w:rsidRDefault="002A1883" w:rsidP="00D37950">
      <w:pPr>
        <w:spacing w:line="240" w:lineRule="auto"/>
        <w:ind w:left="284"/>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განმახორციელებელი</w:t>
      </w:r>
      <w:proofErr w:type="spellEnd"/>
      <w:r w:rsidRPr="00B5059F">
        <w:rPr>
          <w:rFonts w:ascii="Sylfaen" w:eastAsia="Calibri" w:hAnsi="Sylfaen" w:cs="Calibri"/>
          <w:bCs/>
        </w:rPr>
        <w:t xml:space="preserve">: </w:t>
      </w:r>
    </w:p>
    <w:p w14:paraId="76DDD8AF" w14:textId="77777777" w:rsidR="002A1883" w:rsidRPr="00B5059F" w:rsidRDefault="002A1883" w:rsidP="00D37950">
      <w:pPr>
        <w:numPr>
          <w:ilvl w:val="0"/>
          <w:numId w:val="14"/>
        </w:numPr>
        <w:pBdr>
          <w:top w:val="nil"/>
          <w:left w:val="nil"/>
          <w:bottom w:val="nil"/>
          <w:right w:val="nil"/>
          <w:between w:val="nil"/>
        </w:pBdr>
        <w:spacing w:line="240" w:lineRule="auto"/>
        <w:ind w:left="567" w:hanging="283"/>
        <w:rPr>
          <w:rFonts w:ascii="Sylfaen" w:eastAsia="Calibri" w:hAnsi="Sylfaen" w:cs="Calibri"/>
          <w:bCs/>
        </w:rPr>
      </w:pPr>
      <w:proofErr w:type="spellStart"/>
      <w:r w:rsidRPr="00B5059F">
        <w:rPr>
          <w:rFonts w:ascii="Sylfaen" w:eastAsia="Calibri" w:hAnsi="Sylfaen" w:cs="Calibri"/>
          <w:bCs/>
        </w:rPr>
        <w:t>სსიპ</w:t>
      </w:r>
      <w:proofErr w:type="spellEnd"/>
      <w:r w:rsidRPr="00B5059F">
        <w:rPr>
          <w:rFonts w:ascii="Sylfaen" w:eastAsia="Calibri" w:hAnsi="Sylfaen" w:cs="Calibri"/>
          <w:bCs/>
        </w:rPr>
        <w:t xml:space="preserve"> – </w:t>
      </w:r>
      <w:proofErr w:type="spellStart"/>
      <w:r w:rsidRPr="00B5059F">
        <w:rPr>
          <w:rFonts w:ascii="Sylfaen" w:eastAsia="Calibri" w:hAnsi="Sylfaen" w:cs="Calibri"/>
          <w:bCs/>
        </w:rPr>
        <w:t>მასწავლებელთა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პროფესიული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განვითარების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ეროვნული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ცენტრი</w:t>
      </w:r>
      <w:proofErr w:type="spellEnd"/>
    </w:p>
    <w:p w14:paraId="37CE960E" w14:textId="77777777" w:rsidR="002A1883" w:rsidRPr="00B5059F" w:rsidRDefault="002A1883" w:rsidP="00D37950">
      <w:pPr>
        <w:spacing w:line="240" w:lineRule="auto"/>
        <w:ind w:left="567"/>
        <w:rPr>
          <w:rFonts w:ascii="Sylfaen" w:hAnsi="Sylfaen"/>
          <w:bCs/>
        </w:rPr>
      </w:pPr>
    </w:p>
    <w:p w14:paraId="0B5F60E5" w14:textId="77777777" w:rsidR="002A1883" w:rsidRPr="00B5059F" w:rsidRDefault="002A1883" w:rsidP="00D37950">
      <w:pPr>
        <w:spacing w:line="240" w:lineRule="auto"/>
        <w:ind w:left="567"/>
        <w:rPr>
          <w:rFonts w:ascii="Sylfaen" w:hAnsi="Sylfaen"/>
          <w:bCs/>
        </w:rPr>
      </w:pPr>
    </w:p>
    <w:p w14:paraId="6514E171" w14:textId="0F72C16C"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პროგრამის „ასწავლე და ისწავლე საქართველოსთან ერთად</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ფარგლებში მონაწილეობდა 15 მოხალისე მასწავლებელი, მათ შორის: 7 ინგლისურენოვანი, 3 ფრანგულენოვანი და 5 ჩინურენოვანი. მოხალისე მასწავლებლები განაწილებულნი იყვნენ საქართველოს 8 რეგიონის 23 სკოლაში და 2 პროფესიულ სასწავლებელში.</w:t>
      </w:r>
    </w:p>
    <w:p w14:paraId="6D19AB5A" w14:textId="19245FA2"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პროგრამის „ასწავლე საქართველოსთვის</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ფარგლებში ჩართული იქნა სხვადასხვა საგნობრივი ჯგუფის 169 კონსულტანტ-მასწავლებელი საქართველოს 10 რეგიონის, 27 მუნიციპალიტეტის, 91 სკოლაში. ამასთან, ცენტრის ექსპერტ-კონსულტანტების მიერ კონსულტირება გაეწია სხვადასხვა საგნობრივი მიმართულებით (12 საგანში) კონსულტანტ-მასწავლებლებს, Teams-ის პლატფორმის გამოყენებით.</w:t>
      </w:r>
    </w:p>
    <w:p w14:paraId="0CCF8CD7" w14:textId="63333AEC"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პროგრამის „სკოლამდელი აღზრდისა და განათლების’’ ფარგლებში შეიქმნა „აღმზრდელ-პედაგოგის პროფესიული განვითარების ტრენინგმოდულის’’ ონლაინ ვერსია, შემუშავდა ტრენინგმოდული </w:t>
      </w:r>
      <w:r w:rsidRPr="00B5059F">
        <w:rPr>
          <w:rFonts w:ascii="Sylfaen" w:hAnsi="Sylfaen" w:cs="Sylfaen"/>
          <w:bCs/>
          <w:color w:val="000000"/>
          <w:shd w:val="clear" w:color="auto" w:fill="FFFFFF"/>
          <w:lang w:val="ka-GE"/>
        </w:rPr>
        <w:lastRenderedPageBreak/>
        <w:t>,,პანდემიის პირობებში ონლაინ სერვისის მიწოდება</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და განახლდა ტრენინგმოდული „სოციალურ-ემოციური უნარების სწავლების ხელშეწყობა</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w:t>
      </w:r>
    </w:p>
    <w:p w14:paraId="115AD260" w14:textId="226A9514"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პროგრამის „სტანდარტების განვითარებისა და დანერგვის’’ ფარგლებში განხორციელდა კურსის „ონლაინ კურსის შემუშავება’’ პილოტირება, მომზადდა და დამტკიცდა ტრენინგმოდული „ვიზუალური პროგრამირება’’, ჩატარდა ვებინარი </w:t>
      </w:r>
      <w:bookmarkStart w:id="3" w:name="_Hlk63974095"/>
      <w:r w:rsidRPr="00B5059F">
        <w:rPr>
          <w:rFonts w:ascii="Sylfaen" w:hAnsi="Sylfaen" w:cs="Sylfaen"/>
          <w:bCs/>
          <w:color w:val="000000"/>
          <w:shd w:val="clear" w:color="auto" w:fill="FFFFFF"/>
          <w:lang w:val="ka-GE"/>
        </w:rPr>
        <w:t xml:space="preserve">ინფორმაციული და საკომუნიკაციო ტექნოლოგიების </w:t>
      </w:r>
      <w:bookmarkEnd w:id="3"/>
      <w:r w:rsidRPr="00B5059F">
        <w:rPr>
          <w:rFonts w:ascii="Sylfaen" w:hAnsi="Sylfaen" w:cs="Sylfaen"/>
          <w:bCs/>
          <w:color w:val="000000"/>
          <w:shd w:val="clear" w:color="auto" w:fill="FFFFFF"/>
          <w:lang w:val="ka-GE"/>
        </w:rPr>
        <w:t>მასწავლებლებისთვის; ბრიტანეთის საბჭოსთან გაფორმდა ურთიერთთანამშრომლობის მემორანდუმი პროექტის „მასწავლებელთა ონლაინ საზოგადოება საქართველოში</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ფარგლებში და შეირჩა პლატფორმის ფასილიტატორები. </w:t>
      </w:r>
    </w:p>
    <w:p w14:paraId="64455E2D"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გაფორმდა ურთიერთთანამშრომლობის მემორანდუმი გოეთეს ინსტიტუტთან.</w:t>
      </w:r>
    </w:p>
    <w:p w14:paraId="543AD21E" w14:textId="227DBF4F"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პროგრამის „არაქართულენოვანი სკოლების მხარდამჭერა</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ფარგლებში, დამხმარე და კონსულტანტ-მასწავლებლებისთვის განხორციელდა ტრენინგი თემაზე „თიმსის პროგრამის ფუნქციების მოდელირება და პრაქტიკაში გამოყენება</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w:t>
      </w:r>
    </w:p>
    <w:p w14:paraId="6F9BA6B5"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დასრულდა ქართულის, როგორც მეორე ენის მიმართულებით გრამატიკის სწავლების დამხმარე სახელმძღვანელოზე მუშაობა და გრძელვადიანი მეთოდური კურსის ტრენინგ-მოდულის შემუშავება. ევროპის უშიშროებისა და თანამშრომლობის ორგანიზაციის (ეუთოს) პროექტის ფარგლებში, ეთნიკური უმცირესობების სკოლებიდან შეირჩა 8 სხვადასხვა საგნის მასწავლებელი, რომლებმაც მონაწილეობა მიიღეს გაცვლით პროგრამაში.</w:t>
      </w:r>
    </w:p>
    <w:p w14:paraId="4157577A"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გაეროს ლტოლვილთა საბჭოსთან თანამშრომლობით ჩატარდა ქართული ენის 672 გაკვეთილი ჰუმანიტარული სტატუსის მქონე და თავშესაფრის მაძიებელი მოსწავლეებისათვის.</w:t>
      </w:r>
    </w:p>
    <w:p w14:paraId="4EC3C88C" w14:textId="0668044B"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„არაქართულენოვანი პედაგოგების პროფესიული განვითარება და ქართული ენის სწავლება</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დისტანციური სკოლის ფარგლებში ჩატარდა 596 გაკვეთილი, ასევე უცხოეთში მცხოვრები ქართველი მოსწავლეებისათვის - 1 730 გაკვეთილი.</w:t>
      </w:r>
    </w:p>
    <w:p w14:paraId="47F18BE9" w14:textId="51DCFF10"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საანგარიშო პერიოდში „mastsavlebeli.ge</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-ზე გამოქვეყნდა 419 სტატია, ინტერნეტგაზეთს ჰყავდა 642 238 უნიკალური მომხმარებელი და ვებგვერდიდან წაკითხული და ჩამოწერილი სტატიების რაოდენობამ გადააჭარბა 4 289.1 ათასს.</w:t>
      </w:r>
    </w:p>
    <w:p w14:paraId="18913673" w14:textId="660CCD18"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მომზადდა და გამოიცა ჟურნალ „მასწავლებლის</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სამი ნომერი, ასევე გამოიცა ჟურნალ „სკოლის მართვის’’ 2020 წლის ორი კვარტალური ნომერი,  სამეცნიერო რეფერირებად ჟურნალში jes.org.ge გამოქვეყნდა 8 სამეცნიერო სტატია.</w:t>
      </w:r>
    </w:p>
    <w:p w14:paraId="15E29439" w14:textId="67B85B42"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ონლაინ ტრენინგი საბუნებისმეტყველო საგნებში, STEM მიმართულებით ჩატარდა საქართველოს 25 საჯარო სკოლაში (33 მასწავლებელი), მათ შორის თბილისის 9 (14 მასწავლებელი) და რეგიონის 16 (18 მასწავლებელი) სკოლაში, STEM მიმართულების 10-მა მასწავლებელმა გაიარა ტრენინგი „სწავლა-სწავლება STEM პროექტებით</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w:t>
      </w:r>
    </w:p>
    <w:p w14:paraId="305D1C42"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განხორციელდა eTwinning-ის მთავარ პორტალზე (</w:t>
      </w:r>
      <w:r w:rsidR="004F0EA7">
        <w:fldChar w:fldCharType="begin"/>
      </w:r>
      <w:r w:rsidR="004F0EA7" w:rsidRPr="003C1B1C">
        <w:rPr>
          <w:lang w:val="ka-GE"/>
        </w:rPr>
        <w:instrText xml:space="preserve"> HYPERLINK "http://www.etwinning.net" </w:instrText>
      </w:r>
      <w:r w:rsidR="004F0EA7">
        <w:fldChar w:fldCharType="separate"/>
      </w:r>
      <w:r w:rsidRPr="00B5059F">
        <w:rPr>
          <w:rFonts w:ascii="Sylfaen" w:hAnsi="Sylfaen" w:cs="Sylfaen"/>
          <w:bCs/>
          <w:color w:val="000000"/>
          <w:shd w:val="clear" w:color="auto" w:fill="FFFFFF"/>
          <w:lang w:val="ka-GE"/>
        </w:rPr>
        <w:t>www.etwinning.net</w:t>
      </w:r>
      <w:r w:rsidR="004F0EA7">
        <w:rPr>
          <w:rFonts w:ascii="Sylfaen" w:hAnsi="Sylfaen" w:cs="Sylfaen"/>
          <w:bCs/>
          <w:color w:val="000000"/>
          <w:shd w:val="clear" w:color="auto" w:fill="FFFFFF"/>
          <w:lang w:val="ka-GE"/>
        </w:rPr>
        <w:fldChar w:fldCharType="end"/>
      </w:r>
      <w:r w:rsidRPr="00B5059F">
        <w:rPr>
          <w:rFonts w:ascii="Sylfaen" w:hAnsi="Sylfaen" w:cs="Sylfaen"/>
          <w:bCs/>
          <w:color w:val="000000"/>
          <w:shd w:val="clear" w:color="auto" w:fill="FFFFFF"/>
          <w:lang w:val="ka-GE"/>
        </w:rPr>
        <w:t>) განთავსებული 20 სტატიის ქართულად თარგმნა, პორტალზე ატვირთული ახალი პროექტების  მონიტორინგი/დადასტურება, eTwinning-ის სკოლის ნიშნის აპლიკაციის პროცესის მხარდაჭერა, აპლიკაციის პროცესის მონიტორინგი/შეფასება (საქართველოს 7 - მა სკოლამ მოიპოვა etwinning-ის სკოლის ტიტული).</w:t>
      </w:r>
    </w:p>
    <w:p w14:paraId="7F11E9BD"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საანგარიშო პერიოდში სქემის ფარგლებში საჯარო სკოლაში გადანაწილებულია 51 942 მასწავლებელი, მათ შორის: პრაქტიკოსი - 8 044 მასწავლებელი, უფროსი - 31 784, წამყვანი - 7 603, მენტორი - 265, მაძიებელი - 1 423 და სტატუსის გარეშე - 2 823.</w:t>
      </w:r>
    </w:p>
    <w:p w14:paraId="6D40E8B9"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საანგარიშო პერიოდში სქემის ფარგლებში საჯარო სკოლაში გადანაწილებულია 1 927 სპეციალური მასწავლებელი, მათ შორის უფროსი - 18.</w:t>
      </w:r>
    </w:p>
    <w:p w14:paraId="6E2D0527"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საანგარიშო პერიოდში მასწავლებელთა პროფესიული განვითარებისა და კარიერული წინსვლის სქემის მიხედვით სტატუსი შეიცვალა 229 მასწავლებელმა (70 წამყვანი და 159 უფროსი). ასევე, 45-მა სპეციალურმა მასწავლებელმა მოიპოვა პრაქტიკოსის და 3-მა უფროსი სპეციალური მასწავებლის სტატუსი.</w:t>
      </w:r>
    </w:p>
    <w:p w14:paraId="502BA46D"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lastRenderedPageBreak/>
        <w:t>57 მასწავლებლის აპელაცია განიხილა გარე დაკვირვების საპრეტენზიო კომისიამ, 11 მასწავლებელი შეფასდა დადებითად, ხოლო 46 მასწავლებლის აპელაცია არ დაკმაყოფილდა.</w:t>
      </w:r>
    </w:p>
    <w:p w14:paraId="354FBBCC"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მასწავლებელთა მაძიებლობის პროგრამის აკადემიური კურსი წარმატებით დაასრულა 270-მა მაძიებელმა მასწავლებელმა, მასწავლებელთა მაძიებლობის პროგრამაში  დამატებით ჩაერთო 101 მასწავლებელი.</w:t>
      </w:r>
    </w:p>
    <w:p w14:paraId="4EE43E8D" w14:textId="438AB2AA"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საგანმანათლებლო რესურსცენტრების სკოლამდელი განათლების სპეციალისტების და საბავშვო ბაღების გაერთიანებების 163 წარმომადგენლისთვის  ჩატარდა ტრენინგმოდული „დისტანციური სწავლება Microsoft სერვისების (Teams) გამოყენებით</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w:t>
      </w:r>
    </w:p>
    <w:p w14:paraId="25407EF7" w14:textId="651BD7F5"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„მასწავლებლის კომპეტენციის განვითარების ხელშემწყობი ტრენინგების</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ფარგლებში ონლაინ ტრენინგები გაირა 3 216-მა ბენეფიციარმა. უფროსი, წამყვანი და მენტორის სტატუსის მქონე 5 495  მასწავლებლისთვის ჩატარდა სხვადასხვა საგნობრივი და შინაარსობრივი მიმართულების ტრენინგები.</w:t>
      </w:r>
    </w:p>
    <w:p w14:paraId="3653981B" w14:textId="33C03123"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„პროფესიული განათლების მასწავლებელთა და დირექტორთა პროფესიული განვითარების პროგრამის</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ფარგლებში ჩატარდა პედაგოგიური კურსის ტრენინგი, რომელშიც მონაწილეობა მიიღო 40-მა პედაგოგმა.  </w:t>
      </w:r>
    </w:p>
    <w:p w14:paraId="3FFF1D80" w14:textId="77777777" w:rsidR="002A1883" w:rsidRPr="00B5059F" w:rsidRDefault="002A1883" w:rsidP="00D37950">
      <w:pPr>
        <w:spacing w:after="160" w:line="240" w:lineRule="auto"/>
        <w:ind w:left="567"/>
        <w:rPr>
          <w:rFonts w:ascii="Sylfaen" w:eastAsia="Calibri" w:hAnsi="Sylfaen"/>
          <w:bCs/>
          <w:lang w:val="ka-GE"/>
        </w:rPr>
      </w:pPr>
    </w:p>
    <w:p w14:paraId="391B7B3C" w14:textId="77777777" w:rsidR="002A1883" w:rsidRPr="00B5059F" w:rsidRDefault="002A1883" w:rsidP="00D37950">
      <w:pPr>
        <w:pStyle w:val="Heading4"/>
        <w:spacing w:line="240" w:lineRule="auto"/>
        <w:rPr>
          <w:rFonts w:ascii="Sylfaen" w:eastAsia="Calibri" w:hAnsi="Sylfaen" w:cs="Calibri"/>
          <w:bCs/>
          <w:i w:val="0"/>
        </w:rPr>
      </w:pPr>
      <w:r w:rsidRPr="00B5059F">
        <w:rPr>
          <w:rFonts w:ascii="Sylfaen" w:eastAsia="Calibri" w:hAnsi="Sylfaen" w:cs="Calibri"/>
          <w:bCs/>
          <w:i w:val="0"/>
        </w:rPr>
        <w:t xml:space="preserve">4.1.3 </w:t>
      </w:r>
      <w:proofErr w:type="spellStart"/>
      <w:r w:rsidRPr="00B5059F">
        <w:rPr>
          <w:rFonts w:ascii="Sylfaen" w:eastAsia="Calibri" w:hAnsi="Sylfaen" w:cs="Calibri"/>
          <w:bCs/>
          <w:i w:val="0"/>
        </w:rPr>
        <w:t>უსაფრთხო</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საგანმანათლებლო</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გარემოს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უზრუნველყოფა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i w:val="0"/>
        </w:rPr>
        <w:t xml:space="preserve"> 32 02 03)</w:t>
      </w:r>
    </w:p>
    <w:p w14:paraId="6E538E6D" w14:textId="77777777" w:rsidR="002A1883" w:rsidRPr="00B5059F" w:rsidRDefault="002A1883" w:rsidP="00D37950">
      <w:pPr>
        <w:spacing w:line="240" w:lineRule="auto"/>
        <w:rPr>
          <w:rFonts w:ascii="Sylfaen" w:eastAsia="Calibri" w:hAnsi="Sylfaen" w:cs="Calibri"/>
          <w:bCs/>
        </w:rPr>
      </w:pPr>
    </w:p>
    <w:p w14:paraId="168BDF71" w14:textId="77777777" w:rsidR="002A1883" w:rsidRPr="00B5059F" w:rsidRDefault="002A1883" w:rsidP="00D37950">
      <w:pPr>
        <w:spacing w:line="240" w:lineRule="auto"/>
        <w:ind w:left="284"/>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განმახორციელებელი</w:t>
      </w:r>
      <w:proofErr w:type="spellEnd"/>
      <w:r w:rsidRPr="00B5059F">
        <w:rPr>
          <w:rFonts w:ascii="Sylfaen" w:eastAsia="Calibri" w:hAnsi="Sylfaen" w:cs="Calibri"/>
          <w:bCs/>
        </w:rPr>
        <w:t xml:space="preserve">: </w:t>
      </w:r>
    </w:p>
    <w:p w14:paraId="0F079EA3" w14:textId="77777777" w:rsidR="002A1883" w:rsidRPr="00B5059F" w:rsidRDefault="002A1883" w:rsidP="00D37950">
      <w:pPr>
        <w:numPr>
          <w:ilvl w:val="0"/>
          <w:numId w:val="15"/>
        </w:numPr>
        <w:pBdr>
          <w:top w:val="nil"/>
          <w:left w:val="nil"/>
          <w:bottom w:val="nil"/>
          <w:right w:val="nil"/>
          <w:between w:val="nil"/>
        </w:pBdr>
        <w:spacing w:after="0" w:line="240" w:lineRule="auto"/>
        <w:ind w:left="567" w:hanging="283"/>
        <w:jc w:val="both"/>
        <w:rPr>
          <w:rFonts w:ascii="Sylfaen" w:eastAsia="Calibri" w:hAnsi="Sylfaen" w:cs="Calibri"/>
          <w:bCs/>
          <w:color w:val="000000"/>
        </w:rPr>
      </w:pPr>
      <w:proofErr w:type="spellStart"/>
      <w:r w:rsidRPr="00B5059F">
        <w:rPr>
          <w:rFonts w:ascii="Sylfaen" w:eastAsia="Calibri" w:hAnsi="Sylfaen" w:cs="Calibri"/>
          <w:bCs/>
          <w:color w:val="000000"/>
        </w:rPr>
        <w:t>სსიპ</w:t>
      </w:r>
      <w:proofErr w:type="spellEnd"/>
      <w:r w:rsidRPr="00B5059F">
        <w:rPr>
          <w:rFonts w:ascii="Sylfaen" w:eastAsia="Calibri" w:hAnsi="Sylfaen" w:cs="Calibri"/>
          <w:bCs/>
          <w:color w:val="000000"/>
        </w:rPr>
        <w:t xml:space="preserve"> - </w:t>
      </w:r>
      <w:proofErr w:type="spellStart"/>
      <w:r w:rsidRPr="00B5059F">
        <w:rPr>
          <w:rFonts w:ascii="Sylfaen" w:eastAsia="Calibri" w:hAnsi="Sylfaen" w:cs="Calibri"/>
          <w:bCs/>
          <w:color w:val="000000"/>
        </w:rPr>
        <w:t>საგანმანათლებლო</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დაწესებულების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მანდატურის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სამსახური</w:t>
      </w:r>
      <w:proofErr w:type="spellEnd"/>
    </w:p>
    <w:p w14:paraId="325D899D" w14:textId="77777777" w:rsidR="002A1883" w:rsidRPr="00B5059F" w:rsidRDefault="002A1883" w:rsidP="00D37950">
      <w:pPr>
        <w:pBdr>
          <w:top w:val="nil"/>
          <w:left w:val="nil"/>
          <w:bottom w:val="nil"/>
          <w:right w:val="nil"/>
          <w:between w:val="nil"/>
        </w:pBdr>
        <w:spacing w:line="240" w:lineRule="auto"/>
        <w:ind w:left="567"/>
        <w:jc w:val="both"/>
        <w:rPr>
          <w:rFonts w:ascii="Sylfaen" w:eastAsia="Calibri" w:hAnsi="Sylfaen" w:cs="Calibri"/>
          <w:bCs/>
          <w:color w:val="000000"/>
        </w:rPr>
      </w:pPr>
    </w:p>
    <w:p w14:paraId="497520EE"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1 518 საგანმანათლებლო დაწესებულების მანდატური უზრუნველყოფდა საზოგადოებრივი წესრიგისა და უსაფრთხოების დაცვას 607 საჯარო, 1 კერძო სკოლასა და 2 პროფესიულ საგანმანათლებლო დაწესებულებაში. </w:t>
      </w:r>
    </w:p>
    <w:p w14:paraId="2D7D1C95"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ევროპის საბჭოს პროექტის „დისკრიმინაციის, სიძულვილით მოტივირებული დანაშაულისა და სიძულვილის ენის წინააღმდეგ ბრძოლა საქართველოში’’ ფარგლებში, ევროპის საბჭოს მიერ გადამზადებული ტრენერების (მანდატურის სამსახურის თანამაშრომლები) მიერ 140 საგანმანათლებლო დაწესებულების მანდატურისთვის ჩატარდა ონლაინ ტრენინგი, ადამიანის უფლებების თემაზე.</w:t>
      </w:r>
    </w:p>
    <w:p w14:paraId="33BE5CF7"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მანდატურის სამსახურის თანამშრომელთათვის ჩატარდა ცნობიერების ამაღლების ტრენინგი სექსუალური შევიწროების საკითხებზე, ასევე ყველა მანდატურსთვის დისტანციურად ჩატარდა ტრენინგი თემებზე: „ძალადობა, ბულინგი, როგორ განვასხვავოთ ბულინგი ხუმრობისგან და კიბერბულინგი’’.</w:t>
      </w:r>
    </w:p>
    <w:p w14:paraId="29014B98"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შეირჩა 30 სოციალური მუშაკი, რომლებიც მოემსახურებიან ქ. თბილისის, ქ. რუსთავის, ქ. ქუთაისის, ქ. ბათუმის, ასევე თელავის, ხელვაჩაურისა და ამბროლაურის მუნიციპალიტეტის სკოლებს;</w:t>
      </w:r>
    </w:p>
    <w:p w14:paraId="31BDD438"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ფსიქო-სოციალური მომსახურების 10 ცენტრი ფსიქოსოციალურ სერვისს სთავაზობდა სკოლის მოსწავლეებსა და მათ მშობლებს. ამასთან, საანგარიშო პერიოდში, ფსიქოსოციალური მომსახურების ცენტრში (სამმართველო) შემოსული იქნა 1 045 ახალი შემთხვევა. აქედან, 791 გადმომისამართდა შიდა რეფერირების მექანიზმით, ხოლო 254 ბენეფიციარმა თვითდინებით მომართა ცენტრს შესაბამისი სერვისის მიღების მიზნით. ასევე, გრძელდებოდა ფსიქო-სოციალური მომსახურების მიწოდება 757 ბენეფიციართან. ბენეფიციარების საჭიროებიდან გამომდინარე, ფსიქოსოციალური მომსახურების ცენტრიდან (სამმართველო) შესაბამის უწყებებში გადამისამართდა 198 ბენეფიციარი. </w:t>
      </w:r>
    </w:p>
    <w:p w14:paraId="5A83458E"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lastRenderedPageBreak/>
        <w:t>საჭიროების შემთხვევაში, 6-დან 13 წლამდე ასაკის ბავშვების მშობლებსა და 13 წლის ზემოთ ასაკის ბენეფიციარებსა და მათ მშობლებს კვალიფიციური ფსიქოლოგების, სოციალური მუშაკების და ფსიქიატრების მიერ ჩაუტარდათ ონლაინ კონსულტაციები;</w:t>
      </w:r>
    </w:p>
    <w:p w14:paraId="791030EC"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ფსიქო-სოციალური მომსახურების ცენტრის თანამშრომლების მიერ, სხვადასხვა სკოლაში, განხორციელდა 125 ვიზიტი. ასევე, მომსახურების ცენტრის წარმომადგენლები, დაესწრნენ ბავშვის/მოზარდის გამოკითხვის/გასაუბრების 96 პროცესს;</w:t>
      </w:r>
    </w:p>
    <w:p w14:paraId="7D31D3DA"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ცენტრის მიერ საქართველოს 11 საჯარო სკოლაში, ხორციელდებოდა ბავშვთა მიმართ ძალადობის, მათ შორის ბულინგის პრევენციისა და ნივთიერებების ავადმოხმარების პრევენციისა და აღდგენითი პროცესების პროექტი; </w:t>
      </w:r>
    </w:p>
    <w:p w14:paraId="7B9957CA" w14:textId="35BFC59A"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საპილოტე სკოლებში დაიწყო „ნივთიერებათა ავადმოხმარების პრევენციის პროგრამა</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(13 წელს ზემოთ მოსწავლეებისთვის) და საანგარიშო პერიოდში პროგრამაში ჩაერთო 7 საჯარო სკოლის 9 კლასი, ჩატარდა 65 სესია.</w:t>
      </w:r>
    </w:p>
    <w:p w14:paraId="44C9DB7D"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ტრენინგ-მოდულით „ძალადობრივი და დესტრუქციული ქცევის ამოცნობა და პრევენცია’’ დაიწყო მოსწავლეების მშობლების გადამზადება, ბავშვებისა და მოზარდებისათვის ჩატარდა შემეცნებითი, ფსიქოგანათლებითი და საკონსულტაციო ღონისძიებები; </w:t>
      </w:r>
    </w:p>
    <w:p w14:paraId="0EF63509"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ფსიქო-სოციალური მომსახურების ცენტრის გადამზადებული თანამშრომლების მიერ, გადამზადდა ცენტრის 30 თანამშრომელი, სოციალურ მუშაკთა დამოუკიდებელი პროფესიული კავშირის მიერ გადამზადდა ფსიქო-სოციალური მომსახურების ცენტრის 10 სოციალური მუშაკი, ხოლო ცენტრის 7 ფსიქოლოგი გადამზადა კრიზისული სატელეფონო ზარის მართვის მიმართულებით.</w:t>
      </w:r>
    </w:p>
    <w:p w14:paraId="165D5FF5" w14:textId="1020AE6B" w:rsidR="002A1883" w:rsidRPr="00B5059F" w:rsidRDefault="002A1883" w:rsidP="00D37950">
      <w:pPr>
        <w:numPr>
          <w:ilvl w:val="0"/>
          <w:numId w:val="11"/>
        </w:numPr>
        <w:tabs>
          <w:tab w:val="left" w:pos="360"/>
        </w:tabs>
        <w:spacing w:after="0" w:line="240" w:lineRule="auto"/>
        <w:ind w:left="360"/>
        <w:jc w:val="both"/>
        <w:rPr>
          <w:rFonts w:ascii="Sylfaen" w:eastAsia="Times New Roman" w:hAnsi="Sylfaen" w:cs="Sylfaen"/>
          <w:bCs/>
          <w:lang w:val="ka-GE"/>
        </w:rPr>
      </w:pPr>
      <w:r w:rsidRPr="00B5059F">
        <w:rPr>
          <w:rFonts w:ascii="Sylfaen" w:hAnsi="Sylfaen" w:cs="Sylfaen"/>
          <w:bCs/>
          <w:color w:val="000000"/>
          <w:shd w:val="clear" w:color="auto" w:fill="FFFFFF"/>
          <w:lang w:val="ka-GE"/>
        </w:rPr>
        <w:t>სპეციალურად გადამზადებულმა საგანმანათლებლო დაწესებულების მანდატურებმა მთელი საქართველოს მასშტაბით, იმ სკოლების მოსწავლეებთან, რომლებიც დადასტურებული კორონავირუსის გამო სწავლებას დროებით ახორციელებდნენ დისტანციურად, ჩაატარეს 1 528 შეხვედრა თემაზე „ძალადობა და კიბერბულინგი</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w:t>
      </w:r>
    </w:p>
    <w:p w14:paraId="1736EAA3" w14:textId="77777777" w:rsidR="002A1883" w:rsidRPr="00B5059F" w:rsidRDefault="002A1883" w:rsidP="00D37950">
      <w:pPr>
        <w:spacing w:line="240" w:lineRule="auto"/>
        <w:ind w:left="567"/>
        <w:textAlignment w:val="baseline"/>
        <w:rPr>
          <w:rFonts w:ascii="Sylfaen" w:eastAsia="Calibri" w:hAnsi="Sylfaen" w:cs="Calibri"/>
          <w:bCs/>
        </w:rPr>
      </w:pPr>
    </w:p>
    <w:p w14:paraId="30D41E45" w14:textId="77777777" w:rsidR="002A1883" w:rsidRPr="00B5059F" w:rsidRDefault="002A1883" w:rsidP="00D37950">
      <w:pPr>
        <w:spacing w:line="240" w:lineRule="auto"/>
        <w:ind w:left="567"/>
        <w:textAlignment w:val="baseline"/>
        <w:rPr>
          <w:rFonts w:ascii="Sylfaen" w:eastAsia="Calibri" w:hAnsi="Sylfaen" w:cs="Calibri"/>
          <w:bCs/>
        </w:rPr>
      </w:pPr>
    </w:p>
    <w:p w14:paraId="549A199A" w14:textId="77777777" w:rsidR="002A1883" w:rsidRPr="00B5059F" w:rsidRDefault="002A1883" w:rsidP="00D37950">
      <w:pPr>
        <w:pStyle w:val="Heading4"/>
        <w:spacing w:line="240" w:lineRule="auto"/>
        <w:rPr>
          <w:rFonts w:ascii="Sylfaen" w:eastAsia="Calibri" w:hAnsi="Sylfaen" w:cs="Calibri"/>
          <w:bCs/>
          <w:i w:val="0"/>
        </w:rPr>
      </w:pPr>
      <w:r w:rsidRPr="00B5059F">
        <w:rPr>
          <w:rFonts w:ascii="Sylfaen" w:eastAsia="Calibri" w:hAnsi="Sylfaen" w:cs="Calibri"/>
          <w:bCs/>
          <w:i w:val="0"/>
        </w:rPr>
        <w:t xml:space="preserve">4.1.4 </w:t>
      </w:r>
      <w:proofErr w:type="spellStart"/>
      <w:r w:rsidRPr="00B5059F">
        <w:rPr>
          <w:rFonts w:ascii="Sylfaen" w:eastAsia="Calibri" w:hAnsi="Sylfaen" w:cs="Calibri"/>
          <w:bCs/>
          <w:i w:val="0"/>
        </w:rPr>
        <w:t>წარმატებულ</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მოსწავლეთა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წახალისება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i w:val="0"/>
        </w:rPr>
        <w:t xml:space="preserve"> 32 02 04)</w:t>
      </w:r>
    </w:p>
    <w:p w14:paraId="36D50F4C" w14:textId="77777777" w:rsidR="002A1883" w:rsidRPr="00B5059F" w:rsidRDefault="002A1883" w:rsidP="00D37950">
      <w:pPr>
        <w:spacing w:line="240" w:lineRule="auto"/>
        <w:rPr>
          <w:rFonts w:ascii="Sylfaen" w:eastAsia="Calibri" w:hAnsi="Sylfaen"/>
          <w:bCs/>
        </w:rPr>
      </w:pPr>
    </w:p>
    <w:p w14:paraId="26B8B519" w14:textId="77777777" w:rsidR="002A1883" w:rsidRPr="00B5059F" w:rsidRDefault="002A1883" w:rsidP="00D37950">
      <w:pPr>
        <w:spacing w:line="240" w:lineRule="auto"/>
        <w:ind w:left="284"/>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განმახორციელებელი</w:t>
      </w:r>
      <w:proofErr w:type="spellEnd"/>
      <w:r w:rsidRPr="00B5059F">
        <w:rPr>
          <w:rFonts w:ascii="Sylfaen" w:eastAsia="Calibri" w:hAnsi="Sylfaen" w:cs="Calibri"/>
          <w:bCs/>
        </w:rPr>
        <w:t xml:space="preserve">: </w:t>
      </w:r>
    </w:p>
    <w:p w14:paraId="1708356F" w14:textId="77777777" w:rsidR="002A1883" w:rsidRPr="00B5059F" w:rsidRDefault="002A1883" w:rsidP="00D37950">
      <w:pPr>
        <w:numPr>
          <w:ilvl w:val="0"/>
          <w:numId w:val="15"/>
        </w:numPr>
        <w:pBdr>
          <w:top w:val="nil"/>
          <w:left w:val="nil"/>
          <w:bottom w:val="nil"/>
          <w:right w:val="nil"/>
          <w:between w:val="nil"/>
        </w:pBdr>
        <w:spacing w:after="0" w:line="240" w:lineRule="auto"/>
        <w:ind w:left="567" w:hanging="283"/>
        <w:jc w:val="both"/>
        <w:rPr>
          <w:rFonts w:ascii="Sylfaen" w:eastAsia="Calibri" w:hAnsi="Sylfaen" w:cs="Calibri"/>
          <w:bCs/>
          <w:color w:val="000000"/>
        </w:rPr>
      </w:pPr>
      <w:proofErr w:type="spellStart"/>
      <w:r w:rsidRPr="00B5059F">
        <w:rPr>
          <w:rFonts w:ascii="Sylfaen" w:eastAsia="Calibri" w:hAnsi="Sylfaen" w:cs="Calibri"/>
          <w:bCs/>
          <w:color w:val="000000"/>
        </w:rPr>
        <w:t>საქართველოს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განათლებისა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და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მეცნიერების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სამინისტროს</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აპარატი</w:t>
      </w:r>
      <w:proofErr w:type="spellEnd"/>
      <w:r w:rsidRPr="00B5059F">
        <w:rPr>
          <w:rFonts w:ascii="Sylfaen" w:eastAsia="Calibri" w:hAnsi="Sylfaen" w:cs="Calibri"/>
          <w:bCs/>
          <w:color w:val="000000"/>
        </w:rPr>
        <w:t>;</w:t>
      </w:r>
      <w:proofErr w:type="gramEnd"/>
      <w:r w:rsidRPr="00B5059F">
        <w:rPr>
          <w:rFonts w:ascii="Sylfaen" w:eastAsia="Calibri" w:hAnsi="Sylfaen" w:cs="Calibri"/>
          <w:bCs/>
          <w:color w:val="000000"/>
        </w:rPr>
        <w:t xml:space="preserve"> </w:t>
      </w:r>
    </w:p>
    <w:p w14:paraId="30F6A364" w14:textId="77777777" w:rsidR="002A1883" w:rsidRPr="00B5059F" w:rsidRDefault="002A1883" w:rsidP="00D37950">
      <w:pPr>
        <w:numPr>
          <w:ilvl w:val="0"/>
          <w:numId w:val="15"/>
        </w:numPr>
        <w:pBdr>
          <w:top w:val="nil"/>
          <w:left w:val="nil"/>
          <w:bottom w:val="nil"/>
          <w:right w:val="nil"/>
          <w:between w:val="nil"/>
        </w:pBdr>
        <w:spacing w:after="0" w:line="240" w:lineRule="auto"/>
        <w:ind w:left="567" w:hanging="283"/>
        <w:jc w:val="both"/>
        <w:rPr>
          <w:rFonts w:ascii="Sylfaen" w:eastAsia="Calibri" w:hAnsi="Sylfaen" w:cs="Calibri"/>
          <w:bCs/>
          <w:color w:val="000000"/>
        </w:rPr>
      </w:pPr>
      <w:proofErr w:type="spellStart"/>
      <w:r w:rsidRPr="00B5059F">
        <w:rPr>
          <w:rFonts w:ascii="Sylfaen" w:eastAsia="Calibri" w:hAnsi="Sylfaen" w:cs="Calibri"/>
          <w:bCs/>
          <w:color w:val="000000"/>
        </w:rPr>
        <w:t>სსიპ</w:t>
      </w:r>
      <w:proofErr w:type="spellEnd"/>
      <w:r w:rsidRPr="00B5059F">
        <w:rPr>
          <w:rFonts w:ascii="Sylfaen" w:eastAsia="Calibri" w:hAnsi="Sylfaen" w:cs="Calibri"/>
          <w:bCs/>
          <w:color w:val="000000"/>
        </w:rPr>
        <w:t xml:space="preserve"> - </w:t>
      </w:r>
      <w:proofErr w:type="spellStart"/>
      <w:r w:rsidRPr="00B5059F">
        <w:rPr>
          <w:rFonts w:ascii="Sylfaen" w:eastAsia="Calibri" w:hAnsi="Sylfaen" w:cs="Calibri"/>
          <w:bCs/>
          <w:color w:val="000000"/>
        </w:rPr>
        <w:t>შეფასებისა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და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გამოცდების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ეროვნული</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ცენტრი</w:t>
      </w:r>
      <w:proofErr w:type="spellEnd"/>
      <w:r w:rsidRPr="00B5059F">
        <w:rPr>
          <w:rFonts w:ascii="Sylfaen" w:eastAsia="Calibri" w:hAnsi="Sylfaen" w:cs="Calibri"/>
          <w:bCs/>
          <w:color w:val="000000"/>
        </w:rPr>
        <w:t>;</w:t>
      </w:r>
      <w:proofErr w:type="gramEnd"/>
    </w:p>
    <w:p w14:paraId="00E6F26C" w14:textId="77777777" w:rsidR="002A1883" w:rsidRPr="00B5059F" w:rsidRDefault="002A1883" w:rsidP="00D37950">
      <w:pPr>
        <w:numPr>
          <w:ilvl w:val="0"/>
          <w:numId w:val="15"/>
        </w:numPr>
        <w:pBdr>
          <w:top w:val="nil"/>
          <w:left w:val="nil"/>
          <w:bottom w:val="nil"/>
          <w:right w:val="nil"/>
          <w:between w:val="nil"/>
        </w:pBdr>
        <w:spacing w:after="0" w:line="240" w:lineRule="auto"/>
        <w:ind w:left="567" w:hanging="283"/>
        <w:jc w:val="both"/>
        <w:rPr>
          <w:rFonts w:ascii="Sylfaen" w:eastAsia="Calibri" w:hAnsi="Sylfaen" w:cs="Calibri"/>
          <w:bCs/>
          <w:color w:val="000000"/>
        </w:rPr>
      </w:pPr>
      <w:proofErr w:type="spellStart"/>
      <w:r w:rsidRPr="00B5059F">
        <w:rPr>
          <w:rFonts w:ascii="Sylfaen" w:eastAsia="Calibri" w:hAnsi="Sylfaen" w:cs="Calibri"/>
          <w:bCs/>
          <w:color w:val="000000"/>
        </w:rPr>
        <w:t>სსიპ</w:t>
      </w:r>
      <w:proofErr w:type="spellEnd"/>
      <w:r w:rsidRPr="00B5059F">
        <w:rPr>
          <w:rFonts w:ascii="Sylfaen" w:eastAsia="Calibri" w:hAnsi="Sylfaen" w:cs="Calibri"/>
          <w:bCs/>
          <w:color w:val="000000"/>
        </w:rPr>
        <w:t xml:space="preserve"> - </w:t>
      </w:r>
      <w:proofErr w:type="spellStart"/>
      <w:r w:rsidRPr="00B5059F">
        <w:rPr>
          <w:rFonts w:ascii="Sylfaen" w:eastAsia="Calibri" w:hAnsi="Sylfaen" w:cs="Calibri"/>
          <w:bCs/>
          <w:color w:val="000000"/>
        </w:rPr>
        <w:t>საგანმანათლებლო</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და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სამეცნიერო</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ინფრასტრუქტურის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განვითარების</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სააგენტო</w:t>
      </w:r>
      <w:proofErr w:type="spellEnd"/>
      <w:r w:rsidRPr="00B5059F">
        <w:rPr>
          <w:rFonts w:ascii="Sylfaen" w:eastAsia="Calibri" w:hAnsi="Sylfaen" w:cs="Calibri"/>
          <w:bCs/>
          <w:color w:val="000000"/>
        </w:rPr>
        <w:t>;</w:t>
      </w:r>
      <w:proofErr w:type="gramEnd"/>
    </w:p>
    <w:p w14:paraId="36EECA77"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ქვეპროგრამის „ეროვნული სასწავლო ოლიმპიადების’’ ფარგლებში ჩატარდა 2020-2021 სასწავლო წლის ეროვნული სასწავლო ოლიმპიადების მეორე ტური, სადაც დარეგისტრირებული 6 000-ზე მეტი მოსწავლიდან მონაწილეობა მიიღო  3 697-მა. მესამე ტურში გადავიდა 607 მოსწავლე, ხოლო მონაწილეობა მიიღო - 535-მა.</w:t>
      </w:r>
    </w:p>
    <w:p w14:paraId="01D9F7AD"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საანგარიშო პერიოდში წარჩინებული მოსწავლეების ოქროს და ვეცხლი მედლებით დაჯილდოების მიზნით შესყიდულ იქნა 6 624 ოქროს და 2 115 ერთეული ვერცხლის მედალი (მოიცავს 2018-2020 წლის ბენეფიციარების რაოდენობას);</w:t>
      </w:r>
    </w:p>
    <w:p w14:paraId="21FF4885" w14:textId="1FC7D59F" w:rsidR="002A1883" w:rsidRPr="00B5059F" w:rsidRDefault="002A1883" w:rsidP="00D37950">
      <w:pPr>
        <w:numPr>
          <w:ilvl w:val="0"/>
          <w:numId w:val="11"/>
        </w:numPr>
        <w:tabs>
          <w:tab w:val="left" w:pos="360"/>
        </w:tabs>
        <w:spacing w:after="0" w:line="240" w:lineRule="auto"/>
        <w:ind w:left="360"/>
        <w:jc w:val="both"/>
        <w:rPr>
          <w:rFonts w:ascii="Sylfaen" w:eastAsia="Calibri" w:hAnsi="Sylfaen" w:cs="Calibri"/>
          <w:bCs/>
        </w:rPr>
      </w:pPr>
      <w:r w:rsidRPr="00B5059F">
        <w:rPr>
          <w:rFonts w:ascii="Sylfaen" w:hAnsi="Sylfaen" w:cs="Sylfaen"/>
          <w:bCs/>
          <w:color w:val="000000"/>
          <w:shd w:val="clear" w:color="auto" w:fill="FFFFFF"/>
          <w:lang w:val="ka-GE"/>
        </w:rPr>
        <w:t>საანაგარიშო პერიოდში საქართველოს მსოფლიო პანდემიის გამო შეცვლილი დღის წესრიგის შესაბამისად ონლაინ რეჟიმში ჩატარდა ოლიმპადა ინფორმატიკაში, რომელშიც მონაწილეობდა 4 მოსწავლე და მათგან ერთმა  ბრინჯაოს მედალი მოიპოვა;</w:t>
      </w:r>
    </w:p>
    <w:p w14:paraId="505AFD71" w14:textId="77777777" w:rsidR="002A1883" w:rsidRPr="00B5059F" w:rsidRDefault="002A1883" w:rsidP="00D37950">
      <w:pPr>
        <w:tabs>
          <w:tab w:val="left" w:pos="360"/>
        </w:tabs>
        <w:spacing w:after="0" w:line="240" w:lineRule="auto"/>
        <w:ind w:left="360"/>
        <w:jc w:val="both"/>
        <w:rPr>
          <w:rFonts w:ascii="Sylfaen" w:eastAsia="Calibri" w:hAnsi="Sylfaen" w:cs="Calibri"/>
          <w:bCs/>
        </w:rPr>
      </w:pPr>
    </w:p>
    <w:p w14:paraId="598DD149" w14:textId="77777777" w:rsidR="002A1883" w:rsidRPr="00B5059F" w:rsidRDefault="002A1883" w:rsidP="00D37950">
      <w:pPr>
        <w:pStyle w:val="Heading4"/>
        <w:spacing w:line="240" w:lineRule="auto"/>
        <w:rPr>
          <w:rFonts w:ascii="Sylfaen" w:eastAsia="Calibri" w:hAnsi="Sylfaen" w:cs="Calibri"/>
          <w:bCs/>
          <w:i w:val="0"/>
        </w:rPr>
      </w:pPr>
      <w:r w:rsidRPr="00B5059F">
        <w:rPr>
          <w:rFonts w:ascii="Sylfaen" w:eastAsia="Calibri" w:hAnsi="Sylfaen" w:cs="Calibri"/>
          <w:bCs/>
          <w:i w:val="0"/>
        </w:rPr>
        <w:lastRenderedPageBreak/>
        <w:t xml:space="preserve">4.1.5 </w:t>
      </w:r>
      <w:proofErr w:type="spellStart"/>
      <w:r w:rsidRPr="00B5059F">
        <w:rPr>
          <w:rFonts w:ascii="Sylfaen" w:eastAsia="Calibri" w:hAnsi="Sylfaen" w:cs="Calibri"/>
          <w:bCs/>
          <w:i w:val="0"/>
        </w:rPr>
        <w:t>განსაკუთრებით</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ნიჭიერ</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მოსწავლეთა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საგანმანათლებლო</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და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საცხოვრებელი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პირობებით</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უზრუნველყოფა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i w:val="0"/>
        </w:rPr>
        <w:t xml:space="preserve"> 32 02 05)</w:t>
      </w:r>
    </w:p>
    <w:p w14:paraId="30A2CC7D" w14:textId="77777777" w:rsidR="002A1883" w:rsidRPr="00B5059F" w:rsidRDefault="002A1883" w:rsidP="00D37950">
      <w:pPr>
        <w:spacing w:line="240" w:lineRule="auto"/>
        <w:rPr>
          <w:rFonts w:ascii="Sylfaen" w:eastAsia="Calibri" w:hAnsi="Sylfaen" w:cs="Calibri"/>
          <w:bCs/>
        </w:rPr>
      </w:pPr>
    </w:p>
    <w:p w14:paraId="708BB19F" w14:textId="77777777" w:rsidR="002A1883" w:rsidRPr="00B5059F" w:rsidRDefault="002A1883" w:rsidP="00D37950">
      <w:pPr>
        <w:spacing w:line="240" w:lineRule="auto"/>
        <w:ind w:left="284"/>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განმახორციელებელი</w:t>
      </w:r>
      <w:proofErr w:type="spellEnd"/>
      <w:r w:rsidRPr="00B5059F">
        <w:rPr>
          <w:rFonts w:ascii="Sylfaen" w:eastAsia="Calibri" w:hAnsi="Sylfaen" w:cs="Calibri"/>
          <w:bCs/>
        </w:rPr>
        <w:t xml:space="preserve">: </w:t>
      </w:r>
    </w:p>
    <w:p w14:paraId="3A2A1547" w14:textId="0AAC921A" w:rsidR="002A1883" w:rsidRPr="00B5059F" w:rsidRDefault="002A1883" w:rsidP="00D37950">
      <w:pPr>
        <w:numPr>
          <w:ilvl w:val="0"/>
          <w:numId w:val="15"/>
        </w:numPr>
        <w:pBdr>
          <w:top w:val="nil"/>
          <w:left w:val="nil"/>
          <w:bottom w:val="nil"/>
          <w:right w:val="nil"/>
          <w:between w:val="nil"/>
        </w:pBdr>
        <w:spacing w:after="0" w:line="240" w:lineRule="auto"/>
        <w:ind w:left="567" w:hanging="283"/>
        <w:jc w:val="both"/>
        <w:rPr>
          <w:rFonts w:ascii="Sylfaen" w:eastAsia="Calibri" w:hAnsi="Sylfaen" w:cs="Calibri"/>
          <w:bCs/>
          <w:color w:val="000000"/>
        </w:rPr>
      </w:pPr>
      <w:proofErr w:type="spellStart"/>
      <w:r w:rsidRPr="00B5059F">
        <w:rPr>
          <w:rFonts w:ascii="Sylfaen" w:eastAsia="Calibri" w:hAnsi="Sylfaen" w:cs="Calibri"/>
          <w:bCs/>
          <w:color w:val="000000"/>
        </w:rPr>
        <w:t>სსიპ</w:t>
      </w:r>
      <w:proofErr w:type="spellEnd"/>
      <w:r w:rsidRPr="00B5059F">
        <w:rPr>
          <w:rFonts w:ascii="Sylfaen" w:eastAsia="Calibri" w:hAnsi="Sylfaen" w:cs="Calibri"/>
          <w:bCs/>
          <w:color w:val="000000"/>
        </w:rPr>
        <w:t xml:space="preserve"> - </w:t>
      </w:r>
      <w:proofErr w:type="spellStart"/>
      <w:r w:rsidRPr="00B5059F">
        <w:rPr>
          <w:rFonts w:ascii="Sylfaen" w:eastAsia="Calibri" w:hAnsi="Sylfaen" w:cs="Calibri"/>
          <w:bCs/>
          <w:color w:val="000000"/>
        </w:rPr>
        <w:t>ვლადიმირ</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კომაროვის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თბილისის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ფიზიკა-მათემატიკის</w:t>
      </w:r>
      <w:proofErr w:type="spellEnd"/>
      <w:r w:rsidRPr="00B5059F">
        <w:rPr>
          <w:rFonts w:ascii="Sylfaen" w:eastAsia="Calibri" w:hAnsi="Sylfaen" w:cs="Calibri"/>
          <w:bCs/>
          <w:color w:val="000000"/>
        </w:rPr>
        <w:t xml:space="preserve"> N199 </w:t>
      </w:r>
      <w:proofErr w:type="spellStart"/>
      <w:r w:rsidRPr="00B5059F">
        <w:rPr>
          <w:rFonts w:ascii="Sylfaen" w:eastAsia="Calibri" w:hAnsi="Sylfaen" w:cs="Calibri"/>
          <w:bCs/>
          <w:color w:val="000000"/>
        </w:rPr>
        <w:t>საჯარო</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სკოლა</w:t>
      </w:r>
      <w:proofErr w:type="spellEnd"/>
    </w:p>
    <w:p w14:paraId="196DAE63" w14:textId="77777777" w:rsidR="002A1883" w:rsidRPr="00B5059F" w:rsidRDefault="002A1883" w:rsidP="00D37950">
      <w:pPr>
        <w:pBdr>
          <w:top w:val="nil"/>
          <w:left w:val="nil"/>
          <w:bottom w:val="nil"/>
          <w:right w:val="nil"/>
          <w:between w:val="nil"/>
        </w:pBdr>
        <w:spacing w:after="0" w:line="240" w:lineRule="auto"/>
        <w:ind w:left="567"/>
        <w:jc w:val="both"/>
        <w:rPr>
          <w:rFonts w:ascii="Sylfaen" w:eastAsia="Calibri" w:hAnsi="Sylfaen" w:cs="Calibri"/>
          <w:bCs/>
          <w:color w:val="000000"/>
        </w:rPr>
      </w:pPr>
    </w:p>
    <w:p w14:paraId="7B7F09A6"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სსიპ - ვლადიმირ კომაროვის თბილისის ფიზიკა-მათემატიკის N199 საჯარო სკოლის ბაზაზე დამატებითი მომსახურების სახით პროგრამის 83 ბენეფიციარს მიეწოდებოდა პანსიონური მომსახურება, რომელიც ხელს უწყობდა სასწავლო პროცესში სკოლის მიერ შემუშავებული გაძლიერებული სასკოლო სასწავლო გეგმის განხორციელებას, სკოლის მოსწავლეებისათვის საჭირო მატერიალურ და ტექნიკურ მხარდაჭერას.</w:t>
      </w:r>
    </w:p>
    <w:p w14:paraId="53A222BC" w14:textId="77777777" w:rsidR="002A1883" w:rsidRPr="00B5059F" w:rsidRDefault="002A1883" w:rsidP="00D37950">
      <w:pPr>
        <w:pBdr>
          <w:top w:val="nil"/>
          <w:left w:val="nil"/>
          <w:bottom w:val="nil"/>
          <w:right w:val="nil"/>
          <w:between w:val="nil"/>
        </w:pBdr>
        <w:spacing w:before="120" w:after="120" w:line="240" w:lineRule="auto"/>
        <w:ind w:left="567"/>
        <w:jc w:val="both"/>
        <w:rPr>
          <w:rFonts w:ascii="Sylfaen" w:eastAsia="Calibri" w:hAnsi="Sylfaen" w:cs="Calibri"/>
          <w:bCs/>
          <w:color w:val="000000"/>
        </w:rPr>
      </w:pPr>
    </w:p>
    <w:p w14:paraId="0E1B62D6" w14:textId="77777777" w:rsidR="002A1883" w:rsidRPr="00B5059F" w:rsidRDefault="002A1883" w:rsidP="00D37950">
      <w:pPr>
        <w:pStyle w:val="Heading4"/>
        <w:numPr>
          <w:ilvl w:val="2"/>
          <w:numId w:val="21"/>
        </w:numPr>
        <w:tabs>
          <w:tab w:val="num" w:pos="360"/>
        </w:tabs>
        <w:spacing w:line="240" w:lineRule="auto"/>
        <w:ind w:left="0" w:firstLine="0"/>
        <w:rPr>
          <w:rFonts w:ascii="Sylfaen" w:eastAsia="Calibri" w:hAnsi="Sylfaen" w:cs="Calibri"/>
          <w:bCs/>
          <w:i w:val="0"/>
        </w:rPr>
      </w:pPr>
      <w:proofErr w:type="spellStart"/>
      <w:r w:rsidRPr="00B5059F">
        <w:rPr>
          <w:rFonts w:ascii="Sylfaen" w:eastAsia="Calibri" w:hAnsi="Sylfaen" w:cs="Calibri"/>
          <w:bCs/>
          <w:i w:val="0"/>
        </w:rPr>
        <w:t>მოსწავლეების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სახელმძღვანელოებით</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უზრუნველყოფა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i w:val="0"/>
        </w:rPr>
        <w:t xml:space="preserve"> 32 02 06)</w:t>
      </w:r>
    </w:p>
    <w:p w14:paraId="4BAB6BBB" w14:textId="77777777" w:rsidR="002A1883" w:rsidRPr="00B5059F" w:rsidRDefault="002A1883" w:rsidP="00D37950">
      <w:pPr>
        <w:spacing w:before="280" w:line="240" w:lineRule="auto"/>
        <w:ind w:firstLine="284"/>
        <w:jc w:val="both"/>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განმახორციელებელი</w:t>
      </w:r>
      <w:proofErr w:type="spellEnd"/>
      <w:r w:rsidRPr="00B5059F">
        <w:rPr>
          <w:rFonts w:ascii="Sylfaen" w:eastAsia="Calibri" w:hAnsi="Sylfaen" w:cs="Calibri"/>
          <w:bCs/>
        </w:rPr>
        <w:t xml:space="preserve">: </w:t>
      </w:r>
    </w:p>
    <w:p w14:paraId="0A50C36C" w14:textId="77777777" w:rsidR="002A1883" w:rsidRPr="00B5059F" w:rsidRDefault="002A1883" w:rsidP="00D37950">
      <w:pPr>
        <w:numPr>
          <w:ilvl w:val="0"/>
          <w:numId w:val="16"/>
        </w:numPr>
        <w:pBdr>
          <w:top w:val="nil"/>
          <w:left w:val="nil"/>
          <w:bottom w:val="nil"/>
          <w:right w:val="nil"/>
          <w:between w:val="nil"/>
        </w:pBdr>
        <w:spacing w:after="280" w:line="240" w:lineRule="auto"/>
        <w:ind w:left="567" w:hanging="283"/>
        <w:rPr>
          <w:rFonts w:ascii="Sylfaen" w:eastAsia="Calibri" w:hAnsi="Sylfaen" w:cs="Calibri"/>
          <w:bCs/>
        </w:rPr>
      </w:pPr>
      <w:proofErr w:type="spellStart"/>
      <w:r w:rsidRPr="00B5059F">
        <w:rPr>
          <w:rFonts w:ascii="Sylfaen" w:eastAsia="Calibri" w:hAnsi="Sylfaen" w:cs="Calibri"/>
          <w:bCs/>
        </w:rPr>
        <w:t>სსიპ</w:t>
      </w:r>
      <w:proofErr w:type="spellEnd"/>
      <w:r w:rsidRPr="00B5059F">
        <w:rPr>
          <w:rFonts w:ascii="Sylfaen" w:eastAsia="Calibri" w:hAnsi="Sylfaen" w:cs="Calibri"/>
          <w:bCs/>
        </w:rPr>
        <w:t xml:space="preserve"> - </w:t>
      </w:r>
      <w:proofErr w:type="spellStart"/>
      <w:r w:rsidRPr="00B5059F">
        <w:rPr>
          <w:rFonts w:ascii="Sylfaen" w:eastAsia="Calibri" w:hAnsi="Sylfaen" w:cs="Calibri"/>
          <w:bCs/>
        </w:rPr>
        <w:t>საგანმანათლებლო</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სამეცნიერო</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ინფრასტრუქტურის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განვითარების</w:t>
      </w:r>
      <w:proofErr w:type="spellEnd"/>
      <w:r w:rsidRPr="00B5059F">
        <w:rPr>
          <w:rFonts w:ascii="Sylfaen" w:eastAsia="Calibri" w:hAnsi="Sylfaen" w:cs="Calibri"/>
          <w:bCs/>
        </w:rPr>
        <w:t xml:space="preserve"> </w:t>
      </w:r>
      <w:proofErr w:type="spellStart"/>
      <w:proofErr w:type="gramStart"/>
      <w:r w:rsidRPr="00B5059F">
        <w:rPr>
          <w:rFonts w:ascii="Sylfaen" w:eastAsia="Calibri" w:hAnsi="Sylfaen" w:cs="Calibri"/>
          <w:bCs/>
        </w:rPr>
        <w:t>სააგენტო</w:t>
      </w:r>
      <w:proofErr w:type="spellEnd"/>
      <w:r w:rsidRPr="00B5059F">
        <w:rPr>
          <w:rFonts w:ascii="Sylfaen" w:eastAsia="Calibri" w:hAnsi="Sylfaen" w:cs="Calibri"/>
          <w:bCs/>
        </w:rPr>
        <w:t>;</w:t>
      </w:r>
      <w:proofErr w:type="gramEnd"/>
    </w:p>
    <w:p w14:paraId="5765BB95" w14:textId="77777777" w:rsidR="002A1883" w:rsidRPr="00B5059F" w:rsidRDefault="002A1883" w:rsidP="00D37950">
      <w:pPr>
        <w:numPr>
          <w:ilvl w:val="0"/>
          <w:numId w:val="16"/>
        </w:numPr>
        <w:pBdr>
          <w:top w:val="nil"/>
          <w:left w:val="nil"/>
          <w:bottom w:val="nil"/>
          <w:right w:val="nil"/>
          <w:between w:val="nil"/>
        </w:pBdr>
        <w:spacing w:after="280" w:line="240" w:lineRule="auto"/>
        <w:ind w:left="567" w:hanging="283"/>
        <w:rPr>
          <w:rFonts w:ascii="Sylfaen" w:eastAsia="Calibri" w:hAnsi="Sylfaen" w:cs="Calibri"/>
          <w:bCs/>
        </w:rPr>
      </w:pPr>
      <w:proofErr w:type="spellStart"/>
      <w:r w:rsidRPr="00B5059F">
        <w:rPr>
          <w:rFonts w:ascii="Sylfaen" w:eastAsia="Calibri" w:hAnsi="Sylfaen" w:cs="Calibri"/>
          <w:bCs/>
        </w:rPr>
        <w:t>სსიპ</w:t>
      </w:r>
      <w:proofErr w:type="spellEnd"/>
      <w:r w:rsidRPr="00B5059F">
        <w:rPr>
          <w:rFonts w:ascii="Sylfaen" w:eastAsia="Calibri" w:hAnsi="Sylfaen" w:cs="Calibri"/>
          <w:bCs/>
        </w:rPr>
        <w:t xml:space="preserve"> - </w:t>
      </w:r>
      <w:proofErr w:type="spellStart"/>
      <w:r w:rsidRPr="00B5059F">
        <w:rPr>
          <w:rFonts w:ascii="Sylfaen" w:eastAsia="Calibri" w:hAnsi="Sylfaen" w:cs="Calibri"/>
          <w:bCs/>
        </w:rPr>
        <w:t>განათლების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მართვის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საინფორმაციო</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სისტემა</w:t>
      </w:r>
      <w:proofErr w:type="spellEnd"/>
      <w:r w:rsidRPr="00B5059F">
        <w:rPr>
          <w:rFonts w:ascii="Sylfaen" w:eastAsia="Calibri" w:hAnsi="Sylfaen" w:cs="Calibri"/>
          <w:bCs/>
        </w:rPr>
        <w:t>.</w:t>
      </w:r>
    </w:p>
    <w:p w14:paraId="74DA298E" w14:textId="77777777" w:rsidR="002A1883" w:rsidRPr="00B5059F" w:rsidRDefault="002A1883" w:rsidP="00D37950">
      <w:pPr>
        <w:pBdr>
          <w:top w:val="nil"/>
          <w:left w:val="nil"/>
          <w:bottom w:val="nil"/>
          <w:right w:val="nil"/>
          <w:between w:val="nil"/>
        </w:pBdr>
        <w:spacing w:after="280" w:line="240" w:lineRule="auto"/>
        <w:ind w:left="567"/>
        <w:rPr>
          <w:rFonts w:ascii="Sylfaen" w:eastAsia="Calibri" w:hAnsi="Sylfaen" w:cs="Calibri"/>
          <w:bCs/>
        </w:rPr>
      </w:pPr>
    </w:p>
    <w:p w14:paraId="70791209"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საანგარიშო პერიოდში შეძენილია 6 740 იტალიურის, როგორც მეორე და მესამე უცხო ენის საგნის სახელმძღვანელო და დარიგებულია 6 326 ერთეული;</w:t>
      </w:r>
    </w:p>
    <w:p w14:paraId="6FB5E15F"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გაფორმებულია ხელშეკრულება 196 000 ერთეული X-XII კლასების ინგლისურენოვანი სახელმძღვანელოებისა და 5 ერთეული პორტატული ვიდეო გამადიდებლის სახელმწიფო შესყიდვის მიზნით;</w:t>
      </w:r>
    </w:p>
    <w:p w14:paraId="2F93EE54"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მომზადდა  IV-VII და VIII კლასების გრიფირებული სახელმძღვანელოების აუდიო ვერსიები;</w:t>
      </w:r>
    </w:p>
    <w:p w14:paraId="592AC6E2"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შესყიდულია I-VIII და X-XII კლასის 2 017 705 ცალი და დარიგებულია  1 635 031 ერთეული რვეული. შეძენილია ამავე კლასების 2 080 488 ერთეული სახელმძღვანელო.</w:t>
      </w:r>
    </w:p>
    <w:p w14:paraId="591CB90C"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შესყიდულია  არაქართულენოვანი სკოლების/სექტორების IX-XII კლასის გრიფმინიჭებული 33 600 ერთეული სასკოლო სახელმძღვანელო.</w:t>
      </w:r>
    </w:p>
    <w:p w14:paraId="3DF3DF3F"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დაწყებითი საფეხურისა და მე-7 და მე-8 კლასების ზოგიერეთი საგნის, ასევე, მე-9 კლასის ყველა სახელმძღვანელოს გრიფირების კონკურსში მონაწიელეობის მიზნით, პოტენციურ განმცხადებლებთან (ავტორებთან) ჩატარდა სემინარი გრიფირების ელექტრონული სისტემის მოხმარების საკითხებზე, რის შედეგადაც გრიფირების ადმინისტრირების ელექტრონულ სისტემაში დარეგისტრირდა 53 განაცხადი სახელმძღვანელოებისათვის გრიფის მინიჭების მოთხოვნის შესახებ;</w:t>
      </w:r>
    </w:p>
    <w:p w14:paraId="4FC83E37"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განმცხადებლებს ჩაუტარდათ ონლაინ ტრენინგი სააპელაციო საჩივრის წარდგენასა და სხვა მათთვის საინტერესო საკითხებზე. ასევე, სახელმძღვანელოების რეცენზირებს ჩაუტარდათ შესაბამისი ტრენინგი, რეცენზირების წესსა და გრიფირების ელექტრონული სისტემის გამოყენებასთან დაკავშირებულ საკითხებზე, Microsoft Teams-ში შეექმნათ მომხმარებლები (User) და ჩაუტარდათ ტრენინგი Microsoft Teams გამოყენებასთან დაკავშირებით;</w:t>
      </w:r>
    </w:p>
    <w:p w14:paraId="5007A503"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lastRenderedPageBreak/>
        <w:t>გრიფი მიენიჭა ზოგადი განათლების დაწყებითი საფეხურის ზოგიერთი საგნის, საბაზო საფეხურის VII და VIII კლასების ზოგიერთი საგნისა და IX კლასის სასკოლო სახელმძღვანელოების/სერიების მაკეტებს;</w:t>
      </w:r>
    </w:p>
    <w:p w14:paraId="5052468C" w14:textId="77777777" w:rsidR="002A1883" w:rsidRPr="00B5059F" w:rsidRDefault="002A1883" w:rsidP="00D37950">
      <w:pPr>
        <w:spacing w:line="240" w:lineRule="auto"/>
        <w:ind w:left="567"/>
        <w:textAlignment w:val="baseline"/>
        <w:rPr>
          <w:rFonts w:ascii="Sylfaen" w:hAnsi="Sylfaen"/>
          <w:bCs/>
        </w:rPr>
      </w:pPr>
    </w:p>
    <w:p w14:paraId="7F693642" w14:textId="77777777" w:rsidR="002A1883" w:rsidRPr="00B5059F" w:rsidRDefault="002A1883" w:rsidP="00D37950">
      <w:pPr>
        <w:spacing w:line="240" w:lineRule="auto"/>
        <w:jc w:val="both"/>
        <w:textAlignment w:val="baseline"/>
        <w:rPr>
          <w:rFonts w:ascii="Sylfaen" w:hAnsi="Sylfaen" w:cs="Sylfaen"/>
          <w:bCs/>
          <w:lang w:val="ka-GE"/>
        </w:rPr>
      </w:pPr>
    </w:p>
    <w:p w14:paraId="0253742C" w14:textId="77777777" w:rsidR="002A1883" w:rsidRPr="00B5059F" w:rsidRDefault="002A1883" w:rsidP="00D37950">
      <w:pPr>
        <w:pStyle w:val="Heading4"/>
        <w:spacing w:line="240" w:lineRule="auto"/>
        <w:rPr>
          <w:rFonts w:ascii="Sylfaen" w:eastAsia="Calibri" w:hAnsi="Sylfaen" w:cs="Calibri"/>
          <w:bCs/>
          <w:i w:val="0"/>
        </w:rPr>
      </w:pPr>
      <w:r w:rsidRPr="00B5059F">
        <w:rPr>
          <w:rFonts w:ascii="Sylfaen" w:eastAsia="Calibri" w:hAnsi="Sylfaen" w:cs="Calibri"/>
          <w:bCs/>
          <w:i w:val="0"/>
        </w:rPr>
        <w:t xml:space="preserve"> 4.1.7 </w:t>
      </w:r>
      <w:proofErr w:type="spellStart"/>
      <w:r w:rsidRPr="00B5059F">
        <w:rPr>
          <w:rFonts w:ascii="Sylfaen" w:eastAsia="Calibri" w:hAnsi="Sylfaen" w:cs="Calibri"/>
          <w:bCs/>
          <w:i w:val="0"/>
        </w:rPr>
        <w:t>ოკუპირებული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რეგიონების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პედაგოგებისა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და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ადმინისტრაციულ-ტექნიკური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პერსონალის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ფინანსური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დახმარება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i w:val="0"/>
        </w:rPr>
        <w:t xml:space="preserve"> 32 02 07)</w:t>
      </w:r>
    </w:p>
    <w:p w14:paraId="569C6891" w14:textId="77777777" w:rsidR="002A1883" w:rsidRPr="00B5059F" w:rsidRDefault="002A1883" w:rsidP="00D37950">
      <w:pPr>
        <w:spacing w:line="240" w:lineRule="auto"/>
        <w:ind w:left="284"/>
        <w:jc w:val="both"/>
        <w:rPr>
          <w:rFonts w:ascii="Sylfaen" w:eastAsia="Calibri" w:hAnsi="Sylfaen" w:cs="Calibri"/>
          <w:bCs/>
        </w:rPr>
      </w:pPr>
    </w:p>
    <w:p w14:paraId="49645F70" w14:textId="77777777" w:rsidR="002A1883" w:rsidRPr="00B5059F" w:rsidRDefault="002A1883" w:rsidP="00D37950">
      <w:pPr>
        <w:spacing w:line="240" w:lineRule="auto"/>
        <w:ind w:left="284"/>
        <w:jc w:val="both"/>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განმახორციელებელი</w:t>
      </w:r>
      <w:proofErr w:type="spellEnd"/>
      <w:r w:rsidRPr="00B5059F">
        <w:rPr>
          <w:rFonts w:ascii="Sylfaen" w:eastAsia="Calibri" w:hAnsi="Sylfaen" w:cs="Calibri"/>
          <w:bCs/>
        </w:rPr>
        <w:t>:</w:t>
      </w:r>
    </w:p>
    <w:p w14:paraId="2AAE3796" w14:textId="5907162C" w:rsidR="002A1883" w:rsidRPr="00B5059F" w:rsidRDefault="002A1883" w:rsidP="00D37950">
      <w:pPr>
        <w:numPr>
          <w:ilvl w:val="0"/>
          <w:numId w:val="17"/>
        </w:numPr>
        <w:pBdr>
          <w:top w:val="nil"/>
          <w:left w:val="nil"/>
          <w:bottom w:val="nil"/>
          <w:right w:val="nil"/>
          <w:between w:val="nil"/>
        </w:pBdr>
        <w:spacing w:after="0" w:line="240" w:lineRule="auto"/>
        <w:ind w:left="567" w:hanging="283"/>
        <w:rPr>
          <w:rFonts w:ascii="Sylfaen" w:eastAsia="Calibri" w:hAnsi="Sylfaen" w:cs="Calibri"/>
          <w:bCs/>
        </w:rPr>
      </w:pPr>
      <w:proofErr w:type="spellStart"/>
      <w:r w:rsidRPr="00B5059F">
        <w:rPr>
          <w:rFonts w:ascii="Sylfaen" w:eastAsia="Calibri" w:hAnsi="Sylfaen" w:cs="Calibri"/>
          <w:bCs/>
        </w:rPr>
        <w:t>საქართველოს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განათლებისა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მეცნიერების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სამინისტროს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აპარატი</w:t>
      </w:r>
      <w:proofErr w:type="spellEnd"/>
    </w:p>
    <w:p w14:paraId="7FEA88EC" w14:textId="77777777" w:rsidR="002A1883" w:rsidRPr="00B5059F" w:rsidRDefault="002A1883" w:rsidP="00D37950">
      <w:pPr>
        <w:pBdr>
          <w:top w:val="nil"/>
          <w:left w:val="nil"/>
          <w:bottom w:val="nil"/>
          <w:right w:val="nil"/>
          <w:between w:val="nil"/>
        </w:pBdr>
        <w:spacing w:after="0" w:line="240" w:lineRule="auto"/>
        <w:ind w:left="567"/>
        <w:rPr>
          <w:rFonts w:ascii="Sylfaen" w:eastAsia="Calibri" w:hAnsi="Sylfaen" w:cs="Calibri"/>
          <w:bCs/>
        </w:rPr>
      </w:pPr>
    </w:p>
    <w:p w14:paraId="5D475E85" w14:textId="4DB9B93B"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განხორციელდა კონფლიქტის ზონებში მცხოვრები 807 პედაგოგისა და 268 ადმინისტრაციულ-ტექნიკური პერსონალის ფინანსური დახმარება და ამ მიზნით მიიმართა 2.0 მლნ ლარზე მეტი.</w:t>
      </w:r>
    </w:p>
    <w:p w14:paraId="6903FCD3" w14:textId="77777777" w:rsidR="002A1883" w:rsidRPr="00B5059F" w:rsidRDefault="002A1883" w:rsidP="00D37950">
      <w:pPr>
        <w:tabs>
          <w:tab w:val="left" w:pos="360"/>
        </w:tabs>
        <w:spacing w:after="0" w:line="240" w:lineRule="auto"/>
        <w:ind w:left="360"/>
        <w:jc w:val="both"/>
        <w:rPr>
          <w:rFonts w:ascii="Sylfaen" w:hAnsi="Sylfaen" w:cs="Sylfaen"/>
          <w:bCs/>
          <w:color w:val="000000"/>
          <w:shd w:val="clear" w:color="auto" w:fill="FFFFFF"/>
          <w:lang w:val="ka-GE"/>
        </w:rPr>
      </w:pPr>
    </w:p>
    <w:p w14:paraId="1601F042" w14:textId="77777777" w:rsidR="002A1883" w:rsidRPr="00B5059F" w:rsidRDefault="002A1883" w:rsidP="00D37950">
      <w:pPr>
        <w:pStyle w:val="Heading4"/>
        <w:spacing w:line="240" w:lineRule="auto"/>
        <w:jc w:val="both"/>
        <w:rPr>
          <w:rFonts w:ascii="Sylfaen" w:eastAsia="Calibri" w:hAnsi="Sylfaen" w:cs="Calibri"/>
          <w:bCs/>
          <w:i w:val="0"/>
        </w:rPr>
      </w:pPr>
      <w:r w:rsidRPr="00B5059F">
        <w:rPr>
          <w:rFonts w:ascii="Sylfaen" w:eastAsia="Calibri" w:hAnsi="Sylfaen" w:cs="Calibri"/>
          <w:bCs/>
          <w:i w:val="0"/>
        </w:rPr>
        <w:t xml:space="preserve">4.1.8 </w:t>
      </w:r>
      <w:proofErr w:type="spellStart"/>
      <w:r w:rsidRPr="00B5059F">
        <w:rPr>
          <w:rFonts w:ascii="Sylfaen" w:eastAsia="Calibri" w:hAnsi="Sylfaen" w:cs="Calibri"/>
          <w:bCs/>
          <w:i w:val="0"/>
        </w:rPr>
        <w:t>ბრალდებული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და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მსჯავრდებული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პირებისათვის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ზოგადი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განათლების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მიღების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ხელმისაწვდომობა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i w:val="0"/>
        </w:rPr>
        <w:t xml:space="preserve"> 32 02 08)</w:t>
      </w:r>
    </w:p>
    <w:p w14:paraId="636AC295" w14:textId="77777777" w:rsidR="002A1883" w:rsidRPr="00B5059F" w:rsidRDefault="002A1883" w:rsidP="00D37950">
      <w:pPr>
        <w:spacing w:before="280" w:after="280" w:line="240" w:lineRule="auto"/>
        <w:ind w:left="284"/>
        <w:jc w:val="both"/>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განმახორციელებელი</w:t>
      </w:r>
      <w:proofErr w:type="spellEnd"/>
      <w:r w:rsidRPr="00B5059F">
        <w:rPr>
          <w:rFonts w:ascii="Sylfaen" w:eastAsia="Calibri" w:hAnsi="Sylfaen" w:cs="Calibri"/>
          <w:bCs/>
        </w:rPr>
        <w:t xml:space="preserve">: </w:t>
      </w:r>
    </w:p>
    <w:p w14:paraId="11B7A739" w14:textId="5CE71684" w:rsidR="002A1883" w:rsidRPr="00B5059F" w:rsidRDefault="002A1883" w:rsidP="00D37950">
      <w:pPr>
        <w:numPr>
          <w:ilvl w:val="0"/>
          <w:numId w:val="17"/>
        </w:numPr>
        <w:pBdr>
          <w:top w:val="nil"/>
          <w:left w:val="nil"/>
          <w:bottom w:val="nil"/>
          <w:right w:val="nil"/>
          <w:between w:val="nil"/>
        </w:pBdr>
        <w:spacing w:before="280" w:after="280" w:line="240" w:lineRule="auto"/>
        <w:ind w:left="567" w:hanging="283"/>
        <w:rPr>
          <w:rFonts w:ascii="Sylfaen" w:eastAsia="Calibri" w:hAnsi="Sylfaen" w:cs="Calibri"/>
          <w:bCs/>
        </w:rPr>
      </w:pPr>
      <w:proofErr w:type="spellStart"/>
      <w:r w:rsidRPr="00B5059F">
        <w:rPr>
          <w:rFonts w:ascii="Sylfaen" w:eastAsia="Calibri" w:hAnsi="Sylfaen" w:cs="Calibri"/>
          <w:bCs/>
        </w:rPr>
        <w:t>საქართველოს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განათლებისა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მეცნიერების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სამინისტროს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აპარატი</w:t>
      </w:r>
      <w:proofErr w:type="spellEnd"/>
    </w:p>
    <w:p w14:paraId="2857BD77" w14:textId="77777777" w:rsidR="002A1883" w:rsidRPr="00B5059F" w:rsidRDefault="002A1883" w:rsidP="00D37950">
      <w:pPr>
        <w:pBdr>
          <w:top w:val="nil"/>
          <w:left w:val="nil"/>
          <w:bottom w:val="nil"/>
          <w:right w:val="nil"/>
          <w:between w:val="nil"/>
        </w:pBdr>
        <w:spacing w:before="280" w:after="280" w:line="240" w:lineRule="auto"/>
        <w:ind w:left="567"/>
        <w:rPr>
          <w:rFonts w:ascii="Sylfaen" w:eastAsia="Calibri" w:hAnsi="Sylfaen" w:cs="Calibri"/>
          <w:bCs/>
        </w:rPr>
      </w:pPr>
    </w:p>
    <w:p w14:paraId="4D96E80F"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65-მდე ბრალდებული/მსჯავრდებული მოსწავლისათვის უზრუნველყოფილი იქნა უწყვეტი ზოგადი განათლების მიღების შესაძლებლობა;</w:t>
      </w:r>
    </w:p>
    <w:p w14:paraId="315163B0"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ზოგადი განათლების ცალკეული კლასის/კლასების/სემესტრის, ასევე ცალკეულ კლასში/სემესტრში შემავალი საგნის/საგნების ზოგადსაგანმანათლებლო სასწავლო პროგრამა/პროგრამების ექსტერნატის ფორმით დაძლევის გამოცდებში მონაწილეობა მიიღო და დასძლია 22 ბრალდებულმა/მსჯავრდებულმა მოსწავლემ, პროგრამის სხვადასხვა კლასისა და საფეხურის დონეზე.</w:t>
      </w:r>
    </w:p>
    <w:p w14:paraId="1A6A216B" w14:textId="77777777" w:rsidR="002A1883" w:rsidRPr="00B5059F" w:rsidRDefault="002A1883" w:rsidP="00D3795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line="240" w:lineRule="auto"/>
        <w:ind w:hanging="720"/>
        <w:jc w:val="both"/>
        <w:rPr>
          <w:rFonts w:ascii="Sylfaen" w:eastAsia="Calibri" w:hAnsi="Sylfaen" w:cs="Calibri"/>
          <w:bCs/>
          <w:color w:val="000000"/>
          <w:vertAlign w:val="superscript"/>
        </w:rPr>
      </w:pPr>
    </w:p>
    <w:p w14:paraId="7490CE79" w14:textId="77777777" w:rsidR="002A1883" w:rsidRPr="00B5059F" w:rsidRDefault="002A1883" w:rsidP="00D37950">
      <w:pPr>
        <w:pStyle w:val="Heading4"/>
        <w:spacing w:line="240" w:lineRule="auto"/>
        <w:rPr>
          <w:rFonts w:ascii="Sylfaen" w:eastAsia="Calibri" w:hAnsi="Sylfaen" w:cs="Calibri"/>
          <w:bCs/>
          <w:i w:val="0"/>
        </w:rPr>
      </w:pPr>
      <w:r w:rsidRPr="00B5059F">
        <w:rPr>
          <w:rFonts w:ascii="Sylfaen" w:eastAsia="Calibri" w:hAnsi="Sylfaen" w:cs="Calibri"/>
          <w:bCs/>
          <w:i w:val="0"/>
        </w:rPr>
        <w:t xml:space="preserve">4.1.9 </w:t>
      </w:r>
      <w:proofErr w:type="spellStart"/>
      <w:r w:rsidRPr="00B5059F">
        <w:rPr>
          <w:rFonts w:ascii="Sylfaen" w:eastAsia="Calibri" w:hAnsi="Sylfaen" w:cs="Calibri"/>
          <w:bCs/>
          <w:i w:val="0"/>
        </w:rPr>
        <w:t>ეროვნული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სასწავლო</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გეგმის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განვითარება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და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დანერგვის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ხელშეწყობა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i w:val="0"/>
        </w:rPr>
        <w:t xml:space="preserve"> 32 02 09)</w:t>
      </w:r>
    </w:p>
    <w:p w14:paraId="724DF888" w14:textId="77777777" w:rsidR="002A1883" w:rsidRPr="00B5059F" w:rsidRDefault="002A1883" w:rsidP="00D37950">
      <w:pPr>
        <w:spacing w:line="240" w:lineRule="auto"/>
        <w:ind w:firstLine="284"/>
        <w:jc w:val="both"/>
        <w:rPr>
          <w:rFonts w:ascii="Sylfaen" w:eastAsia="Calibri" w:hAnsi="Sylfaen" w:cs="Calibri"/>
          <w:bCs/>
        </w:rPr>
      </w:pPr>
    </w:p>
    <w:p w14:paraId="34446DEC" w14:textId="77777777" w:rsidR="002A1883" w:rsidRPr="00B5059F" w:rsidRDefault="002A1883" w:rsidP="00D37950">
      <w:pPr>
        <w:spacing w:line="240" w:lineRule="auto"/>
        <w:ind w:firstLine="284"/>
        <w:jc w:val="both"/>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განმახორციელებელი</w:t>
      </w:r>
      <w:proofErr w:type="spellEnd"/>
      <w:r w:rsidRPr="00B5059F">
        <w:rPr>
          <w:rFonts w:ascii="Sylfaen" w:eastAsia="Calibri" w:hAnsi="Sylfaen" w:cs="Calibri"/>
          <w:bCs/>
        </w:rPr>
        <w:t>:</w:t>
      </w:r>
    </w:p>
    <w:p w14:paraId="4039BB98" w14:textId="490C4D34" w:rsidR="002A1883" w:rsidRPr="00B5059F" w:rsidRDefault="002A1883" w:rsidP="00D37950">
      <w:pPr>
        <w:numPr>
          <w:ilvl w:val="0"/>
          <w:numId w:val="17"/>
        </w:numPr>
        <w:pBdr>
          <w:top w:val="nil"/>
          <w:left w:val="nil"/>
          <w:bottom w:val="nil"/>
          <w:right w:val="nil"/>
          <w:between w:val="nil"/>
        </w:pBdr>
        <w:spacing w:after="0" w:line="240" w:lineRule="auto"/>
        <w:ind w:left="567" w:hanging="283"/>
        <w:rPr>
          <w:rFonts w:ascii="Sylfaen" w:eastAsia="Calibri" w:hAnsi="Sylfaen" w:cs="Calibri"/>
          <w:bCs/>
        </w:rPr>
      </w:pPr>
      <w:proofErr w:type="spellStart"/>
      <w:r w:rsidRPr="00B5059F">
        <w:rPr>
          <w:rFonts w:ascii="Sylfaen" w:eastAsia="Calibri" w:hAnsi="Sylfaen" w:cs="Calibri"/>
          <w:bCs/>
        </w:rPr>
        <w:t>საქართველოს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განათლებისა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მეცნიერების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სამინისტროს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აპარატი</w:t>
      </w:r>
      <w:proofErr w:type="spellEnd"/>
    </w:p>
    <w:p w14:paraId="77FAAEF6" w14:textId="77777777" w:rsidR="002A1883" w:rsidRPr="00B5059F" w:rsidRDefault="002A1883" w:rsidP="00D37950">
      <w:pPr>
        <w:pBdr>
          <w:top w:val="nil"/>
          <w:left w:val="nil"/>
          <w:bottom w:val="nil"/>
          <w:right w:val="nil"/>
          <w:between w:val="nil"/>
        </w:pBdr>
        <w:spacing w:after="0" w:line="240" w:lineRule="auto"/>
        <w:ind w:left="567"/>
        <w:rPr>
          <w:rFonts w:ascii="Sylfaen" w:eastAsia="Calibri" w:hAnsi="Sylfaen" w:cs="Calibri"/>
          <w:bCs/>
        </w:rPr>
      </w:pPr>
    </w:p>
    <w:p w14:paraId="01DE8D4A"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მუშაობა ეროვნული სასწავლო გეგმის საშუალო საფეხურის კონცეფციაზე;</w:t>
      </w:r>
    </w:p>
    <w:p w14:paraId="51DF05E8"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ესტონეთის მთავრობისა და გაეროს ბავშვთა ფონდის (UNICEF) ხელშეწყობით, გაგრძელდა პროექტი, რომელიც ითვალისწინებს საშუალო საფეხურის ეროვნული სასწავლო გეგმის რევიზიას საერთაშორისო გამოცდილებისა და საუკეთესო პრაქტიკის შესაბამისად; </w:t>
      </w:r>
    </w:p>
    <w:p w14:paraId="73F26DB2"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lastRenderedPageBreak/>
        <w:t>გრიფი მიენიჭა ზოგადი განათლების დაწყებითი საფეხურის ზოგიერთი საგნის, საბაზო საფეხურის VII და VIII კლასების ზოგიერთი საგნისა და IX კლასის სასკოლო სახელმძღვანელოების/სერიების მაკეტებს;</w:t>
      </w:r>
    </w:p>
    <w:p w14:paraId="36674365"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ეროვნულ სასწავლო გეგმაში განხორციელებული ცვლილების თანახმად, დაწყებით საფეხურზე II, III და IV კლასებში დაემატებული იქნა საგანი „კომპიუტერული ტექნოლოგიები’’ ერთ საათიანი კვირეული დატვირთვით და საანგარიშო პერიოდში საგანი პილოტირებას გადიოდა „ახალი სკოლის მოდელის’’ სკოლებში (597 საჯარო სკოლა);</w:t>
      </w:r>
    </w:p>
    <w:p w14:paraId="32914BBD"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ექსპერტულად შეფასდა ფიზიკური პირებისა და ორგანიზაციებიდან შემოსული დოკუმენტები ეროვნულ სასწავლო გეგმასთან შესაბამისობის დადგენის მიზნით; </w:t>
      </w:r>
    </w:p>
    <w:p w14:paraId="0B136788"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მომზადდა ექსტერნატის გამოცდების ტესტური დავალებები მე-12 კლასელებისთვის შემდეგ საგნებში: ქართული ენა და ლიტერატურა, მათემატიკა, სამოქალაქო თავდაცვა და უსაფრთხოება, ინგლისური ენა, ისტორია; </w:t>
      </w:r>
    </w:p>
    <w:p w14:paraId="02778608" w14:textId="1127DF6B"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დასამტკიცებლად მომზადდა ალტერნატიული სასწავლო გეგმები სპეციალური საგანმანათლებლო საჭიროების მქონე მოსწავლეებისთვის.</w:t>
      </w:r>
    </w:p>
    <w:p w14:paraId="41B2C258" w14:textId="77777777" w:rsidR="002A1883" w:rsidRPr="00B5059F" w:rsidRDefault="002A1883" w:rsidP="00D37950">
      <w:pPr>
        <w:tabs>
          <w:tab w:val="left" w:pos="360"/>
        </w:tabs>
        <w:spacing w:after="0" w:line="240" w:lineRule="auto"/>
        <w:ind w:left="360"/>
        <w:jc w:val="both"/>
        <w:rPr>
          <w:rFonts w:ascii="Sylfaen" w:hAnsi="Sylfaen" w:cs="Sylfaen"/>
          <w:bCs/>
          <w:color w:val="000000"/>
          <w:shd w:val="clear" w:color="auto" w:fill="FFFFFF"/>
          <w:lang w:val="ka-GE"/>
        </w:rPr>
      </w:pPr>
    </w:p>
    <w:p w14:paraId="3E5D882B" w14:textId="77777777" w:rsidR="002A1883" w:rsidRPr="00B5059F" w:rsidRDefault="002A1883" w:rsidP="00D37950">
      <w:pPr>
        <w:pStyle w:val="Heading4"/>
        <w:spacing w:line="240" w:lineRule="auto"/>
        <w:rPr>
          <w:rFonts w:ascii="Sylfaen" w:eastAsia="Calibri" w:hAnsi="Sylfaen" w:cs="Calibri"/>
          <w:bCs/>
          <w:i w:val="0"/>
        </w:rPr>
      </w:pPr>
      <w:r w:rsidRPr="00B5059F">
        <w:rPr>
          <w:rFonts w:ascii="Sylfaen" w:eastAsia="Calibri" w:hAnsi="Sylfaen" w:cs="Calibri"/>
          <w:bCs/>
          <w:i w:val="0"/>
        </w:rPr>
        <w:t xml:space="preserve">4.1.10 </w:t>
      </w:r>
      <w:proofErr w:type="spellStart"/>
      <w:r w:rsidRPr="00B5059F">
        <w:rPr>
          <w:rFonts w:ascii="Sylfaen" w:eastAsia="Calibri" w:hAnsi="Sylfaen" w:cs="Calibri"/>
          <w:bCs/>
          <w:i w:val="0"/>
        </w:rPr>
        <w:t>საჯარო</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სკოლის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მოსწავლეების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ტრანსპორტით</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უზრუნველყოფა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i w:val="0"/>
        </w:rPr>
        <w:t xml:space="preserve"> 32 02 10)</w:t>
      </w:r>
    </w:p>
    <w:p w14:paraId="253DBA5C" w14:textId="77777777" w:rsidR="002A1883" w:rsidRPr="00B5059F" w:rsidRDefault="002A1883" w:rsidP="00D37950">
      <w:pPr>
        <w:spacing w:line="240" w:lineRule="auto"/>
        <w:rPr>
          <w:rFonts w:ascii="Sylfaen" w:eastAsia="Calibri" w:hAnsi="Sylfaen" w:cs="Calibri"/>
          <w:bCs/>
        </w:rPr>
      </w:pPr>
    </w:p>
    <w:p w14:paraId="4C2312A5" w14:textId="77777777" w:rsidR="002A1883" w:rsidRPr="00B5059F" w:rsidRDefault="002A1883" w:rsidP="00D37950">
      <w:pPr>
        <w:spacing w:line="240" w:lineRule="auto"/>
        <w:ind w:firstLine="284"/>
        <w:jc w:val="both"/>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განმახორციელებელი</w:t>
      </w:r>
      <w:proofErr w:type="spellEnd"/>
      <w:r w:rsidRPr="00B5059F">
        <w:rPr>
          <w:rFonts w:ascii="Sylfaen" w:eastAsia="Calibri" w:hAnsi="Sylfaen" w:cs="Calibri"/>
          <w:bCs/>
        </w:rPr>
        <w:t xml:space="preserve">: </w:t>
      </w:r>
    </w:p>
    <w:p w14:paraId="788F18C2" w14:textId="77777777" w:rsidR="002A1883" w:rsidRPr="00B5059F" w:rsidRDefault="002A1883" w:rsidP="00D37950">
      <w:pPr>
        <w:numPr>
          <w:ilvl w:val="0"/>
          <w:numId w:val="22"/>
        </w:numPr>
        <w:spacing w:after="0" w:line="240" w:lineRule="auto"/>
        <w:rPr>
          <w:rFonts w:ascii="Sylfaen" w:eastAsia="Calibri" w:hAnsi="Sylfaen" w:cs="Calibri"/>
          <w:bCs/>
        </w:rPr>
      </w:pPr>
      <w:proofErr w:type="spellStart"/>
      <w:r w:rsidRPr="00B5059F">
        <w:rPr>
          <w:rFonts w:ascii="Sylfaen" w:eastAsia="Calibri" w:hAnsi="Sylfaen" w:cs="Calibri"/>
          <w:bCs/>
        </w:rPr>
        <w:t>სსიპ</w:t>
      </w:r>
      <w:proofErr w:type="spellEnd"/>
      <w:r w:rsidRPr="00B5059F">
        <w:rPr>
          <w:rFonts w:ascii="Sylfaen" w:eastAsia="Calibri" w:hAnsi="Sylfaen" w:cs="Calibri"/>
          <w:bCs/>
        </w:rPr>
        <w:t xml:space="preserve"> – </w:t>
      </w:r>
      <w:proofErr w:type="spellStart"/>
      <w:r w:rsidRPr="00B5059F">
        <w:rPr>
          <w:rFonts w:ascii="Sylfaen" w:eastAsia="Calibri" w:hAnsi="Sylfaen" w:cs="Calibri"/>
          <w:bCs/>
        </w:rPr>
        <w:t>საგანმანათლებლო</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სამეცნიერო</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ინფრასტრუქტურის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განვითარების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სააგენტო</w:t>
      </w:r>
      <w:proofErr w:type="spellEnd"/>
    </w:p>
    <w:p w14:paraId="24B5BBFF" w14:textId="77777777" w:rsidR="002A1883" w:rsidRPr="00B5059F" w:rsidRDefault="002A1883" w:rsidP="00D37950">
      <w:pPr>
        <w:spacing w:line="240" w:lineRule="auto"/>
        <w:ind w:left="1004"/>
        <w:rPr>
          <w:rFonts w:ascii="Sylfaen" w:eastAsia="Calibri" w:hAnsi="Sylfaen" w:cs="Calibri"/>
          <w:bCs/>
        </w:rPr>
      </w:pPr>
    </w:p>
    <w:p w14:paraId="6AF9E04E" w14:textId="77777777" w:rsidR="002A1883" w:rsidRPr="00B5059F" w:rsidRDefault="002A1883" w:rsidP="00D37950">
      <w:pPr>
        <w:numPr>
          <w:ilvl w:val="0"/>
          <w:numId w:val="11"/>
        </w:numPr>
        <w:tabs>
          <w:tab w:val="left" w:pos="360"/>
        </w:tabs>
        <w:spacing w:after="0" w:line="240" w:lineRule="auto"/>
        <w:ind w:left="360"/>
        <w:jc w:val="both"/>
        <w:rPr>
          <w:rFonts w:ascii="Sylfaen" w:hAnsi="Sylfaen"/>
          <w:bCs/>
        </w:rPr>
      </w:pPr>
      <w:r w:rsidRPr="00B5059F">
        <w:rPr>
          <w:rFonts w:ascii="Sylfaen" w:hAnsi="Sylfaen"/>
          <w:bCs/>
        </w:rPr>
        <w:t xml:space="preserve">2020-2021 </w:t>
      </w:r>
      <w:proofErr w:type="spellStart"/>
      <w:r w:rsidRPr="00B5059F">
        <w:rPr>
          <w:rFonts w:ascii="Sylfaen" w:hAnsi="Sylfaen" w:cs="Sylfaen"/>
          <w:bCs/>
        </w:rPr>
        <w:t>სასწავლო</w:t>
      </w:r>
      <w:proofErr w:type="spellEnd"/>
      <w:r w:rsidRPr="00B5059F">
        <w:rPr>
          <w:rFonts w:ascii="Sylfaen" w:hAnsi="Sylfaen"/>
          <w:bCs/>
        </w:rPr>
        <w:t xml:space="preserve"> </w:t>
      </w:r>
      <w:proofErr w:type="spellStart"/>
      <w:r w:rsidRPr="00B5059F">
        <w:rPr>
          <w:rFonts w:ascii="Sylfaen" w:hAnsi="Sylfaen" w:cs="Sylfaen"/>
          <w:bCs/>
        </w:rPr>
        <w:t>წლის</w:t>
      </w:r>
      <w:proofErr w:type="spellEnd"/>
      <w:r w:rsidRPr="00B5059F">
        <w:rPr>
          <w:rFonts w:ascii="Sylfaen" w:hAnsi="Sylfaen"/>
          <w:bCs/>
        </w:rPr>
        <w:t xml:space="preserve"> </w:t>
      </w:r>
      <w:r w:rsidRPr="00B5059F">
        <w:rPr>
          <w:rFonts w:ascii="Sylfaen" w:hAnsi="Sylfaen" w:cs="Sylfaen"/>
          <w:bCs/>
        </w:rPr>
        <w:t>მე</w:t>
      </w:r>
      <w:r w:rsidRPr="00B5059F">
        <w:rPr>
          <w:rFonts w:ascii="Sylfaen" w:hAnsi="Sylfaen"/>
          <w:bCs/>
        </w:rPr>
        <w:t xml:space="preserve">-2 </w:t>
      </w:r>
      <w:proofErr w:type="spellStart"/>
      <w:r w:rsidRPr="00B5059F">
        <w:rPr>
          <w:rFonts w:ascii="Sylfaen" w:hAnsi="Sylfaen" w:cs="Sylfaen"/>
          <w:bCs/>
        </w:rPr>
        <w:t>სემესტრში</w:t>
      </w:r>
      <w:proofErr w:type="spellEnd"/>
      <w:r w:rsidRPr="00B5059F">
        <w:rPr>
          <w:rFonts w:ascii="Sylfaen" w:hAnsi="Sylfaen"/>
          <w:bCs/>
        </w:rPr>
        <w:t xml:space="preserve"> </w:t>
      </w:r>
      <w:proofErr w:type="spellStart"/>
      <w:r w:rsidRPr="00B5059F">
        <w:rPr>
          <w:rFonts w:ascii="Sylfaen" w:hAnsi="Sylfaen" w:cs="Sylfaen"/>
          <w:bCs/>
        </w:rPr>
        <w:t>განხორციელდა</w:t>
      </w:r>
      <w:proofErr w:type="spellEnd"/>
      <w:r w:rsidRPr="00B5059F">
        <w:rPr>
          <w:rFonts w:ascii="Sylfaen" w:hAnsi="Sylfaen"/>
          <w:bCs/>
        </w:rPr>
        <w:t xml:space="preserve"> 20 </w:t>
      </w:r>
      <w:proofErr w:type="spellStart"/>
      <w:r w:rsidRPr="00B5059F">
        <w:rPr>
          <w:rFonts w:ascii="Sylfaen" w:hAnsi="Sylfaen" w:cs="Sylfaen"/>
          <w:bCs/>
        </w:rPr>
        <w:t>საჯარო</w:t>
      </w:r>
      <w:proofErr w:type="spellEnd"/>
      <w:r w:rsidRPr="00B5059F">
        <w:rPr>
          <w:rFonts w:ascii="Sylfaen" w:hAnsi="Sylfaen"/>
          <w:bCs/>
        </w:rPr>
        <w:t xml:space="preserve"> </w:t>
      </w:r>
      <w:proofErr w:type="spellStart"/>
      <w:r w:rsidRPr="00B5059F">
        <w:rPr>
          <w:rFonts w:ascii="Sylfaen" w:hAnsi="Sylfaen" w:cs="Sylfaen"/>
          <w:bCs/>
        </w:rPr>
        <w:t>სკოლის</w:t>
      </w:r>
      <w:proofErr w:type="spellEnd"/>
      <w:r w:rsidRPr="00B5059F">
        <w:rPr>
          <w:rFonts w:ascii="Sylfaen" w:hAnsi="Sylfaen"/>
          <w:bCs/>
        </w:rPr>
        <w:t xml:space="preserve"> 2 </w:t>
      </w:r>
      <w:r w:rsidRPr="00B5059F">
        <w:rPr>
          <w:rFonts w:ascii="Sylfaen" w:hAnsi="Sylfaen"/>
          <w:bCs/>
          <w:lang w:val="ka-GE"/>
        </w:rPr>
        <w:t>978</w:t>
      </w:r>
      <w:r w:rsidRPr="00B5059F">
        <w:rPr>
          <w:rFonts w:ascii="Sylfaen" w:hAnsi="Sylfaen"/>
          <w:bCs/>
        </w:rPr>
        <w:t xml:space="preserve"> </w:t>
      </w:r>
      <w:proofErr w:type="spellStart"/>
      <w:r w:rsidRPr="00B5059F">
        <w:rPr>
          <w:rFonts w:ascii="Sylfaen" w:hAnsi="Sylfaen" w:cs="Sylfaen"/>
          <w:bCs/>
        </w:rPr>
        <w:t>მოსწავლის</w:t>
      </w:r>
      <w:proofErr w:type="spellEnd"/>
      <w:r w:rsidRPr="00B5059F">
        <w:rPr>
          <w:rFonts w:ascii="Sylfaen" w:hAnsi="Sylfaen"/>
          <w:bCs/>
        </w:rPr>
        <w:t xml:space="preserve"> </w:t>
      </w:r>
      <w:proofErr w:type="spellStart"/>
      <w:r w:rsidRPr="00B5059F">
        <w:rPr>
          <w:rFonts w:ascii="Sylfaen" w:hAnsi="Sylfaen" w:cs="Sylfaen"/>
          <w:bCs/>
        </w:rPr>
        <w:t>ტრანსპორტირება</w:t>
      </w:r>
      <w:proofErr w:type="spellEnd"/>
      <w:r w:rsidRPr="00B5059F">
        <w:rPr>
          <w:rFonts w:ascii="Sylfaen" w:hAnsi="Sylfaen"/>
          <w:bCs/>
        </w:rPr>
        <w:t xml:space="preserve"> </w:t>
      </w:r>
      <w:proofErr w:type="spellStart"/>
      <w:r w:rsidRPr="00B5059F">
        <w:rPr>
          <w:rFonts w:ascii="Sylfaen" w:hAnsi="Sylfaen" w:cs="Sylfaen"/>
          <w:bCs/>
        </w:rPr>
        <w:t>თბილისის</w:t>
      </w:r>
      <w:proofErr w:type="spellEnd"/>
      <w:r w:rsidRPr="00B5059F">
        <w:rPr>
          <w:rFonts w:ascii="Sylfaen" w:hAnsi="Sylfaen"/>
          <w:bCs/>
        </w:rPr>
        <w:t xml:space="preserve"> </w:t>
      </w:r>
      <w:proofErr w:type="spellStart"/>
      <w:r w:rsidRPr="00B5059F">
        <w:rPr>
          <w:rFonts w:ascii="Sylfaen" w:hAnsi="Sylfaen" w:cs="Sylfaen"/>
          <w:bCs/>
        </w:rPr>
        <w:t>მასშტაბით</w:t>
      </w:r>
      <w:proofErr w:type="spellEnd"/>
      <w:r w:rsidRPr="00B5059F">
        <w:rPr>
          <w:rFonts w:ascii="Sylfaen" w:hAnsi="Sylfaen"/>
          <w:bCs/>
        </w:rPr>
        <w:t xml:space="preserve"> </w:t>
      </w:r>
      <w:proofErr w:type="spellStart"/>
      <w:r w:rsidRPr="00B5059F">
        <w:rPr>
          <w:rFonts w:ascii="Sylfaen" w:hAnsi="Sylfaen" w:cs="Sylfaen"/>
          <w:bCs/>
        </w:rPr>
        <w:t>და</w:t>
      </w:r>
      <w:proofErr w:type="spellEnd"/>
      <w:r w:rsidRPr="00B5059F">
        <w:rPr>
          <w:rFonts w:ascii="Sylfaen" w:hAnsi="Sylfaen"/>
          <w:bCs/>
        </w:rPr>
        <w:t xml:space="preserve"> </w:t>
      </w:r>
      <w:proofErr w:type="spellStart"/>
      <w:r w:rsidRPr="00B5059F">
        <w:rPr>
          <w:rFonts w:ascii="Sylfaen" w:hAnsi="Sylfaen" w:cs="Sylfaen"/>
          <w:bCs/>
        </w:rPr>
        <w:t>ასევე</w:t>
      </w:r>
      <w:proofErr w:type="spellEnd"/>
      <w:r w:rsidRPr="00B5059F">
        <w:rPr>
          <w:rFonts w:ascii="Sylfaen" w:hAnsi="Sylfaen"/>
          <w:bCs/>
        </w:rPr>
        <w:t xml:space="preserve"> 5 </w:t>
      </w:r>
      <w:proofErr w:type="spellStart"/>
      <w:r w:rsidRPr="00B5059F">
        <w:rPr>
          <w:rFonts w:ascii="Sylfaen" w:hAnsi="Sylfaen" w:cs="Sylfaen"/>
          <w:bCs/>
        </w:rPr>
        <w:t>სკოლის</w:t>
      </w:r>
      <w:proofErr w:type="spellEnd"/>
      <w:r w:rsidRPr="00B5059F">
        <w:rPr>
          <w:rFonts w:ascii="Sylfaen" w:hAnsi="Sylfaen"/>
          <w:bCs/>
        </w:rPr>
        <w:t xml:space="preserve"> 30</w:t>
      </w:r>
      <w:r w:rsidRPr="00B5059F">
        <w:rPr>
          <w:rFonts w:ascii="Sylfaen" w:hAnsi="Sylfaen"/>
          <w:bCs/>
          <w:lang w:val="ka-GE"/>
        </w:rPr>
        <w:t>9</w:t>
      </w:r>
      <w:r w:rsidRPr="00B5059F">
        <w:rPr>
          <w:rFonts w:ascii="Sylfaen" w:hAnsi="Sylfaen"/>
          <w:bCs/>
        </w:rPr>
        <w:t xml:space="preserve"> </w:t>
      </w:r>
      <w:proofErr w:type="spellStart"/>
      <w:r w:rsidRPr="00B5059F">
        <w:rPr>
          <w:rFonts w:ascii="Sylfaen" w:hAnsi="Sylfaen" w:cs="Sylfaen"/>
          <w:bCs/>
        </w:rPr>
        <w:t>მოსწავლის</w:t>
      </w:r>
      <w:proofErr w:type="spellEnd"/>
      <w:r w:rsidRPr="00B5059F">
        <w:rPr>
          <w:rFonts w:ascii="Sylfaen" w:hAnsi="Sylfaen"/>
          <w:bCs/>
        </w:rPr>
        <w:t xml:space="preserve"> </w:t>
      </w:r>
      <w:proofErr w:type="spellStart"/>
      <w:r w:rsidRPr="00B5059F">
        <w:rPr>
          <w:rFonts w:ascii="Sylfaen" w:hAnsi="Sylfaen" w:cs="Sylfaen"/>
          <w:bCs/>
        </w:rPr>
        <w:t>შშმ</w:t>
      </w:r>
      <w:proofErr w:type="spellEnd"/>
      <w:r w:rsidRPr="00B5059F">
        <w:rPr>
          <w:rFonts w:ascii="Sylfaen" w:hAnsi="Sylfaen"/>
          <w:bCs/>
        </w:rPr>
        <w:t xml:space="preserve"> </w:t>
      </w:r>
      <w:proofErr w:type="spellStart"/>
      <w:r w:rsidRPr="00B5059F">
        <w:rPr>
          <w:rFonts w:ascii="Sylfaen" w:hAnsi="Sylfaen" w:cs="Sylfaen"/>
          <w:bCs/>
        </w:rPr>
        <w:t>და</w:t>
      </w:r>
      <w:proofErr w:type="spellEnd"/>
      <w:r w:rsidRPr="00B5059F">
        <w:rPr>
          <w:rFonts w:ascii="Sylfaen" w:hAnsi="Sylfaen"/>
          <w:bCs/>
        </w:rPr>
        <w:t xml:space="preserve"> </w:t>
      </w:r>
      <w:proofErr w:type="spellStart"/>
      <w:r w:rsidRPr="00B5059F">
        <w:rPr>
          <w:rFonts w:ascii="Sylfaen" w:hAnsi="Sylfaen" w:cs="Sylfaen"/>
          <w:bCs/>
        </w:rPr>
        <w:t>სსსმ</w:t>
      </w:r>
      <w:proofErr w:type="spellEnd"/>
      <w:r w:rsidRPr="00B5059F">
        <w:rPr>
          <w:rFonts w:ascii="Sylfaen" w:hAnsi="Sylfaen"/>
          <w:bCs/>
        </w:rPr>
        <w:t xml:space="preserve"> </w:t>
      </w:r>
      <w:proofErr w:type="spellStart"/>
      <w:r w:rsidRPr="00B5059F">
        <w:rPr>
          <w:rFonts w:ascii="Sylfaen" w:hAnsi="Sylfaen" w:cs="Sylfaen"/>
          <w:bCs/>
        </w:rPr>
        <w:t>სატატუსის</w:t>
      </w:r>
      <w:proofErr w:type="spellEnd"/>
      <w:r w:rsidRPr="00B5059F">
        <w:rPr>
          <w:rFonts w:ascii="Sylfaen" w:hAnsi="Sylfaen"/>
          <w:bCs/>
        </w:rPr>
        <w:t xml:space="preserve"> </w:t>
      </w:r>
      <w:proofErr w:type="spellStart"/>
      <w:r w:rsidRPr="00B5059F">
        <w:rPr>
          <w:rFonts w:ascii="Sylfaen" w:hAnsi="Sylfaen" w:cs="Sylfaen"/>
          <w:bCs/>
        </w:rPr>
        <w:t>მქონე</w:t>
      </w:r>
      <w:proofErr w:type="spellEnd"/>
      <w:r w:rsidRPr="00B5059F">
        <w:rPr>
          <w:rFonts w:ascii="Sylfaen" w:hAnsi="Sylfaen"/>
          <w:bCs/>
        </w:rPr>
        <w:t xml:space="preserve">, </w:t>
      </w:r>
      <w:proofErr w:type="spellStart"/>
      <w:r w:rsidRPr="00B5059F">
        <w:rPr>
          <w:rFonts w:ascii="Sylfaen" w:hAnsi="Sylfaen" w:cs="Sylfaen"/>
          <w:bCs/>
        </w:rPr>
        <w:t>ეტლით</w:t>
      </w:r>
      <w:proofErr w:type="spellEnd"/>
      <w:r w:rsidRPr="00B5059F">
        <w:rPr>
          <w:rFonts w:ascii="Sylfaen" w:hAnsi="Sylfaen"/>
          <w:bCs/>
        </w:rPr>
        <w:t xml:space="preserve"> </w:t>
      </w:r>
      <w:proofErr w:type="spellStart"/>
      <w:r w:rsidRPr="00B5059F">
        <w:rPr>
          <w:rFonts w:ascii="Sylfaen" w:hAnsi="Sylfaen" w:cs="Sylfaen"/>
          <w:bCs/>
        </w:rPr>
        <w:t>მოსარგებლე</w:t>
      </w:r>
      <w:proofErr w:type="spellEnd"/>
      <w:r w:rsidRPr="00B5059F">
        <w:rPr>
          <w:rFonts w:ascii="Sylfaen" w:hAnsi="Sylfaen"/>
          <w:bCs/>
        </w:rPr>
        <w:t xml:space="preserve"> </w:t>
      </w:r>
      <w:proofErr w:type="spellStart"/>
      <w:r w:rsidRPr="00B5059F">
        <w:rPr>
          <w:rFonts w:ascii="Sylfaen" w:hAnsi="Sylfaen" w:cs="Sylfaen"/>
          <w:bCs/>
        </w:rPr>
        <w:t>მოსწავლეების</w:t>
      </w:r>
      <w:proofErr w:type="spellEnd"/>
      <w:r w:rsidRPr="00B5059F">
        <w:rPr>
          <w:rFonts w:ascii="Sylfaen" w:hAnsi="Sylfaen"/>
          <w:bCs/>
        </w:rPr>
        <w:t xml:space="preserve"> </w:t>
      </w:r>
      <w:proofErr w:type="spellStart"/>
      <w:r w:rsidRPr="00B5059F">
        <w:rPr>
          <w:rFonts w:ascii="Sylfaen" w:hAnsi="Sylfaen" w:cs="Sylfaen"/>
          <w:bCs/>
        </w:rPr>
        <w:t>ტრანსპორტირებით</w:t>
      </w:r>
      <w:proofErr w:type="spellEnd"/>
      <w:r w:rsidRPr="00B5059F">
        <w:rPr>
          <w:rFonts w:ascii="Sylfaen" w:hAnsi="Sylfaen"/>
          <w:bCs/>
        </w:rPr>
        <w:t xml:space="preserve"> </w:t>
      </w:r>
      <w:proofErr w:type="spellStart"/>
      <w:proofErr w:type="gramStart"/>
      <w:r w:rsidRPr="00B5059F">
        <w:rPr>
          <w:rFonts w:ascii="Sylfaen" w:hAnsi="Sylfaen" w:cs="Sylfaen"/>
          <w:bCs/>
        </w:rPr>
        <w:t>მომსახურება</w:t>
      </w:r>
      <w:proofErr w:type="spellEnd"/>
      <w:r w:rsidRPr="00B5059F">
        <w:rPr>
          <w:rFonts w:ascii="Sylfaen" w:hAnsi="Sylfaen"/>
          <w:bCs/>
        </w:rPr>
        <w:t>;</w:t>
      </w:r>
      <w:proofErr w:type="gramEnd"/>
    </w:p>
    <w:p w14:paraId="0F1EF2CC" w14:textId="7DC17358" w:rsidR="002A1883" w:rsidRPr="00B5059F" w:rsidRDefault="002A1883" w:rsidP="00D37950">
      <w:pPr>
        <w:numPr>
          <w:ilvl w:val="0"/>
          <w:numId w:val="11"/>
        </w:numPr>
        <w:tabs>
          <w:tab w:val="left" w:pos="360"/>
        </w:tabs>
        <w:spacing w:after="0" w:line="240" w:lineRule="auto"/>
        <w:ind w:left="360"/>
        <w:jc w:val="both"/>
        <w:rPr>
          <w:rFonts w:ascii="Sylfaen" w:hAnsi="Sylfaen"/>
          <w:bCs/>
        </w:rPr>
      </w:pPr>
      <w:proofErr w:type="spellStart"/>
      <w:r w:rsidRPr="00B5059F">
        <w:rPr>
          <w:rFonts w:ascii="Sylfaen" w:hAnsi="Sylfaen" w:cs="Sylfaen"/>
          <w:bCs/>
        </w:rPr>
        <w:t>დაფინანსდა</w:t>
      </w:r>
      <w:proofErr w:type="spellEnd"/>
      <w:r w:rsidRPr="00B5059F">
        <w:rPr>
          <w:rFonts w:ascii="Sylfaen" w:hAnsi="Sylfaen"/>
          <w:bCs/>
        </w:rPr>
        <w:t xml:space="preserve"> 5</w:t>
      </w:r>
      <w:r w:rsidRPr="00B5059F">
        <w:rPr>
          <w:rFonts w:ascii="Sylfaen" w:hAnsi="Sylfaen"/>
          <w:bCs/>
          <w:lang w:val="ka-GE"/>
        </w:rPr>
        <w:t>4</w:t>
      </w:r>
      <w:r w:rsidRPr="00B5059F">
        <w:rPr>
          <w:rFonts w:ascii="Sylfaen" w:hAnsi="Sylfaen"/>
          <w:bCs/>
        </w:rPr>
        <w:t xml:space="preserve"> </w:t>
      </w:r>
      <w:proofErr w:type="spellStart"/>
      <w:r w:rsidRPr="00B5059F">
        <w:rPr>
          <w:rFonts w:ascii="Sylfaen" w:hAnsi="Sylfaen" w:cs="Sylfaen"/>
          <w:bCs/>
        </w:rPr>
        <w:t>მუნიციპალიტეტი</w:t>
      </w:r>
      <w:proofErr w:type="spellEnd"/>
      <w:r w:rsidRPr="00B5059F">
        <w:rPr>
          <w:rFonts w:ascii="Sylfaen" w:hAnsi="Sylfaen"/>
          <w:bCs/>
        </w:rPr>
        <w:t xml:space="preserve"> </w:t>
      </w:r>
      <w:proofErr w:type="spellStart"/>
      <w:r w:rsidRPr="00B5059F">
        <w:rPr>
          <w:rFonts w:ascii="Sylfaen" w:hAnsi="Sylfaen" w:cs="Sylfaen"/>
          <w:bCs/>
        </w:rPr>
        <w:t>საჯარო</w:t>
      </w:r>
      <w:proofErr w:type="spellEnd"/>
      <w:r w:rsidRPr="00B5059F">
        <w:rPr>
          <w:rFonts w:ascii="Sylfaen" w:hAnsi="Sylfaen"/>
          <w:bCs/>
        </w:rPr>
        <w:t xml:space="preserve"> </w:t>
      </w:r>
      <w:proofErr w:type="spellStart"/>
      <w:r w:rsidRPr="00B5059F">
        <w:rPr>
          <w:rFonts w:ascii="Sylfaen" w:hAnsi="Sylfaen" w:cs="Sylfaen"/>
          <w:bCs/>
        </w:rPr>
        <w:t>სკოლის</w:t>
      </w:r>
      <w:proofErr w:type="spellEnd"/>
      <w:r w:rsidRPr="00B5059F">
        <w:rPr>
          <w:rFonts w:ascii="Sylfaen" w:hAnsi="Sylfaen"/>
          <w:bCs/>
        </w:rPr>
        <w:t xml:space="preserve"> </w:t>
      </w:r>
      <w:proofErr w:type="spellStart"/>
      <w:r w:rsidRPr="00B5059F">
        <w:rPr>
          <w:rFonts w:ascii="Sylfaen" w:hAnsi="Sylfaen" w:cs="Sylfaen"/>
          <w:bCs/>
        </w:rPr>
        <w:t>მოსწავლეების</w:t>
      </w:r>
      <w:proofErr w:type="spellEnd"/>
      <w:r w:rsidRPr="00B5059F">
        <w:rPr>
          <w:rFonts w:ascii="Sylfaen" w:hAnsi="Sylfaen"/>
          <w:bCs/>
        </w:rPr>
        <w:t xml:space="preserve"> </w:t>
      </w:r>
      <w:proofErr w:type="spellStart"/>
      <w:r w:rsidRPr="00B5059F">
        <w:rPr>
          <w:rFonts w:ascii="Sylfaen" w:hAnsi="Sylfaen" w:cs="Sylfaen"/>
          <w:bCs/>
        </w:rPr>
        <w:t>ტრანსპორტირების</w:t>
      </w:r>
      <w:proofErr w:type="spellEnd"/>
      <w:r w:rsidRPr="00B5059F">
        <w:rPr>
          <w:rFonts w:ascii="Sylfaen" w:hAnsi="Sylfaen"/>
          <w:bCs/>
        </w:rPr>
        <w:t xml:space="preserve"> </w:t>
      </w:r>
      <w:proofErr w:type="spellStart"/>
      <w:r w:rsidRPr="00B5059F">
        <w:rPr>
          <w:rFonts w:ascii="Sylfaen" w:hAnsi="Sylfaen" w:cs="Sylfaen"/>
          <w:bCs/>
        </w:rPr>
        <w:t>მომსახურების</w:t>
      </w:r>
      <w:proofErr w:type="spellEnd"/>
      <w:r w:rsidRPr="00B5059F">
        <w:rPr>
          <w:rFonts w:ascii="Sylfaen" w:hAnsi="Sylfaen"/>
          <w:bCs/>
        </w:rPr>
        <w:t xml:space="preserve"> </w:t>
      </w:r>
      <w:proofErr w:type="spellStart"/>
      <w:r w:rsidRPr="00B5059F">
        <w:rPr>
          <w:rFonts w:ascii="Sylfaen" w:hAnsi="Sylfaen" w:cs="Sylfaen"/>
          <w:bCs/>
        </w:rPr>
        <w:t>შესყიდვის</w:t>
      </w:r>
      <w:proofErr w:type="spellEnd"/>
      <w:r w:rsidRPr="00B5059F">
        <w:rPr>
          <w:rFonts w:ascii="Sylfaen" w:hAnsi="Sylfaen"/>
          <w:bCs/>
        </w:rPr>
        <w:t xml:space="preserve"> </w:t>
      </w:r>
      <w:proofErr w:type="spellStart"/>
      <w:r w:rsidRPr="00B5059F">
        <w:rPr>
          <w:rFonts w:ascii="Sylfaen" w:hAnsi="Sylfaen" w:cs="Sylfaen"/>
          <w:bCs/>
        </w:rPr>
        <w:t>მიზნით</w:t>
      </w:r>
      <w:proofErr w:type="spellEnd"/>
      <w:r w:rsidRPr="00B5059F">
        <w:rPr>
          <w:rFonts w:ascii="Sylfaen" w:hAnsi="Sylfaen"/>
          <w:bCs/>
        </w:rPr>
        <w:t>.</w:t>
      </w:r>
      <w:r w:rsidRPr="00B5059F">
        <w:rPr>
          <w:rFonts w:ascii="Sylfaen" w:hAnsi="Sylfaen"/>
          <w:bCs/>
          <w:lang w:val="ka-GE"/>
        </w:rPr>
        <w:t xml:space="preserve"> ამ მიზნით მიმართულმა სახსრებმა შეადგინა </w:t>
      </w:r>
      <w:r w:rsidR="00714FF8">
        <w:rPr>
          <w:rFonts w:ascii="Sylfaen" w:hAnsi="Sylfaen"/>
          <w:bCs/>
        </w:rPr>
        <w:t>10.0</w:t>
      </w:r>
      <w:r w:rsidRPr="00B5059F">
        <w:rPr>
          <w:rFonts w:ascii="Sylfaen" w:hAnsi="Sylfaen"/>
          <w:bCs/>
          <w:lang w:val="ka-GE"/>
        </w:rPr>
        <w:t xml:space="preserve"> მლნ ლარ</w:t>
      </w:r>
      <w:r w:rsidR="00714FF8">
        <w:rPr>
          <w:rFonts w:ascii="Sylfaen" w:hAnsi="Sylfaen"/>
          <w:bCs/>
          <w:lang w:val="ka-GE"/>
        </w:rPr>
        <w:t>ამდე</w:t>
      </w:r>
      <w:r w:rsidRPr="00B5059F">
        <w:rPr>
          <w:rFonts w:ascii="Sylfaen" w:hAnsi="Sylfaen"/>
          <w:bCs/>
          <w:lang w:val="ka-GE"/>
        </w:rPr>
        <w:t>.</w:t>
      </w:r>
    </w:p>
    <w:p w14:paraId="3155234C" w14:textId="77777777" w:rsidR="002A1883" w:rsidRPr="00B5059F" w:rsidRDefault="002A1883" w:rsidP="00D37950">
      <w:pPr>
        <w:spacing w:line="240" w:lineRule="auto"/>
        <w:jc w:val="both"/>
        <w:rPr>
          <w:rFonts w:ascii="Sylfaen" w:eastAsia="Calibri" w:hAnsi="Sylfaen" w:cs="Calibri"/>
          <w:bCs/>
          <w:color w:val="000000"/>
        </w:rPr>
      </w:pPr>
    </w:p>
    <w:p w14:paraId="2A37F460" w14:textId="77777777" w:rsidR="002A1883" w:rsidRPr="00B5059F" w:rsidRDefault="002A1883" w:rsidP="00D37950">
      <w:pPr>
        <w:pStyle w:val="Heading4"/>
        <w:spacing w:line="240" w:lineRule="auto"/>
        <w:rPr>
          <w:rFonts w:ascii="Sylfaen" w:eastAsia="Calibri" w:hAnsi="Sylfaen" w:cs="Calibri"/>
          <w:bCs/>
          <w:i w:val="0"/>
        </w:rPr>
      </w:pPr>
      <w:r w:rsidRPr="00B5059F">
        <w:rPr>
          <w:rFonts w:ascii="Sylfaen" w:eastAsia="Calibri" w:hAnsi="Sylfaen" w:cs="Calibri"/>
          <w:bCs/>
          <w:i w:val="0"/>
        </w:rPr>
        <w:t xml:space="preserve">4.1.11 </w:t>
      </w:r>
      <w:proofErr w:type="spellStart"/>
      <w:r w:rsidRPr="00B5059F">
        <w:rPr>
          <w:rFonts w:ascii="Sylfaen" w:eastAsia="Calibri" w:hAnsi="Sylfaen" w:cs="Calibri"/>
          <w:bCs/>
          <w:i w:val="0"/>
        </w:rPr>
        <w:t>პროგრამა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ჩემი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პირველი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კომპიუტერი</w:t>
      </w:r>
      <w:proofErr w:type="spellEnd"/>
      <w:r w:rsidRPr="00B5059F">
        <w:rPr>
          <w:rFonts w:ascii="Sylfaen" w:eastAsia="Calibri" w:hAnsi="Sylfaen" w:cs="Calibri"/>
          <w:bCs/>
          <w:i w:val="0"/>
          <w:lang w:val="ka-GE"/>
        </w:rPr>
        <w:t xml:space="preserve">’’ </w:t>
      </w:r>
      <w:r w:rsidRPr="00B5059F">
        <w:rPr>
          <w:rFonts w:ascii="Sylfaen" w:eastAsia="Calibri" w:hAnsi="Sylfaen" w:cs="Calibri"/>
          <w:bCs/>
          <w:i w:val="0"/>
        </w:rPr>
        <w:t>(</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i w:val="0"/>
        </w:rPr>
        <w:t xml:space="preserve"> 32 02 11)</w:t>
      </w:r>
    </w:p>
    <w:p w14:paraId="3FA6D194" w14:textId="77777777" w:rsidR="002A1883" w:rsidRPr="00B5059F" w:rsidRDefault="002A1883" w:rsidP="00D37950">
      <w:pPr>
        <w:pBdr>
          <w:top w:val="nil"/>
          <w:left w:val="nil"/>
          <w:bottom w:val="nil"/>
          <w:right w:val="nil"/>
          <w:between w:val="nil"/>
        </w:pBdr>
        <w:spacing w:line="240" w:lineRule="auto"/>
        <w:ind w:left="720"/>
        <w:jc w:val="both"/>
        <w:rPr>
          <w:rFonts w:ascii="Sylfaen" w:eastAsia="Calibri" w:hAnsi="Sylfaen" w:cs="Calibri"/>
          <w:bCs/>
          <w:color w:val="000000"/>
        </w:rPr>
      </w:pPr>
    </w:p>
    <w:p w14:paraId="7DC2F846" w14:textId="77777777" w:rsidR="002A1883" w:rsidRPr="00B5059F" w:rsidRDefault="002A1883" w:rsidP="00D37950">
      <w:pPr>
        <w:tabs>
          <w:tab w:val="left" w:pos="284"/>
        </w:tabs>
        <w:spacing w:line="240" w:lineRule="auto"/>
        <w:ind w:left="284"/>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განმახორციელებელი</w:t>
      </w:r>
      <w:proofErr w:type="spellEnd"/>
      <w:r w:rsidRPr="00B5059F">
        <w:rPr>
          <w:rFonts w:ascii="Sylfaen" w:eastAsia="Calibri" w:hAnsi="Sylfaen" w:cs="Calibri"/>
          <w:bCs/>
        </w:rPr>
        <w:t>:</w:t>
      </w:r>
    </w:p>
    <w:p w14:paraId="3BBB89A5" w14:textId="77777777" w:rsidR="002A1883" w:rsidRPr="00B5059F" w:rsidRDefault="002A1883" w:rsidP="00D37950">
      <w:pPr>
        <w:numPr>
          <w:ilvl w:val="0"/>
          <w:numId w:val="18"/>
        </w:numPr>
        <w:pBdr>
          <w:top w:val="nil"/>
          <w:left w:val="nil"/>
          <w:bottom w:val="nil"/>
          <w:right w:val="nil"/>
          <w:between w:val="nil"/>
        </w:pBdr>
        <w:spacing w:line="240" w:lineRule="auto"/>
        <w:ind w:left="567" w:hanging="283"/>
        <w:rPr>
          <w:rFonts w:ascii="Sylfaen" w:eastAsia="Calibri" w:hAnsi="Sylfaen" w:cs="Calibri"/>
          <w:bCs/>
        </w:rPr>
      </w:pPr>
      <w:proofErr w:type="spellStart"/>
      <w:r w:rsidRPr="00B5059F">
        <w:rPr>
          <w:rFonts w:ascii="Sylfaen" w:eastAsia="Calibri" w:hAnsi="Sylfaen" w:cs="Calibri"/>
          <w:bCs/>
        </w:rPr>
        <w:t>სსიპ</w:t>
      </w:r>
      <w:proofErr w:type="spellEnd"/>
      <w:r w:rsidRPr="00B5059F">
        <w:rPr>
          <w:rFonts w:ascii="Sylfaen" w:eastAsia="Calibri" w:hAnsi="Sylfaen" w:cs="Calibri"/>
          <w:bCs/>
        </w:rPr>
        <w:t xml:space="preserve"> – </w:t>
      </w:r>
      <w:proofErr w:type="spellStart"/>
      <w:r w:rsidRPr="00B5059F">
        <w:rPr>
          <w:rFonts w:ascii="Sylfaen" w:eastAsia="Calibri" w:hAnsi="Sylfaen" w:cs="Calibri"/>
          <w:bCs/>
        </w:rPr>
        <w:t>საგანმანათლებლო</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სამეცნიერო</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ინფრასტრუქტურის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განვითარების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სააგენტო</w:t>
      </w:r>
      <w:proofErr w:type="spellEnd"/>
    </w:p>
    <w:p w14:paraId="249C4E4B" w14:textId="77777777" w:rsidR="002A1883" w:rsidRPr="00B5059F" w:rsidRDefault="002A1883" w:rsidP="00D37950">
      <w:pPr>
        <w:pBdr>
          <w:top w:val="nil"/>
          <w:left w:val="nil"/>
          <w:bottom w:val="nil"/>
          <w:right w:val="nil"/>
          <w:between w:val="nil"/>
        </w:pBdr>
        <w:spacing w:line="240" w:lineRule="auto"/>
        <w:ind w:left="567"/>
        <w:rPr>
          <w:rFonts w:ascii="Sylfaen" w:eastAsia="Calibri" w:hAnsi="Sylfaen" w:cs="Calibri"/>
          <w:bCs/>
        </w:rPr>
      </w:pPr>
    </w:p>
    <w:p w14:paraId="1B745470" w14:textId="5537CA81" w:rsidR="002A1883" w:rsidRPr="00B5059F" w:rsidRDefault="002A1883" w:rsidP="00D37950">
      <w:pPr>
        <w:numPr>
          <w:ilvl w:val="0"/>
          <w:numId w:val="11"/>
        </w:numPr>
        <w:tabs>
          <w:tab w:val="left" w:pos="360"/>
        </w:tabs>
        <w:spacing w:after="0" w:line="240" w:lineRule="auto"/>
        <w:ind w:left="360"/>
        <w:jc w:val="both"/>
        <w:rPr>
          <w:rFonts w:ascii="Sylfaen" w:hAnsi="Sylfaen" w:cs="Sylfaen"/>
          <w:bCs/>
        </w:rPr>
      </w:pPr>
      <w:proofErr w:type="spellStart"/>
      <w:r w:rsidRPr="00B5059F">
        <w:rPr>
          <w:rFonts w:ascii="Sylfaen" w:hAnsi="Sylfaen" w:cs="Sylfaen"/>
          <w:bCs/>
        </w:rPr>
        <w:t>საანგარიშო</w:t>
      </w:r>
      <w:proofErr w:type="spellEnd"/>
      <w:r w:rsidRPr="00B5059F">
        <w:rPr>
          <w:rFonts w:ascii="Sylfaen" w:hAnsi="Sylfaen" w:cs="Sylfaen"/>
          <w:bCs/>
        </w:rPr>
        <w:t xml:space="preserve"> </w:t>
      </w:r>
      <w:proofErr w:type="spellStart"/>
      <w:r w:rsidRPr="00B5059F">
        <w:rPr>
          <w:rFonts w:ascii="Sylfaen" w:hAnsi="Sylfaen" w:cs="Sylfaen"/>
          <w:bCs/>
        </w:rPr>
        <w:t>პერიოდში</w:t>
      </w:r>
      <w:proofErr w:type="spellEnd"/>
      <w:r w:rsidRPr="00B5059F">
        <w:rPr>
          <w:rFonts w:ascii="Sylfaen" w:hAnsi="Sylfaen" w:cs="Sylfaen"/>
          <w:bCs/>
        </w:rPr>
        <w:t xml:space="preserve"> </w:t>
      </w:r>
      <w:proofErr w:type="spellStart"/>
      <w:r w:rsidRPr="00B5059F">
        <w:rPr>
          <w:rFonts w:ascii="Sylfaen" w:hAnsi="Sylfaen" w:cs="Sylfaen"/>
          <w:bCs/>
        </w:rPr>
        <w:t>პროგრამა</w:t>
      </w:r>
      <w:proofErr w:type="spellEnd"/>
      <w:r w:rsidRPr="00B5059F">
        <w:rPr>
          <w:rFonts w:ascii="Sylfaen" w:hAnsi="Sylfaen" w:cs="Sylfaen"/>
          <w:bCs/>
        </w:rPr>
        <w:t xml:space="preserve"> „</w:t>
      </w:r>
      <w:proofErr w:type="spellStart"/>
      <w:r w:rsidRPr="00B5059F">
        <w:rPr>
          <w:rFonts w:ascii="Sylfaen" w:hAnsi="Sylfaen" w:cs="Sylfaen"/>
          <w:bCs/>
        </w:rPr>
        <w:t>ჩემი</w:t>
      </w:r>
      <w:proofErr w:type="spellEnd"/>
      <w:r w:rsidRPr="00B5059F">
        <w:rPr>
          <w:rFonts w:ascii="Sylfaen" w:hAnsi="Sylfaen" w:cs="Sylfaen"/>
          <w:bCs/>
        </w:rPr>
        <w:t xml:space="preserve"> </w:t>
      </w:r>
      <w:proofErr w:type="spellStart"/>
      <w:r w:rsidRPr="00B5059F">
        <w:rPr>
          <w:rFonts w:ascii="Sylfaen" w:hAnsi="Sylfaen" w:cs="Sylfaen"/>
          <w:bCs/>
        </w:rPr>
        <w:t>პირველი</w:t>
      </w:r>
      <w:proofErr w:type="spellEnd"/>
      <w:r w:rsidRPr="00B5059F">
        <w:rPr>
          <w:rFonts w:ascii="Sylfaen" w:hAnsi="Sylfaen" w:cs="Sylfaen"/>
          <w:bCs/>
        </w:rPr>
        <w:t xml:space="preserve"> </w:t>
      </w:r>
      <w:proofErr w:type="spellStart"/>
      <w:r w:rsidRPr="00B5059F">
        <w:rPr>
          <w:rFonts w:ascii="Sylfaen" w:hAnsi="Sylfaen" w:cs="Sylfaen"/>
          <w:bCs/>
        </w:rPr>
        <w:t>კომპიუტერის</w:t>
      </w:r>
      <w:proofErr w:type="spellEnd"/>
      <w:r w:rsidR="00417CD1" w:rsidRPr="00B5059F">
        <w:rPr>
          <w:rFonts w:ascii="Sylfaen" w:hAnsi="Sylfaen" w:cs="Sylfaen"/>
          <w:bCs/>
          <w:lang w:val="ka-GE"/>
        </w:rPr>
        <w:t>”</w:t>
      </w:r>
      <w:r w:rsidRPr="00B5059F">
        <w:rPr>
          <w:rFonts w:ascii="Sylfaen" w:hAnsi="Sylfaen" w:cs="Sylfaen"/>
          <w:bCs/>
        </w:rPr>
        <w:t xml:space="preserve"> </w:t>
      </w:r>
      <w:proofErr w:type="spellStart"/>
      <w:r w:rsidRPr="00B5059F">
        <w:rPr>
          <w:rFonts w:ascii="Sylfaen" w:hAnsi="Sylfaen" w:cs="Sylfaen"/>
          <w:bCs/>
        </w:rPr>
        <w:t>ფარგლებში</w:t>
      </w:r>
      <w:proofErr w:type="spellEnd"/>
      <w:r w:rsidRPr="00B5059F">
        <w:rPr>
          <w:rFonts w:ascii="Sylfaen" w:hAnsi="Sylfaen" w:cs="Sylfaen"/>
          <w:bCs/>
        </w:rPr>
        <w:t xml:space="preserve"> </w:t>
      </w:r>
      <w:proofErr w:type="spellStart"/>
      <w:r w:rsidRPr="00B5059F">
        <w:rPr>
          <w:rFonts w:ascii="Sylfaen" w:hAnsi="Sylfaen" w:cs="Sylfaen"/>
          <w:bCs/>
        </w:rPr>
        <w:t>შესყიდულ</w:t>
      </w:r>
      <w:proofErr w:type="spellEnd"/>
      <w:r w:rsidRPr="00B5059F">
        <w:rPr>
          <w:rFonts w:ascii="Sylfaen" w:hAnsi="Sylfaen" w:cs="Sylfaen"/>
          <w:bCs/>
        </w:rPr>
        <w:t xml:space="preserve"> </w:t>
      </w:r>
      <w:proofErr w:type="spellStart"/>
      <w:r w:rsidRPr="00B5059F">
        <w:rPr>
          <w:rFonts w:ascii="Sylfaen" w:hAnsi="Sylfaen" w:cs="Sylfaen"/>
          <w:bCs/>
        </w:rPr>
        <w:t>იქნა</w:t>
      </w:r>
      <w:proofErr w:type="spellEnd"/>
      <w:r w:rsidRPr="00B5059F">
        <w:rPr>
          <w:rFonts w:ascii="Sylfaen" w:hAnsi="Sylfaen" w:cs="Sylfaen"/>
          <w:bCs/>
        </w:rPr>
        <w:t xml:space="preserve"> </w:t>
      </w:r>
      <w:proofErr w:type="spellStart"/>
      <w:r w:rsidRPr="00B5059F">
        <w:rPr>
          <w:rFonts w:ascii="Sylfaen" w:hAnsi="Sylfaen" w:cs="Sylfaen"/>
          <w:bCs/>
        </w:rPr>
        <w:t>პირველკლასელებისა</w:t>
      </w:r>
      <w:proofErr w:type="spellEnd"/>
      <w:r w:rsidRPr="00B5059F">
        <w:rPr>
          <w:rFonts w:ascii="Sylfaen" w:hAnsi="Sylfaen" w:cs="Sylfaen"/>
          <w:bCs/>
        </w:rPr>
        <w:t xml:space="preserve"> </w:t>
      </w:r>
      <w:proofErr w:type="spellStart"/>
      <w:r w:rsidRPr="00B5059F">
        <w:rPr>
          <w:rFonts w:ascii="Sylfaen" w:hAnsi="Sylfaen" w:cs="Sylfaen"/>
          <w:bCs/>
        </w:rPr>
        <w:t>და</w:t>
      </w:r>
      <w:proofErr w:type="spellEnd"/>
      <w:r w:rsidRPr="00B5059F">
        <w:rPr>
          <w:rFonts w:ascii="Sylfaen" w:hAnsi="Sylfaen" w:cs="Sylfaen"/>
          <w:bCs/>
        </w:rPr>
        <w:t xml:space="preserve"> </w:t>
      </w:r>
      <w:proofErr w:type="spellStart"/>
      <w:r w:rsidRPr="00B5059F">
        <w:rPr>
          <w:rFonts w:ascii="Sylfaen" w:hAnsi="Sylfaen" w:cs="Sylfaen"/>
          <w:bCs/>
        </w:rPr>
        <w:t>მათი</w:t>
      </w:r>
      <w:proofErr w:type="spellEnd"/>
      <w:r w:rsidRPr="00B5059F">
        <w:rPr>
          <w:rFonts w:ascii="Sylfaen" w:hAnsi="Sylfaen" w:cs="Sylfaen"/>
          <w:bCs/>
        </w:rPr>
        <w:t xml:space="preserve"> </w:t>
      </w:r>
      <w:proofErr w:type="spellStart"/>
      <w:r w:rsidRPr="00B5059F">
        <w:rPr>
          <w:rFonts w:ascii="Sylfaen" w:hAnsi="Sylfaen" w:cs="Sylfaen"/>
          <w:bCs/>
        </w:rPr>
        <w:t>დამრიგებლებისთვის</w:t>
      </w:r>
      <w:proofErr w:type="spellEnd"/>
      <w:r w:rsidRPr="00B5059F">
        <w:rPr>
          <w:rFonts w:ascii="Sylfaen" w:hAnsi="Sylfaen" w:cs="Sylfaen"/>
          <w:bCs/>
        </w:rPr>
        <w:t xml:space="preserve"> 55 500 </w:t>
      </w:r>
      <w:proofErr w:type="spellStart"/>
      <w:r w:rsidRPr="00B5059F">
        <w:rPr>
          <w:rFonts w:ascii="Sylfaen" w:hAnsi="Sylfaen" w:cs="Sylfaen"/>
          <w:bCs/>
        </w:rPr>
        <w:t>ცალი</w:t>
      </w:r>
      <w:proofErr w:type="spellEnd"/>
      <w:r w:rsidRPr="00B5059F">
        <w:rPr>
          <w:rFonts w:ascii="Sylfaen" w:hAnsi="Sylfaen" w:cs="Sylfaen"/>
          <w:bCs/>
        </w:rPr>
        <w:t xml:space="preserve"> </w:t>
      </w:r>
      <w:proofErr w:type="spellStart"/>
      <w:r w:rsidRPr="00B5059F">
        <w:rPr>
          <w:rFonts w:ascii="Sylfaen" w:hAnsi="Sylfaen" w:cs="Sylfaen"/>
          <w:bCs/>
        </w:rPr>
        <w:t>პორტაბელური</w:t>
      </w:r>
      <w:proofErr w:type="spellEnd"/>
      <w:r w:rsidRPr="00B5059F">
        <w:rPr>
          <w:rFonts w:ascii="Sylfaen" w:hAnsi="Sylfaen" w:cs="Sylfaen"/>
          <w:bCs/>
        </w:rPr>
        <w:t xml:space="preserve"> </w:t>
      </w:r>
      <w:proofErr w:type="spellStart"/>
      <w:r w:rsidRPr="00B5059F">
        <w:rPr>
          <w:rFonts w:ascii="Sylfaen" w:hAnsi="Sylfaen" w:cs="Sylfaen"/>
          <w:bCs/>
        </w:rPr>
        <w:t>კომპიუტერი</w:t>
      </w:r>
      <w:proofErr w:type="spellEnd"/>
      <w:r w:rsidRPr="00B5059F">
        <w:rPr>
          <w:rFonts w:ascii="Sylfaen" w:hAnsi="Sylfaen" w:cs="Sylfaen"/>
          <w:bCs/>
        </w:rPr>
        <w:t>/</w:t>
      </w:r>
      <w:proofErr w:type="spellStart"/>
      <w:r w:rsidRPr="00B5059F">
        <w:rPr>
          <w:rFonts w:ascii="Sylfaen" w:hAnsi="Sylfaen" w:cs="Sylfaen"/>
          <w:bCs/>
        </w:rPr>
        <w:t>ბუქი</w:t>
      </w:r>
      <w:proofErr w:type="spellEnd"/>
      <w:r w:rsidRPr="00B5059F">
        <w:rPr>
          <w:rFonts w:ascii="Sylfaen" w:hAnsi="Sylfaen" w:cs="Sylfaen"/>
          <w:bCs/>
        </w:rPr>
        <w:t xml:space="preserve">, </w:t>
      </w:r>
      <w:proofErr w:type="spellStart"/>
      <w:r w:rsidRPr="00B5059F">
        <w:rPr>
          <w:rFonts w:ascii="Sylfaen" w:hAnsi="Sylfaen" w:cs="Sylfaen"/>
          <w:bCs/>
        </w:rPr>
        <w:t>მათ</w:t>
      </w:r>
      <w:proofErr w:type="spellEnd"/>
      <w:r w:rsidRPr="00B5059F">
        <w:rPr>
          <w:rFonts w:ascii="Sylfaen" w:hAnsi="Sylfaen" w:cs="Sylfaen"/>
          <w:bCs/>
        </w:rPr>
        <w:t xml:space="preserve"> </w:t>
      </w:r>
      <w:proofErr w:type="spellStart"/>
      <w:r w:rsidRPr="00B5059F">
        <w:rPr>
          <w:rFonts w:ascii="Sylfaen" w:hAnsi="Sylfaen" w:cs="Sylfaen"/>
          <w:bCs/>
        </w:rPr>
        <w:t>შორის</w:t>
      </w:r>
      <w:proofErr w:type="spellEnd"/>
      <w:r w:rsidRPr="00B5059F">
        <w:rPr>
          <w:rFonts w:ascii="Sylfaen" w:hAnsi="Sylfaen" w:cs="Sylfaen"/>
          <w:bCs/>
        </w:rPr>
        <w:t xml:space="preserve"> 10 000 </w:t>
      </w:r>
      <w:proofErr w:type="spellStart"/>
      <w:proofErr w:type="gramStart"/>
      <w:r w:rsidRPr="00B5059F">
        <w:rPr>
          <w:rFonts w:ascii="Sylfaen" w:hAnsi="Sylfaen" w:cs="Sylfaen"/>
          <w:bCs/>
        </w:rPr>
        <w:t>ერთეული</w:t>
      </w:r>
      <w:proofErr w:type="spellEnd"/>
      <w:r w:rsidRPr="00B5059F">
        <w:rPr>
          <w:rFonts w:ascii="Sylfaen" w:hAnsi="Sylfaen" w:cs="Sylfaen"/>
          <w:bCs/>
        </w:rPr>
        <w:t xml:space="preserve">  </w:t>
      </w:r>
      <w:proofErr w:type="spellStart"/>
      <w:r w:rsidRPr="00B5059F">
        <w:rPr>
          <w:rFonts w:ascii="Sylfaen" w:hAnsi="Sylfaen" w:cs="Sylfaen"/>
          <w:bCs/>
        </w:rPr>
        <w:t>დროებით</w:t>
      </w:r>
      <w:proofErr w:type="spellEnd"/>
      <w:proofErr w:type="gramEnd"/>
      <w:r w:rsidRPr="00B5059F">
        <w:rPr>
          <w:rFonts w:ascii="Sylfaen" w:hAnsi="Sylfaen" w:cs="Sylfaen"/>
          <w:bCs/>
        </w:rPr>
        <w:t xml:space="preserve"> </w:t>
      </w:r>
      <w:proofErr w:type="spellStart"/>
      <w:r w:rsidRPr="00B5059F">
        <w:rPr>
          <w:rFonts w:ascii="Sylfaen" w:hAnsi="Sylfaen" w:cs="Sylfaen"/>
          <w:bCs/>
        </w:rPr>
        <w:t>სარგებლობაში</w:t>
      </w:r>
      <w:proofErr w:type="spellEnd"/>
      <w:r w:rsidRPr="00B5059F">
        <w:rPr>
          <w:rFonts w:ascii="Sylfaen" w:hAnsi="Sylfaen" w:cs="Sylfaen"/>
          <w:bCs/>
        </w:rPr>
        <w:t xml:space="preserve"> </w:t>
      </w:r>
      <w:proofErr w:type="spellStart"/>
      <w:r w:rsidRPr="00B5059F">
        <w:rPr>
          <w:rFonts w:ascii="Sylfaen" w:hAnsi="Sylfaen" w:cs="Sylfaen"/>
          <w:bCs/>
        </w:rPr>
        <w:t>გადაეცა</w:t>
      </w:r>
      <w:proofErr w:type="spellEnd"/>
      <w:r w:rsidRPr="00B5059F">
        <w:rPr>
          <w:rFonts w:ascii="Sylfaen" w:hAnsi="Sylfaen" w:cs="Sylfaen"/>
          <w:bCs/>
        </w:rPr>
        <w:t xml:space="preserve"> </w:t>
      </w:r>
      <w:proofErr w:type="spellStart"/>
      <w:r w:rsidRPr="00B5059F">
        <w:rPr>
          <w:rFonts w:ascii="Sylfaen" w:hAnsi="Sylfaen" w:cs="Sylfaen"/>
          <w:bCs/>
        </w:rPr>
        <w:t>სსიპ</w:t>
      </w:r>
      <w:proofErr w:type="spellEnd"/>
      <w:r w:rsidRPr="00B5059F">
        <w:rPr>
          <w:rFonts w:ascii="Sylfaen" w:hAnsi="Sylfaen" w:cs="Sylfaen"/>
          <w:bCs/>
        </w:rPr>
        <w:t xml:space="preserve"> - </w:t>
      </w:r>
      <w:proofErr w:type="spellStart"/>
      <w:r w:rsidRPr="00B5059F">
        <w:rPr>
          <w:rFonts w:ascii="Sylfaen" w:hAnsi="Sylfaen" w:cs="Sylfaen"/>
          <w:bCs/>
        </w:rPr>
        <w:t>შეფასებისა</w:t>
      </w:r>
      <w:proofErr w:type="spellEnd"/>
      <w:r w:rsidRPr="00B5059F">
        <w:rPr>
          <w:rFonts w:ascii="Sylfaen" w:hAnsi="Sylfaen" w:cs="Sylfaen"/>
          <w:bCs/>
        </w:rPr>
        <w:t xml:space="preserve"> </w:t>
      </w:r>
      <w:proofErr w:type="spellStart"/>
      <w:r w:rsidRPr="00B5059F">
        <w:rPr>
          <w:rFonts w:ascii="Sylfaen" w:hAnsi="Sylfaen" w:cs="Sylfaen"/>
          <w:bCs/>
        </w:rPr>
        <w:t>და</w:t>
      </w:r>
      <w:proofErr w:type="spellEnd"/>
      <w:r w:rsidRPr="00B5059F">
        <w:rPr>
          <w:rFonts w:ascii="Sylfaen" w:hAnsi="Sylfaen" w:cs="Sylfaen"/>
          <w:bCs/>
        </w:rPr>
        <w:t xml:space="preserve"> </w:t>
      </w:r>
      <w:proofErr w:type="spellStart"/>
      <w:r w:rsidRPr="00B5059F">
        <w:rPr>
          <w:rFonts w:ascii="Sylfaen" w:hAnsi="Sylfaen" w:cs="Sylfaen"/>
          <w:bCs/>
        </w:rPr>
        <w:t>გამოცდების</w:t>
      </w:r>
      <w:proofErr w:type="spellEnd"/>
      <w:r w:rsidRPr="00B5059F">
        <w:rPr>
          <w:rFonts w:ascii="Sylfaen" w:hAnsi="Sylfaen" w:cs="Sylfaen"/>
          <w:bCs/>
        </w:rPr>
        <w:t xml:space="preserve"> </w:t>
      </w:r>
      <w:proofErr w:type="spellStart"/>
      <w:r w:rsidRPr="00B5059F">
        <w:rPr>
          <w:rFonts w:ascii="Sylfaen" w:hAnsi="Sylfaen" w:cs="Sylfaen"/>
          <w:bCs/>
        </w:rPr>
        <w:t>ეროვნულ</w:t>
      </w:r>
      <w:proofErr w:type="spellEnd"/>
      <w:r w:rsidRPr="00B5059F">
        <w:rPr>
          <w:rFonts w:ascii="Sylfaen" w:hAnsi="Sylfaen" w:cs="Sylfaen"/>
          <w:bCs/>
        </w:rPr>
        <w:t xml:space="preserve"> </w:t>
      </w:r>
      <w:proofErr w:type="spellStart"/>
      <w:r w:rsidRPr="00B5059F">
        <w:rPr>
          <w:rFonts w:ascii="Sylfaen" w:hAnsi="Sylfaen" w:cs="Sylfaen"/>
          <w:bCs/>
        </w:rPr>
        <w:t>ცენტრს</w:t>
      </w:r>
      <w:proofErr w:type="spellEnd"/>
      <w:r w:rsidRPr="00B5059F">
        <w:rPr>
          <w:rFonts w:ascii="Sylfaen" w:hAnsi="Sylfaen" w:cs="Sylfaen"/>
          <w:bCs/>
        </w:rPr>
        <w:t>.</w:t>
      </w:r>
    </w:p>
    <w:p w14:paraId="58D80136" w14:textId="77777777" w:rsidR="002A1883" w:rsidRPr="00B5059F" w:rsidRDefault="002A1883" w:rsidP="00D37950">
      <w:pPr>
        <w:pBdr>
          <w:top w:val="nil"/>
          <w:left w:val="nil"/>
          <w:bottom w:val="nil"/>
          <w:right w:val="nil"/>
          <w:between w:val="nil"/>
        </w:pBdr>
        <w:spacing w:line="240" w:lineRule="auto"/>
        <w:jc w:val="both"/>
        <w:rPr>
          <w:rFonts w:ascii="Sylfaen" w:eastAsia="Calibri" w:hAnsi="Sylfaen" w:cs="Calibri"/>
          <w:bCs/>
          <w:color w:val="000000"/>
        </w:rPr>
      </w:pPr>
    </w:p>
    <w:p w14:paraId="71B35B1E" w14:textId="77777777" w:rsidR="002A1883" w:rsidRPr="00B5059F" w:rsidRDefault="002A1883" w:rsidP="00D37950">
      <w:pPr>
        <w:pStyle w:val="Heading4"/>
        <w:spacing w:line="240" w:lineRule="auto"/>
        <w:rPr>
          <w:rFonts w:ascii="Sylfaen" w:eastAsia="Calibri" w:hAnsi="Sylfaen" w:cs="Calibri"/>
          <w:bCs/>
          <w:i w:val="0"/>
        </w:rPr>
      </w:pPr>
      <w:r w:rsidRPr="00B5059F">
        <w:rPr>
          <w:rFonts w:ascii="Sylfaen" w:eastAsia="Calibri" w:hAnsi="Sylfaen" w:cs="Calibri"/>
          <w:bCs/>
          <w:i w:val="0"/>
        </w:rPr>
        <w:t xml:space="preserve">4.1.12 </w:t>
      </w:r>
      <w:proofErr w:type="spellStart"/>
      <w:r w:rsidRPr="00B5059F">
        <w:rPr>
          <w:rFonts w:ascii="Sylfaen" w:eastAsia="Calibri" w:hAnsi="Sylfaen" w:cs="Calibri"/>
          <w:bCs/>
          <w:i w:val="0"/>
        </w:rPr>
        <w:t>ზოგადი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განათლების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ხელშეწყობა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i w:val="0"/>
        </w:rPr>
        <w:t xml:space="preserve"> 32 02 12)</w:t>
      </w:r>
    </w:p>
    <w:p w14:paraId="08BB7A53" w14:textId="77777777" w:rsidR="002A1883" w:rsidRPr="00B5059F" w:rsidRDefault="002A1883" w:rsidP="00D37950">
      <w:pPr>
        <w:spacing w:line="240" w:lineRule="auto"/>
        <w:rPr>
          <w:rFonts w:ascii="Sylfaen" w:eastAsia="Calibri" w:hAnsi="Sylfaen" w:cs="Calibri"/>
          <w:bCs/>
        </w:rPr>
      </w:pPr>
    </w:p>
    <w:p w14:paraId="1B506F56" w14:textId="77777777" w:rsidR="002A1883" w:rsidRPr="00B5059F" w:rsidRDefault="002A1883" w:rsidP="00D37950">
      <w:pPr>
        <w:pBdr>
          <w:top w:val="nil"/>
          <w:left w:val="nil"/>
          <w:bottom w:val="nil"/>
          <w:right w:val="nil"/>
          <w:between w:val="nil"/>
        </w:pBdr>
        <w:spacing w:line="240" w:lineRule="auto"/>
        <w:ind w:left="284"/>
        <w:jc w:val="both"/>
        <w:rPr>
          <w:rFonts w:ascii="Sylfaen" w:eastAsia="Calibri" w:hAnsi="Sylfaen" w:cs="Calibri"/>
          <w:bCs/>
          <w:color w:val="000000"/>
        </w:rPr>
      </w:pPr>
      <w:proofErr w:type="spellStart"/>
      <w:r w:rsidRPr="00B5059F">
        <w:rPr>
          <w:rFonts w:ascii="Sylfaen" w:eastAsia="Calibri" w:hAnsi="Sylfaen" w:cs="Calibri"/>
          <w:bCs/>
          <w:color w:val="000000"/>
        </w:rPr>
        <w:t>პროგრამის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განმახორციელებელი</w:t>
      </w:r>
      <w:proofErr w:type="spellEnd"/>
      <w:r w:rsidRPr="00B5059F">
        <w:rPr>
          <w:rFonts w:ascii="Sylfaen" w:eastAsia="Calibri" w:hAnsi="Sylfaen" w:cs="Calibri"/>
          <w:bCs/>
          <w:color w:val="000000"/>
        </w:rPr>
        <w:t>:</w:t>
      </w:r>
    </w:p>
    <w:p w14:paraId="77CBFE05" w14:textId="77777777" w:rsidR="002A1883" w:rsidRPr="00B5059F" w:rsidRDefault="002A1883" w:rsidP="00D37950">
      <w:pPr>
        <w:numPr>
          <w:ilvl w:val="0"/>
          <w:numId w:val="19"/>
        </w:numPr>
        <w:pBdr>
          <w:top w:val="nil"/>
          <w:left w:val="nil"/>
          <w:bottom w:val="nil"/>
          <w:right w:val="nil"/>
          <w:between w:val="nil"/>
        </w:pBdr>
        <w:spacing w:after="0" w:line="240" w:lineRule="auto"/>
        <w:ind w:left="567" w:hanging="283"/>
        <w:jc w:val="both"/>
        <w:rPr>
          <w:rFonts w:ascii="Sylfaen" w:eastAsia="Calibri" w:hAnsi="Sylfaen" w:cs="Calibri"/>
          <w:bCs/>
          <w:color w:val="000000"/>
        </w:rPr>
      </w:pPr>
      <w:proofErr w:type="spellStart"/>
      <w:r w:rsidRPr="00B5059F">
        <w:rPr>
          <w:rFonts w:ascii="Sylfaen" w:eastAsia="Calibri" w:hAnsi="Sylfaen" w:cs="Calibri"/>
          <w:bCs/>
          <w:color w:val="000000"/>
        </w:rPr>
        <w:lastRenderedPageBreak/>
        <w:t>საქართველოს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განათლებისა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და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მეცნიერების</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სამინისტრო</w:t>
      </w:r>
      <w:proofErr w:type="spellEnd"/>
      <w:r w:rsidRPr="00B5059F">
        <w:rPr>
          <w:rFonts w:ascii="Sylfaen" w:eastAsia="Calibri" w:hAnsi="Sylfaen" w:cs="Calibri"/>
          <w:bCs/>
          <w:color w:val="000000"/>
        </w:rPr>
        <w:t>;</w:t>
      </w:r>
      <w:proofErr w:type="gramEnd"/>
    </w:p>
    <w:p w14:paraId="67DD0677" w14:textId="77777777" w:rsidR="002A1883" w:rsidRPr="00B5059F" w:rsidRDefault="002A1883" w:rsidP="00D37950">
      <w:pPr>
        <w:numPr>
          <w:ilvl w:val="0"/>
          <w:numId w:val="19"/>
        </w:numPr>
        <w:pBdr>
          <w:top w:val="nil"/>
          <w:left w:val="nil"/>
          <w:bottom w:val="nil"/>
          <w:right w:val="nil"/>
          <w:between w:val="nil"/>
        </w:pBdr>
        <w:spacing w:after="0" w:line="240" w:lineRule="auto"/>
        <w:ind w:left="567" w:hanging="283"/>
        <w:jc w:val="both"/>
        <w:rPr>
          <w:rFonts w:ascii="Sylfaen" w:eastAsia="Calibri" w:hAnsi="Sylfaen" w:cs="Calibri"/>
          <w:bCs/>
          <w:color w:val="000000"/>
        </w:rPr>
      </w:pPr>
      <w:proofErr w:type="spellStart"/>
      <w:r w:rsidRPr="00B5059F">
        <w:rPr>
          <w:rFonts w:ascii="Sylfaen" w:eastAsia="Calibri" w:hAnsi="Sylfaen" w:cs="Calibri"/>
          <w:bCs/>
          <w:color w:val="000000"/>
        </w:rPr>
        <w:t>სსიპ</w:t>
      </w:r>
      <w:proofErr w:type="spellEnd"/>
      <w:r w:rsidRPr="00B5059F">
        <w:rPr>
          <w:rFonts w:ascii="Sylfaen" w:eastAsia="Calibri" w:hAnsi="Sylfaen" w:cs="Calibri"/>
          <w:bCs/>
          <w:color w:val="000000"/>
        </w:rPr>
        <w:t xml:space="preserve"> - </w:t>
      </w:r>
      <w:proofErr w:type="spellStart"/>
      <w:r w:rsidRPr="00B5059F">
        <w:rPr>
          <w:rFonts w:ascii="Sylfaen" w:eastAsia="Calibri" w:hAnsi="Sylfaen" w:cs="Calibri"/>
          <w:bCs/>
          <w:color w:val="000000"/>
        </w:rPr>
        <w:t>შეფასებისა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და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გამოცდების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ეროვნული</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ცენტრი</w:t>
      </w:r>
      <w:proofErr w:type="spellEnd"/>
      <w:r w:rsidRPr="00B5059F">
        <w:rPr>
          <w:rFonts w:ascii="Sylfaen" w:eastAsia="Calibri" w:hAnsi="Sylfaen" w:cs="Calibri"/>
          <w:bCs/>
          <w:color w:val="000000"/>
        </w:rPr>
        <w:t>;</w:t>
      </w:r>
      <w:proofErr w:type="gramEnd"/>
    </w:p>
    <w:p w14:paraId="254DFECA" w14:textId="77777777" w:rsidR="002A1883" w:rsidRPr="00B5059F" w:rsidRDefault="002A1883" w:rsidP="00D37950">
      <w:pPr>
        <w:numPr>
          <w:ilvl w:val="0"/>
          <w:numId w:val="19"/>
        </w:numPr>
        <w:pBdr>
          <w:top w:val="nil"/>
          <w:left w:val="nil"/>
          <w:bottom w:val="nil"/>
          <w:right w:val="nil"/>
          <w:between w:val="nil"/>
        </w:pBdr>
        <w:spacing w:after="0" w:line="240" w:lineRule="auto"/>
        <w:ind w:left="567" w:hanging="283"/>
        <w:jc w:val="both"/>
        <w:rPr>
          <w:rFonts w:ascii="Sylfaen" w:eastAsia="Calibri" w:hAnsi="Sylfaen" w:cs="Calibri"/>
          <w:bCs/>
          <w:color w:val="000000"/>
        </w:rPr>
      </w:pPr>
      <w:proofErr w:type="spellStart"/>
      <w:r w:rsidRPr="00B5059F">
        <w:rPr>
          <w:rFonts w:ascii="Sylfaen" w:eastAsia="Calibri" w:hAnsi="Sylfaen" w:cs="Calibri"/>
          <w:bCs/>
          <w:color w:val="000000"/>
        </w:rPr>
        <w:t>სსიპ</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საგანმანათლებლო</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და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სამეცნიერო</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ინფრასტრუქტურის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განვითარების</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სააგენტო</w:t>
      </w:r>
      <w:proofErr w:type="spellEnd"/>
      <w:r w:rsidRPr="00B5059F">
        <w:rPr>
          <w:rFonts w:ascii="Sylfaen" w:eastAsia="Calibri" w:hAnsi="Sylfaen" w:cs="Calibri"/>
          <w:bCs/>
          <w:color w:val="000000"/>
        </w:rPr>
        <w:t>;</w:t>
      </w:r>
      <w:proofErr w:type="gramEnd"/>
      <w:r w:rsidRPr="00B5059F">
        <w:rPr>
          <w:rFonts w:ascii="Sylfaen" w:eastAsia="Calibri" w:hAnsi="Sylfaen" w:cs="Calibri"/>
          <w:bCs/>
          <w:color w:val="000000"/>
        </w:rPr>
        <w:t xml:space="preserve"> </w:t>
      </w:r>
    </w:p>
    <w:p w14:paraId="3C345304" w14:textId="77777777" w:rsidR="002A1883" w:rsidRPr="00B5059F" w:rsidRDefault="002A1883" w:rsidP="00D37950">
      <w:pPr>
        <w:pBdr>
          <w:top w:val="nil"/>
          <w:left w:val="nil"/>
          <w:bottom w:val="nil"/>
          <w:right w:val="nil"/>
          <w:between w:val="nil"/>
        </w:pBdr>
        <w:spacing w:line="240" w:lineRule="auto"/>
        <w:jc w:val="both"/>
        <w:rPr>
          <w:rFonts w:ascii="Sylfaen" w:eastAsia="Calibri" w:hAnsi="Sylfaen" w:cs="Calibri"/>
          <w:bCs/>
          <w:color w:val="000000"/>
        </w:rPr>
      </w:pPr>
    </w:p>
    <w:p w14:paraId="3E618CCE" w14:textId="0A37AB1A" w:rsidR="002A1883" w:rsidRPr="00B5059F" w:rsidRDefault="002A1883" w:rsidP="00D37950">
      <w:pPr>
        <w:numPr>
          <w:ilvl w:val="0"/>
          <w:numId w:val="11"/>
        </w:numPr>
        <w:tabs>
          <w:tab w:val="left" w:pos="360"/>
        </w:tabs>
        <w:spacing w:after="0" w:line="240" w:lineRule="auto"/>
        <w:ind w:left="360"/>
        <w:jc w:val="both"/>
        <w:rPr>
          <w:rFonts w:ascii="Sylfaen" w:eastAsia="Calibri" w:hAnsi="Sylfaen" w:cs="Calibri"/>
          <w:bCs/>
          <w:color w:val="000000"/>
        </w:rPr>
      </w:pPr>
      <w:r w:rsidRPr="00B5059F">
        <w:rPr>
          <w:rFonts w:ascii="Sylfaen" w:eastAsia="Arial Unicode MS" w:hAnsi="Sylfaen" w:cs="Sylfaen"/>
          <w:bCs/>
          <w:lang w:val="ka-GE"/>
        </w:rPr>
        <w:t>ქვეპროგრამის „საქართველოში თავშესაფრის მაძიებელი, საერთაშორისო დაცვის მქონე და შსს მიგრაციის დეპარტამენტში მოთავსებული არასრულწლოვანებისთვის ზოგადი განათლების ხელმისაწვდომობის უზრუნველყოფა</w:t>
      </w:r>
      <w:r w:rsidR="00417CD1" w:rsidRPr="00B5059F">
        <w:rPr>
          <w:rFonts w:ascii="Sylfaen" w:eastAsia="Arial Unicode MS" w:hAnsi="Sylfaen" w:cs="Sylfaen"/>
          <w:bCs/>
          <w:lang w:val="ka-GE"/>
        </w:rPr>
        <w:t>”</w:t>
      </w:r>
      <w:r w:rsidRPr="00B5059F">
        <w:rPr>
          <w:rFonts w:ascii="Sylfaen" w:eastAsia="Arial Unicode MS" w:hAnsi="Sylfaen" w:cs="Sylfaen"/>
          <w:bCs/>
          <w:lang w:val="ka-GE"/>
        </w:rPr>
        <w:t xml:space="preserve"> მონაწილე 12 ბენეფიციარიდან A1 დონე დაძლია 5-მა ბენეფიციარმა, A2 დონე -  4-მა, ხოლო სამი მოსწავლე არ გამოცხადდა გამოცდაზე;</w:t>
      </w:r>
    </w:p>
    <w:p w14:paraId="3F639832" w14:textId="15D5B340"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ქეპროგრამის „სასკოლო კონკურსების ორგანიზება</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ფარგლებში, სსიპ - სახელმწიფო ენის დეპარტამენტთან თანამშრომლობით, გამოცხადდა მოსწავლეთა კონცეფციების კონკურსი „როგორ  დავიცვათ ქართული ენა</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w:t>
      </w:r>
    </w:p>
    <w:p w14:paraId="6AD29C70"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ქვეპროგრამის „ზოგად განათლებაზე გეოგრაფიული ხელმისაწვდომობის უზრუნველყოფა’’ ფარგლებში საანგარიშო პერიოდში დაფინანსდა 3 სკოლა-პანსიონი, სადაც 20 მოსწავლე უზრუნველყოფილი იქნა პანსონური მომსახურებით, თუმცა მე-2 კვარტალში სოფელ შატილის საჯარო სკოლა-პანსიონის ორი მოსწავლე გადაყვანილი იქნა სწავლების დისტანციურ მოდელზე (დაიწვა სამზარეულოს შენობა და სასაწყობე ოთახი). ამასთან, აღნიშნული ბენეფიციარები უზრუნველყოფილნი იქნენ კუთვნილი საკვები პროდუქტებით;</w:t>
      </w:r>
    </w:p>
    <w:p w14:paraId="2CC87292" w14:textId="38EBD5B5"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ქვეპროგრამის „COVID-19-ით გამოწვეული პანდემიის პირობებში საჯარო სკოლების მხარდაჭერა</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ფარგლებში განხორციელდა 12 ქალაქის იმ საჯარო სკოლების პედაგოგების ფინანსური უზრუნველყოფა, რომლებიც კლასში გაკვეთილების ჩატარების პარალელურად, მშობლების მოთხოვნის საფუძველზე, სასწავლო პროცესს წარმართავდნენ დაისტანციურ (ონლაინ) რეჟიმში. სულ ქვეპროგრამაში ჩართული იყო 300 - ზე მეტი საჯარო სკოლა და 11,5 ათასზე მეტი პედაგოგი, ამ მიზნით მიიმართა 4,315.5 ათასი ლარი; </w:t>
      </w:r>
    </w:p>
    <w:p w14:paraId="20E00483" w14:textId="1F74D19E"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ქვეპროგრამა  „გალის რაიონის პედაგოგების გადამზადება და აბიტურიენტების ეროვნული გამოცდებისთვის მომზადება</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დისტანციურად განხორციელდა და მასში 46 პედაგოგი მონაწილეობდა;</w:t>
      </w:r>
    </w:p>
    <w:p w14:paraId="4D19D547" w14:textId="40F77606"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ქვეპროგრამის „ტელესკოლა</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ფარგლებში საანგარიშო პერიოდში მომზადდა და ტელევიზიით გადაღებული იქნა: ინგლისურის -134, ჟესტური ენის - 27, ქართული ენის - 36 (არაქართულენოვნებისთვის) და ზოგადი უნარები - 86 გაკვეთილი  (სომხური და აზერბაიჯანული სკოლებისთვის).</w:t>
      </w:r>
    </w:p>
    <w:p w14:paraId="7317EDC4" w14:textId="77777777" w:rsidR="002A1883" w:rsidRPr="00B5059F" w:rsidRDefault="002A1883" w:rsidP="00D37950">
      <w:pPr>
        <w:pBdr>
          <w:top w:val="nil"/>
          <w:left w:val="nil"/>
          <w:bottom w:val="nil"/>
          <w:right w:val="nil"/>
          <w:between w:val="nil"/>
        </w:pBdr>
        <w:spacing w:line="240" w:lineRule="auto"/>
        <w:ind w:left="284" w:right="2"/>
        <w:jc w:val="both"/>
        <w:rPr>
          <w:rFonts w:ascii="Sylfaen" w:eastAsia="Calibri" w:hAnsi="Sylfaen" w:cs="Calibri"/>
          <w:bCs/>
          <w:color w:val="000000"/>
        </w:rPr>
      </w:pPr>
    </w:p>
    <w:p w14:paraId="78096465" w14:textId="77777777" w:rsidR="002A1883" w:rsidRPr="00B5059F" w:rsidRDefault="002A1883" w:rsidP="00D37950">
      <w:pPr>
        <w:pStyle w:val="Heading4"/>
        <w:spacing w:line="240" w:lineRule="auto"/>
        <w:rPr>
          <w:rFonts w:ascii="Sylfaen" w:eastAsia="Calibri" w:hAnsi="Sylfaen" w:cs="Calibri"/>
          <w:bCs/>
          <w:i w:val="0"/>
        </w:rPr>
      </w:pPr>
      <w:bookmarkStart w:id="4" w:name="_30j0zll" w:colFirst="0" w:colLast="0"/>
      <w:bookmarkEnd w:id="4"/>
      <w:r w:rsidRPr="00B5059F">
        <w:rPr>
          <w:rFonts w:ascii="Sylfaen" w:eastAsia="Calibri" w:hAnsi="Sylfaen" w:cs="Calibri"/>
          <w:bCs/>
          <w:i w:val="0"/>
        </w:rPr>
        <w:t xml:space="preserve">4.1.13 </w:t>
      </w:r>
      <w:proofErr w:type="spellStart"/>
      <w:r w:rsidRPr="00B5059F">
        <w:rPr>
          <w:rFonts w:ascii="Sylfaen" w:eastAsia="Calibri" w:hAnsi="Sylfaen" w:cs="Calibri"/>
          <w:bCs/>
          <w:i w:val="0"/>
        </w:rPr>
        <w:t>ზოგადი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განათლების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რეფორმის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ხელშეწყობა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i w:val="0"/>
        </w:rPr>
        <w:t xml:space="preserve"> 32 02 13)</w:t>
      </w:r>
    </w:p>
    <w:p w14:paraId="1B5D81FC" w14:textId="77777777" w:rsidR="002A1883" w:rsidRPr="00B5059F" w:rsidRDefault="002A1883" w:rsidP="00D37950">
      <w:pPr>
        <w:pBdr>
          <w:top w:val="nil"/>
          <w:left w:val="nil"/>
          <w:bottom w:val="nil"/>
          <w:right w:val="nil"/>
          <w:between w:val="nil"/>
        </w:pBdr>
        <w:spacing w:line="240" w:lineRule="auto"/>
        <w:jc w:val="both"/>
        <w:rPr>
          <w:rFonts w:ascii="Sylfaen" w:eastAsia="Calibri" w:hAnsi="Sylfaen" w:cs="Calibri"/>
          <w:bCs/>
          <w:color w:val="000000"/>
        </w:rPr>
      </w:pPr>
    </w:p>
    <w:p w14:paraId="6D506DCC" w14:textId="77777777" w:rsidR="002A1883" w:rsidRPr="00B5059F" w:rsidRDefault="002A1883" w:rsidP="00D37950">
      <w:pPr>
        <w:pBdr>
          <w:top w:val="nil"/>
          <w:left w:val="nil"/>
          <w:bottom w:val="nil"/>
          <w:right w:val="nil"/>
          <w:between w:val="nil"/>
        </w:pBdr>
        <w:spacing w:after="0" w:line="240" w:lineRule="auto"/>
        <w:ind w:left="284"/>
        <w:jc w:val="both"/>
        <w:rPr>
          <w:rFonts w:ascii="Sylfaen" w:eastAsia="Calibri" w:hAnsi="Sylfaen" w:cs="Calibri"/>
          <w:bCs/>
          <w:color w:val="000000"/>
        </w:rPr>
      </w:pPr>
      <w:proofErr w:type="spellStart"/>
      <w:r w:rsidRPr="00B5059F">
        <w:rPr>
          <w:rFonts w:ascii="Sylfaen" w:eastAsia="Calibri" w:hAnsi="Sylfaen" w:cs="Calibri"/>
          <w:bCs/>
          <w:color w:val="000000"/>
        </w:rPr>
        <w:t>პროგრამის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განმახორციელებელი</w:t>
      </w:r>
      <w:proofErr w:type="spellEnd"/>
      <w:r w:rsidRPr="00B5059F">
        <w:rPr>
          <w:rFonts w:ascii="Sylfaen" w:eastAsia="Calibri" w:hAnsi="Sylfaen" w:cs="Calibri"/>
          <w:bCs/>
          <w:color w:val="000000"/>
        </w:rPr>
        <w:t xml:space="preserve">: </w:t>
      </w:r>
    </w:p>
    <w:p w14:paraId="41910F5D" w14:textId="77777777" w:rsidR="002A1883" w:rsidRPr="00B5059F" w:rsidRDefault="002A1883" w:rsidP="00D37950">
      <w:pPr>
        <w:numPr>
          <w:ilvl w:val="0"/>
          <w:numId w:val="20"/>
        </w:numPr>
        <w:pBdr>
          <w:top w:val="nil"/>
          <w:left w:val="nil"/>
          <w:bottom w:val="nil"/>
          <w:right w:val="nil"/>
          <w:between w:val="nil"/>
        </w:pBdr>
        <w:spacing w:after="0" w:line="240" w:lineRule="auto"/>
        <w:ind w:left="567" w:hanging="283"/>
        <w:jc w:val="both"/>
        <w:rPr>
          <w:rFonts w:ascii="Sylfaen" w:eastAsia="Calibri" w:hAnsi="Sylfaen" w:cs="Calibri"/>
          <w:bCs/>
          <w:color w:val="000000"/>
        </w:rPr>
      </w:pPr>
      <w:proofErr w:type="spellStart"/>
      <w:r w:rsidRPr="00B5059F">
        <w:rPr>
          <w:rFonts w:ascii="Sylfaen" w:eastAsia="Calibri" w:hAnsi="Sylfaen" w:cs="Calibri"/>
          <w:bCs/>
          <w:color w:val="000000"/>
        </w:rPr>
        <w:t>საქართველოს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განათლებისა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და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მეცნიერების</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სამინისტრო</w:t>
      </w:r>
      <w:proofErr w:type="spellEnd"/>
      <w:r w:rsidRPr="00B5059F">
        <w:rPr>
          <w:rFonts w:ascii="Sylfaen" w:eastAsia="Calibri" w:hAnsi="Sylfaen" w:cs="Calibri"/>
          <w:bCs/>
          <w:color w:val="000000"/>
        </w:rPr>
        <w:t>;</w:t>
      </w:r>
      <w:proofErr w:type="gramEnd"/>
    </w:p>
    <w:p w14:paraId="75073E1F" w14:textId="77777777" w:rsidR="002A1883" w:rsidRPr="00B5059F" w:rsidRDefault="002A1883" w:rsidP="00D37950">
      <w:pPr>
        <w:numPr>
          <w:ilvl w:val="0"/>
          <w:numId w:val="20"/>
        </w:numPr>
        <w:pBdr>
          <w:top w:val="nil"/>
          <w:left w:val="nil"/>
          <w:bottom w:val="nil"/>
          <w:right w:val="nil"/>
          <w:between w:val="nil"/>
        </w:pBdr>
        <w:spacing w:after="0" w:line="240" w:lineRule="auto"/>
        <w:ind w:left="567" w:hanging="283"/>
        <w:jc w:val="both"/>
        <w:rPr>
          <w:rFonts w:ascii="Sylfaen" w:eastAsia="Calibri" w:hAnsi="Sylfaen" w:cs="Calibri"/>
          <w:bCs/>
          <w:color w:val="000000"/>
        </w:rPr>
      </w:pPr>
      <w:proofErr w:type="spellStart"/>
      <w:r w:rsidRPr="00B5059F">
        <w:rPr>
          <w:rFonts w:ascii="Sylfaen" w:eastAsia="Calibri" w:hAnsi="Sylfaen" w:cs="Calibri"/>
          <w:bCs/>
          <w:color w:val="000000"/>
        </w:rPr>
        <w:t>სსიპ</w:t>
      </w:r>
      <w:proofErr w:type="spellEnd"/>
      <w:r w:rsidRPr="00B5059F">
        <w:rPr>
          <w:rFonts w:ascii="Sylfaen" w:eastAsia="Calibri" w:hAnsi="Sylfaen" w:cs="Calibri"/>
          <w:bCs/>
          <w:color w:val="000000"/>
        </w:rPr>
        <w:t xml:space="preserve"> - </w:t>
      </w:r>
      <w:proofErr w:type="spellStart"/>
      <w:r w:rsidRPr="00B5059F">
        <w:rPr>
          <w:rFonts w:ascii="Sylfaen" w:eastAsia="Calibri" w:hAnsi="Sylfaen" w:cs="Calibri"/>
          <w:bCs/>
          <w:color w:val="000000"/>
        </w:rPr>
        <w:t>განათლების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მართვის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საინფორმაციო</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სისტემა</w:t>
      </w:r>
      <w:proofErr w:type="spellEnd"/>
      <w:r w:rsidRPr="00B5059F">
        <w:rPr>
          <w:rFonts w:ascii="Sylfaen" w:eastAsia="Calibri" w:hAnsi="Sylfaen" w:cs="Calibri"/>
          <w:bCs/>
          <w:color w:val="000000"/>
        </w:rPr>
        <w:t>;</w:t>
      </w:r>
      <w:proofErr w:type="gramEnd"/>
      <w:r w:rsidRPr="00B5059F">
        <w:rPr>
          <w:rFonts w:ascii="Sylfaen" w:eastAsia="Calibri" w:hAnsi="Sylfaen" w:cs="Calibri"/>
          <w:bCs/>
          <w:color w:val="000000"/>
        </w:rPr>
        <w:t xml:space="preserve"> </w:t>
      </w:r>
    </w:p>
    <w:p w14:paraId="31E71536" w14:textId="1651FC4B" w:rsidR="002A1883" w:rsidRPr="00B5059F" w:rsidRDefault="002A1883" w:rsidP="00D37950">
      <w:pPr>
        <w:numPr>
          <w:ilvl w:val="0"/>
          <w:numId w:val="20"/>
        </w:numPr>
        <w:pBdr>
          <w:top w:val="nil"/>
          <w:left w:val="nil"/>
          <w:bottom w:val="nil"/>
          <w:right w:val="nil"/>
          <w:between w:val="nil"/>
        </w:pBdr>
        <w:spacing w:after="0" w:line="240" w:lineRule="auto"/>
        <w:ind w:left="567" w:hanging="283"/>
        <w:jc w:val="both"/>
        <w:rPr>
          <w:rFonts w:ascii="Sylfaen" w:eastAsia="Calibri" w:hAnsi="Sylfaen" w:cs="Calibri"/>
          <w:bCs/>
          <w:color w:val="000000"/>
        </w:rPr>
      </w:pPr>
      <w:proofErr w:type="spellStart"/>
      <w:r w:rsidRPr="00B5059F">
        <w:rPr>
          <w:rFonts w:ascii="Sylfaen" w:eastAsia="Calibri" w:hAnsi="Sylfaen" w:cs="Calibri"/>
          <w:bCs/>
          <w:color w:val="000000"/>
        </w:rPr>
        <w:t>სსიპ</w:t>
      </w:r>
      <w:proofErr w:type="spellEnd"/>
      <w:r w:rsidRPr="00B5059F">
        <w:rPr>
          <w:rFonts w:ascii="Sylfaen" w:eastAsia="Calibri" w:hAnsi="Sylfaen" w:cs="Calibri"/>
          <w:bCs/>
          <w:color w:val="000000"/>
        </w:rPr>
        <w:t xml:space="preserve"> – </w:t>
      </w:r>
      <w:proofErr w:type="spellStart"/>
      <w:r w:rsidRPr="00B5059F">
        <w:rPr>
          <w:rFonts w:ascii="Sylfaen" w:eastAsia="Calibri" w:hAnsi="Sylfaen" w:cs="Calibri"/>
          <w:bCs/>
          <w:color w:val="000000"/>
        </w:rPr>
        <w:t>საგანმანათლებლო</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და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სამეცნიერო</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ინფრასტრუქტურის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განვითარების</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სააგენტო</w:t>
      </w:r>
      <w:proofErr w:type="spellEnd"/>
      <w:r w:rsidRPr="00B5059F">
        <w:rPr>
          <w:rFonts w:ascii="Sylfaen" w:eastAsia="Calibri" w:hAnsi="Sylfaen" w:cs="Calibri"/>
          <w:bCs/>
          <w:color w:val="000000"/>
        </w:rPr>
        <w:t>;</w:t>
      </w:r>
      <w:proofErr w:type="gramEnd"/>
      <w:r w:rsidRPr="00B5059F">
        <w:rPr>
          <w:rFonts w:ascii="Sylfaen" w:eastAsia="Calibri" w:hAnsi="Sylfaen" w:cs="Calibri"/>
          <w:bCs/>
          <w:color w:val="000000"/>
        </w:rPr>
        <w:t xml:space="preserve"> </w:t>
      </w:r>
    </w:p>
    <w:p w14:paraId="624877C6" w14:textId="77777777" w:rsidR="002A1883" w:rsidRPr="00B5059F" w:rsidRDefault="002A1883" w:rsidP="00D37950">
      <w:pPr>
        <w:pBdr>
          <w:top w:val="nil"/>
          <w:left w:val="nil"/>
          <w:bottom w:val="nil"/>
          <w:right w:val="nil"/>
          <w:between w:val="nil"/>
        </w:pBdr>
        <w:spacing w:after="0" w:line="240" w:lineRule="auto"/>
        <w:ind w:left="567"/>
        <w:jc w:val="both"/>
        <w:rPr>
          <w:rFonts w:ascii="Sylfaen" w:eastAsia="Calibri" w:hAnsi="Sylfaen" w:cs="Calibri"/>
          <w:bCs/>
          <w:color w:val="000000"/>
        </w:rPr>
      </w:pPr>
    </w:p>
    <w:p w14:paraId="09258C77"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2020-2021 სასწავლო წლის II სემესტრიდან „ახალი სკოლის მოდელის’’ ფარგლებში მესამე თაობის ეროვნული სასწავლო გეგმის შესაბამისად სასწავლო პროცესი მიმდინარეობდა 597 საჯარო სკოლაში;</w:t>
      </w:r>
    </w:p>
    <w:p w14:paraId="008A6E87"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ქვეპროგრამის „სახელმწიფო სტანდარტების დანერგვა ეროვნული უმცირესობების სკოლამდელ და სასკოლო დაწესებულებებში’’ ფარგლებში ახალი ეროვნული სასწავლო გეგმის ბილინგვურად დანერგვის პილოტირება დაიწყო ეროვნული უმცირესობების 4 სკოლამდელ დაწესებულებასა და 4 </w:t>
      </w:r>
      <w:r w:rsidRPr="00B5059F">
        <w:rPr>
          <w:rFonts w:ascii="Sylfaen" w:hAnsi="Sylfaen" w:cs="Sylfaen"/>
          <w:bCs/>
          <w:color w:val="000000"/>
          <w:shd w:val="clear" w:color="auto" w:fill="FFFFFF"/>
          <w:lang w:val="ka-GE"/>
        </w:rPr>
        <w:lastRenderedPageBreak/>
        <w:t>სკოლაში. ასევე, მომზადდა ენისა და საგნის ინტეგრირებული სწავლების საგნების ორენოვანი მასწავლებლები და შეიქმნა შესაბამისი საგანმანათლებლო რესურსები;</w:t>
      </w:r>
    </w:p>
    <w:p w14:paraId="59BED47C"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ჩატარდა დისტანციური სამუშაო შეხვედრა ადგილობრივი მუნიციპალიტეტების წარმომადგენლებთან;</w:t>
      </w:r>
    </w:p>
    <w:p w14:paraId="08EA6FAB"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განხორციელდა ვებინარების ციკლი, რომელიც რესურსების - ადრეული განათლების კურიკულუმი: თამაში, რჩევები მშობლებს - სხვადასხვა თემატიკას ფართე აუდიტორიისთვის გაცნობას ემსახურება;</w:t>
      </w:r>
    </w:p>
    <w:p w14:paraId="24CAB12A" w14:textId="241D239E"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შემუშავდა საგანმანათლებლო რესურსების: „მეთოდური სახელმძღვანელო 2-5 წლის ასაკობრივი და შერეული ჯგუფებისთვის</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და „პრაქტიკული სახელმძღვანელო 2-დან 5 წლამდე და შერეული ასაკობრივი ჯგუფებისთვის</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დანერგვის სტრატეგიისა და სამოქმედო გეგმის სამუშაო ვერსია.</w:t>
      </w:r>
    </w:p>
    <w:p w14:paraId="0EFB5B06"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საანგარიშო პერიოდში პორტალზე el.ge განახლდა ინსტრუქციები პროგრამა Teams-ის გამოყენების მიმართულებით და პარტნიორის სახით პორტალს დაემატა 3 ახალი ორგანიზაცია;</w:t>
      </w:r>
    </w:p>
    <w:p w14:paraId="5BDFA296"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განხორციელდა სკოლის ელექტრონული ჟურნალის ფუნქციონალის ცვლილებასთან დაკავშირებული საკითხების იდენტიფიცირება, შესაბამისი დოკუმენტის მომზადება, ელექტრონული ჟურნალის წარმოების წესის პირველადი ვერსიის შექმნა;</w:t>
      </w:r>
    </w:p>
    <w:p w14:paraId="2D6D312E" w14:textId="77777777" w:rsidR="002A1883" w:rsidRPr="00B5059F" w:rsidRDefault="002A188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საანგარიშო პერიოდისათვის საჯარო სკოლები უზრუნველყოფილი იყვნენ ინტერნეტით. მათ დიდ ნაწილს ინტერნეტი მიეწოდება ოპტიკურ ბოჭკოვანი არხით, ხოლო, სადაც ამ ეტაპზე გარემო პირობების გამო არაა შესაძლებელი - მაქსიმალური სიჩქარის რადიო კავშირით. რეფორმაში ჩართული საჯარო სკოლების აბსოლუტური უმრავლესობა უზრუნველყოფილია კორპორაციული ცენტრალიზებული უკაბელო ქსელით; </w:t>
      </w:r>
    </w:p>
    <w:p w14:paraId="5E551EDE" w14:textId="5CA6748A" w:rsidR="008E18F3" w:rsidRPr="00B5059F" w:rsidRDefault="008E18F3" w:rsidP="00D37950">
      <w:pPr>
        <w:spacing w:line="240" w:lineRule="auto"/>
        <w:rPr>
          <w:rFonts w:ascii="Sylfaen" w:hAnsi="Sylfaen"/>
          <w:bCs/>
        </w:rPr>
      </w:pPr>
    </w:p>
    <w:p w14:paraId="22D2B230" w14:textId="77777777" w:rsidR="008E7D99" w:rsidRPr="00B5059F" w:rsidRDefault="008E7D99" w:rsidP="008E7D99">
      <w:pPr>
        <w:pStyle w:val="Heading2"/>
        <w:spacing w:line="240" w:lineRule="auto"/>
        <w:jc w:val="both"/>
        <w:rPr>
          <w:rFonts w:ascii="Sylfaen" w:hAnsi="Sylfaen" w:cs="Sylfaen"/>
          <w:bCs/>
          <w:sz w:val="22"/>
          <w:szCs w:val="22"/>
          <w:lang w:val="ka-GE"/>
        </w:rPr>
      </w:pPr>
      <w:r w:rsidRPr="00B5059F">
        <w:rPr>
          <w:rFonts w:ascii="Sylfaen" w:hAnsi="Sylfaen" w:cs="Sylfaen"/>
          <w:bCs/>
          <w:sz w:val="22"/>
          <w:szCs w:val="22"/>
          <w:lang w:val="ka-GE"/>
        </w:rPr>
        <w:t>4.2 ზოგადსაგანმანათლებლო ინფრასტრუქტურის მშენებლობა და რეაბილიტაცია (პროგრამული კოდი - 25 07)</w:t>
      </w:r>
    </w:p>
    <w:p w14:paraId="080A8EC4" w14:textId="77777777" w:rsidR="008E7D99" w:rsidRPr="00B5059F" w:rsidRDefault="008E7D99" w:rsidP="008E7D99">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1813B8F1" w14:textId="77777777" w:rsidR="008E7D99" w:rsidRPr="00B5059F" w:rsidRDefault="008E7D99" w:rsidP="008E7D99">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47AAB0D2" w14:textId="77777777" w:rsidR="008E7D99" w:rsidRPr="00B5059F" w:rsidRDefault="008E7D99" w:rsidP="006D6121">
      <w:pPr>
        <w:numPr>
          <w:ilvl w:val="0"/>
          <w:numId w:val="126"/>
        </w:numPr>
        <w:autoSpaceDE w:val="0"/>
        <w:autoSpaceDN w:val="0"/>
        <w:adjustRightInd w:val="0"/>
        <w:spacing w:after="0" w:line="240" w:lineRule="auto"/>
        <w:jc w:val="both"/>
        <w:rPr>
          <w:rFonts w:ascii="Sylfaen" w:hAnsi="Sylfaen" w:cs="Arial-BoldMT"/>
          <w:bCs/>
        </w:rPr>
      </w:pP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რეგიონული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განვითარებისა</w:t>
      </w:r>
      <w:proofErr w:type="spellEnd"/>
      <w:r w:rsidRPr="00B5059F">
        <w:rPr>
          <w:rFonts w:ascii="Sylfaen" w:hAnsi="Sylfaen" w:cs="Sylfaen"/>
          <w:bCs/>
        </w:rPr>
        <w:t xml:space="preserve"> </w:t>
      </w:r>
      <w:proofErr w:type="spellStart"/>
      <w:r w:rsidRPr="00B5059F">
        <w:rPr>
          <w:rFonts w:ascii="Sylfaen" w:hAnsi="Sylfaen" w:cs="Sylfaen"/>
          <w:bCs/>
        </w:rPr>
        <w:t>და</w:t>
      </w:r>
      <w:proofErr w:type="spellEnd"/>
      <w:r w:rsidRPr="00B5059F">
        <w:rPr>
          <w:rFonts w:ascii="Sylfaen" w:hAnsi="Sylfaen" w:cs="Sylfaen"/>
          <w:bCs/>
        </w:rPr>
        <w:t xml:space="preserve"> </w:t>
      </w:r>
      <w:proofErr w:type="spellStart"/>
      <w:r w:rsidRPr="00B5059F">
        <w:rPr>
          <w:rFonts w:ascii="Sylfaen" w:hAnsi="Sylfaen" w:cs="Sylfaen"/>
          <w:bCs/>
        </w:rPr>
        <w:t>ინფრასტრუქტურის</w:t>
      </w:r>
      <w:proofErr w:type="spellEnd"/>
      <w:r w:rsidRPr="00B5059F">
        <w:rPr>
          <w:rFonts w:ascii="Sylfaen" w:hAnsi="Sylfaen" w:cs="Sylfaen"/>
          <w:bCs/>
        </w:rPr>
        <w:t xml:space="preserve"> </w:t>
      </w:r>
      <w:proofErr w:type="spellStart"/>
      <w:r w:rsidRPr="00B5059F">
        <w:rPr>
          <w:rFonts w:ascii="Sylfaen" w:hAnsi="Sylfaen" w:cs="Sylfaen"/>
          <w:bCs/>
        </w:rPr>
        <w:t>სამინისტროს</w:t>
      </w:r>
      <w:proofErr w:type="spellEnd"/>
      <w:r w:rsidRPr="00B5059F">
        <w:rPr>
          <w:rFonts w:ascii="Sylfaen" w:hAnsi="Sylfaen" w:cs="Sylfaen"/>
          <w:bCs/>
          <w:lang w:val="ka-GE"/>
        </w:rPr>
        <w:t xml:space="preserve"> </w:t>
      </w:r>
      <w:proofErr w:type="spellStart"/>
      <w:proofErr w:type="gramStart"/>
      <w:r w:rsidRPr="00B5059F">
        <w:rPr>
          <w:rFonts w:ascii="Sylfaen" w:hAnsi="Sylfaen" w:cs="Sylfaen"/>
          <w:bCs/>
        </w:rPr>
        <w:t>აპარატი</w:t>
      </w:r>
      <w:proofErr w:type="spellEnd"/>
      <w:r w:rsidRPr="00B5059F">
        <w:rPr>
          <w:rFonts w:ascii="Sylfaen" w:hAnsi="Sylfaen" w:cs="Sylfaen"/>
          <w:bCs/>
        </w:rPr>
        <w:t>;</w:t>
      </w:r>
      <w:proofErr w:type="gramEnd"/>
    </w:p>
    <w:p w14:paraId="7A4E35C3" w14:textId="77777777" w:rsidR="008E7D99" w:rsidRPr="00B5059F" w:rsidRDefault="008E7D99" w:rsidP="006D6121">
      <w:pPr>
        <w:numPr>
          <w:ilvl w:val="0"/>
          <w:numId w:val="126"/>
        </w:numPr>
        <w:autoSpaceDE w:val="0"/>
        <w:autoSpaceDN w:val="0"/>
        <w:adjustRightInd w:val="0"/>
        <w:spacing w:after="0" w:line="240" w:lineRule="auto"/>
        <w:jc w:val="both"/>
        <w:rPr>
          <w:rFonts w:ascii="Sylfaen" w:hAnsi="Sylfaen" w:cs="Arial-BoldMT"/>
          <w:bCs/>
        </w:rPr>
      </w:pPr>
      <w:proofErr w:type="spellStart"/>
      <w:r w:rsidRPr="00B5059F">
        <w:rPr>
          <w:rFonts w:ascii="Sylfaen" w:hAnsi="Sylfaen" w:cs="Sylfaen"/>
          <w:bCs/>
        </w:rPr>
        <w:t>სსიპ</w:t>
      </w:r>
      <w:proofErr w:type="spellEnd"/>
      <w:r w:rsidRPr="00B5059F">
        <w:rPr>
          <w:rFonts w:ascii="Sylfaen" w:hAnsi="Sylfaen" w:cs="Sylfaen"/>
          <w:bCs/>
        </w:rPr>
        <w:t xml:space="preserve"> - </w:t>
      </w: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მუნიციპალური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w:t>
      </w:r>
      <w:proofErr w:type="spellEnd"/>
      <w:r w:rsidRPr="00B5059F">
        <w:rPr>
          <w:rFonts w:ascii="Sylfaen" w:hAnsi="Sylfaen" w:cs="Sylfaen"/>
          <w:bCs/>
        </w:rPr>
        <w:t xml:space="preserve"> </w:t>
      </w:r>
      <w:proofErr w:type="spellStart"/>
      <w:r w:rsidRPr="00B5059F">
        <w:rPr>
          <w:rFonts w:ascii="Sylfaen" w:hAnsi="Sylfaen" w:cs="Sylfaen"/>
          <w:bCs/>
        </w:rPr>
        <w:t>ფონდი</w:t>
      </w:r>
      <w:proofErr w:type="spellEnd"/>
      <w:r w:rsidRPr="00B5059F">
        <w:rPr>
          <w:rFonts w:ascii="Sylfaen" w:hAnsi="Sylfaen" w:cs="Sylfaen"/>
          <w:bCs/>
        </w:rPr>
        <w:t>.</w:t>
      </w:r>
    </w:p>
    <w:p w14:paraId="25717300" w14:textId="77777777" w:rsidR="008E7D99" w:rsidRPr="00B5059F" w:rsidRDefault="008E7D99" w:rsidP="008E7D99">
      <w:pPr>
        <w:spacing w:line="240" w:lineRule="auto"/>
        <w:rPr>
          <w:bCs/>
        </w:rPr>
      </w:pPr>
    </w:p>
    <w:p w14:paraId="0C5595E7"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მუნიციპალიტეტებში მიმდინარეობდა საჯარო სკოლების მშენებლობისათვის საჭირო დეტალური საპროექტო-სახარჯთაღრიცხვო დოკუმენტაციის მომზადება და სარეაბილიტაციო-სამშენებლო სამუშაოები.</w:t>
      </w:r>
    </w:p>
    <w:p w14:paraId="4A647CA9" w14:textId="77777777" w:rsidR="008E7D99" w:rsidRPr="00B5059F" w:rsidRDefault="008E7D99" w:rsidP="008E7D99">
      <w:pPr>
        <w:pBdr>
          <w:top w:val="nil"/>
          <w:left w:val="nil"/>
          <w:bottom w:val="nil"/>
          <w:right w:val="nil"/>
          <w:between w:val="nil"/>
        </w:pBdr>
        <w:spacing w:after="0" w:line="240" w:lineRule="auto"/>
        <w:ind w:left="360"/>
        <w:jc w:val="both"/>
        <w:rPr>
          <w:rFonts w:ascii="Sylfaen" w:hAnsi="Sylfaen"/>
          <w:bCs/>
          <w:color w:val="000000" w:themeColor="text1"/>
        </w:rPr>
      </w:pPr>
    </w:p>
    <w:p w14:paraId="0C0F2CA6" w14:textId="070D147A" w:rsidR="008E7D99" w:rsidRPr="00B5059F" w:rsidRDefault="008E7D99" w:rsidP="004C2486">
      <w:pPr>
        <w:pStyle w:val="Heading4"/>
        <w:spacing w:line="240" w:lineRule="auto"/>
        <w:jc w:val="both"/>
        <w:rPr>
          <w:rFonts w:ascii="Sylfaen" w:eastAsia="Calibri" w:hAnsi="Sylfaen" w:cs="Calibri"/>
          <w:bCs/>
          <w:i w:val="0"/>
        </w:rPr>
      </w:pPr>
      <w:r w:rsidRPr="00B5059F">
        <w:rPr>
          <w:rFonts w:ascii="Sylfaen" w:eastAsia="Calibri" w:hAnsi="Sylfaen" w:cs="Calibri"/>
          <w:bCs/>
          <w:i w:val="0"/>
        </w:rPr>
        <w:t xml:space="preserve">4.2.1 </w:t>
      </w:r>
      <w:proofErr w:type="spellStart"/>
      <w:r w:rsidRPr="00B5059F">
        <w:rPr>
          <w:rFonts w:ascii="Sylfaen" w:eastAsia="Calibri" w:hAnsi="Sylfaen" w:cs="Calibri"/>
          <w:bCs/>
          <w:i w:val="0"/>
        </w:rPr>
        <w:t>საჯარო</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სკოლების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მშენებლობა-რეაბილიტაცია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i w:val="0"/>
        </w:rPr>
        <w:t xml:space="preserve"> - 25 07 01)</w:t>
      </w:r>
    </w:p>
    <w:p w14:paraId="3D309A32" w14:textId="77777777" w:rsidR="008E7D99" w:rsidRPr="00B5059F" w:rsidRDefault="008E7D99" w:rsidP="008E7D99">
      <w:pPr>
        <w:spacing w:line="240" w:lineRule="auto"/>
        <w:rPr>
          <w:bCs/>
        </w:rPr>
      </w:pPr>
    </w:p>
    <w:p w14:paraId="0C984B5B" w14:textId="77777777" w:rsidR="008E7D99" w:rsidRPr="00B5059F" w:rsidRDefault="008E7D99" w:rsidP="008E7D99">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498F97B5" w14:textId="77777777" w:rsidR="008E7D99" w:rsidRPr="00B5059F" w:rsidRDefault="008E7D99" w:rsidP="006D6121">
      <w:pPr>
        <w:numPr>
          <w:ilvl w:val="0"/>
          <w:numId w:val="126"/>
        </w:numPr>
        <w:autoSpaceDE w:val="0"/>
        <w:autoSpaceDN w:val="0"/>
        <w:adjustRightInd w:val="0"/>
        <w:spacing w:after="0" w:line="240" w:lineRule="auto"/>
        <w:jc w:val="both"/>
        <w:rPr>
          <w:rFonts w:ascii="Sylfaen" w:hAnsi="Sylfaen" w:cs="Arial-BoldMT"/>
          <w:bCs/>
        </w:rPr>
      </w:pPr>
      <w:proofErr w:type="spellStart"/>
      <w:r w:rsidRPr="00B5059F">
        <w:rPr>
          <w:rFonts w:ascii="Sylfaen" w:hAnsi="Sylfaen" w:cs="Sylfaen"/>
          <w:bCs/>
        </w:rPr>
        <w:t>სსიპ</w:t>
      </w:r>
      <w:proofErr w:type="spellEnd"/>
      <w:r w:rsidRPr="00B5059F">
        <w:rPr>
          <w:rFonts w:ascii="Sylfaen" w:hAnsi="Sylfaen" w:cs="Sylfaen"/>
          <w:bCs/>
        </w:rPr>
        <w:t xml:space="preserve"> - </w:t>
      </w: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მუნიციპალური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w:t>
      </w:r>
      <w:proofErr w:type="spellEnd"/>
      <w:r w:rsidRPr="00B5059F">
        <w:rPr>
          <w:rFonts w:ascii="Sylfaen" w:hAnsi="Sylfaen" w:cs="Sylfaen"/>
          <w:bCs/>
        </w:rPr>
        <w:t xml:space="preserve"> </w:t>
      </w:r>
      <w:proofErr w:type="spellStart"/>
      <w:r w:rsidRPr="00B5059F">
        <w:rPr>
          <w:rFonts w:ascii="Sylfaen" w:hAnsi="Sylfaen" w:cs="Sylfaen"/>
          <w:bCs/>
        </w:rPr>
        <w:t>ფონდი</w:t>
      </w:r>
      <w:proofErr w:type="spellEnd"/>
      <w:r w:rsidRPr="00B5059F">
        <w:rPr>
          <w:rFonts w:ascii="Sylfaen" w:hAnsi="Sylfaen" w:cs="Sylfaen"/>
          <w:bCs/>
        </w:rPr>
        <w:t>.</w:t>
      </w:r>
    </w:p>
    <w:p w14:paraId="24BBD6B1" w14:textId="77777777" w:rsidR="008E7D99" w:rsidRPr="00B5059F" w:rsidRDefault="008E7D99" w:rsidP="008E7D99">
      <w:pPr>
        <w:autoSpaceDE w:val="0"/>
        <w:autoSpaceDN w:val="0"/>
        <w:adjustRightInd w:val="0"/>
        <w:spacing w:after="0" w:line="240" w:lineRule="auto"/>
        <w:jc w:val="both"/>
        <w:rPr>
          <w:rFonts w:ascii="Sylfaen" w:hAnsi="Sylfaen" w:cs="Sylfaen"/>
          <w:bCs/>
        </w:rPr>
      </w:pPr>
    </w:p>
    <w:p w14:paraId="55281945"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ადიგენის მუნიციპალიტეტში, მიმდინარეობდა სოფელ ღორთუბანის (60 მოსწავლეზე გათვლილი), სოფელ ბენარას (150 მოსწავლეზე გათვლილი) და სოფელ ბოლაჯურის (150 მოსწავლეზე გათვლილი) საჯარო სკოლების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7E5E4527"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ასპინძის მუნიციპალიტეტში, მიმდინარეობდა სოფელ ორგორას საჯარო სკოლის (60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018FE840"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lastRenderedPageBreak/>
        <w:t>ახალქალაქის მუნიციპალიტეტის სოფელ ჩუნჩხაში, აშენებული საჯარო სკოლა (90 მოსწავლეზე გათვლილი) (Design Build). მიმდინარეობდა ხელშეკრულებით გათვალისწინებული დეფექტების აღმოფხვრის პერიოდი;</w:t>
      </w:r>
    </w:p>
    <w:p w14:paraId="08CD9521"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ახალქალაქის მუნიციპალიტეტში, მიმდინარეობდა სოფელ დილისკის N1 და სოფელ აზავრეთის საჯარო სკოლების სარეაბილიტაციო სამუშაოები;</w:t>
      </w:r>
    </w:p>
    <w:p w14:paraId="51DEB71B"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ახალციხის მუნიციპალიტეტში, მიმდინარეობდა სოფელ ჭაჭარაქის საჯარო სკოლის (60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68235AEA"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ნინოწმინდის მუნიციპალიტეტის სოფელ ორლოვკში, აშენებული საჯარო სკოლა (90 მოსწავლეზე გათვლილი) (Design Build). დაიწყო ხელშეკრულებით გათვალისწინებული დეფექტების აღმოფხვრის პერიოდი;</w:t>
      </w:r>
    </w:p>
    <w:p w14:paraId="2F63ABE9"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ლაგოდეხის მუნიციპალიტეტის სოფელ ჰერეთისკარში საჯარო სკოლის (150 მოსწავლეზე გათვლილი) და სოფელ კაბალში საჯარო სკოლის (300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1DC6C883"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ლაგოდეხის მუნიციპალიტეტის სოფელ ნინიგორის საჯარო სკოლის სარეაბილიტაციო სამუშაოები;</w:t>
      </w:r>
    </w:p>
    <w:p w14:paraId="6E070C46"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სიღნაღის მუნიციპალიტეტში, მიმდინარეობდა სოფელ ძველი ანაგის საჯარო სკოლის სარეაბილიტაციო სამუშაოები;</w:t>
      </w:r>
    </w:p>
    <w:p w14:paraId="1F6ECC99"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სიღნაღის მუნიციპალიტეტის სოფელ ქვემო მაჩხაანში საჯარო სკოლის (90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78ABC419"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ახმეტის მუნიციპალიტეტის სოფელ ოსიაურში, აშენებული საჯარო სკოლა (60 მოსწავლეზე გათვლილი) (Design Build). დაიწყო ხელშეკრულებით გათვალისწინებული დეფექტების აღმოფხვრის პერიოდი;</w:t>
      </w:r>
    </w:p>
    <w:p w14:paraId="708EEDF6"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ახმეტის მუნიციპალიტეტის სოფელ დუისში (შერწყმული წინუბანი) აშენებული საჯარო სკოლა (90 მოსწავლეზე გათვლილი) (Design Build). მიმდინარეობდა ხელშეკრულებით გათვალისწინებული დეფექტების აღმოფხვრის პერიოდი;</w:t>
      </w:r>
    </w:p>
    <w:p w14:paraId="364BF260"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გურჯაანის მუნიციპალიტეტში, მიმდინარეობდა სოფელ კალაურის და სოფელ კარდენახის საჯარო სკოლების სარეაბილიტაციო სამუშაოები;</w:t>
      </w:r>
    </w:p>
    <w:p w14:paraId="1A9E1808"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თეთრიწყაროს მუნიციპალიტეტის სოფელ ჩხიკვთას საჯარო სკოლის (60 ბავშვზე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3E0CA580"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მარნეულის მუნიციპალიტეტის სოფელ ცოფში საჯარო სკოლის (150 მოსწავლეზე გათვლილი), სოფელ შულავერში საჯარო სკოლის (450 მოსწავლეზე გათვლილი), სოფელ კასუმლოში საჯარო სკოლის (450 მოსწავლეზე გათვლილი), სოფელ კურტლიარში საჯარო სკოლის (300 მოსწავლეზე გათვლილი), სოფელ ჯანდარში საჯარო სკოლის (300 მოსწავლეზე გათვლილი), სოფელ ხულდარში საჯარო სკოლის (240 მოსწავლეზე გათვლილი) და სოფელ ჩანახჩში საჯარო სკოლის (60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0635FAFE"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მარნეულის მუნიციპალიტეტის სოფელ საბირკენდში საჯარო სკოლის (450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5FEA8D6E"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წალკის მუნიციპალიტეტის ქ. წალკაში საჯარო სკოლის (90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4440A6C7"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lastRenderedPageBreak/>
        <w:t>მიმდინარეობდა ზესტაფონის მუნიციპალიტეტის სოფელ არგვეთში საჯარო სკოლის (240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7F4AF6C2"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თერჯოლის მუნიციპალიტეტის სოფელ ზედა საზანოში, აშენებული საჯარო სკოლა (60 მოსწავლეზე გათვლილი) (Design Build). დაიწყო ხელშეკრულებით გათვალისწინებული დეფექტების აღმოფხვრის პერიოდი;</w:t>
      </w:r>
    </w:p>
    <w:p w14:paraId="79E961D7"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თერჯოლის მუნიციპალიტეტის სოფელ ჩხარში, აშენებული საჯარო სკოლა (60 მოსწავლეზე გათვლილი) (Design Build). მიმდინარეობდა ხელშეკრულებით გათვალისწინებული დეფექტების აღმოფხვრის პერიოდი;</w:t>
      </w:r>
    </w:p>
    <w:p w14:paraId="095B6E91"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ტყიბულის N2 საჯარო სკოლის (150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13AD7517"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წყალტუბოს მუნიციპალიტეტის სოფელ წყალტუბოში, აშენებული საჯარო სკოლა (240 მოსწავლეზე გათვლილი) (Design Build). დაიწყო ხელშეკრულებით გათვალისწინებული დეფექტების აღმოფხვრის პერიოდი;</w:t>
      </w:r>
    </w:p>
    <w:p w14:paraId="0071A09E"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წყალტუბოს მუნიციპალიტეტის სოფელ გეგუთში საჯარო სკოლის (240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222B75C9"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ჭიათურის მუნიციპალიტეტში, აშენებული სოფელ რგანის საჯარო სკოლა (150 მოსწავლეზე გათვლილი) (Design Build). დაიწყო ხელშეკრულებით გათვალისწინებული დეფექტების აღმოფხვრის პერიოდი;</w:t>
      </w:r>
    </w:p>
    <w:p w14:paraId="7852762F"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ხარაგაულის მუნიციპალიტეტის სოფელ კიცხში საჯარო სკოლის (150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0E8CF06F"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გორის მუნიციპალიტეტის სოფელ ქერეს საჯარო სკოლის (90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4FF09E3A"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კასპის მუნიციპალიტეტის სოფელ ქვემო გომში, აშენებული საჯარო სკოლა (150 მოსწავლეზე გათვლილი) (Design Build). დაიწყო ხელშეკრულებით გათვალისწინებული დეფექტების აღმოფხვრის პერიოდი;</w:t>
      </w:r>
    </w:p>
    <w:p w14:paraId="5CF2F0FC"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ხაშურის მუნიციპალიტეტის სოფელ ქინძათში საჯარო სკოლის (150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6F13CC2F"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ჩოხატაურის მუნიციპალიტეტის, სოფელ ერკეთში აშენებული საჯარო სკოლა (90 მოსწავლეზე გათვლილი) და სოფელ გუთურში აშენებული საჯარო სკოლა (150 მოსწავლეზე გათვლილი) (Design Build). დაიწყო ხელშეკრულებით გათვალისწინებული დეფექტების აღმოფხვრის პერიოდი;</w:t>
      </w:r>
    </w:p>
    <w:p w14:paraId="658D22B4"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ჩოხატაურის მუნიციპალიტეტის სოფელ ჩხაკაურში საჯარო სკოლის (60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72794880"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ოზურგეთის მუნიციპალიტეტის დაბა ურეკში საჯარო სკოლის (450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მომზადებაზე და სამშენებლო სამუშაოებზე (Design Build) შეწყვეტილი ხელშეკრულება კონტრაქტორ ორგანიზაციასთან. დაწყებული სატენდერო პროცედურები;</w:t>
      </w:r>
    </w:p>
    <w:p w14:paraId="31DF5308"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ოზურგეთის მუნიციპალიტეტის დაბა ნასაკირალის საჯარო სკოლის (600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5F812F8C"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lastRenderedPageBreak/>
        <w:t>ოზურგეთის მუნიციპალიტეტის სოფელ შრომაში აშენებული საჯარო სკოლა (60 მოსწავლეზე გათვლილი) (Design Build). მიმდინარეობდა ხელშეკრულებით გათვალისწინებული დეფექტების აღმოფხვრის პერიოდი;</w:t>
      </w:r>
    </w:p>
    <w:p w14:paraId="7A09FF4C"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ოზურგეთის მუნიციპალიტეტის სოფელ თხინვალის და სოფელ მერიას საჯარო სკოლების სარეაბილიტაციო სამუშაოები;</w:t>
      </w:r>
    </w:p>
    <w:p w14:paraId="6C9406F6"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ლანჩხუთის მუნიციპალიტეტის ქ. ლანჩხუთის N3, სოფელ ლესას და სოფელ ჩოჩხათის საჯარო სკოლების სარეაბილიტაციო სამუშაოები;</w:t>
      </w:r>
    </w:p>
    <w:p w14:paraId="05DBEB0E"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მცხეთის მუნიციპალიტეტის სოფელ ბიწმენდში, აშენებული საჯარო სკოლა (90 მოსწავლეზე გათვლილი) (Design Build). დაიწყო ხელშეკრულებით გათვალისწინებული დეფექტების აღმოფხვრის პერიოდი;</w:t>
      </w:r>
    </w:p>
    <w:p w14:paraId="60D529E9"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ამბროლაურის მუნიციპალიტეტის სოფელ ჭყვიში აშენებული საჯარო სკოლა (60 მოსწავლეზე გათვლილი) (Design Build). მიმდინარეობდა ხელშეკრულებით გათვალისწინებული დეფექტების აღმოფხვრის პერიოდი;</w:t>
      </w:r>
    </w:p>
    <w:p w14:paraId="6CB5C7D4"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ცაგერის მუნიციპალიტეტის სოფელ ლაილაში, აშენებული საჯარო სკოლა (90 მოსწავლეზე გათვლილი) (Design Build). დაიწყო ხელშეკრულებით გათვალისწინებული დეფექტების აღმოფხვრის პერიოდი;</w:t>
      </w:r>
    </w:p>
    <w:p w14:paraId="14BFF758"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აბაშის მუნიციპალიტეტის სოფელ მაცხოვრისკარში, აშენებული საჯარო სკოლა (60 მოსწავლეზე გათვლილი) (Design Build). დაიწყო ხელშეკრულებით გათვალისწინებული დეფექტების აღმოფხვრის პერიოდი;</w:t>
      </w:r>
    </w:p>
    <w:p w14:paraId="2380B107"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ზუგდიდის მუნიციპალიტეტის სოფელ დარჩელში აშენებული საჯარო სკოლა (90 მოსწავლეზე გათვლილი) (Design Build). მიმდინარეობდა ხელშეკრულებით გათვალისწინებული დეფექტების აღმოფხვრის პერიოდი;</w:t>
      </w:r>
    </w:p>
    <w:p w14:paraId="1B142D04"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სენაკის მუნიციპალიტეტის სოფელ ფოცხოს საჯარო სკოლის სარეაბილიტაციო სამუშაოები;</w:t>
      </w:r>
    </w:p>
    <w:p w14:paraId="700FB343"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მარტვილის მუნიციპალიტეტის სოფელ წაჩხურში აშენებული საჯარო სკოლა (60 მოსწავლეზე გათვლილი) (Design Build). მიმდინარეობდა ხელშეკრულებით გათვალისწინებული დეფექტების აღმოფხვრის პერიოდი;</w:t>
      </w:r>
    </w:p>
    <w:p w14:paraId="255D161D"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ჩხოროწყუს მუნიციპალიტეტის ხაბუმეს თემში, აშენებული საჯარო სკოლა (60 მოსწავლეზე გათვლილი) (Design Build). დაიწყო ხელშეკრულებით გათვალისწინებული დეფექტების აღმოფხვრის პერიოდი;</w:t>
      </w:r>
    </w:p>
    <w:p w14:paraId="7F262B47"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წალენჯიხის მუნიციპალიტეტის, სოფელ ჯგალში აშენებული საჯარო სკოლა (60 მოსწავლეზე გათვლილი) და ნაკიფუს თემში აშენებული N1 საჯარო სკოლა (60 მოსწავლეზე გათვლილი) (Design Build). დაიწყო ხელშეკრულებით გათვალისწინებული დეფექტების აღმოფხვრის პერიოდი;</w:t>
      </w:r>
    </w:p>
    <w:p w14:paraId="76572D57"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წალენჯიხის მუნიციპალიტეტის ქ. წალენჯიხის N4 საჯარო სკოლის (150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097347D6"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ხობის მუნიციპალიტეტის სოფელ ქვემო ქვალონში საჯარო სკოლის (300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26979F81"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მესტიის მუნიციპალიტეტის სოფელ ჭუბერში საჯარო სკოლის (150 მოსწავლეზე გათვლილი) და სოფელ ყარსგურიში საჯარო სკოლის (150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21CEEBA3"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დედოფლისწყაროს მუნიციპალიტეტის სოფელ სამთაწყაროს საჯარო სკოლის სარეაბილიტაციო სამუშაოები;</w:t>
      </w:r>
    </w:p>
    <w:p w14:paraId="1A32828A"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lastRenderedPageBreak/>
        <w:t>ახალქალაქის მუნიციპალიტეტში, მიმდინარეობდა სოფელ დილისკის N1 და სოფელ აზავრეთის საჯარო სკოლების სარეაბილიტაციო სამუშაოები;</w:t>
      </w:r>
    </w:p>
    <w:p w14:paraId="1EC6B610"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ქ. ახალქალაქში, მიმდინარეობდა ილია ჭავჭავაძის სახელობის N3 საჯარო სკოლის სარეაბილიტაციო სამუშაოები;</w:t>
      </w:r>
    </w:p>
    <w:p w14:paraId="484333B1"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ქ. ნინოწმინდაში, მიმდინარეობდა N1 საჯარო სკოლის სარეაბილიტაციო სამუშაოები;</w:t>
      </w:r>
    </w:p>
    <w:p w14:paraId="5522E9C3"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ნინოწმინდის მუნიციპალიტეტში, მიმდინარეობდა სოფელ ყაურმის საჯარო სკოლის სარეაბილიტაციო სამუშაოები;</w:t>
      </w:r>
    </w:p>
    <w:p w14:paraId="376EBD39"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ქ. დუშეთში, მიმდინარეობდა N1 საჯარო სკოლის სარეაბილიტაციო სამუშაოები;</w:t>
      </w:r>
    </w:p>
    <w:p w14:paraId="2E5E1650"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დუშეთის მუნიციპალიტეტში, მიმდინარეობდა სოფელ ბარისახოს და სოფელ პირმისაანთკარის საჯარო სკოლების სარეაბილიტაციო სამუშაოები;</w:t>
      </w:r>
    </w:p>
    <w:p w14:paraId="6A8AD666"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ხარაგაულის მუნიციპალიტეტში, მიმდინარეობდა სოფელ მარელისის, სოფელ ვერტყვიჭალის და სოფელ წყალაფორეთის საჯარო სკოლების სარეაბილიტაციო სამუშაოები;</w:t>
      </w:r>
    </w:p>
    <w:p w14:paraId="6B4FF100"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ქ. ქუთაისში, მიმდინარეობდა N8, N9, N22 და N23 საჯარო სკოლების სარეაბილიტაციო სამუშაოები;</w:t>
      </w:r>
    </w:p>
    <w:p w14:paraId="74DD870E"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ვანის მუნიციპალიტეტში, მიმდინარეობდა სოფელ ბზვანის საჯარო სკოლის სარეაბილიტაციო სამუშაოები;</w:t>
      </w:r>
    </w:p>
    <w:p w14:paraId="7193203D"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თერჯოლის მუნიციპალიტეტში, მიმდინარეობდა სოფელ რუფოთის და ქვედა სიმონეთის საჯარო სკოლების სარეაბილიტაციო სამუშაოები;</w:t>
      </w:r>
    </w:p>
    <w:p w14:paraId="3448C39D"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ქ. სამტრედიაში, მიმდინარეობდა N4 საჯარო სკოლის სარეაბილიტაციო სამუშაოები;</w:t>
      </w:r>
    </w:p>
    <w:p w14:paraId="668536D3"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ხონის მუნიციპალიტეტში, მიმდინარეობდა სოფელ გორდის საჯარო სკოლის სარეაბილიტაციო სამუშაოები;</w:t>
      </w:r>
    </w:p>
    <w:p w14:paraId="1F951FDC"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წალენჯიხის მუნიციპალიტეტში, მიმდინარეობდა სოფელ ჩქვარელის საჯარო სკოლის სარეაბილიტაციო სამუშაოები;</w:t>
      </w:r>
    </w:p>
    <w:p w14:paraId="36F40148"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ქ. ზუგდიდში, მიმდინარეობდა აკაკი წერეთლის სახელობის N1 და N12 საჯარო სკოლების სარეაბილიტაციო სამუშაოები;</w:t>
      </w:r>
    </w:p>
    <w:p w14:paraId="49E1F023"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ზუგდიდის მუნიციპალიტეტში, მიმდინარეობდა სოფელ ჯიხაშკარის საჯარო სკოლის სარეაბილიტაციო სამუშაოები;</w:t>
      </w:r>
    </w:p>
    <w:p w14:paraId="7BC64567"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ქ. მარტვილში, მიმდინარეობდა N1 საჯარო სკოლის სარეაბილიტაციო სამუშაოები;</w:t>
      </w:r>
    </w:p>
    <w:p w14:paraId="006186B2"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მარტვილის მუნიციპალიტეტში, მიმდინარეობდა სოფელ დიდი ჭყონის, სოფელ სალხინოს და სოფელ დოშაყეს საჯარო სკოლების სარეაბილიტაციო სამუშაოები;</w:t>
      </w:r>
    </w:p>
    <w:p w14:paraId="3878FAF5"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ხობის მუნიციპალიტეტში, მიმდინარეობდა სოფელ შავღელეს საჯარო სკოლის სარეაბილიტაციო სამუშაოები;</w:t>
      </w:r>
    </w:p>
    <w:p w14:paraId="14406DDD"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ჩოხატაურის მუნიციპალიტეტში, მიმდინარეობდა სოფელ ბუკისციხის, სოფელ ზომლეთის და სოფელ სამების საჯარო სკოლების სარეაბილიტაციო სამუშაოები;</w:t>
      </w:r>
    </w:p>
    <w:p w14:paraId="06C36585"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ქარელის მუნიციპალიტეტში, მიმდინარეობდა სოფელ ურბნისის საჯარო სკოლის სარეაბილიტაციო სამუშაოები;</w:t>
      </w:r>
    </w:p>
    <w:p w14:paraId="111A5591"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ხაშურის მუნიციპალიტეტში, მიმდინარეობდა სოფელ ქემფერის საჯარო სკოლის სარეაბილიტაციო სამუშაოები;</w:t>
      </w:r>
    </w:p>
    <w:p w14:paraId="3A5162A2"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გორის მუნიციპალიტეტში, მიმდინარეობდა სოფელ ბნავისის საჯარო სკოლის სარეაბილიტაციო სამუშაოები;</w:t>
      </w:r>
    </w:p>
    <w:p w14:paraId="5F41BB37"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თეთრიწყაროს მუნიციპალიტეტში, მიმდინარეობდა სოფელ გოლთეთის და სოფელ დიდგორის საჯარო სკოლების სარეაბილიტაციო სამუშაოები;</w:t>
      </w:r>
    </w:p>
    <w:p w14:paraId="77B80910"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წალკის მუნიციპალიტეტში, მიმდინარეობდა სოფელ ხაჩკოვის საჯარო სკოლის სარეაბილიტაციო სამუშაოები;</w:t>
      </w:r>
    </w:p>
    <w:p w14:paraId="6A40B414"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დმანისის მუნიციპალიტეტში, მიმდინარეობდა სოფელ ამამლოს საჯარო სკოლის სარეაბილიტაციო სამუშაოები;</w:t>
      </w:r>
    </w:p>
    <w:p w14:paraId="4F495A7A"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lastRenderedPageBreak/>
        <w:t>ბოლნისის მუნიციპალიტეტში, მიმდინარეობდა სოფელ ქვეშის საჯარო სკოლის სარეაბილიტაციო სამუშაოები;</w:t>
      </w:r>
    </w:p>
    <w:p w14:paraId="4C20D3C9"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ქ. ბოლნისში, მიმდინარეობდა N1 საჯარო სკოლის სარეაბილიტაციო სამუშაოები;</w:t>
      </w:r>
    </w:p>
    <w:p w14:paraId="22699B37"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გარდაბნის მუნიციპალიტეტში, მიმდინარეობდა სოფელ კუმისის, სოფელ ჯანდარის და სოფელ ნორიოს საჯარო სკოლების სარეაბილიტაციო სამუშაოები;</w:t>
      </w:r>
    </w:p>
    <w:p w14:paraId="4874549D"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მარნეულის მუნიციპალიტეტში, მიმდინარეობდა სოფელ ყიზილ-აჯლოს, სოფელ ყულარის და სოფელ კაპანახჩის საჯარო სკოლების სარეაბილიტაციო სამუშაოები;</w:t>
      </w:r>
    </w:p>
    <w:p w14:paraId="31DED763"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ქ. რუსთავში, მიმდინარეობდა N25 და N26 საჯარო სკოლების სარეაბილიტაციო სამუშაოები;</w:t>
      </w:r>
    </w:p>
    <w:p w14:paraId="4CF9CE53"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ახალციხის მუნიციპალიტეტში, მიმდინარეობდა ქ. ვალეს საჯარო სკოლის სარეაბილიტაციო სამუშაოები;</w:t>
      </w:r>
    </w:p>
    <w:p w14:paraId="266D2C6E"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ქარელის მუნიციპალიტეტში, მიმდინარეობდა სოფელ ახალსოფლის საჯარო სკოლის სარეაბილიტაციო სამუშაოები;</w:t>
      </w:r>
    </w:p>
    <w:p w14:paraId="454E4F7A"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ზესტაფონის მუნიციპალიტეტში, დაიწყო დაბა შორაპანის, სოფელ მეორე სვირის, სოფელ ქვედა საზანოს და სოფელ ცხრაწყაროს საჯარო სკოლების სარეაბილიტაციო სამუშაოები;</w:t>
      </w:r>
    </w:p>
    <w:p w14:paraId="684BDB27"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მარტვილის მუნიციპალიტეტში, დაიწყო სოფელ ნაგვაზაოს საჯარო სკოლის სარეაბილიტაციო სამუშაოები;</w:t>
      </w:r>
    </w:p>
    <w:p w14:paraId="41234D38" w14:textId="77777777" w:rsidR="008E7D99" w:rsidRPr="00B5059F" w:rsidRDefault="008E7D99" w:rsidP="008E7D99">
      <w:pPr>
        <w:numPr>
          <w:ilvl w:val="0"/>
          <w:numId w:val="11"/>
        </w:numPr>
        <w:tabs>
          <w:tab w:val="left" w:pos="360"/>
        </w:tabs>
        <w:spacing w:after="0" w:line="240" w:lineRule="auto"/>
        <w:ind w:left="360"/>
        <w:jc w:val="both"/>
        <w:rPr>
          <w:rFonts w:ascii="Sylfaen" w:hAnsi="Sylfaen"/>
          <w:bCs/>
          <w:color w:val="000000" w:themeColor="text1"/>
        </w:rPr>
      </w:pPr>
      <w:r w:rsidRPr="00B5059F">
        <w:rPr>
          <w:rFonts w:ascii="Sylfaen" w:hAnsi="Sylfaen" w:cs="Sylfaen"/>
          <w:bCs/>
          <w:color w:val="000000"/>
          <w:shd w:val="clear" w:color="auto" w:fill="FFFFFF"/>
          <w:lang w:val="ka-GE"/>
        </w:rPr>
        <w:t>მიმდინარეობდა პროექტების მართვასთან დაკავშირებული ადმინისტრაციული ხარჯების დაფინანსება და დასრულებულ პროექტებზე ხელშეკრულებით გათვალისწინებული დეფექტების აღმოფხვრის პერიოდი.</w:t>
      </w:r>
    </w:p>
    <w:p w14:paraId="02564653" w14:textId="77777777" w:rsidR="008E7D99" w:rsidRPr="00B5059F" w:rsidRDefault="008E7D99" w:rsidP="008E7D99">
      <w:pPr>
        <w:pBdr>
          <w:top w:val="nil"/>
          <w:left w:val="nil"/>
          <w:bottom w:val="nil"/>
          <w:right w:val="nil"/>
          <w:between w:val="nil"/>
        </w:pBdr>
        <w:spacing w:after="0" w:line="240" w:lineRule="auto"/>
        <w:ind w:left="360"/>
        <w:jc w:val="both"/>
        <w:rPr>
          <w:rFonts w:ascii="Sylfaen" w:eastAsia="Calibri" w:hAnsi="Sylfaen" w:cs="Calibri"/>
          <w:bCs/>
        </w:rPr>
      </w:pPr>
    </w:p>
    <w:p w14:paraId="42D47D9F" w14:textId="2DF62CEB" w:rsidR="008E7D99" w:rsidRPr="00B5059F" w:rsidRDefault="008E7D99" w:rsidP="004C2486">
      <w:pPr>
        <w:pStyle w:val="Heading4"/>
        <w:spacing w:line="240" w:lineRule="auto"/>
        <w:jc w:val="both"/>
        <w:rPr>
          <w:rFonts w:ascii="Sylfaen" w:eastAsia="Calibri" w:hAnsi="Sylfaen" w:cs="Calibri"/>
          <w:bCs/>
          <w:i w:val="0"/>
        </w:rPr>
      </w:pPr>
      <w:r w:rsidRPr="00B5059F">
        <w:rPr>
          <w:rFonts w:ascii="Sylfaen" w:eastAsia="Calibri" w:hAnsi="Sylfaen" w:cs="Calibri"/>
          <w:bCs/>
          <w:i w:val="0"/>
        </w:rPr>
        <w:t xml:space="preserve">4.2.2 </w:t>
      </w:r>
      <w:proofErr w:type="spellStart"/>
      <w:r w:rsidRPr="00B5059F">
        <w:rPr>
          <w:rFonts w:ascii="Sylfaen" w:eastAsia="Calibri" w:hAnsi="Sylfaen" w:cs="Calibri"/>
          <w:bCs/>
          <w:i w:val="0"/>
        </w:rPr>
        <w:t>თბილისის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საჯარო</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სკოლების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რეაბილიტაციისა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და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ენერგოეფექტურობის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გაზრდის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პროექტი</w:t>
      </w:r>
      <w:proofErr w:type="spellEnd"/>
      <w:r w:rsidRPr="00B5059F">
        <w:rPr>
          <w:rFonts w:ascii="Sylfaen" w:eastAsia="Calibri" w:hAnsi="Sylfaen" w:cs="Calibri"/>
          <w:bCs/>
          <w:i w:val="0"/>
        </w:rPr>
        <w:t xml:space="preserve"> (CEB, E5P) (</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i w:val="0"/>
        </w:rPr>
        <w:t xml:space="preserve"> - 25 07 02)</w:t>
      </w:r>
    </w:p>
    <w:p w14:paraId="6CE421B1" w14:textId="77777777" w:rsidR="008E7D99" w:rsidRPr="00B5059F" w:rsidRDefault="008E7D99" w:rsidP="008E7D99">
      <w:pPr>
        <w:pBdr>
          <w:top w:val="nil"/>
          <w:left w:val="nil"/>
          <w:bottom w:val="nil"/>
          <w:right w:val="nil"/>
          <w:between w:val="nil"/>
        </w:pBdr>
        <w:spacing w:after="0" w:line="240" w:lineRule="auto"/>
        <w:ind w:left="360"/>
        <w:jc w:val="both"/>
        <w:rPr>
          <w:rFonts w:ascii="Sylfaen" w:eastAsia="Calibri" w:hAnsi="Sylfaen" w:cs="Calibri"/>
          <w:bCs/>
        </w:rPr>
      </w:pPr>
    </w:p>
    <w:p w14:paraId="06ED677C" w14:textId="77777777" w:rsidR="008E7D99" w:rsidRPr="00B5059F" w:rsidRDefault="008E7D99" w:rsidP="008E7D99">
      <w:pPr>
        <w:pBdr>
          <w:top w:val="nil"/>
          <w:left w:val="nil"/>
          <w:bottom w:val="nil"/>
          <w:right w:val="nil"/>
          <w:between w:val="nil"/>
        </w:pBdr>
        <w:spacing w:after="0" w:line="240" w:lineRule="auto"/>
        <w:ind w:left="360"/>
        <w:jc w:val="both"/>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განმახორციელებელი</w:t>
      </w:r>
      <w:proofErr w:type="spellEnd"/>
      <w:r w:rsidRPr="00B5059F">
        <w:rPr>
          <w:rFonts w:ascii="Sylfaen" w:eastAsia="Calibri" w:hAnsi="Sylfaen" w:cs="Calibri"/>
          <w:bCs/>
        </w:rPr>
        <w:t>:</w:t>
      </w:r>
    </w:p>
    <w:p w14:paraId="5CA7ADFA" w14:textId="77777777" w:rsidR="008E7D99" w:rsidRPr="00B5059F" w:rsidRDefault="008E7D99" w:rsidP="006D6121">
      <w:pPr>
        <w:numPr>
          <w:ilvl w:val="0"/>
          <w:numId w:val="126"/>
        </w:numPr>
        <w:autoSpaceDE w:val="0"/>
        <w:autoSpaceDN w:val="0"/>
        <w:adjustRightInd w:val="0"/>
        <w:spacing w:after="0" w:line="240" w:lineRule="auto"/>
        <w:jc w:val="both"/>
        <w:rPr>
          <w:rFonts w:ascii="Sylfaen" w:hAnsi="Sylfaen" w:cs="Sylfaen"/>
          <w:bCs/>
        </w:rPr>
      </w:pPr>
      <w:proofErr w:type="spellStart"/>
      <w:r w:rsidRPr="00B5059F">
        <w:rPr>
          <w:rFonts w:ascii="Sylfaen" w:hAnsi="Sylfaen" w:cs="Sylfaen"/>
          <w:bCs/>
        </w:rPr>
        <w:t>სსიპ</w:t>
      </w:r>
      <w:proofErr w:type="spellEnd"/>
      <w:r w:rsidRPr="00B5059F">
        <w:rPr>
          <w:rFonts w:ascii="Sylfaen" w:hAnsi="Sylfaen" w:cs="Sylfaen"/>
          <w:bCs/>
        </w:rPr>
        <w:t xml:space="preserve"> - </w:t>
      </w: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მუნიციპალური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w:t>
      </w:r>
      <w:proofErr w:type="spellEnd"/>
      <w:r w:rsidRPr="00B5059F">
        <w:rPr>
          <w:rFonts w:ascii="Sylfaen" w:hAnsi="Sylfaen" w:cs="Sylfaen"/>
          <w:bCs/>
        </w:rPr>
        <w:t xml:space="preserve"> </w:t>
      </w:r>
      <w:proofErr w:type="spellStart"/>
      <w:r w:rsidRPr="00B5059F">
        <w:rPr>
          <w:rFonts w:ascii="Sylfaen" w:hAnsi="Sylfaen" w:cs="Sylfaen"/>
          <w:bCs/>
        </w:rPr>
        <w:t>ფონდი</w:t>
      </w:r>
      <w:proofErr w:type="spellEnd"/>
      <w:r w:rsidRPr="00B5059F">
        <w:rPr>
          <w:rFonts w:ascii="Sylfaen" w:hAnsi="Sylfaen" w:cs="Sylfaen"/>
          <w:bCs/>
        </w:rPr>
        <w:t>.</w:t>
      </w:r>
    </w:p>
    <w:p w14:paraId="27CA36EC" w14:textId="77777777" w:rsidR="008E7D99" w:rsidRPr="00B5059F" w:rsidRDefault="008E7D99" w:rsidP="008E7D99">
      <w:pPr>
        <w:pBdr>
          <w:top w:val="nil"/>
          <w:left w:val="nil"/>
          <w:bottom w:val="nil"/>
          <w:right w:val="nil"/>
          <w:between w:val="nil"/>
        </w:pBdr>
        <w:spacing w:after="0" w:line="240" w:lineRule="auto"/>
        <w:ind w:left="360"/>
        <w:jc w:val="both"/>
        <w:rPr>
          <w:rFonts w:ascii="Sylfaen" w:eastAsia="Calibri" w:hAnsi="Sylfaen" w:cs="Calibri"/>
          <w:bCs/>
        </w:rPr>
      </w:pPr>
    </w:p>
    <w:p w14:paraId="13A9D32E"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ქ. თბილისის N181-ე და N43-ე საჯარო სკოლების რეაბილიტაციისათვის საჭირო დეტალური საპროექტო-სახარჯთაღრიცხვო დოკუმენტაციის მომზადება;</w:t>
      </w:r>
    </w:p>
    <w:p w14:paraId="75173E36"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ქ. თბილისის N114-ე საჯარო სკოლისთვის, მიმდინარეობდა ახალი შენობის მშენებლობისათვის საჭირო დეტალური საპროექტო-სახარჯთაღრიცხვო დოკუმენტაციის მომზადება;</w:t>
      </w:r>
    </w:p>
    <w:p w14:paraId="17BA87CB"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ქ. თბილისის N4, N36-ე, N85-ე, N123-ე, N165-ე და N169-ე საჯარო სკოლების რეაბილიტაცია-რეკონსტრუქციისათვის და ენერგოეფექტურობის გაზრდისათვის საჭირო დეტალური საპროექტო-სახარჯთაღრიცხვო დოკუმენტაციის მომზადება;</w:t>
      </w:r>
    </w:p>
    <w:p w14:paraId="69F8390E"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ქ. თბილისის N102-ე საჯარო სკოლის ტერიტორიაზე განსაკუთრებული საჭიროების მქონე ბავშვებისათვის ახალი სკოლის მშენებლობისათვის და ენერგოეფექტურობის გაზრდისათვის საჭირო დეტალური საპროექტო-სახარჯთაღრიცხვო დოკუმენტაციის მომზადება;</w:t>
      </w:r>
    </w:p>
    <w:p w14:paraId="72B1C4C5"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საჯარო სკოლების რეაბილიტაცია-მშენებლობაზე, მიმდინარეობდა ზედამხედველობასთან დაკავშირებული საკონსულტაციო მომსახურება;</w:t>
      </w:r>
    </w:p>
    <w:p w14:paraId="28D6AEFB" w14:textId="77777777" w:rsidR="008E7D99" w:rsidRPr="00B5059F" w:rsidRDefault="008E7D99" w:rsidP="008E7D99">
      <w:pPr>
        <w:numPr>
          <w:ilvl w:val="0"/>
          <w:numId w:val="11"/>
        </w:numPr>
        <w:tabs>
          <w:tab w:val="left" w:pos="360"/>
        </w:tabs>
        <w:spacing w:after="0" w:line="240" w:lineRule="auto"/>
        <w:ind w:left="360"/>
        <w:jc w:val="both"/>
        <w:rPr>
          <w:rFonts w:ascii="Sylfaen" w:eastAsia="Calibri" w:hAnsi="Sylfaen" w:cs="Calibri"/>
          <w:bCs/>
        </w:rPr>
      </w:pPr>
      <w:r w:rsidRPr="00B5059F">
        <w:rPr>
          <w:rFonts w:ascii="Sylfaen" w:hAnsi="Sylfaen" w:cs="Sylfaen"/>
          <w:bCs/>
          <w:color w:val="000000"/>
          <w:shd w:val="clear" w:color="auto" w:fill="FFFFFF"/>
          <w:lang w:val="ka-GE"/>
        </w:rPr>
        <w:t>მიმდინარეობდა პროექტების მართვასთან დაკავშირებული საოპერაციო და სხვადსხვა საკონულტაციო  ხარჯების დაფინანსება.</w:t>
      </w:r>
    </w:p>
    <w:p w14:paraId="4F039EEF" w14:textId="77777777" w:rsidR="008E7D99" w:rsidRPr="00B5059F" w:rsidRDefault="008E7D99" w:rsidP="008E7D99">
      <w:pPr>
        <w:spacing w:line="240" w:lineRule="auto"/>
        <w:rPr>
          <w:bCs/>
        </w:rPr>
      </w:pPr>
    </w:p>
    <w:p w14:paraId="58F5292A" w14:textId="6F081A26" w:rsidR="008E7D99" w:rsidRPr="00B5059F" w:rsidRDefault="008E7D99" w:rsidP="004C2486">
      <w:pPr>
        <w:pStyle w:val="Heading4"/>
        <w:spacing w:line="240" w:lineRule="auto"/>
        <w:jc w:val="both"/>
        <w:rPr>
          <w:rFonts w:ascii="Sylfaen" w:eastAsia="Calibri" w:hAnsi="Sylfaen" w:cs="Calibri"/>
          <w:bCs/>
          <w:i w:val="0"/>
        </w:rPr>
      </w:pPr>
      <w:r w:rsidRPr="00B5059F">
        <w:rPr>
          <w:rFonts w:ascii="Sylfaen" w:eastAsia="Calibri" w:hAnsi="Sylfaen" w:cs="Calibri"/>
          <w:bCs/>
          <w:i w:val="0"/>
        </w:rPr>
        <w:t xml:space="preserve">4.2.3 </w:t>
      </w:r>
      <w:proofErr w:type="spellStart"/>
      <w:r w:rsidRPr="00B5059F">
        <w:rPr>
          <w:rFonts w:ascii="Sylfaen" w:eastAsia="Calibri" w:hAnsi="Sylfaen" w:cs="Calibri"/>
          <w:bCs/>
          <w:i w:val="0"/>
        </w:rPr>
        <w:t>ინოვაციის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ინკლუზიურობის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და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ხარისხის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პროექტი</w:t>
      </w:r>
      <w:proofErr w:type="spellEnd"/>
      <w:r w:rsidRPr="00B5059F">
        <w:rPr>
          <w:rFonts w:ascii="Sylfaen" w:eastAsia="Calibri" w:hAnsi="Sylfaen" w:cs="Calibri"/>
          <w:bCs/>
          <w:i w:val="0"/>
        </w:rPr>
        <w:t xml:space="preserve"> - </w:t>
      </w:r>
      <w:proofErr w:type="spellStart"/>
      <w:r w:rsidRPr="00B5059F">
        <w:rPr>
          <w:rFonts w:ascii="Sylfaen" w:eastAsia="Calibri" w:hAnsi="Sylfaen" w:cs="Calibri"/>
          <w:bCs/>
          <w:i w:val="0"/>
        </w:rPr>
        <w:t>საქართველო</w:t>
      </w:r>
      <w:proofErr w:type="spellEnd"/>
      <w:r w:rsidRPr="00B5059F">
        <w:rPr>
          <w:rFonts w:ascii="Sylfaen" w:eastAsia="Calibri" w:hAnsi="Sylfaen" w:cs="Calibri"/>
          <w:bCs/>
          <w:i w:val="0"/>
        </w:rPr>
        <w:t xml:space="preserve"> I2Q (IBRD) (</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i w:val="0"/>
        </w:rPr>
        <w:t xml:space="preserve"> - 25 07 03)</w:t>
      </w:r>
    </w:p>
    <w:p w14:paraId="50391124" w14:textId="77777777" w:rsidR="008E7D99" w:rsidRPr="00B5059F" w:rsidRDefault="008E7D99" w:rsidP="008E7D99">
      <w:pPr>
        <w:spacing w:after="0" w:line="240" w:lineRule="auto"/>
        <w:rPr>
          <w:bCs/>
        </w:rPr>
      </w:pPr>
    </w:p>
    <w:p w14:paraId="38536699" w14:textId="77777777" w:rsidR="008E7D99" w:rsidRPr="00B5059F" w:rsidRDefault="008E7D99" w:rsidP="008E7D99">
      <w:pPr>
        <w:pBdr>
          <w:top w:val="nil"/>
          <w:left w:val="nil"/>
          <w:bottom w:val="nil"/>
          <w:right w:val="nil"/>
          <w:between w:val="nil"/>
        </w:pBdr>
        <w:spacing w:after="0" w:line="240" w:lineRule="auto"/>
        <w:ind w:left="360"/>
        <w:jc w:val="both"/>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განმახორციელებელი</w:t>
      </w:r>
      <w:proofErr w:type="spellEnd"/>
      <w:r w:rsidRPr="00B5059F">
        <w:rPr>
          <w:rFonts w:ascii="Sylfaen" w:eastAsia="Calibri" w:hAnsi="Sylfaen" w:cs="Calibri"/>
          <w:bCs/>
        </w:rPr>
        <w:t>:</w:t>
      </w:r>
    </w:p>
    <w:p w14:paraId="7293D139" w14:textId="77777777" w:rsidR="008E7D99" w:rsidRPr="00B5059F" w:rsidRDefault="008E7D99" w:rsidP="006D6121">
      <w:pPr>
        <w:numPr>
          <w:ilvl w:val="0"/>
          <w:numId w:val="126"/>
        </w:numPr>
        <w:autoSpaceDE w:val="0"/>
        <w:autoSpaceDN w:val="0"/>
        <w:adjustRightInd w:val="0"/>
        <w:spacing w:after="0" w:line="240" w:lineRule="auto"/>
        <w:jc w:val="both"/>
        <w:rPr>
          <w:rFonts w:ascii="Sylfaen" w:hAnsi="Sylfaen" w:cs="Sylfaen"/>
          <w:bCs/>
        </w:rPr>
      </w:pPr>
      <w:proofErr w:type="spellStart"/>
      <w:r w:rsidRPr="00B5059F">
        <w:rPr>
          <w:rFonts w:ascii="Sylfaen" w:hAnsi="Sylfaen" w:cs="Sylfaen"/>
          <w:bCs/>
        </w:rPr>
        <w:lastRenderedPageBreak/>
        <w:t>სსიპ</w:t>
      </w:r>
      <w:proofErr w:type="spellEnd"/>
      <w:r w:rsidRPr="00B5059F">
        <w:rPr>
          <w:rFonts w:ascii="Sylfaen" w:hAnsi="Sylfaen" w:cs="Sylfaen"/>
          <w:bCs/>
        </w:rPr>
        <w:t xml:space="preserve"> - </w:t>
      </w: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მუნიციპალური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w:t>
      </w:r>
      <w:proofErr w:type="spellEnd"/>
      <w:r w:rsidRPr="00B5059F">
        <w:rPr>
          <w:rFonts w:ascii="Sylfaen" w:hAnsi="Sylfaen" w:cs="Sylfaen"/>
          <w:bCs/>
        </w:rPr>
        <w:t xml:space="preserve"> </w:t>
      </w:r>
      <w:proofErr w:type="spellStart"/>
      <w:r w:rsidRPr="00B5059F">
        <w:rPr>
          <w:rFonts w:ascii="Sylfaen" w:hAnsi="Sylfaen" w:cs="Sylfaen"/>
          <w:bCs/>
        </w:rPr>
        <w:t>ფონდი</w:t>
      </w:r>
      <w:proofErr w:type="spellEnd"/>
      <w:r w:rsidRPr="00B5059F">
        <w:rPr>
          <w:rFonts w:ascii="Sylfaen" w:hAnsi="Sylfaen" w:cs="Sylfaen"/>
          <w:bCs/>
        </w:rPr>
        <w:t>.</w:t>
      </w:r>
    </w:p>
    <w:p w14:paraId="2BCE6926" w14:textId="77777777" w:rsidR="008E7D99" w:rsidRPr="00B5059F" w:rsidRDefault="008E7D99" w:rsidP="008E7D99">
      <w:pPr>
        <w:spacing w:line="240" w:lineRule="auto"/>
        <w:rPr>
          <w:bCs/>
        </w:rPr>
      </w:pPr>
    </w:p>
    <w:p w14:paraId="28A4B0F2" w14:textId="77777777"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პროექტის მართვასთან დაკავშირებული სხვადასხვა საკონსულტაციო ხარჯების დაფინანსება.</w:t>
      </w:r>
    </w:p>
    <w:p w14:paraId="5124FB18" w14:textId="77777777" w:rsidR="008E7D99" w:rsidRPr="00B5059F" w:rsidRDefault="008E7D99" w:rsidP="008E7D99">
      <w:pPr>
        <w:spacing w:line="240" w:lineRule="auto"/>
        <w:rPr>
          <w:bCs/>
        </w:rPr>
      </w:pPr>
    </w:p>
    <w:p w14:paraId="12C1B6FE" w14:textId="458775D6" w:rsidR="008E7D99" w:rsidRPr="00B5059F" w:rsidRDefault="008E7D99" w:rsidP="004C2486">
      <w:pPr>
        <w:pStyle w:val="Heading4"/>
        <w:spacing w:line="240" w:lineRule="auto"/>
        <w:jc w:val="both"/>
        <w:rPr>
          <w:rFonts w:ascii="Sylfaen" w:eastAsia="Calibri" w:hAnsi="Sylfaen" w:cs="Calibri"/>
          <w:bCs/>
          <w:i w:val="0"/>
        </w:rPr>
      </w:pPr>
      <w:r w:rsidRPr="00B5059F">
        <w:rPr>
          <w:rFonts w:ascii="Sylfaen" w:eastAsia="Calibri" w:hAnsi="Sylfaen" w:cs="Calibri"/>
          <w:bCs/>
          <w:i w:val="0"/>
        </w:rPr>
        <w:t xml:space="preserve">4.2.4 </w:t>
      </w:r>
      <w:proofErr w:type="spellStart"/>
      <w:r w:rsidRPr="00B5059F">
        <w:rPr>
          <w:rFonts w:ascii="Sylfaen" w:eastAsia="Calibri" w:hAnsi="Sylfaen" w:cs="Calibri"/>
          <w:bCs/>
          <w:i w:val="0"/>
        </w:rPr>
        <w:t>ზოგადსაგანმანათლებლო</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ინფრასტრუქტურის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რეაბილიტაცია</w:t>
      </w:r>
      <w:proofErr w:type="spellEnd"/>
      <w:r w:rsidRPr="00B5059F">
        <w:rPr>
          <w:rFonts w:ascii="Sylfaen" w:eastAsia="Calibri" w:hAnsi="Sylfaen" w:cs="Calibri"/>
          <w:bCs/>
          <w:i w:val="0"/>
        </w:rPr>
        <w:t xml:space="preserve"> - </w:t>
      </w:r>
      <w:proofErr w:type="spellStart"/>
      <w:r w:rsidRPr="00B5059F">
        <w:rPr>
          <w:rFonts w:ascii="Sylfaen" w:eastAsia="Calibri" w:hAnsi="Sylfaen" w:cs="Calibri"/>
          <w:bCs/>
          <w:i w:val="0"/>
        </w:rPr>
        <w:t>მუნიციპალიტეტებში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i w:val="0"/>
        </w:rPr>
        <w:t xml:space="preserve"> - 25 07 04)</w:t>
      </w:r>
    </w:p>
    <w:p w14:paraId="2C95D7A3" w14:textId="77777777" w:rsidR="008E7D99" w:rsidRPr="00B5059F" w:rsidRDefault="008E7D99" w:rsidP="008E7D99">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0B7E45E2" w14:textId="77777777" w:rsidR="008E7D99" w:rsidRPr="00B5059F" w:rsidRDefault="008E7D99" w:rsidP="008E7D99">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064BB563" w14:textId="77777777" w:rsidR="008E7D99" w:rsidRPr="00B5059F" w:rsidRDefault="008E7D99" w:rsidP="006D6121">
      <w:pPr>
        <w:numPr>
          <w:ilvl w:val="0"/>
          <w:numId w:val="126"/>
        </w:numPr>
        <w:autoSpaceDE w:val="0"/>
        <w:autoSpaceDN w:val="0"/>
        <w:adjustRightInd w:val="0"/>
        <w:spacing w:after="0" w:line="240" w:lineRule="auto"/>
        <w:jc w:val="both"/>
        <w:rPr>
          <w:rFonts w:ascii="Sylfaen" w:hAnsi="Sylfaen" w:cs="Arial-BoldMT"/>
          <w:bCs/>
        </w:rPr>
      </w:pP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რეგიონული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განვითარებისა</w:t>
      </w:r>
      <w:proofErr w:type="spellEnd"/>
      <w:r w:rsidRPr="00B5059F">
        <w:rPr>
          <w:rFonts w:ascii="Sylfaen" w:hAnsi="Sylfaen" w:cs="Sylfaen"/>
          <w:bCs/>
        </w:rPr>
        <w:t xml:space="preserve"> </w:t>
      </w:r>
      <w:proofErr w:type="spellStart"/>
      <w:r w:rsidRPr="00B5059F">
        <w:rPr>
          <w:rFonts w:ascii="Sylfaen" w:hAnsi="Sylfaen" w:cs="Sylfaen"/>
          <w:bCs/>
        </w:rPr>
        <w:t>და</w:t>
      </w:r>
      <w:proofErr w:type="spellEnd"/>
      <w:r w:rsidRPr="00B5059F">
        <w:rPr>
          <w:rFonts w:ascii="Sylfaen" w:hAnsi="Sylfaen" w:cs="Sylfaen"/>
          <w:bCs/>
        </w:rPr>
        <w:t xml:space="preserve"> </w:t>
      </w:r>
      <w:proofErr w:type="spellStart"/>
      <w:r w:rsidRPr="00B5059F">
        <w:rPr>
          <w:rFonts w:ascii="Sylfaen" w:hAnsi="Sylfaen" w:cs="Sylfaen"/>
          <w:bCs/>
        </w:rPr>
        <w:t>ინფრასტრუქტურის</w:t>
      </w:r>
      <w:proofErr w:type="spellEnd"/>
      <w:r w:rsidRPr="00B5059F">
        <w:rPr>
          <w:rFonts w:ascii="Sylfaen" w:hAnsi="Sylfaen" w:cs="Sylfaen"/>
          <w:bCs/>
        </w:rPr>
        <w:t xml:space="preserve"> </w:t>
      </w:r>
      <w:proofErr w:type="spellStart"/>
      <w:r w:rsidRPr="00B5059F">
        <w:rPr>
          <w:rFonts w:ascii="Sylfaen" w:hAnsi="Sylfaen" w:cs="Sylfaen"/>
          <w:bCs/>
        </w:rPr>
        <w:t>სამინისტროს</w:t>
      </w:r>
      <w:proofErr w:type="spellEnd"/>
      <w:r w:rsidRPr="00B5059F">
        <w:rPr>
          <w:rFonts w:ascii="Sylfaen" w:hAnsi="Sylfaen" w:cs="Sylfaen"/>
          <w:bCs/>
          <w:lang w:val="ka-GE"/>
        </w:rPr>
        <w:t xml:space="preserve"> </w:t>
      </w:r>
      <w:proofErr w:type="spellStart"/>
      <w:r w:rsidRPr="00B5059F">
        <w:rPr>
          <w:rFonts w:ascii="Sylfaen" w:hAnsi="Sylfaen" w:cs="Sylfaen"/>
          <w:bCs/>
        </w:rPr>
        <w:t>აპარატი</w:t>
      </w:r>
      <w:proofErr w:type="spellEnd"/>
      <w:r w:rsidRPr="00B5059F">
        <w:rPr>
          <w:rFonts w:ascii="Sylfaen" w:hAnsi="Sylfaen" w:cs="Sylfaen"/>
          <w:bCs/>
        </w:rPr>
        <w:t>.</w:t>
      </w:r>
    </w:p>
    <w:p w14:paraId="217A58FB" w14:textId="77777777" w:rsidR="008E7D99" w:rsidRPr="00B5059F" w:rsidRDefault="008E7D99" w:rsidP="008E7D99">
      <w:pPr>
        <w:autoSpaceDE w:val="0"/>
        <w:autoSpaceDN w:val="0"/>
        <w:adjustRightInd w:val="0"/>
        <w:spacing w:after="0" w:line="240" w:lineRule="auto"/>
        <w:jc w:val="both"/>
        <w:rPr>
          <w:rFonts w:ascii="Sylfaen" w:hAnsi="Sylfaen" w:cs="Sylfaen"/>
          <w:bCs/>
        </w:rPr>
      </w:pPr>
    </w:p>
    <w:p w14:paraId="6DB449A2" w14:textId="78C06B28" w:rsidR="008E7D99" w:rsidRPr="00B5059F" w:rsidRDefault="008E7D99" w:rsidP="008E7D9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მუნიციპალიტეტებზე „ზოგიერთი მუნიციპალიტეტისათვის უფლებამოსილებების ხელშეკრულების საფუძველზე დელეგირების შესახებ“ საქართველოს მთავრობის განკარგულებით გათვალისწინებული მიზნობრივი ტრანსფერების ჩარიცხვა.</w:t>
      </w:r>
    </w:p>
    <w:p w14:paraId="78D1C72B" w14:textId="77777777" w:rsidR="008E7D99" w:rsidRPr="00B5059F" w:rsidRDefault="008E7D99" w:rsidP="00D37950">
      <w:pPr>
        <w:spacing w:line="240" w:lineRule="auto"/>
        <w:rPr>
          <w:rFonts w:ascii="Sylfaen" w:hAnsi="Sylfaen"/>
          <w:bCs/>
        </w:rPr>
      </w:pPr>
    </w:p>
    <w:p w14:paraId="6E2C7677" w14:textId="2CF4AA3A" w:rsidR="00883EF1" w:rsidRPr="00B5059F" w:rsidRDefault="00883EF1" w:rsidP="00D37950">
      <w:pPr>
        <w:pStyle w:val="Heading2"/>
        <w:shd w:val="clear" w:color="auto" w:fill="FFFFFF" w:themeFill="background1"/>
        <w:spacing w:line="240" w:lineRule="auto"/>
        <w:jc w:val="both"/>
        <w:rPr>
          <w:rFonts w:ascii="Sylfaen" w:eastAsia="Calibri" w:hAnsi="Sylfaen" w:cs="Calibri"/>
          <w:bCs/>
          <w:color w:val="366091"/>
          <w:sz w:val="22"/>
          <w:szCs w:val="22"/>
        </w:rPr>
      </w:pPr>
      <w:r w:rsidRPr="00B5059F">
        <w:rPr>
          <w:rFonts w:ascii="Sylfaen" w:eastAsia="Calibri" w:hAnsi="Sylfaen" w:cs="Calibri"/>
          <w:bCs/>
          <w:color w:val="366091"/>
          <w:sz w:val="22"/>
          <w:szCs w:val="22"/>
        </w:rPr>
        <w:t>4.</w:t>
      </w:r>
      <w:r w:rsidR="00B97270" w:rsidRPr="00B5059F">
        <w:rPr>
          <w:rFonts w:ascii="Sylfaen" w:eastAsia="Calibri" w:hAnsi="Sylfaen" w:cs="Calibri"/>
          <w:bCs/>
          <w:color w:val="366091"/>
          <w:sz w:val="22"/>
          <w:szCs w:val="22"/>
        </w:rPr>
        <w:t>3</w:t>
      </w:r>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უმაღლესი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განათლება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პროგრამული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კოდი</w:t>
      </w:r>
      <w:proofErr w:type="spellEnd"/>
      <w:r w:rsidRPr="00B5059F">
        <w:rPr>
          <w:rFonts w:ascii="Sylfaen" w:eastAsia="Calibri" w:hAnsi="Sylfaen" w:cs="Calibri"/>
          <w:bCs/>
          <w:color w:val="366091"/>
          <w:sz w:val="22"/>
          <w:szCs w:val="22"/>
        </w:rPr>
        <w:t xml:space="preserve"> 32 04)</w:t>
      </w:r>
    </w:p>
    <w:p w14:paraId="3AC99D68" w14:textId="77777777" w:rsidR="00883EF1" w:rsidRPr="00B5059F" w:rsidRDefault="00883EF1" w:rsidP="00D37950">
      <w:pPr>
        <w:spacing w:line="240" w:lineRule="auto"/>
        <w:rPr>
          <w:rFonts w:ascii="Sylfaen" w:eastAsia="Calibri" w:hAnsi="Sylfaen" w:cs="Calibri"/>
          <w:bCs/>
        </w:rPr>
      </w:pPr>
    </w:p>
    <w:p w14:paraId="63A86117" w14:textId="77777777" w:rsidR="00883EF1" w:rsidRPr="00B5059F" w:rsidRDefault="00883EF1" w:rsidP="00D37950">
      <w:pPr>
        <w:pBdr>
          <w:top w:val="nil"/>
          <w:left w:val="nil"/>
          <w:bottom w:val="nil"/>
          <w:right w:val="nil"/>
          <w:between w:val="nil"/>
        </w:pBdr>
        <w:spacing w:line="240" w:lineRule="auto"/>
        <w:ind w:left="1080" w:hanging="796"/>
        <w:jc w:val="both"/>
        <w:rPr>
          <w:rFonts w:ascii="Sylfaen" w:eastAsia="Calibri" w:hAnsi="Sylfaen" w:cs="Calibri"/>
          <w:bCs/>
          <w:color w:val="000000"/>
        </w:rPr>
      </w:pPr>
      <w:proofErr w:type="spellStart"/>
      <w:r w:rsidRPr="00B5059F">
        <w:rPr>
          <w:rFonts w:ascii="Sylfaen" w:eastAsia="Calibri" w:hAnsi="Sylfaen" w:cs="Calibri"/>
          <w:bCs/>
          <w:color w:val="000000"/>
        </w:rPr>
        <w:t>პროგრამის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განმახორციელებელი</w:t>
      </w:r>
      <w:proofErr w:type="spellEnd"/>
      <w:r w:rsidRPr="00B5059F">
        <w:rPr>
          <w:rFonts w:ascii="Sylfaen" w:eastAsia="Calibri" w:hAnsi="Sylfaen" w:cs="Calibri"/>
          <w:bCs/>
          <w:color w:val="000000"/>
        </w:rPr>
        <w:t>:</w:t>
      </w:r>
    </w:p>
    <w:p w14:paraId="4DA1A60B" w14:textId="77777777" w:rsidR="00883EF1" w:rsidRPr="00B5059F" w:rsidRDefault="00883EF1" w:rsidP="00D37950">
      <w:pPr>
        <w:numPr>
          <w:ilvl w:val="0"/>
          <w:numId w:val="23"/>
        </w:numPr>
        <w:pBdr>
          <w:top w:val="nil"/>
          <w:left w:val="nil"/>
          <w:bottom w:val="nil"/>
          <w:right w:val="nil"/>
          <w:between w:val="nil"/>
        </w:pBdr>
        <w:spacing w:after="0" w:line="240" w:lineRule="auto"/>
        <w:ind w:left="567" w:hanging="283"/>
        <w:jc w:val="both"/>
        <w:rPr>
          <w:rFonts w:ascii="Sylfaen" w:eastAsia="Calibri" w:hAnsi="Sylfaen" w:cs="Calibri"/>
          <w:bCs/>
          <w:color w:val="000000"/>
        </w:rPr>
      </w:pPr>
      <w:proofErr w:type="spellStart"/>
      <w:r w:rsidRPr="00B5059F">
        <w:rPr>
          <w:rFonts w:ascii="Sylfaen" w:eastAsia="Calibri" w:hAnsi="Sylfaen" w:cs="Calibri"/>
          <w:bCs/>
          <w:color w:val="000000"/>
        </w:rPr>
        <w:t>სსიპ</w:t>
      </w:r>
      <w:proofErr w:type="spellEnd"/>
      <w:r w:rsidRPr="00B5059F">
        <w:rPr>
          <w:rFonts w:ascii="Sylfaen" w:eastAsia="Calibri" w:hAnsi="Sylfaen" w:cs="Calibri"/>
          <w:bCs/>
          <w:color w:val="000000"/>
        </w:rPr>
        <w:t xml:space="preserve"> – </w:t>
      </w:r>
      <w:proofErr w:type="spellStart"/>
      <w:r w:rsidRPr="00B5059F">
        <w:rPr>
          <w:rFonts w:ascii="Sylfaen" w:eastAsia="Calibri" w:hAnsi="Sylfaen" w:cs="Calibri"/>
          <w:bCs/>
          <w:color w:val="000000"/>
        </w:rPr>
        <w:t>შეფასებისა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და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გამოცდების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ეროვნული</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ცენტრი</w:t>
      </w:r>
      <w:proofErr w:type="spellEnd"/>
    </w:p>
    <w:p w14:paraId="4D6BC30C" w14:textId="77777777" w:rsidR="00883EF1" w:rsidRPr="00B5059F" w:rsidRDefault="00883EF1" w:rsidP="00D37950">
      <w:pPr>
        <w:numPr>
          <w:ilvl w:val="0"/>
          <w:numId w:val="23"/>
        </w:numPr>
        <w:pBdr>
          <w:top w:val="nil"/>
          <w:left w:val="nil"/>
          <w:bottom w:val="nil"/>
          <w:right w:val="nil"/>
          <w:between w:val="nil"/>
        </w:pBdr>
        <w:spacing w:after="0" w:line="240" w:lineRule="auto"/>
        <w:ind w:left="567" w:hanging="283"/>
        <w:jc w:val="both"/>
        <w:rPr>
          <w:rFonts w:ascii="Sylfaen" w:eastAsia="Calibri" w:hAnsi="Sylfaen" w:cs="Calibri"/>
          <w:bCs/>
          <w:color w:val="000000"/>
        </w:rPr>
      </w:pPr>
      <w:proofErr w:type="spellStart"/>
      <w:r w:rsidRPr="00B5059F">
        <w:rPr>
          <w:rFonts w:ascii="Sylfaen" w:eastAsia="Calibri" w:hAnsi="Sylfaen" w:cs="Calibri"/>
          <w:bCs/>
          <w:color w:val="000000"/>
        </w:rPr>
        <w:t>საქართველოს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განათლებისა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და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მეცნიერების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სამინისტროს</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აპარატი</w:t>
      </w:r>
      <w:proofErr w:type="spellEnd"/>
      <w:r w:rsidRPr="00B5059F">
        <w:rPr>
          <w:rFonts w:ascii="Sylfaen" w:eastAsia="Calibri" w:hAnsi="Sylfaen" w:cs="Calibri"/>
          <w:bCs/>
          <w:color w:val="000000"/>
        </w:rPr>
        <w:t>;</w:t>
      </w:r>
      <w:proofErr w:type="gramEnd"/>
      <w:r w:rsidRPr="00B5059F">
        <w:rPr>
          <w:rFonts w:ascii="Sylfaen" w:eastAsia="Calibri" w:hAnsi="Sylfaen" w:cs="Calibri"/>
          <w:bCs/>
          <w:color w:val="000000"/>
        </w:rPr>
        <w:t xml:space="preserve"> </w:t>
      </w:r>
    </w:p>
    <w:p w14:paraId="3A266F0A" w14:textId="77777777" w:rsidR="00883EF1" w:rsidRPr="00B5059F" w:rsidRDefault="00883EF1" w:rsidP="00D37950">
      <w:pPr>
        <w:numPr>
          <w:ilvl w:val="0"/>
          <w:numId w:val="23"/>
        </w:numPr>
        <w:pBdr>
          <w:top w:val="nil"/>
          <w:left w:val="nil"/>
          <w:bottom w:val="nil"/>
          <w:right w:val="nil"/>
          <w:between w:val="nil"/>
        </w:pBdr>
        <w:spacing w:after="0" w:line="240" w:lineRule="auto"/>
        <w:ind w:left="567" w:hanging="283"/>
        <w:jc w:val="both"/>
        <w:rPr>
          <w:rFonts w:ascii="Sylfaen" w:eastAsia="Calibri" w:hAnsi="Sylfaen" w:cs="Calibri"/>
          <w:bCs/>
          <w:color w:val="000000"/>
        </w:rPr>
      </w:pPr>
      <w:proofErr w:type="spellStart"/>
      <w:r w:rsidRPr="00B5059F">
        <w:rPr>
          <w:rFonts w:ascii="Sylfaen" w:eastAsia="Calibri" w:hAnsi="Sylfaen" w:cs="Calibri"/>
          <w:bCs/>
          <w:color w:val="000000"/>
        </w:rPr>
        <w:t>სსიპ</w:t>
      </w:r>
      <w:proofErr w:type="spellEnd"/>
      <w:r w:rsidRPr="00B5059F">
        <w:rPr>
          <w:rFonts w:ascii="Sylfaen" w:eastAsia="Calibri" w:hAnsi="Sylfaen" w:cs="Calibri"/>
          <w:bCs/>
          <w:color w:val="000000"/>
        </w:rPr>
        <w:t xml:space="preserve"> – </w:t>
      </w:r>
      <w:proofErr w:type="spellStart"/>
      <w:r w:rsidRPr="00B5059F">
        <w:rPr>
          <w:rFonts w:ascii="Sylfaen" w:eastAsia="Calibri" w:hAnsi="Sylfaen" w:cs="Calibri"/>
          <w:bCs/>
          <w:color w:val="000000"/>
        </w:rPr>
        <w:t>შეფასებისა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და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გამოცდების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ეროვნული</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ცენტრი</w:t>
      </w:r>
      <w:proofErr w:type="spellEnd"/>
      <w:r w:rsidRPr="00B5059F">
        <w:rPr>
          <w:rFonts w:ascii="Sylfaen" w:eastAsia="Calibri" w:hAnsi="Sylfaen" w:cs="Calibri"/>
          <w:bCs/>
          <w:color w:val="000000"/>
        </w:rPr>
        <w:t>;</w:t>
      </w:r>
      <w:proofErr w:type="gramEnd"/>
    </w:p>
    <w:p w14:paraId="6F7E97A4" w14:textId="77777777" w:rsidR="00883EF1" w:rsidRPr="00B5059F" w:rsidRDefault="00883EF1" w:rsidP="00D37950">
      <w:pPr>
        <w:numPr>
          <w:ilvl w:val="0"/>
          <w:numId w:val="23"/>
        </w:numPr>
        <w:pBdr>
          <w:top w:val="nil"/>
          <w:left w:val="nil"/>
          <w:bottom w:val="nil"/>
          <w:right w:val="nil"/>
          <w:between w:val="nil"/>
        </w:pBdr>
        <w:spacing w:after="0" w:line="240" w:lineRule="auto"/>
        <w:ind w:left="567" w:hanging="283"/>
        <w:jc w:val="both"/>
        <w:rPr>
          <w:rFonts w:ascii="Sylfaen" w:eastAsia="Calibri" w:hAnsi="Sylfaen" w:cs="Calibri"/>
          <w:bCs/>
          <w:color w:val="000000"/>
        </w:rPr>
      </w:pPr>
      <w:proofErr w:type="spellStart"/>
      <w:r w:rsidRPr="00B5059F">
        <w:rPr>
          <w:rFonts w:ascii="Sylfaen" w:eastAsia="Calibri" w:hAnsi="Sylfaen" w:cs="Calibri"/>
          <w:bCs/>
          <w:color w:val="000000"/>
        </w:rPr>
        <w:t>სსიპ</w:t>
      </w:r>
      <w:proofErr w:type="spellEnd"/>
      <w:r w:rsidRPr="00B5059F">
        <w:rPr>
          <w:rFonts w:ascii="Sylfaen" w:eastAsia="Calibri" w:hAnsi="Sylfaen" w:cs="Calibri"/>
          <w:bCs/>
          <w:color w:val="000000"/>
        </w:rPr>
        <w:t xml:space="preserve"> - </w:t>
      </w:r>
      <w:proofErr w:type="spellStart"/>
      <w:r w:rsidRPr="00B5059F">
        <w:rPr>
          <w:rFonts w:ascii="Sylfaen" w:eastAsia="Calibri" w:hAnsi="Sylfaen" w:cs="Calibri"/>
          <w:bCs/>
          <w:color w:val="000000"/>
        </w:rPr>
        <w:t>განათლების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საერთაშორისო</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ცენტრი</w:t>
      </w:r>
      <w:proofErr w:type="spellEnd"/>
      <w:r w:rsidRPr="00B5059F">
        <w:rPr>
          <w:rFonts w:ascii="Sylfaen" w:eastAsia="Calibri" w:hAnsi="Sylfaen" w:cs="Calibri"/>
          <w:bCs/>
          <w:color w:val="000000"/>
        </w:rPr>
        <w:t>;</w:t>
      </w:r>
      <w:proofErr w:type="gramEnd"/>
    </w:p>
    <w:p w14:paraId="668C5394" w14:textId="40C7964B" w:rsidR="00883EF1" w:rsidRPr="00B5059F" w:rsidRDefault="00883EF1" w:rsidP="00D37950">
      <w:pPr>
        <w:numPr>
          <w:ilvl w:val="0"/>
          <w:numId w:val="23"/>
        </w:numPr>
        <w:pBdr>
          <w:top w:val="nil"/>
          <w:left w:val="nil"/>
          <w:bottom w:val="nil"/>
          <w:right w:val="nil"/>
          <w:between w:val="nil"/>
        </w:pBdr>
        <w:spacing w:after="0" w:line="240" w:lineRule="auto"/>
        <w:ind w:left="567" w:hanging="283"/>
        <w:jc w:val="both"/>
        <w:rPr>
          <w:rFonts w:ascii="Sylfaen" w:eastAsia="Calibri" w:hAnsi="Sylfaen" w:cs="Calibri"/>
          <w:bCs/>
          <w:color w:val="000000"/>
        </w:rPr>
      </w:pPr>
      <w:proofErr w:type="spellStart"/>
      <w:r w:rsidRPr="00B5059F">
        <w:rPr>
          <w:rFonts w:ascii="Sylfaen" w:eastAsia="Calibri" w:hAnsi="Sylfaen" w:cs="Calibri"/>
          <w:bCs/>
          <w:color w:val="000000"/>
        </w:rPr>
        <w:t>სსიპ</w:t>
      </w:r>
      <w:proofErr w:type="spellEnd"/>
      <w:r w:rsidRPr="00B5059F">
        <w:rPr>
          <w:rFonts w:ascii="Sylfaen" w:eastAsia="Calibri" w:hAnsi="Sylfaen" w:cs="Calibri"/>
          <w:bCs/>
          <w:color w:val="000000"/>
        </w:rPr>
        <w:t xml:space="preserve"> - </w:t>
      </w:r>
      <w:proofErr w:type="spellStart"/>
      <w:r w:rsidRPr="00B5059F">
        <w:rPr>
          <w:rFonts w:ascii="Sylfaen" w:eastAsia="Calibri" w:hAnsi="Sylfaen" w:cs="Calibri"/>
          <w:bCs/>
          <w:color w:val="000000"/>
        </w:rPr>
        <w:t>განათლების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ხარისხის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განვითარების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ეროვნული</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ცენტრი</w:t>
      </w:r>
      <w:proofErr w:type="spellEnd"/>
      <w:r w:rsidRPr="00B5059F">
        <w:rPr>
          <w:rFonts w:ascii="Sylfaen" w:eastAsia="Calibri" w:hAnsi="Sylfaen" w:cs="Calibri"/>
          <w:bCs/>
          <w:color w:val="000000"/>
          <w:lang w:val="ka-GE"/>
        </w:rPr>
        <w:t>;</w:t>
      </w:r>
      <w:proofErr w:type="gramEnd"/>
    </w:p>
    <w:p w14:paraId="43DD8773" w14:textId="77777777" w:rsidR="00883EF1" w:rsidRPr="00B5059F" w:rsidRDefault="00883EF1" w:rsidP="00D37950">
      <w:pPr>
        <w:pBdr>
          <w:top w:val="nil"/>
          <w:left w:val="nil"/>
          <w:bottom w:val="nil"/>
          <w:right w:val="nil"/>
          <w:between w:val="nil"/>
        </w:pBdr>
        <w:spacing w:after="0" w:line="240" w:lineRule="auto"/>
        <w:ind w:left="567"/>
        <w:jc w:val="both"/>
        <w:rPr>
          <w:rFonts w:ascii="Sylfaen" w:eastAsia="Calibri" w:hAnsi="Sylfaen" w:cs="Calibri"/>
          <w:bCs/>
          <w:color w:val="000000"/>
        </w:rPr>
      </w:pPr>
    </w:p>
    <w:p w14:paraId="39410998" w14:textId="68315748" w:rsidR="00883EF1" w:rsidRPr="00B5059F" w:rsidRDefault="00883EF1" w:rsidP="00D37950">
      <w:pPr>
        <w:pStyle w:val="Heading4"/>
        <w:spacing w:line="240" w:lineRule="auto"/>
        <w:rPr>
          <w:rFonts w:ascii="Sylfaen" w:eastAsia="Calibri" w:hAnsi="Sylfaen" w:cs="Calibri"/>
          <w:bCs/>
          <w:i w:val="0"/>
        </w:rPr>
      </w:pPr>
      <w:r w:rsidRPr="00B5059F">
        <w:rPr>
          <w:rFonts w:ascii="Sylfaen" w:eastAsia="Calibri" w:hAnsi="Sylfaen" w:cs="Calibri"/>
          <w:bCs/>
          <w:i w:val="0"/>
        </w:rPr>
        <w:t>4.</w:t>
      </w:r>
      <w:r w:rsidR="00B97270" w:rsidRPr="00B5059F">
        <w:rPr>
          <w:rFonts w:ascii="Sylfaen" w:eastAsia="Calibri" w:hAnsi="Sylfaen" w:cs="Calibri"/>
          <w:bCs/>
          <w:i w:val="0"/>
        </w:rPr>
        <w:t>3</w:t>
      </w:r>
      <w:r w:rsidRPr="00B5059F">
        <w:rPr>
          <w:rFonts w:ascii="Sylfaen" w:eastAsia="Calibri" w:hAnsi="Sylfaen" w:cs="Calibri"/>
          <w:bCs/>
          <w:i w:val="0"/>
        </w:rPr>
        <w:t xml:space="preserve">.1 </w:t>
      </w:r>
      <w:proofErr w:type="spellStart"/>
      <w:r w:rsidRPr="00B5059F">
        <w:rPr>
          <w:rFonts w:ascii="Sylfaen" w:eastAsia="Calibri" w:hAnsi="Sylfaen" w:cs="Calibri"/>
          <w:bCs/>
          <w:i w:val="0"/>
        </w:rPr>
        <w:t>გამოცდების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ორგანიზება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i w:val="0"/>
        </w:rPr>
        <w:t xml:space="preserve"> 32 04 01)</w:t>
      </w:r>
    </w:p>
    <w:p w14:paraId="0F19EBE8" w14:textId="77777777" w:rsidR="00883EF1" w:rsidRPr="00B5059F" w:rsidRDefault="00883EF1" w:rsidP="00D37950">
      <w:pPr>
        <w:spacing w:line="240" w:lineRule="auto"/>
        <w:rPr>
          <w:rFonts w:ascii="Sylfaen" w:eastAsia="Calibri" w:hAnsi="Sylfaen" w:cs="Calibri"/>
          <w:bCs/>
        </w:rPr>
      </w:pPr>
    </w:p>
    <w:p w14:paraId="707BD508" w14:textId="77777777" w:rsidR="00883EF1" w:rsidRPr="00B5059F" w:rsidRDefault="00883EF1" w:rsidP="00D37950">
      <w:pPr>
        <w:pBdr>
          <w:top w:val="nil"/>
          <w:left w:val="nil"/>
          <w:bottom w:val="nil"/>
          <w:right w:val="nil"/>
          <w:between w:val="nil"/>
        </w:pBdr>
        <w:spacing w:after="0" w:line="240" w:lineRule="auto"/>
        <w:ind w:left="284"/>
        <w:jc w:val="both"/>
        <w:rPr>
          <w:rFonts w:ascii="Sylfaen" w:eastAsia="Calibri" w:hAnsi="Sylfaen" w:cs="Calibri"/>
          <w:bCs/>
          <w:color w:val="000000"/>
        </w:rPr>
      </w:pPr>
      <w:proofErr w:type="spellStart"/>
      <w:r w:rsidRPr="00B5059F">
        <w:rPr>
          <w:rFonts w:ascii="Sylfaen" w:eastAsia="Calibri" w:hAnsi="Sylfaen" w:cs="Calibri"/>
          <w:bCs/>
          <w:color w:val="000000"/>
        </w:rPr>
        <w:t>პროგრამის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განმახორციელებელი</w:t>
      </w:r>
      <w:proofErr w:type="spellEnd"/>
      <w:r w:rsidRPr="00B5059F">
        <w:rPr>
          <w:rFonts w:ascii="Sylfaen" w:eastAsia="Calibri" w:hAnsi="Sylfaen" w:cs="Calibri"/>
          <w:bCs/>
          <w:color w:val="000000"/>
        </w:rPr>
        <w:t>:</w:t>
      </w:r>
    </w:p>
    <w:p w14:paraId="59A8851F" w14:textId="77777777" w:rsidR="00883EF1" w:rsidRPr="00B5059F" w:rsidRDefault="00883EF1" w:rsidP="00D37950">
      <w:pPr>
        <w:numPr>
          <w:ilvl w:val="0"/>
          <w:numId w:val="24"/>
        </w:numPr>
        <w:pBdr>
          <w:top w:val="nil"/>
          <w:left w:val="nil"/>
          <w:bottom w:val="nil"/>
          <w:right w:val="nil"/>
          <w:between w:val="nil"/>
        </w:pBdr>
        <w:spacing w:after="0" w:line="240" w:lineRule="auto"/>
        <w:ind w:left="567" w:hanging="283"/>
        <w:rPr>
          <w:rFonts w:ascii="Sylfaen" w:eastAsia="Calibri" w:hAnsi="Sylfaen" w:cs="Calibri"/>
          <w:bCs/>
        </w:rPr>
      </w:pPr>
      <w:proofErr w:type="spellStart"/>
      <w:r w:rsidRPr="00B5059F">
        <w:rPr>
          <w:rFonts w:ascii="Sylfaen" w:eastAsia="Calibri" w:hAnsi="Sylfaen" w:cs="Calibri"/>
          <w:bCs/>
        </w:rPr>
        <w:t>სსიპ</w:t>
      </w:r>
      <w:proofErr w:type="spellEnd"/>
      <w:r w:rsidRPr="00B5059F">
        <w:rPr>
          <w:rFonts w:ascii="Sylfaen" w:eastAsia="Calibri" w:hAnsi="Sylfaen" w:cs="Calibri"/>
          <w:bCs/>
        </w:rPr>
        <w:t xml:space="preserve"> – </w:t>
      </w:r>
      <w:proofErr w:type="spellStart"/>
      <w:r w:rsidRPr="00B5059F">
        <w:rPr>
          <w:rFonts w:ascii="Sylfaen" w:eastAsia="Calibri" w:hAnsi="Sylfaen" w:cs="Calibri"/>
          <w:bCs/>
        </w:rPr>
        <w:t>შეფასებისა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გამოცდების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ეროვნული</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ცენტრი</w:t>
      </w:r>
      <w:proofErr w:type="spellEnd"/>
    </w:p>
    <w:p w14:paraId="3107E1C9" w14:textId="77777777" w:rsidR="00883EF1" w:rsidRPr="00B5059F" w:rsidRDefault="00883EF1" w:rsidP="00D37950">
      <w:pPr>
        <w:pBdr>
          <w:top w:val="nil"/>
          <w:left w:val="nil"/>
          <w:bottom w:val="nil"/>
          <w:right w:val="nil"/>
          <w:between w:val="nil"/>
        </w:pBdr>
        <w:spacing w:line="240" w:lineRule="auto"/>
        <w:ind w:left="567"/>
        <w:rPr>
          <w:rFonts w:ascii="Sylfaen" w:eastAsia="Calibri" w:hAnsi="Sylfaen" w:cs="Calibri"/>
          <w:bCs/>
        </w:rPr>
      </w:pPr>
    </w:p>
    <w:p w14:paraId="08582B75" w14:textId="2C785A64" w:rsidR="00883EF1" w:rsidRPr="00B5059F" w:rsidRDefault="00883EF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2021 წლის ერთიანი ეროვნული გამოცდებისათვის რეგისტრაცია გაიარა 38 400-ზე მეტმა აბიტურიენტმა, სტუდენტთა საგრანტო კონკურსისთვის - 3 700 - ზე მეტმა სტუდენტმა, საერთო სამაგისტრო გამოცდისათვის  12 800-ზე მეტი  მაგისტრანტობის კანდიდატი დარეგისტრირდა. მასწავლებელის საგნის გამოცდაზე და საგნობრივი და პროფესიული კომპეტენციების დასადასტურებლად რეგისტრაცია 28 700-ზე მეტმა მსურველმა გაიარა (აღნიშნულ მონაცემი მოიცავს ისეთი მასწავლებლებსაც, რომლებიც დარეგისტრირდნენ ერთდროულად როგორც საგნობრივ, ისე პროფესიული კომპეტენციების დასადასტურებელ გამოცდაზე);</w:t>
      </w:r>
    </w:p>
    <w:p w14:paraId="166DA899" w14:textId="77777777" w:rsidR="00883EF1" w:rsidRPr="00B5059F" w:rsidRDefault="00883EF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საანგარიშო პერიოდში გამოქვეყნდა 2021 წლის აბიტურიენტთა ცნობარის განახლებული ვერსია და საგანმანათლებლო  პროგრამების აკრედიტაციის ცვლილების ინფორმაცია, საგამოცდო კრებულები აბიტურიენტებისათვის, 2021 წლის ერთიანი ეროვნული გამოცდებისა და სტუდენტთა საგრანტო კონკურსის - შეფასების ზოგადი კრიტერიუმები, 2021 წლის გამოცდების განრიგი, სტუდენტთა </w:t>
      </w:r>
      <w:r w:rsidRPr="00B5059F">
        <w:rPr>
          <w:rFonts w:ascii="Sylfaen" w:hAnsi="Sylfaen" w:cs="Sylfaen"/>
          <w:bCs/>
          <w:color w:val="000000"/>
          <w:shd w:val="clear" w:color="auto" w:fill="FFFFFF"/>
          <w:lang w:val="ka-GE"/>
        </w:rPr>
        <w:lastRenderedPageBreak/>
        <w:t>საგრანტო კონკურსის - მაქსიმალური ქულები და საგამოცდო დროის ხანგრძლივობის შესახებ ინფორმაცია, მასწავლებლის საგნის გამოცდის მინიმალური გამსვლელი ქულები;</w:t>
      </w:r>
    </w:p>
    <w:p w14:paraId="2DB08BF6" w14:textId="77777777" w:rsidR="00883EF1" w:rsidRPr="00B5059F" w:rsidRDefault="00883EF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პროგრამის „გააგრძელე სწავლა საქართველოში’’ ფარგლებში დარეგისტრირდა 118, მონაწილეობა მიიღო 111-მა და ზღვარი გადალახა 14-მა აპლიკანტმა;</w:t>
      </w:r>
    </w:p>
    <w:p w14:paraId="68F63501" w14:textId="77777777" w:rsidR="00883EF1" w:rsidRPr="00B5059F" w:rsidRDefault="00883EF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მათემატიკისა და საბუნებისმეტყველო საგნების სწავლისა და სწავლების საერთაშორისო კვლევის  (TIMSS 2019) ფარგლებში ჩატარდა ძირითადი კვლევა, კვლევის მასალამ (ბუკლეტები, კითხვარები და ელექტრონული ტიმსის მასალა) გაიარა საერთაშორისო ვერიფიკაცია, დასრულებულია TIMSS 2019-ის კვლევის შერჩევა და მომზადებულია მონაცემთა ბაზა, ასევე ჩატარდა TIMSS 2019-ში მონაწილე სოფლის სკოლებთან დამატებითი გამოკითხვა სოფელში გაუმჯობესებულ შედეგებთან დაკავშირებით;</w:t>
      </w:r>
    </w:p>
    <w:p w14:paraId="485C62FF" w14:textId="2030797C" w:rsidR="00883EF1" w:rsidRPr="00B5059F" w:rsidRDefault="00883EF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ქართულ და ინგლისურ ენაზე გამოქვეყნდა მათემატიკისა და საბუნებისმეტყველო საგნების სწავლისა და სწავლების საერთაშორისო კვლევა (TIMSS) – 2019 და საქართველოს შედეგები 2019 - მათემატიკისა და საბუნებისმეტყველო საგნების სწავლისა და სწავლების საერთაშორისო კვლევა (TIMSS);</w:t>
      </w:r>
    </w:p>
    <w:p w14:paraId="1B4E9F3D" w14:textId="77777777" w:rsidR="00883EF1" w:rsidRPr="00B5059F" w:rsidRDefault="00883EF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საერთაშორისო პარტნიორებთან ერთად, ცენტრში მიმდინარეობს PISA 2018 2021 წლის ციკლისათვის  გეგმით გათვალისწინებული სამუშაოები;</w:t>
      </w:r>
    </w:p>
    <w:p w14:paraId="323FAF64" w14:textId="77777777" w:rsidR="00883EF1" w:rsidRPr="00B5059F" w:rsidRDefault="00883EF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დასრულებულია PISA 2022 საპილოტო კვლევა: მონაცემთა შეგროვება, მონაცემების კორექცია, კოდირება და სპეციალური პროგრამაში შეყვანა,  მასში თბილისის, აჭარის, იმერეთის, შიდა და ქვემო ქართლის, სამეგრელო ზემ-სვანეთისა და კახეთის 72 სკოლაა მონაწილეობდა</w:t>
      </w:r>
    </w:p>
    <w:p w14:paraId="50386D10" w14:textId="77777777" w:rsidR="00883EF1" w:rsidRPr="00B5059F" w:rsidRDefault="00883EF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დასრულებულია PIRLS 2021 – ის ძირითადი მოსამზადებელი სამუშაოები დაგამოქვეყნებულია კვლევითი მასალები.</w:t>
      </w:r>
    </w:p>
    <w:p w14:paraId="1FBCE192" w14:textId="77777777" w:rsidR="00883EF1" w:rsidRPr="00B5059F" w:rsidRDefault="00883EF1" w:rsidP="00D37950">
      <w:pPr>
        <w:spacing w:line="240" w:lineRule="auto"/>
        <w:ind w:left="567"/>
        <w:jc w:val="both"/>
        <w:rPr>
          <w:rFonts w:ascii="Sylfaen" w:eastAsia="Calibri" w:hAnsi="Sylfaen" w:cs="Calibri"/>
          <w:bCs/>
          <w:color w:val="000000"/>
        </w:rPr>
      </w:pPr>
    </w:p>
    <w:p w14:paraId="57622BFC" w14:textId="1AB145C7" w:rsidR="00883EF1" w:rsidRPr="00B5059F" w:rsidRDefault="00883EF1" w:rsidP="00D37950">
      <w:pPr>
        <w:pStyle w:val="Heading4"/>
        <w:spacing w:line="240" w:lineRule="auto"/>
        <w:jc w:val="both"/>
        <w:rPr>
          <w:rFonts w:ascii="Sylfaen" w:eastAsia="Calibri" w:hAnsi="Sylfaen" w:cs="Calibri"/>
          <w:bCs/>
          <w:i w:val="0"/>
        </w:rPr>
      </w:pPr>
      <w:r w:rsidRPr="00B5059F">
        <w:rPr>
          <w:rFonts w:ascii="Sylfaen" w:eastAsia="Calibri" w:hAnsi="Sylfaen" w:cs="Calibri"/>
          <w:bCs/>
          <w:i w:val="0"/>
        </w:rPr>
        <w:t>4.</w:t>
      </w:r>
      <w:r w:rsidR="00B97270" w:rsidRPr="00B5059F">
        <w:rPr>
          <w:rFonts w:ascii="Sylfaen" w:eastAsia="Calibri" w:hAnsi="Sylfaen" w:cs="Calibri"/>
          <w:bCs/>
          <w:i w:val="0"/>
        </w:rPr>
        <w:t>3</w:t>
      </w:r>
      <w:r w:rsidRPr="00B5059F">
        <w:rPr>
          <w:rFonts w:ascii="Sylfaen" w:eastAsia="Calibri" w:hAnsi="Sylfaen" w:cs="Calibri"/>
          <w:bCs/>
          <w:i w:val="0"/>
        </w:rPr>
        <w:t xml:space="preserve">.2 </w:t>
      </w:r>
      <w:proofErr w:type="spellStart"/>
      <w:r w:rsidRPr="00B5059F">
        <w:rPr>
          <w:rFonts w:ascii="Sylfaen" w:eastAsia="Calibri" w:hAnsi="Sylfaen" w:cs="Calibri"/>
          <w:bCs/>
          <w:i w:val="0"/>
        </w:rPr>
        <w:t>სახელმწიფო</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სასწავლო</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სამაგისტრო</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გრანტები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და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ახალგაზრდების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წახალისება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i w:val="0"/>
        </w:rPr>
        <w:t xml:space="preserve"> 32 04 02)</w:t>
      </w:r>
    </w:p>
    <w:p w14:paraId="6C3E36FD" w14:textId="77777777" w:rsidR="00883EF1" w:rsidRPr="00B5059F" w:rsidRDefault="00883EF1" w:rsidP="00D37950">
      <w:pPr>
        <w:spacing w:line="240" w:lineRule="auto"/>
        <w:rPr>
          <w:rFonts w:ascii="Sylfaen" w:eastAsia="Calibri" w:hAnsi="Sylfaen" w:cs="Calibri"/>
          <w:bCs/>
          <w:i/>
        </w:rPr>
      </w:pPr>
    </w:p>
    <w:p w14:paraId="29D07CF3" w14:textId="77777777" w:rsidR="00883EF1" w:rsidRPr="00B5059F" w:rsidRDefault="00883EF1" w:rsidP="00D37950">
      <w:pPr>
        <w:pBdr>
          <w:top w:val="nil"/>
          <w:left w:val="nil"/>
          <w:bottom w:val="nil"/>
          <w:right w:val="nil"/>
          <w:between w:val="nil"/>
        </w:pBdr>
        <w:spacing w:after="0" w:line="240" w:lineRule="auto"/>
        <w:ind w:left="284"/>
        <w:jc w:val="both"/>
        <w:rPr>
          <w:rFonts w:ascii="Sylfaen" w:eastAsia="Calibri" w:hAnsi="Sylfaen" w:cs="Calibri"/>
          <w:bCs/>
          <w:color w:val="000000"/>
        </w:rPr>
      </w:pPr>
      <w:proofErr w:type="spellStart"/>
      <w:r w:rsidRPr="00B5059F">
        <w:rPr>
          <w:rFonts w:ascii="Sylfaen" w:eastAsia="Calibri" w:hAnsi="Sylfaen" w:cs="Calibri"/>
          <w:bCs/>
          <w:color w:val="000000"/>
        </w:rPr>
        <w:t>პროგრამის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განმახორციელებელი</w:t>
      </w:r>
      <w:proofErr w:type="spellEnd"/>
      <w:r w:rsidRPr="00B5059F">
        <w:rPr>
          <w:rFonts w:ascii="Sylfaen" w:eastAsia="Calibri" w:hAnsi="Sylfaen" w:cs="Calibri"/>
          <w:bCs/>
          <w:color w:val="000000"/>
        </w:rPr>
        <w:t>:</w:t>
      </w:r>
    </w:p>
    <w:p w14:paraId="3E5645A0" w14:textId="77777777" w:rsidR="00883EF1" w:rsidRPr="00B5059F" w:rsidRDefault="00883EF1" w:rsidP="00D37950">
      <w:pPr>
        <w:numPr>
          <w:ilvl w:val="0"/>
          <w:numId w:val="25"/>
        </w:numPr>
        <w:pBdr>
          <w:top w:val="nil"/>
          <w:left w:val="nil"/>
          <w:bottom w:val="nil"/>
          <w:right w:val="nil"/>
          <w:between w:val="nil"/>
        </w:pBdr>
        <w:spacing w:after="0" w:line="240" w:lineRule="auto"/>
        <w:ind w:left="567" w:hanging="283"/>
        <w:rPr>
          <w:rFonts w:ascii="Sylfaen" w:eastAsia="Calibri" w:hAnsi="Sylfaen" w:cs="Calibri"/>
          <w:bCs/>
        </w:rPr>
      </w:pPr>
      <w:proofErr w:type="spellStart"/>
      <w:r w:rsidRPr="00B5059F">
        <w:rPr>
          <w:rFonts w:ascii="Sylfaen" w:eastAsia="Calibri" w:hAnsi="Sylfaen" w:cs="Calibri"/>
          <w:bCs/>
        </w:rPr>
        <w:t>საქართველოს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განათლებისა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მეცნიერების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სამინისტრო</w:t>
      </w:r>
      <w:proofErr w:type="spellEnd"/>
    </w:p>
    <w:p w14:paraId="0EB9F2AE" w14:textId="77777777" w:rsidR="00883EF1" w:rsidRPr="00B5059F" w:rsidRDefault="00883EF1" w:rsidP="00D37950">
      <w:pPr>
        <w:pBdr>
          <w:top w:val="nil"/>
          <w:left w:val="nil"/>
          <w:bottom w:val="nil"/>
          <w:right w:val="nil"/>
          <w:between w:val="nil"/>
        </w:pBdr>
        <w:spacing w:line="240" w:lineRule="auto"/>
        <w:jc w:val="both"/>
        <w:rPr>
          <w:rFonts w:ascii="Sylfaen" w:eastAsia="Calibri" w:hAnsi="Sylfaen" w:cs="Calibri"/>
          <w:bCs/>
          <w:color w:val="000000"/>
        </w:rPr>
      </w:pPr>
    </w:p>
    <w:p w14:paraId="0E9FB1BD" w14:textId="6877DF49" w:rsidR="00883EF1" w:rsidRPr="00B5059F" w:rsidRDefault="00883EF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საანგარიშო პერიოდში სახელმწიფო სასწავლო და სამაგისტრო გრანტების მფლობელი სტუდენტების, გამყოფი ხაზის მიმდებარე სოფლებში დაზარალებული სტუდენტების, მასწავლებლის მომზადების ერთწლიანი საგანმანათლებლო პროგრამის სტუდენტების სწავალის დასაფინანსებლად, ასევე ოკუპირებულ ტერიტორიებზე მცხოვრები პირებისა და თანამემამულის სტატუსის მქონე პირების უმაღლესი განათლების ხელშეწყობის მიზნით მიმართულმა სახსრებმა შეადგინა - 71</w:t>
      </w:r>
      <w:r w:rsidRPr="00B5059F">
        <w:rPr>
          <w:rFonts w:ascii="Sylfaen" w:hAnsi="Sylfaen" w:cs="Sylfaen"/>
          <w:bCs/>
          <w:color w:val="000000"/>
          <w:shd w:val="clear" w:color="auto" w:fill="FFFFFF"/>
        </w:rPr>
        <w:t>.</w:t>
      </w:r>
      <w:r w:rsidRPr="00B5059F">
        <w:rPr>
          <w:rFonts w:ascii="Sylfaen" w:hAnsi="Sylfaen" w:cs="Sylfaen"/>
          <w:bCs/>
          <w:color w:val="000000"/>
          <w:shd w:val="clear" w:color="auto" w:fill="FFFFFF"/>
          <w:lang w:val="ka-GE"/>
        </w:rPr>
        <w:t>2  მლნ ლარი, რომელიც მოიცავს 2020-2021 სასწავლო წლის პირველი სემესტრის მე-2 ნახევარს და მე-2 სემესტრის სრულ ოდენობას;</w:t>
      </w:r>
    </w:p>
    <w:p w14:paraId="1F725FCD" w14:textId="5A39E894" w:rsidR="00883EF1" w:rsidRPr="00B5059F" w:rsidRDefault="00883EF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ქვეპროგრამის „სახელმწიფო სტიპენდიები სტუდენტებს</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ფარგლებში სახელმწიფო სტიპენდია 150 ლარის ოდენობით, იანვრ - თებერვალში გამოეყო  16 სსიპ - უმაღლესი საგანმანათლებლო დაწესებულების 3 243 სტუდენტს, ხოლო მარტ - ივლისში 11  სსიპ - უმაღლესი საგანმანათლებლო დაწესებულების 2 890 სტუდენტს;</w:t>
      </w:r>
    </w:p>
    <w:p w14:paraId="01D20189" w14:textId="5A8CB4A2" w:rsidR="00883EF1" w:rsidRPr="00B5059F" w:rsidRDefault="00883EF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„დიმიტრი გულიას და კოსტა ხეთაგუროვის</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სახელობის სტიპენდიები იანვარი-ივლისის თვეებში 300 ლარის ოდენობით გაიცა 6 სტუდენტზე;</w:t>
      </w:r>
    </w:p>
    <w:p w14:paraId="709191E0" w14:textId="420BB197" w:rsidR="00883EF1" w:rsidRPr="00B5059F" w:rsidRDefault="00883EF1" w:rsidP="00D37950">
      <w:pPr>
        <w:numPr>
          <w:ilvl w:val="0"/>
          <w:numId w:val="11"/>
        </w:numPr>
        <w:tabs>
          <w:tab w:val="left" w:pos="360"/>
        </w:tabs>
        <w:spacing w:after="0" w:line="240" w:lineRule="auto"/>
        <w:ind w:left="360"/>
        <w:jc w:val="both"/>
        <w:rPr>
          <w:rFonts w:ascii="Sylfaen" w:eastAsia="Calibri" w:hAnsi="Sylfaen" w:cs="Calibri"/>
          <w:bCs/>
          <w:color w:val="000000"/>
        </w:rPr>
      </w:pPr>
      <w:r w:rsidRPr="00B5059F">
        <w:rPr>
          <w:rFonts w:ascii="Sylfaen" w:hAnsi="Sylfaen" w:cs="Sylfaen"/>
          <w:bCs/>
          <w:color w:val="000000"/>
          <w:shd w:val="clear" w:color="auto" w:fill="FFFFFF"/>
          <w:lang w:val="ka-GE"/>
        </w:rPr>
        <w:t>ქვეპროგრამის „ცოდნის კარი</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ფარგლებში  დაფინანსდა უცხო ქვეყნის (ლიბერია, ვანუატუ, ბურუნდი, ბელიზი, ესვატინის სამეფო, გაიანა, ბჰუტანი, მექსიკის შეერთებული შტატები, ჰონდურასი, სურინამი, მოზამბიკი, ფიჯი, კოსტა-რიკა, ტონგა, ანტიგუა და ბარბუდა, იორდანიის </w:t>
      </w:r>
      <w:r w:rsidRPr="00B5059F">
        <w:rPr>
          <w:rFonts w:ascii="Sylfaen" w:hAnsi="Sylfaen" w:cs="Sylfaen"/>
          <w:bCs/>
          <w:color w:val="000000"/>
          <w:shd w:val="clear" w:color="auto" w:fill="FFFFFF"/>
          <w:lang w:val="ka-GE"/>
        </w:rPr>
        <w:lastRenderedPageBreak/>
        <w:t>ჰაშემიტური სამეფო, სომხეთის რესპუბლკა) 28 მოქალაქე. აქედან, ვანუატუს რესპუბლიკის 2 სტუდენტს დაუფინანსდა სამშობლოში გამგზავრების ხარჯებიც. ამ მიზნით მიმართულმა სახსრებმა შეადგინა - 386.7 ათასი ლარი.</w:t>
      </w:r>
    </w:p>
    <w:p w14:paraId="1B96258E" w14:textId="77777777" w:rsidR="00883EF1" w:rsidRPr="00B5059F" w:rsidRDefault="00883EF1" w:rsidP="00D37950">
      <w:pPr>
        <w:spacing w:line="240" w:lineRule="auto"/>
        <w:jc w:val="both"/>
        <w:rPr>
          <w:rFonts w:ascii="Sylfaen" w:eastAsia="Calibri" w:hAnsi="Sylfaen" w:cs="Calibri"/>
          <w:bCs/>
          <w:color w:val="000000"/>
        </w:rPr>
      </w:pPr>
    </w:p>
    <w:p w14:paraId="22FF43E5" w14:textId="18E55BF7" w:rsidR="00883EF1" w:rsidRPr="00B5059F" w:rsidRDefault="00883EF1" w:rsidP="00D37950">
      <w:pPr>
        <w:pStyle w:val="Heading4"/>
        <w:spacing w:line="240" w:lineRule="auto"/>
        <w:jc w:val="both"/>
        <w:rPr>
          <w:rFonts w:ascii="Sylfaen" w:eastAsia="Calibri" w:hAnsi="Sylfaen" w:cs="Calibri"/>
          <w:bCs/>
          <w:i w:val="0"/>
        </w:rPr>
      </w:pPr>
      <w:bookmarkStart w:id="5" w:name="_1fob9te" w:colFirst="0" w:colLast="0"/>
      <w:bookmarkEnd w:id="5"/>
      <w:r w:rsidRPr="00B5059F">
        <w:rPr>
          <w:rFonts w:ascii="Sylfaen" w:eastAsia="Calibri" w:hAnsi="Sylfaen" w:cs="Calibri"/>
          <w:bCs/>
          <w:i w:val="0"/>
        </w:rPr>
        <w:t>4.</w:t>
      </w:r>
      <w:r w:rsidR="00B97270" w:rsidRPr="00B5059F">
        <w:rPr>
          <w:rFonts w:ascii="Sylfaen" w:eastAsia="Calibri" w:hAnsi="Sylfaen" w:cs="Calibri"/>
          <w:bCs/>
          <w:i w:val="0"/>
        </w:rPr>
        <w:t>3</w:t>
      </w:r>
      <w:r w:rsidRPr="00B5059F">
        <w:rPr>
          <w:rFonts w:ascii="Sylfaen" w:eastAsia="Calibri" w:hAnsi="Sylfaen" w:cs="Calibri"/>
          <w:bCs/>
          <w:i w:val="0"/>
        </w:rPr>
        <w:t xml:space="preserve">.3 </w:t>
      </w:r>
      <w:proofErr w:type="spellStart"/>
      <w:r w:rsidRPr="00B5059F">
        <w:rPr>
          <w:rFonts w:ascii="Sylfaen" w:eastAsia="Calibri" w:hAnsi="Sylfaen" w:cs="Calibri"/>
          <w:bCs/>
          <w:i w:val="0"/>
        </w:rPr>
        <w:t>უმაღლესი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განათლების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ხელშეწყობა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i w:val="0"/>
        </w:rPr>
        <w:t xml:space="preserve"> 32 04 03)</w:t>
      </w:r>
    </w:p>
    <w:p w14:paraId="35DC6D34" w14:textId="77777777" w:rsidR="00883EF1" w:rsidRPr="00B5059F" w:rsidRDefault="00883EF1" w:rsidP="00D37950">
      <w:pPr>
        <w:spacing w:line="240" w:lineRule="auto"/>
        <w:rPr>
          <w:rFonts w:ascii="Sylfaen" w:eastAsia="Calibri" w:hAnsi="Sylfaen" w:cs="Calibri"/>
          <w:bCs/>
        </w:rPr>
      </w:pPr>
    </w:p>
    <w:p w14:paraId="64562287" w14:textId="77777777" w:rsidR="00883EF1" w:rsidRPr="00B5059F" w:rsidRDefault="00883EF1" w:rsidP="00D37950">
      <w:pPr>
        <w:pBdr>
          <w:top w:val="nil"/>
          <w:left w:val="nil"/>
          <w:bottom w:val="nil"/>
          <w:right w:val="nil"/>
          <w:between w:val="nil"/>
        </w:pBdr>
        <w:spacing w:after="0" w:line="240" w:lineRule="auto"/>
        <w:ind w:left="284"/>
        <w:jc w:val="both"/>
        <w:rPr>
          <w:rFonts w:ascii="Sylfaen" w:eastAsia="Calibri" w:hAnsi="Sylfaen" w:cs="Calibri"/>
          <w:bCs/>
          <w:color w:val="000000"/>
        </w:rPr>
      </w:pPr>
      <w:proofErr w:type="spellStart"/>
      <w:r w:rsidRPr="00B5059F">
        <w:rPr>
          <w:rFonts w:ascii="Sylfaen" w:eastAsia="Calibri" w:hAnsi="Sylfaen" w:cs="Calibri"/>
          <w:bCs/>
          <w:color w:val="000000"/>
        </w:rPr>
        <w:t>პროგრამის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განმახორციელებელი</w:t>
      </w:r>
      <w:proofErr w:type="spellEnd"/>
      <w:r w:rsidRPr="00B5059F">
        <w:rPr>
          <w:rFonts w:ascii="Sylfaen" w:eastAsia="Calibri" w:hAnsi="Sylfaen" w:cs="Calibri"/>
          <w:bCs/>
          <w:color w:val="000000"/>
        </w:rPr>
        <w:t>:</w:t>
      </w:r>
    </w:p>
    <w:p w14:paraId="57778F8D" w14:textId="77777777" w:rsidR="00883EF1" w:rsidRPr="00B5059F" w:rsidRDefault="00883EF1" w:rsidP="00D37950">
      <w:pPr>
        <w:numPr>
          <w:ilvl w:val="0"/>
          <w:numId w:val="25"/>
        </w:numPr>
        <w:pBdr>
          <w:top w:val="nil"/>
          <w:left w:val="nil"/>
          <w:bottom w:val="nil"/>
          <w:right w:val="nil"/>
          <w:between w:val="nil"/>
        </w:pBdr>
        <w:spacing w:after="0" w:line="240" w:lineRule="auto"/>
        <w:ind w:left="567" w:hanging="283"/>
        <w:rPr>
          <w:rFonts w:ascii="Sylfaen" w:eastAsia="Calibri" w:hAnsi="Sylfaen" w:cs="Calibri"/>
          <w:bCs/>
        </w:rPr>
      </w:pPr>
      <w:proofErr w:type="spellStart"/>
      <w:r w:rsidRPr="00B5059F">
        <w:rPr>
          <w:rFonts w:ascii="Sylfaen" w:eastAsia="Calibri" w:hAnsi="Sylfaen" w:cs="Calibri"/>
          <w:bCs/>
        </w:rPr>
        <w:t>საქართველოს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განათლებისა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მეცნიერების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სამინისტრო</w:t>
      </w:r>
      <w:proofErr w:type="spellEnd"/>
    </w:p>
    <w:p w14:paraId="20CAED64" w14:textId="77777777" w:rsidR="00883EF1" w:rsidRPr="00B5059F" w:rsidRDefault="00883EF1" w:rsidP="00D37950">
      <w:pPr>
        <w:spacing w:line="240" w:lineRule="auto"/>
        <w:jc w:val="both"/>
        <w:rPr>
          <w:rFonts w:ascii="Sylfaen" w:eastAsia="Calibri" w:hAnsi="Sylfaen" w:cs="Calibri"/>
          <w:bCs/>
          <w:color w:val="000000"/>
        </w:rPr>
      </w:pPr>
    </w:p>
    <w:p w14:paraId="2401CEA6" w14:textId="77777777" w:rsidR="00883EF1" w:rsidRPr="00B5059F" w:rsidRDefault="00883EF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სამინისტროს ვებგვერდზე განთავსდა ევროსტუდენტი VI - ის ეროვნული კვლევის შედეგები; ეროვნული შედეგები წარდგენილი იქნა ევროსტუდენტ VII-ის ფინალურ საერთაშორისო კონფერენციაზე და დაიწყო მუშაობა საქართველოს ევროსტუდენტი VIII-ის კვლევაში ჩართვის მიზნით; განხორციელდა სტატისტიკური და შინაარსობრივი სამუშაო საქართველოს შედეგების შედარებით ანგარიშში ჩართვასა და გავრცელებასთან დაკავშირებით;</w:t>
      </w:r>
    </w:p>
    <w:p w14:paraId="74618E6B" w14:textId="77777777" w:rsidR="00883EF1" w:rsidRPr="00B5059F" w:rsidRDefault="00883EF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უმაღლესი განათლების ხელმისაწვდომობისა და სტუდენტთა მოტივაციის ამაღლების მიზნით, უმაღლესი საგანმანათლებლო დაწესებულებების სტუდენტები ინფორმირებულნი იყვნენ შეთავაზებული ფასდაკლების შესახებ ინფორმაციით;</w:t>
      </w:r>
    </w:p>
    <w:p w14:paraId="5DA19016" w14:textId="4B8619C8" w:rsidR="00883EF1" w:rsidRPr="00B5059F" w:rsidRDefault="00883EF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ქართულის, როგორც უცხო ენის, სწავლების ქვეპროგრამის „ირბახი’’ ფარგლებში მიმდინარეოდა ვებგვერდის geofl.ge ადმინისტრირება, ქართული ენის განმარტებით-თარგმნით-აუდიო სასწავლო ელექტრონული ლექსიკონის პილოტირება, რედაქტირება, ხარვეზების აღმოფხვრა (დასრულდა ენის ფლობის A1, A2, B1 დონეებზე მუშაობა), ენის ფლობის B1 დონისთვის ონლაინ სავარჯიშოების კორპუსის წერა, დაიწყო მუშაობა ენების ევროპული დღისთვის განკუთვნილი მასალების მომზადებაზე, დასრულდა ნაშრომი  „როგორ იწყებოდა ქართული ენის სწავლება ევროპაში</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და „შემსწავლელის გრამატიკის’’ (I-II ნაწილები) გატესტვა, ბავშთა დაცვის დღესთან დაკავშირებით ვებგვერდზე www.geofl.ge შეიქმა ახალი ველი  - საბავშვო სივრცე და მასზე განთავსდა „თვითშეფასების ილუსტრირებული წიგნი მცირეწლოვანებისათვის</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w:t>
      </w:r>
    </w:p>
    <w:p w14:paraId="1A218784" w14:textId="77777777" w:rsidR="00883EF1" w:rsidRPr="00B5059F" w:rsidRDefault="00883EF1" w:rsidP="00D37950">
      <w:pPr>
        <w:spacing w:line="240" w:lineRule="auto"/>
        <w:ind w:left="567"/>
        <w:rPr>
          <w:rFonts w:ascii="Sylfaen" w:eastAsia="Calibri" w:hAnsi="Sylfaen" w:cs="Calibri"/>
          <w:bCs/>
          <w:lang w:val="ka-GE"/>
        </w:rPr>
      </w:pPr>
    </w:p>
    <w:p w14:paraId="13589F88" w14:textId="25DECAE8" w:rsidR="00883EF1" w:rsidRPr="00B5059F" w:rsidRDefault="00883EF1" w:rsidP="00D37950">
      <w:pPr>
        <w:pStyle w:val="Heading4"/>
        <w:spacing w:line="240" w:lineRule="auto"/>
        <w:rPr>
          <w:rFonts w:ascii="Sylfaen" w:eastAsia="Calibri" w:hAnsi="Sylfaen" w:cs="Calibri"/>
          <w:bCs/>
          <w:i w:val="0"/>
        </w:rPr>
      </w:pPr>
      <w:r w:rsidRPr="00B5059F">
        <w:rPr>
          <w:rFonts w:ascii="Sylfaen" w:eastAsia="Calibri" w:hAnsi="Sylfaen" w:cs="Calibri"/>
          <w:bCs/>
          <w:i w:val="0"/>
        </w:rPr>
        <w:t>4.</w:t>
      </w:r>
      <w:r w:rsidR="00B97270" w:rsidRPr="00B5059F">
        <w:rPr>
          <w:rFonts w:ascii="Sylfaen" w:eastAsia="Calibri" w:hAnsi="Sylfaen" w:cs="Calibri"/>
          <w:bCs/>
          <w:i w:val="0"/>
        </w:rPr>
        <w:t>3</w:t>
      </w:r>
      <w:r w:rsidRPr="00B5059F">
        <w:rPr>
          <w:rFonts w:ascii="Sylfaen" w:eastAsia="Calibri" w:hAnsi="Sylfaen" w:cs="Calibri"/>
          <w:bCs/>
          <w:i w:val="0"/>
        </w:rPr>
        <w:t xml:space="preserve">.4 </w:t>
      </w:r>
      <w:proofErr w:type="spellStart"/>
      <w:r w:rsidRPr="00B5059F">
        <w:rPr>
          <w:rFonts w:ascii="Sylfaen" w:eastAsia="Calibri" w:hAnsi="Sylfaen" w:cs="Calibri"/>
          <w:bCs/>
          <w:i w:val="0"/>
        </w:rPr>
        <w:t>საზღვარგარეთ</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განათლების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მიღების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ხელშეწყობა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i w:val="0"/>
        </w:rPr>
        <w:t xml:space="preserve"> 32 04 04)</w:t>
      </w:r>
    </w:p>
    <w:p w14:paraId="49ECF04F" w14:textId="77777777" w:rsidR="00883EF1" w:rsidRPr="00B5059F" w:rsidRDefault="00883EF1" w:rsidP="00D37950">
      <w:pPr>
        <w:spacing w:line="240" w:lineRule="auto"/>
        <w:rPr>
          <w:rFonts w:ascii="Sylfaen" w:eastAsia="Calibri" w:hAnsi="Sylfaen" w:cs="Calibri"/>
          <w:bCs/>
        </w:rPr>
      </w:pPr>
    </w:p>
    <w:p w14:paraId="21CBE09E" w14:textId="77777777" w:rsidR="00883EF1" w:rsidRPr="00B5059F" w:rsidRDefault="00883EF1" w:rsidP="00D37950">
      <w:pPr>
        <w:spacing w:after="0" w:line="240" w:lineRule="auto"/>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განმახორციელებელი</w:t>
      </w:r>
      <w:proofErr w:type="spellEnd"/>
      <w:r w:rsidRPr="00B5059F">
        <w:rPr>
          <w:rFonts w:ascii="Sylfaen" w:eastAsia="Calibri" w:hAnsi="Sylfaen" w:cs="Calibri"/>
          <w:bCs/>
        </w:rPr>
        <w:t>:</w:t>
      </w:r>
    </w:p>
    <w:p w14:paraId="2574BFAD" w14:textId="77777777" w:rsidR="00883EF1" w:rsidRPr="00B5059F" w:rsidRDefault="00883EF1" w:rsidP="00D37950">
      <w:pPr>
        <w:numPr>
          <w:ilvl w:val="0"/>
          <w:numId w:val="26"/>
        </w:numPr>
        <w:pBdr>
          <w:top w:val="nil"/>
          <w:left w:val="nil"/>
          <w:bottom w:val="nil"/>
          <w:right w:val="nil"/>
          <w:between w:val="nil"/>
        </w:pBdr>
        <w:spacing w:after="0" w:line="240" w:lineRule="auto"/>
        <w:ind w:left="567" w:hanging="283"/>
        <w:rPr>
          <w:rFonts w:ascii="Sylfaen" w:eastAsia="Calibri" w:hAnsi="Sylfaen" w:cs="Calibri"/>
          <w:bCs/>
        </w:rPr>
      </w:pPr>
      <w:proofErr w:type="spellStart"/>
      <w:r w:rsidRPr="00B5059F">
        <w:rPr>
          <w:rFonts w:ascii="Sylfaen" w:eastAsia="Calibri" w:hAnsi="Sylfaen" w:cs="Calibri"/>
          <w:bCs/>
        </w:rPr>
        <w:t>სსიპ</w:t>
      </w:r>
      <w:proofErr w:type="spellEnd"/>
      <w:r w:rsidRPr="00B5059F">
        <w:rPr>
          <w:rFonts w:ascii="Sylfaen" w:eastAsia="Calibri" w:hAnsi="Sylfaen" w:cs="Calibri"/>
          <w:bCs/>
        </w:rPr>
        <w:t xml:space="preserve"> - </w:t>
      </w:r>
      <w:proofErr w:type="spellStart"/>
      <w:r w:rsidRPr="00B5059F">
        <w:rPr>
          <w:rFonts w:ascii="Sylfaen" w:eastAsia="Calibri" w:hAnsi="Sylfaen" w:cs="Calibri"/>
          <w:bCs/>
        </w:rPr>
        <w:t>განათლების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საერთაშორისო</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ცენტრი</w:t>
      </w:r>
      <w:proofErr w:type="spellEnd"/>
    </w:p>
    <w:p w14:paraId="0AEA251F" w14:textId="77777777" w:rsidR="00883EF1" w:rsidRPr="00B5059F" w:rsidRDefault="00883EF1" w:rsidP="00D37950">
      <w:pPr>
        <w:pBdr>
          <w:top w:val="nil"/>
          <w:left w:val="nil"/>
          <w:bottom w:val="nil"/>
          <w:right w:val="nil"/>
          <w:between w:val="nil"/>
        </w:pBdr>
        <w:spacing w:line="240" w:lineRule="auto"/>
        <w:ind w:left="567"/>
        <w:rPr>
          <w:rFonts w:ascii="Sylfaen" w:eastAsia="Calibri" w:hAnsi="Sylfaen" w:cs="Calibri"/>
          <w:bCs/>
        </w:rPr>
      </w:pPr>
    </w:p>
    <w:p w14:paraId="539EBE7F" w14:textId="77777777" w:rsidR="00883EF1" w:rsidRPr="00B5059F" w:rsidRDefault="00883EF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გამოვილინდა 2021-2022 სასწავლო წლისათვის, საერთაშორისო სამაგისტრო პროგრამების - 24, საერთაშორისო სადოქტორო პროგრამების - 7, საერთაშორისო სახელოვნებო აკადემიური პროგრამების - 5, საზღვარგარეთ კვალიფიკაციის ამაღლების პროგრამის - 3, საფრანგეთში სამაგისტრო პროგრამის გრანტზე ნომინირებული 7 კონკურსანტი (რეზერვის სტატუსი მიენიჭა 4 კონკურსანტს) და იტალიაში აკადემიური პროგრამის გრანტზე ნომინირებული 5 კონკურსანტი (რეზერვის სტატუსი მიენიჭა 2 კონკურსანტს).</w:t>
      </w:r>
    </w:p>
    <w:p w14:paraId="0BFEFCBC" w14:textId="77777777" w:rsidR="00883EF1" w:rsidRPr="00B5059F" w:rsidRDefault="00883EF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„სასტიპენდიო პროგრამები უნგრეთში „Stipendium Hungaricum 2021-2022’’ ფარგლებში 2021-2022 სასწავლო წლისათვის კონკურსის წესით გამოვლინდა გრანტზე ნომინირებული საქართველოს 69 მოქალაქე (ბაკალავრიატი - 30, მაგისტრატურა - 30, ინტეგრირებული მაგისტრატურა OTM – 3, დოქტორანტურა - 6);</w:t>
      </w:r>
    </w:p>
    <w:p w14:paraId="50326FAB" w14:textId="77777777" w:rsidR="00883EF1" w:rsidRPr="00B5059F" w:rsidRDefault="00883EF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lastRenderedPageBreak/>
        <w:t>დიდი ბრიტანეთის, აშშ-ს, შვედეთის, ჩეხეთის, გერმანიის, საფრანგეთის, ესტონეთის, კანადის, შვეიცარიის, ესპანეთის, ნიდერლანდების, ბელგიის, უნგრეთის, იტალიის უნივერსიტეტებში საერთაშორისო სამაგისტრო და სადოქტორო პროგრამის ფარგლებში სწავლის და საყოფ აცხოვრებო ხრჯები დაუფინანსდა 40 სტუდენტს.</w:t>
      </w:r>
    </w:p>
    <w:p w14:paraId="39F2D5E1" w14:textId="77777777" w:rsidR="00883EF1" w:rsidRPr="00B5059F" w:rsidRDefault="00883EF1" w:rsidP="00D37950">
      <w:pPr>
        <w:pBdr>
          <w:top w:val="nil"/>
          <w:left w:val="nil"/>
          <w:bottom w:val="nil"/>
          <w:right w:val="nil"/>
          <w:between w:val="nil"/>
        </w:pBdr>
        <w:spacing w:line="240" w:lineRule="auto"/>
        <w:ind w:left="567"/>
        <w:jc w:val="both"/>
        <w:rPr>
          <w:rFonts w:ascii="Sylfaen" w:eastAsia="Calibri" w:hAnsi="Sylfaen" w:cs="Calibri"/>
          <w:bCs/>
        </w:rPr>
      </w:pPr>
    </w:p>
    <w:p w14:paraId="3403DBA6" w14:textId="76769E3F" w:rsidR="00883EF1" w:rsidRPr="00B5059F" w:rsidRDefault="00883EF1" w:rsidP="00D37950">
      <w:pPr>
        <w:pStyle w:val="Heading4"/>
        <w:spacing w:line="240" w:lineRule="auto"/>
        <w:rPr>
          <w:rFonts w:ascii="Sylfaen" w:eastAsia="Calibri" w:hAnsi="Sylfaen" w:cs="Calibri"/>
          <w:bCs/>
          <w:i w:val="0"/>
        </w:rPr>
      </w:pPr>
      <w:r w:rsidRPr="00B5059F">
        <w:rPr>
          <w:rFonts w:ascii="Sylfaen" w:eastAsia="Calibri" w:hAnsi="Sylfaen" w:cs="Calibri"/>
          <w:bCs/>
          <w:i w:val="0"/>
        </w:rPr>
        <w:t>4.</w:t>
      </w:r>
      <w:r w:rsidR="00B97270" w:rsidRPr="00B5059F">
        <w:rPr>
          <w:rFonts w:ascii="Sylfaen" w:eastAsia="Calibri" w:hAnsi="Sylfaen" w:cs="Calibri"/>
          <w:bCs/>
          <w:i w:val="0"/>
        </w:rPr>
        <w:t>3</w:t>
      </w:r>
      <w:r w:rsidRPr="00B5059F">
        <w:rPr>
          <w:rFonts w:ascii="Sylfaen" w:eastAsia="Calibri" w:hAnsi="Sylfaen" w:cs="Calibri"/>
          <w:bCs/>
          <w:i w:val="0"/>
        </w:rPr>
        <w:t xml:space="preserve">.5 </w:t>
      </w:r>
      <w:proofErr w:type="spellStart"/>
      <w:r w:rsidRPr="00B5059F">
        <w:rPr>
          <w:rFonts w:ascii="Sylfaen" w:eastAsia="Calibri" w:hAnsi="Sylfaen" w:cs="Calibri"/>
          <w:bCs/>
          <w:i w:val="0"/>
        </w:rPr>
        <w:t>უმაღლესი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საგანმანათლებლო</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დაწესებულებების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ხელშეწყობა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i w:val="0"/>
        </w:rPr>
        <w:t xml:space="preserve"> 32 04 05)</w:t>
      </w:r>
    </w:p>
    <w:p w14:paraId="130E5104" w14:textId="77777777" w:rsidR="00883EF1" w:rsidRPr="00B5059F" w:rsidRDefault="00883EF1" w:rsidP="00D37950">
      <w:pPr>
        <w:pBdr>
          <w:top w:val="nil"/>
          <w:left w:val="nil"/>
          <w:bottom w:val="nil"/>
          <w:right w:val="nil"/>
          <w:between w:val="nil"/>
        </w:pBdr>
        <w:spacing w:line="240" w:lineRule="auto"/>
        <w:ind w:left="1080" w:hanging="360"/>
        <w:jc w:val="both"/>
        <w:rPr>
          <w:rFonts w:ascii="Sylfaen" w:eastAsia="Calibri" w:hAnsi="Sylfaen" w:cs="Calibri"/>
          <w:bCs/>
          <w:color w:val="000000"/>
        </w:rPr>
      </w:pPr>
    </w:p>
    <w:p w14:paraId="2746B489" w14:textId="77777777" w:rsidR="00883EF1" w:rsidRPr="00B5059F" w:rsidRDefault="00883EF1" w:rsidP="00D37950">
      <w:pPr>
        <w:pBdr>
          <w:top w:val="nil"/>
          <w:left w:val="nil"/>
          <w:bottom w:val="nil"/>
          <w:right w:val="nil"/>
          <w:between w:val="nil"/>
        </w:pBdr>
        <w:spacing w:after="0" w:line="240" w:lineRule="auto"/>
        <w:ind w:left="1080" w:hanging="796"/>
        <w:jc w:val="both"/>
        <w:rPr>
          <w:rFonts w:ascii="Sylfaen" w:eastAsia="Calibri" w:hAnsi="Sylfaen" w:cs="Calibri"/>
          <w:bCs/>
          <w:color w:val="000000"/>
        </w:rPr>
      </w:pPr>
      <w:proofErr w:type="spellStart"/>
      <w:r w:rsidRPr="00B5059F">
        <w:rPr>
          <w:rFonts w:ascii="Sylfaen" w:eastAsia="Calibri" w:hAnsi="Sylfaen" w:cs="Calibri"/>
          <w:bCs/>
          <w:color w:val="000000"/>
        </w:rPr>
        <w:t>პროგრამის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განმახორციელებელი</w:t>
      </w:r>
      <w:proofErr w:type="spellEnd"/>
      <w:r w:rsidRPr="00B5059F">
        <w:rPr>
          <w:rFonts w:ascii="Sylfaen" w:eastAsia="Calibri" w:hAnsi="Sylfaen" w:cs="Calibri"/>
          <w:bCs/>
          <w:color w:val="000000"/>
        </w:rPr>
        <w:t xml:space="preserve">: </w:t>
      </w:r>
    </w:p>
    <w:p w14:paraId="3E65769D" w14:textId="4F988FA4" w:rsidR="00883EF1" w:rsidRPr="00B5059F" w:rsidRDefault="00883EF1" w:rsidP="00D37950">
      <w:pPr>
        <w:numPr>
          <w:ilvl w:val="0"/>
          <w:numId w:val="27"/>
        </w:numPr>
        <w:pBdr>
          <w:top w:val="nil"/>
          <w:left w:val="nil"/>
          <w:bottom w:val="nil"/>
          <w:right w:val="nil"/>
          <w:between w:val="nil"/>
        </w:pBdr>
        <w:spacing w:after="0" w:line="240" w:lineRule="auto"/>
        <w:ind w:left="567" w:hanging="283"/>
        <w:jc w:val="both"/>
        <w:rPr>
          <w:rFonts w:ascii="Sylfaen" w:eastAsia="Merriweather" w:hAnsi="Sylfaen" w:cs="Merriweather"/>
          <w:bCs/>
          <w:color w:val="000000"/>
        </w:rPr>
      </w:pPr>
      <w:proofErr w:type="spellStart"/>
      <w:r w:rsidRPr="00B5059F">
        <w:rPr>
          <w:rFonts w:ascii="Sylfaen" w:eastAsia="Arial Unicode MS" w:hAnsi="Sylfaen" w:cs="Arial Unicode MS"/>
          <w:bCs/>
          <w:color w:val="000000"/>
        </w:rPr>
        <w:t>საქართველოს</w:t>
      </w:r>
      <w:proofErr w:type="spellEnd"/>
      <w:r w:rsidRPr="00B5059F">
        <w:rPr>
          <w:rFonts w:ascii="Sylfaen" w:eastAsia="Arial Unicode MS" w:hAnsi="Sylfaen" w:cs="Arial Unicode MS"/>
          <w:bCs/>
          <w:color w:val="000000"/>
        </w:rPr>
        <w:t xml:space="preserve"> </w:t>
      </w:r>
      <w:proofErr w:type="spellStart"/>
      <w:r w:rsidRPr="00B5059F">
        <w:rPr>
          <w:rFonts w:ascii="Sylfaen" w:eastAsia="Arial Unicode MS" w:hAnsi="Sylfaen" w:cs="Arial Unicode MS"/>
          <w:bCs/>
          <w:color w:val="000000"/>
        </w:rPr>
        <w:t>განათლებისა</w:t>
      </w:r>
      <w:proofErr w:type="spellEnd"/>
      <w:r w:rsidRPr="00B5059F">
        <w:rPr>
          <w:rFonts w:ascii="Sylfaen" w:eastAsia="Arial Unicode MS" w:hAnsi="Sylfaen" w:cs="Arial Unicode MS"/>
          <w:bCs/>
          <w:color w:val="000000"/>
        </w:rPr>
        <w:t xml:space="preserve"> </w:t>
      </w:r>
      <w:proofErr w:type="spellStart"/>
      <w:r w:rsidRPr="00B5059F">
        <w:rPr>
          <w:rFonts w:ascii="Sylfaen" w:eastAsia="Arial Unicode MS" w:hAnsi="Sylfaen" w:cs="Arial Unicode MS"/>
          <w:bCs/>
          <w:color w:val="000000"/>
        </w:rPr>
        <w:t>და</w:t>
      </w:r>
      <w:proofErr w:type="spellEnd"/>
      <w:r w:rsidRPr="00B5059F">
        <w:rPr>
          <w:rFonts w:ascii="Sylfaen" w:eastAsia="Arial Unicode MS" w:hAnsi="Sylfaen" w:cs="Arial Unicode MS"/>
          <w:bCs/>
          <w:color w:val="000000"/>
        </w:rPr>
        <w:t xml:space="preserve"> </w:t>
      </w:r>
      <w:proofErr w:type="spellStart"/>
      <w:r w:rsidRPr="00B5059F">
        <w:rPr>
          <w:rFonts w:ascii="Sylfaen" w:eastAsia="Arial Unicode MS" w:hAnsi="Sylfaen" w:cs="Arial Unicode MS"/>
          <w:bCs/>
          <w:color w:val="000000"/>
        </w:rPr>
        <w:t>მეცნიერების</w:t>
      </w:r>
      <w:proofErr w:type="spellEnd"/>
      <w:r w:rsidRPr="00B5059F">
        <w:rPr>
          <w:rFonts w:ascii="Sylfaen" w:eastAsia="Arial Unicode MS" w:hAnsi="Sylfaen" w:cs="Arial Unicode MS"/>
          <w:bCs/>
          <w:color w:val="000000"/>
        </w:rPr>
        <w:t xml:space="preserve"> </w:t>
      </w:r>
      <w:proofErr w:type="spellStart"/>
      <w:proofErr w:type="gramStart"/>
      <w:r w:rsidRPr="00B5059F">
        <w:rPr>
          <w:rFonts w:ascii="Sylfaen" w:eastAsia="Arial Unicode MS" w:hAnsi="Sylfaen" w:cs="Arial Unicode MS"/>
          <w:bCs/>
          <w:color w:val="000000"/>
        </w:rPr>
        <w:t>სამინისტრო</w:t>
      </w:r>
      <w:proofErr w:type="spellEnd"/>
      <w:r w:rsidRPr="00B5059F">
        <w:rPr>
          <w:rFonts w:ascii="Sylfaen" w:eastAsia="Arial Unicode MS" w:hAnsi="Sylfaen" w:cs="Arial Unicode MS"/>
          <w:bCs/>
          <w:color w:val="000000"/>
          <w:lang w:val="ka-GE"/>
        </w:rPr>
        <w:t>;</w:t>
      </w:r>
      <w:proofErr w:type="gramEnd"/>
    </w:p>
    <w:p w14:paraId="2ACB5A93" w14:textId="61CC0AD8" w:rsidR="00934780" w:rsidRPr="00B5059F" w:rsidRDefault="00934780" w:rsidP="00D37950">
      <w:pPr>
        <w:numPr>
          <w:ilvl w:val="0"/>
          <w:numId w:val="27"/>
        </w:numPr>
        <w:pBdr>
          <w:top w:val="nil"/>
          <w:left w:val="nil"/>
          <w:bottom w:val="nil"/>
          <w:right w:val="nil"/>
          <w:between w:val="nil"/>
        </w:pBdr>
        <w:spacing w:after="0" w:line="240" w:lineRule="auto"/>
        <w:ind w:left="567" w:hanging="283"/>
        <w:jc w:val="both"/>
        <w:rPr>
          <w:rFonts w:ascii="Sylfaen" w:eastAsia="Arial Unicode MS" w:hAnsi="Sylfaen" w:cs="Arial Unicode MS"/>
          <w:bCs/>
          <w:color w:val="000000"/>
        </w:rPr>
      </w:pPr>
      <w:proofErr w:type="spellStart"/>
      <w:r w:rsidRPr="00B5059F">
        <w:rPr>
          <w:rFonts w:ascii="Sylfaen" w:eastAsia="Arial Unicode MS" w:hAnsi="Sylfaen" w:cs="Arial Unicode MS"/>
          <w:bCs/>
          <w:color w:val="000000"/>
        </w:rPr>
        <w:t>საქართველოს</w:t>
      </w:r>
      <w:proofErr w:type="spellEnd"/>
      <w:r w:rsidRPr="00B5059F">
        <w:rPr>
          <w:rFonts w:ascii="Sylfaen" w:eastAsia="Arial Unicode MS" w:hAnsi="Sylfaen" w:cs="Arial Unicode MS"/>
          <w:bCs/>
          <w:color w:val="000000"/>
        </w:rPr>
        <w:t xml:space="preserve"> </w:t>
      </w:r>
      <w:proofErr w:type="spellStart"/>
      <w:r w:rsidRPr="00B5059F">
        <w:rPr>
          <w:rFonts w:ascii="Sylfaen" w:eastAsia="Arial Unicode MS" w:hAnsi="Sylfaen" w:cs="Arial Unicode MS"/>
          <w:bCs/>
          <w:color w:val="000000"/>
        </w:rPr>
        <w:t>კულტურის</w:t>
      </w:r>
      <w:proofErr w:type="spellEnd"/>
      <w:r w:rsidRPr="00B5059F">
        <w:rPr>
          <w:rFonts w:ascii="Sylfaen" w:eastAsia="Arial Unicode MS" w:hAnsi="Sylfaen" w:cs="Arial Unicode MS"/>
          <w:bCs/>
          <w:color w:val="000000"/>
        </w:rPr>
        <w:t xml:space="preserve">, </w:t>
      </w:r>
      <w:proofErr w:type="spellStart"/>
      <w:r w:rsidRPr="00B5059F">
        <w:rPr>
          <w:rFonts w:ascii="Sylfaen" w:eastAsia="Arial Unicode MS" w:hAnsi="Sylfaen" w:cs="Arial Unicode MS"/>
          <w:bCs/>
          <w:color w:val="000000"/>
        </w:rPr>
        <w:t>სპორტისა</w:t>
      </w:r>
      <w:proofErr w:type="spellEnd"/>
      <w:r w:rsidRPr="00B5059F">
        <w:rPr>
          <w:rFonts w:ascii="Sylfaen" w:eastAsia="Arial Unicode MS" w:hAnsi="Sylfaen" w:cs="Arial Unicode MS"/>
          <w:bCs/>
          <w:color w:val="000000"/>
        </w:rPr>
        <w:t xml:space="preserve"> </w:t>
      </w:r>
      <w:proofErr w:type="spellStart"/>
      <w:r w:rsidRPr="00B5059F">
        <w:rPr>
          <w:rFonts w:ascii="Sylfaen" w:eastAsia="Arial Unicode MS" w:hAnsi="Sylfaen" w:cs="Arial Unicode MS"/>
          <w:bCs/>
          <w:color w:val="000000"/>
        </w:rPr>
        <w:t>და</w:t>
      </w:r>
      <w:proofErr w:type="spellEnd"/>
      <w:r w:rsidRPr="00B5059F">
        <w:rPr>
          <w:rFonts w:ascii="Sylfaen" w:eastAsia="Arial Unicode MS" w:hAnsi="Sylfaen" w:cs="Arial Unicode MS"/>
          <w:bCs/>
          <w:color w:val="000000"/>
        </w:rPr>
        <w:t xml:space="preserve"> </w:t>
      </w:r>
      <w:proofErr w:type="spellStart"/>
      <w:r w:rsidRPr="00B5059F">
        <w:rPr>
          <w:rFonts w:ascii="Sylfaen" w:eastAsia="Arial Unicode MS" w:hAnsi="Sylfaen" w:cs="Arial Unicode MS"/>
          <w:bCs/>
          <w:color w:val="000000"/>
        </w:rPr>
        <w:t>ახალგაზრდობის</w:t>
      </w:r>
      <w:proofErr w:type="spellEnd"/>
      <w:r w:rsidRPr="00B5059F">
        <w:rPr>
          <w:rFonts w:ascii="Sylfaen" w:eastAsia="Arial Unicode MS" w:hAnsi="Sylfaen" w:cs="Arial Unicode MS"/>
          <w:bCs/>
          <w:color w:val="000000"/>
        </w:rPr>
        <w:t xml:space="preserve"> </w:t>
      </w:r>
      <w:proofErr w:type="spellStart"/>
      <w:proofErr w:type="gramStart"/>
      <w:r w:rsidRPr="00B5059F">
        <w:rPr>
          <w:rFonts w:ascii="Sylfaen" w:eastAsia="Arial Unicode MS" w:hAnsi="Sylfaen" w:cs="Arial Unicode MS"/>
          <w:bCs/>
          <w:color w:val="000000"/>
        </w:rPr>
        <w:t>სამინისტრო</w:t>
      </w:r>
      <w:proofErr w:type="spellEnd"/>
      <w:r w:rsidRPr="00B5059F">
        <w:rPr>
          <w:rFonts w:ascii="Sylfaen" w:eastAsia="Arial Unicode MS" w:hAnsi="Sylfaen" w:cs="Arial Unicode MS"/>
          <w:bCs/>
          <w:color w:val="000000"/>
        </w:rPr>
        <w:t>;</w:t>
      </w:r>
      <w:proofErr w:type="gramEnd"/>
      <w:r w:rsidRPr="00B5059F">
        <w:rPr>
          <w:rFonts w:ascii="Sylfaen" w:eastAsia="Arial Unicode MS" w:hAnsi="Sylfaen" w:cs="Arial Unicode MS"/>
          <w:bCs/>
          <w:color w:val="000000"/>
        </w:rPr>
        <w:t xml:space="preserve"> </w:t>
      </w:r>
    </w:p>
    <w:p w14:paraId="55843EA6" w14:textId="77777777" w:rsidR="00883EF1" w:rsidRPr="00B5059F" w:rsidRDefault="00883EF1" w:rsidP="00D37950">
      <w:pPr>
        <w:numPr>
          <w:ilvl w:val="0"/>
          <w:numId w:val="27"/>
        </w:numPr>
        <w:pBdr>
          <w:top w:val="nil"/>
          <w:left w:val="nil"/>
          <w:bottom w:val="nil"/>
          <w:right w:val="nil"/>
          <w:between w:val="nil"/>
        </w:pBdr>
        <w:spacing w:after="0" w:line="240" w:lineRule="auto"/>
        <w:ind w:left="567" w:hanging="283"/>
        <w:jc w:val="both"/>
        <w:rPr>
          <w:rFonts w:ascii="Sylfaen" w:eastAsia="Merriweather" w:hAnsi="Sylfaen" w:cs="Merriweather"/>
          <w:bCs/>
          <w:color w:val="000000"/>
        </w:rPr>
      </w:pPr>
      <w:proofErr w:type="spellStart"/>
      <w:r w:rsidRPr="00B5059F">
        <w:rPr>
          <w:rFonts w:ascii="Sylfaen" w:eastAsia="Arial Unicode MS" w:hAnsi="Sylfaen" w:cs="Arial Unicode MS"/>
          <w:bCs/>
          <w:color w:val="000000"/>
        </w:rPr>
        <w:t>უმაღლესი</w:t>
      </w:r>
      <w:proofErr w:type="spellEnd"/>
      <w:r w:rsidRPr="00B5059F">
        <w:rPr>
          <w:rFonts w:ascii="Sylfaen" w:eastAsia="Arial Unicode MS" w:hAnsi="Sylfaen" w:cs="Arial Unicode MS"/>
          <w:bCs/>
          <w:color w:val="000000"/>
        </w:rPr>
        <w:t xml:space="preserve"> </w:t>
      </w:r>
      <w:proofErr w:type="spellStart"/>
      <w:r w:rsidRPr="00B5059F">
        <w:rPr>
          <w:rFonts w:ascii="Sylfaen" w:eastAsia="Arial Unicode MS" w:hAnsi="Sylfaen" w:cs="Arial Unicode MS"/>
          <w:bCs/>
          <w:color w:val="000000"/>
        </w:rPr>
        <w:t>საგანმანათლებლო</w:t>
      </w:r>
      <w:proofErr w:type="spellEnd"/>
      <w:r w:rsidRPr="00B5059F">
        <w:rPr>
          <w:rFonts w:ascii="Sylfaen" w:eastAsia="Arial Unicode MS" w:hAnsi="Sylfaen" w:cs="Arial Unicode MS"/>
          <w:bCs/>
          <w:color w:val="000000"/>
        </w:rPr>
        <w:t xml:space="preserve"> </w:t>
      </w:r>
      <w:proofErr w:type="spellStart"/>
      <w:proofErr w:type="gramStart"/>
      <w:r w:rsidRPr="00B5059F">
        <w:rPr>
          <w:rFonts w:ascii="Sylfaen" w:eastAsia="Arial Unicode MS" w:hAnsi="Sylfaen" w:cs="Arial Unicode MS"/>
          <w:bCs/>
          <w:color w:val="000000"/>
        </w:rPr>
        <w:t>დაწესებულებები</w:t>
      </w:r>
      <w:proofErr w:type="spellEnd"/>
      <w:r w:rsidRPr="00B5059F">
        <w:rPr>
          <w:rFonts w:ascii="Sylfaen" w:eastAsia="Arial Unicode MS" w:hAnsi="Sylfaen" w:cs="Arial Unicode MS"/>
          <w:bCs/>
          <w:color w:val="000000"/>
        </w:rPr>
        <w:t>;</w:t>
      </w:r>
      <w:proofErr w:type="gramEnd"/>
    </w:p>
    <w:p w14:paraId="4D64496F" w14:textId="77777777" w:rsidR="00883EF1" w:rsidRPr="00B5059F" w:rsidRDefault="00883EF1" w:rsidP="00D37950">
      <w:pPr>
        <w:spacing w:line="240" w:lineRule="auto"/>
        <w:jc w:val="both"/>
        <w:rPr>
          <w:rFonts w:ascii="Sylfaen" w:eastAsia="Arial Unicode MS" w:hAnsi="Sylfaen" w:cs="Arial Unicode MS"/>
          <w:bCs/>
          <w:lang w:val="ka-GE"/>
        </w:rPr>
      </w:pPr>
    </w:p>
    <w:p w14:paraId="4AA9C662" w14:textId="7348855F" w:rsidR="00883EF1" w:rsidRPr="00B5059F" w:rsidRDefault="00883EF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საანგარიშო პერიოდში დაფინანსებულ იქნა  სსიპ - აკაკი წერეთლის სახელმწიფო უნივერსიტეტი - მუსიკალური განათლების კომპონენტისა და სსიპ - თბილისის სახელმწიფო სამედიცინო უნივერსიტეტი - მიხეილ შენგელიას სახელობის ქართული მედიცინის ისტორიის მუზეუმის ხარჯები, ასევე 4 უმაღლესი საგანმანათლებლო დაწესებულების 6 პროექტი</w:t>
      </w:r>
      <w:r w:rsidR="00934780" w:rsidRPr="00B5059F">
        <w:rPr>
          <w:rFonts w:ascii="Sylfaen" w:hAnsi="Sylfaen" w:cs="Sylfaen"/>
          <w:bCs/>
          <w:color w:val="000000"/>
          <w:shd w:val="clear" w:color="auto" w:fill="FFFFFF"/>
          <w:lang w:val="ka-GE"/>
        </w:rPr>
        <w:t>;</w:t>
      </w:r>
    </w:p>
    <w:p w14:paraId="14E44A2A" w14:textId="77777777" w:rsidR="00934780" w:rsidRPr="00B5059F" w:rsidRDefault="00934780"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საანგარიშო პერიოდში განხორციელდა საქართველოში ავტორიზებული სახელოვნებო და სასპორტო უმაღლესი საგანმანათლებლო დაწესებულებების მხარდაჭერა. უმაღლესი განათლების ხელმისაწვდომობის გაზრდის, უმაღლესი განათლების ხარისხის ამაღლების, საერთაშორისო თანამშრომლობის წახალისების, საზოგადოების ინფორმირებულობისა და მხარდაჭერის მიზნით საანგარიშო პერიოდში დაფინანსდა 5 სახელოვნებო უმაღლესი საგანმანათლებლო დაწესებულება.</w:t>
      </w:r>
    </w:p>
    <w:p w14:paraId="6A41A25D" w14:textId="406DC6D4" w:rsidR="00934780" w:rsidRPr="00B5059F" w:rsidRDefault="00934780"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განხორციელდა 311 ღონისძიება/აქტივობა, მათ შორის: გაიმართა სხვადასხვა მიმართულების და ტიპის კონცერტი - 75, მასტერკლასი/ვორქშოფი/ტრენინგი - 47, საერთაშორისო პროექტები - 12, კონფერენციები - 12, გამოფენები - 5, Erasmus+ მობილობა პროგრამის ფარგლებში დაგეგემილი 26 ხელშეკრულების გაფორმება, ღია ლექციები, შეხვედრები, სემინარები, პრეზენტაციები - 17, გამოცემები - 7, სპექტაკლები - 27, კონკურსები/ფესტივალები - 10, დაიგეგმა ევროკავშირის ჩარჩო პროგრამა Horizon Europe-ში მონაწილეობის მიმართულებები</w:t>
      </w:r>
      <w:r w:rsidRPr="00B5059F">
        <w:rPr>
          <w:rFonts w:ascii="Sylfaen" w:hAnsi="Sylfaen" w:cs="Sylfaen"/>
          <w:bCs/>
          <w:color w:val="000000"/>
          <w:shd w:val="clear" w:color="auto" w:fill="FFFFFF"/>
        </w:rPr>
        <w:t xml:space="preserve"> </w:t>
      </w:r>
      <w:r w:rsidRPr="00B5059F">
        <w:rPr>
          <w:rFonts w:ascii="Sylfaen" w:hAnsi="Sylfaen" w:cs="Sylfaen"/>
          <w:bCs/>
          <w:color w:val="000000"/>
          <w:shd w:val="clear" w:color="auto" w:fill="FFFFFF"/>
          <w:lang w:val="ka-GE"/>
        </w:rPr>
        <w:t>და სხვა;</w:t>
      </w:r>
    </w:p>
    <w:p w14:paraId="3280DE7E" w14:textId="77777777" w:rsidR="00934780" w:rsidRPr="00B5059F" w:rsidRDefault="00934780" w:rsidP="00D37950">
      <w:pPr>
        <w:tabs>
          <w:tab w:val="left" w:pos="360"/>
        </w:tabs>
        <w:spacing w:after="0" w:line="240" w:lineRule="auto"/>
        <w:ind w:left="360"/>
        <w:jc w:val="both"/>
        <w:rPr>
          <w:rFonts w:ascii="Sylfaen" w:hAnsi="Sylfaen" w:cs="Sylfaen"/>
          <w:bCs/>
          <w:color w:val="000000"/>
          <w:shd w:val="clear" w:color="auto" w:fill="FFFFFF"/>
          <w:lang w:val="ka-GE"/>
        </w:rPr>
      </w:pPr>
    </w:p>
    <w:p w14:paraId="28FF375E" w14:textId="71470DC6" w:rsidR="00883EF1" w:rsidRPr="00B5059F" w:rsidRDefault="00883EF1" w:rsidP="00D37950">
      <w:pPr>
        <w:tabs>
          <w:tab w:val="left" w:pos="360"/>
        </w:tabs>
        <w:spacing w:after="0" w:line="240" w:lineRule="auto"/>
        <w:ind w:left="360"/>
        <w:jc w:val="both"/>
        <w:rPr>
          <w:rFonts w:ascii="Sylfaen" w:hAnsi="Sylfaen" w:cs="Sylfaen"/>
          <w:bCs/>
          <w:color w:val="000000"/>
          <w:shd w:val="clear" w:color="auto" w:fill="FFFFFF"/>
          <w:lang w:val="ka-GE"/>
        </w:rPr>
      </w:pPr>
    </w:p>
    <w:p w14:paraId="33FD6FE0" w14:textId="59BE7A12" w:rsidR="00417CD1" w:rsidRPr="00B5059F" w:rsidRDefault="00417CD1" w:rsidP="00D37950">
      <w:pPr>
        <w:pStyle w:val="Heading2"/>
        <w:shd w:val="clear" w:color="auto" w:fill="FFFFFF" w:themeFill="background1"/>
        <w:spacing w:line="240" w:lineRule="auto"/>
        <w:jc w:val="both"/>
        <w:rPr>
          <w:rFonts w:ascii="Sylfaen" w:eastAsia="Calibri" w:hAnsi="Sylfaen" w:cs="Calibri"/>
          <w:bCs/>
          <w:color w:val="366091"/>
          <w:sz w:val="22"/>
          <w:szCs w:val="22"/>
        </w:rPr>
      </w:pPr>
      <w:bookmarkStart w:id="6" w:name="_Hlk68011007"/>
      <w:r w:rsidRPr="00B5059F">
        <w:rPr>
          <w:rFonts w:ascii="Sylfaen" w:eastAsia="Calibri" w:hAnsi="Sylfaen" w:cs="Calibri"/>
          <w:bCs/>
          <w:color w:val="366091"/>
          <w:sz w:val="22"/>
          <w:szCs w:val="22"/>
        </w:rPr>
        <w:t xml:space="preserve">4.4 </w:t>
      </w:r>
      <w:proofErr w:type="spellStart"/>
      <w:r w:rsidRPr="00B5059F">
        <w:rPr>
          <w:rFonts w:ascii="Sylfaen" w:eastAsia="Calibri" w:hAnsi="Sylfaen" w:cs="Calibri"/>
          <w:bCs/>
          <w:color w:val="366091"/>
          <w:sz w:val="22"/>
          <w:szCs w:val="22"/>
        </w:rPr>
        <w:t>ინფრასტრუქტურის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განვითარება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პროგრამული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კოდი</w:t>
      </w:r>
      <w:proofErr w:type="spellEnd"/>
      <w:r w:rsidRPr="00B5059F">
        <w:rPr>
          <w:rFonts w:ascii="Sylfaen" w:eastAsia="Calibri" w:hAnsi="Sylfaen" w:cs="Calibri"/>
          <w:bCs/>
          <w:color w:val="366091"/>
          <w:sz w:val="22"/>
          <w:szCs w:val="22"/>
        </w:rPr>
        <w:t xml:space="preserve"> 32 07)</w:t>
      </w:r>
    </w:p>
    <w:p w14:paraId="1CB9C483" w14:textId="77777777" w:rsidR="00417CD1" w:rsidRPr="00B5059F" w:rsidRDefault="00417CD1" w:rsidP="00D37950">
      <w:pPr>
        <w:pBdr>
          <w:top w:val="nil"/>
          <w:left w:val="nil"/>
          <w:bottom w:val="nil"/>
          <w:right w:val="nil"/>
          <w:between w:val="nil"/>
        </w:pBdr>
        <w:spacing w:line="240" w:lineRule="auto"/>
        <w:jc w:val="both"/>
        <w:rPr>
          <w:rFonts w:ascii="Sylfaen" w:eastAsia="Calibri" w:hAnsi="Sylfaen" w:cs="Calibri"/>
          <w:bCs/>
          <w:color w:val="000000"/>
        </w:rPr>
      </w:pPr>
    </w:p>
    <w:p w14:paraId="1DB48ACB" w14:textId="77777777" w:rsidR="00417CD1" w:rsidRPr="00B5059F" w:rsidRDefault="00417CD1" w:rsidP="00D37950">
      <w:pPr>
        <w:spacing w:after="0" w:line="240" w:lineRule="auto"/>
        <w:ind w:left="284"/>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განმახორციელებელი</w:t>
      </w:r>
      <w:proofErr w:type="spellEnd"/>
      <w:r w:rsidRPr="00B5059F">
        <w:rPr>
          <w:rFonts w:ascii="Sylfaen" w:eastAsia="Calibri" w:hAnsi="Sylfaen" w:cs="Calibri"/>
          <w:bCs/>
        </w:rPr>
        <w:t>:</w:t>
      </w:r>
    </w:p>
    <w:p w14:paraId="323D3FE0" w14:textId="77777777" w:rsidR="00417CD1" w:rsidRPr="00B5059F" w:rsidRDefault="00417CD1" w:rsidP="00D37950">
      <w:pPr>
        <w:numPr>
          <w:ilvl w:val="0"/>
          <w:numId w:val="28"/>
        </w:numPr>
        <w:pBdr>
          <w:top w:val="nil"/>
          <w:left w:val="nil"/>
          <w:bottom w:val="nil"/>
          <w:right w:val="nil"/>
          <w:between w:val="nil"/>
        </w:pBdr>
        <w:spacing w:after="0" w:line="240" w:lineRule="auto"/>
        <w:ind w:left="567" w:hanging="283"/>
        <w:rPr>
          <w:rFonts w:ascii="Sylfaen" w:eastAsia="Merriweather" w:hAnsi="Sylfaen" w:cs="Merriweather"/>
          <w:bCs/>
        </w:rPr>
      </w:pPr>
      <w:proofErr w:type="spellStart"/>
      <w:r w:rsidRPr="00B5059F">
        <w:rPr>
          <w:rFonts w:ascii="Sylfaen" w:eastAsia="Arial Unicode MS" w:hAnsi="Sylfaen"/>
          <w:bCs/>
        </w:rPr>
        <w:t>საქართველოს</w:t>
      </w:r>
      <w:proofErr w:type="spellEnd"/>
      <w:r w:rsidRPr="00B5059F">
        <w:rPr>
          <w:rFonts w:ascii="Sylfaen" w:eastAsia="Arial Unicode MS" w:hAnsi="Sylfaen"/>
          <w:bCs/>
        </w:rPr>
        <w:t xml:space="preserve"> </w:t>
      </w:r>
      <w:proofErr w:type="spellStart"/>
      <w:r w:rsidRPr="00B5059F">
        <w:rPr>
          <w:rFonts w:ascii="Sylfaen" w:eastAsia="Arial Unicode MS" w:hAnsi="Sylfaen"/>
          <w:bCs/>
        </w:rPr>
        <w:t>განათლებისა</w:t>
      </w:r>
      <w:proofErr w:type="spellEnd"/>
      <w:r w:rsidRPr="00B5059F">
        <w:rPr>
          <w:rFonts w:ascii="Sylfaen" w:eastAsia="Arial Unicode MS" w:hAnsi="Sylfaen"/>
          <w:bCs/>
        </w:rPr>
        <w:t xml:space="preserve"> </w:t>
      </w:r>
      <w:proofErr w:type="spellStart"/>
      <w:r w:rsidRPr="00B5059F">
        <w:rPr>
          <w:rFonts w:ascii="Sylfaen" w:eastAsia="Arial Unicode MS" w:hAnsi="Sylfaen"/>
          <w:bCs/>
        </w:rPr>
        <w:t>და</w:t>
      </w:r>
      <w:proofErr w:type="spellEnd"/>
      <w:r w:rsidRPr="00B5059F">
        <w:rPr>
          <w:rFonts w:ascii="Sylfaen" w:eastAsia="Arial Unicode MS" w:hAnsi="Sylfaen"/>
          <w:bCs/>
        </w:rPr>
        <w:t xml:space="preserve"> </w:t>
      </w:r>
      <w:proofErr w:type="spellStart"/>
      <w:r w:rsidRPr="00B5059F">
        <w:rPr>
          <w:rFonts w:ascii="Sylfaen" w:eastAsia="Arial Unicode MS" w:hAnsi="Sylfaen"/>
          <w:bCs/>
        </w:rPr>
        <w:t>მეცნიერების</w:t>
      </w:r>
      <w:proofErr w:type="spellEnd"/>
      <w:r w:rsidRPr="00B5059F">
        <w:rPr>
          <w:rFonts w:ascii="Sylfaen" w:eastAsia="Arial Unicode MS" w:hAnsi="Sylfaen" w:cs="Arial Unicode MS"/>
          <w:bCs/>
        </w:rPr>
        <w:t xml:space="preserve"> </w:t>
      </w:r>
      <w:proofErr w:type="spellStart"/>
      <w:proofErr w:type="gramStart"/>
      <w:r w:rsidRPr="00B5059F">
        <w:rPr>
          <w:rFonts w:ascii="Sylfaen" w:eastAsia="Arial Unicode MS" w:hAnsi="Sylfaen"/>
          <w:bCs/>
        </w:rPr>
        <w:t>სამინისტრო</w:t>
      </w:r>
      <w:proofErr w:type="spellEnd"/>
      <w:r w:rsidRPr="00B5059F">
        <w:rPr>
          <w:rFonts w:ascii="Sylfaen" w:eastAsia="Arial Unicode MS" w:hAnsi="Sylfaen"/>
          <w:bCs/>
          <w:lang w:val="ka-GE"/>
        </w:rPr>
        <w:t>;</w:t>
      </w:r>
      <w:proofErr w:type="gramEnd"/>
    </w:p>
    <w:p w14:paraId="72C83BB4" w14:textId="77777777" w:rsidR="00417CD1" w:rsidRPr="00B5059F" w:rsidRDefault="00417CD1" w:rsidP="00D37950">
      <w:pPr>
        <w:numPr>
          <w:ilvl w:val="0"/>
          <w:numId w:val="28"/>
        </w:numPr>
        <w:pBdr>
          <w:top w:val="nil"/>
          <w:left w:val="nil"/>
          <w:bottom w:val="nil"/>
          <w:right w:val="nil"/>
          <w:between w:val="nil"/>
        </w:pBdr>
        <w:spacing w:after="0" w:line="240" w:lineRule="auto"/>
        <w:ind w:left="567" w:hanging="283"/>
        <w:rPr>
          <w:rFonts w:ascii="Sylfaen" w:eastAsia="Calibri" w:hAnsi="Sylfaen" w:cs="Calibri"/>
          <w:bCs/>
        </w:rPr>
      </w:pPr>
      <w:proofErr w:type="spellStart"/>
      <w:r w:rsidRPr="00B5059F">
        <w:rPr>
          <w:rFonts w:ascii="Sylfaen" w:eastAsia="Arial Unicode MS" w:hAnsi="Sylfaen"/>
          <w:bCs/>
        </w:rPr>
        <w:t>სსიპ</w:t>
      </w:r>
      <w:proofErr w:type="spellEnd"/>
      <w:r w:rsidRPr="00B5059F">
        <w:rPr>
          <w:rFonts w:ascii="Sylfaen" w:eastAsia="Arial Unicode MS" w:hAnsi="Sylfaen" w:cs="Arial Unicode MS"/>
          <w:bCs/>
        </w:rPr>
        <w:t xml:space="preserve"> - </w:t>
      </w:r>
      <w:proofErr w:type="spellStart"/>
      <w:r w:rsidRPr="00B5059F">
        <w:rPr>
          <w:rFonts w:ascii="Sylfaen" w:eastAsia="Arial Unicode MS" w:hAnsi="Sylfaen"/>
          <w:bCs/>
        </w:rPr>
        <w:t>საგანმანათლებლო</w:t>
      </w:r>
      <w:proofErr w:type="spellEnd"/>
      <w:r w:rsidRPr="00B5059F">
        <w:rPr>
          <w:rFonts w:ascii="Sylfaen" w:eastAsia="Arial Unicode MS" w:hAnsi="Sylfaen" w:cs="Arial Unicode MS"/>
          <w:bCs/>
        </w:rPr>
        <w:t xml:space="preserve"> </w:t>
      </w:r>
      <w:proofErr w:type="spellStart"/>
      <w:r w:rsidRPr="00B5059F">
        <w:rPr>
          <w:rFonts w:ascii="Sylfaen" w:eastAsia="Arial Unicode MS" w:hAnsi="Sylfaen"/>
          <w:bCs/>
        </w:rPr>
        <w:t>და</w:t>
      </w:r>
      <w:proofErr w:type="spellEnd"/>
      <w:r w:rsidRPr="00B5059F">
        <w:rPr>
          <w:rFonts w:ascii="Sylfaen" w:eastAsia="Arial Unicode MS" w:hAnsi="Sylfaen" w:cs="Arial Unicode MS"/>
          <w:bCs/>
        </w:rPr>
        <w:t xml:space="preserve"> </w:t>
      </w:r>
      <w:proofErr w:type="spellStart"/>
      <w:r w:rsidRPr="00B5059F">
        <w:rPr>
          <w:rFonts w:ascii="Sylfaen" w:eastAsia="Arial Unicode MS" w:hAnsi="Sylfaen"/>
          <w:bCs/>
        </w:rPr>
        <w:t>სამეცნიერო</w:t>
      </w:r>
      <w:proofErr w:type="spellEnd"/>
      <w:r w:rsidRPr="00B5059F">
        <w:rPr>
          <w:rFonts w:ascii="Sylfaen" w:eastAsia="Arial Unicode MS" w:hAnsi="Sylfaen" w:cs="Arial Unicode MS"/>
          <w:bCs/>
        </w:rPr>
        <w:t xml:space="preserve"> </w:t>
      </w:r>
      <w:proofErr w:type="spellStart"/>
      <w:r w:rsidRPr="00B5059F">
        <w:rPr>
          <w:rFonts w:ascii="Sylfaen" w:eastAsia="Arial Unicode MS" w:hAnsi="Sylfaen"/>
          <w:bCs/>
        </w:rPr>
        <w:t>ინფრასტრუქტურის</w:t>
      </w:r>
      <w:proofErr w:type="spellEnd"/>
      <w:r w:rsidRPr="00B5059F">
        <w:rPr>
          <w:rFonts w:ascii="Sylfaen" w:eastAsia="Arial Unicode MS" w:hAnsi="Sylfaen" w:cs="Arial Unicode MS"/>
          <w:bCs/>
        </w:rPr>
        <w:t xml:space="preserve"> </w:t>
      </w:r>
      <w:proofErr w:type="spellStart"/>
      <w:r w:rsidRPr="00B5059F">
        <w:rPr>
          <w:rFonts w:ascii="Sylfaen" w:eastAsia="Arial Unicode MS" w:hAnsi="Sylfaen"/>
          <w:bCs/>
        </w:rPr>
        <w:t>განვითარების</w:t>
      </w:r>
      <w:proofErr w:type="spellEnd"/>
      <w:r w:rsidRPr="00B5059F">
        <w:rPr>
          <w:rFonts w:ascii="Sylfaen" w:eastAsia="Arial Unicode MS" w:hAnsi="Sylfaen" w:cs="Arial Unicode MS"/>
          <w:bCs/>
        </w:rPr>
        <w:t xml:space="preserve"> </w:t>
      </w:r>
      <w:proofErr w:type="spellStart"/>
      <w:proofErr w:type="gramStart"/>
      <w:r w:rsidRPr="00B5059F">
        <w:rPr>
          <w:rFonts w:ascii="Sylfaen" w:eastAsia="Arial Unicode MS" w:hAnsi="Sylfaen"/>
          <w:bCs/>
        </w:rPr>
        <w:t>სააგენტო</w:t>
      </w:r>
      <w:proofErr w:type="spellEnd"/>
      <w:r w:rsidRPr="00B5059F">
        <w:rPr>
          <w:rFonts w:ascii="Sylfaen" w:eastAsia="Arial Unicode MS" w:hAnsi="Sylfaen" w:cs="Arial Unicode MS"/>
          <w:bCs/>
          <w:lang w:val="ka-GE"/>
        </w:rPr>
        <w:t>;</w:t>
      </w:r>
      <w:proofErr w:type="gramEnd"/>
    </w:p>
    <w:p w14:paraId="06A7659A" w14:textId="77777777" w:rsidR="00417CD1" w:rsidRPr="00B5059F" w:rsidRDefault="00417CD1" w:rsidP="00D37950">
      <w:pPr>
        <w:numPr>
          <w:ilvl w:val="0"/>
          <w:numId w:val="28"/>
        </w:numPr>
        <w:pBdr>
          <w:top w:val="nil"/>
          <w:left w:val="nil"/>
          <w:bottom w:val="nil"/>
          <w:right w:val="nil"/>
          <w:between w:val="nil"/>
        </w:pBdr>
        <w:spacing w:after="0" w:line="240" w:lineRule="auto"/>
        <w:ind w:left="567" w:hanging="283"/>
        <w:rPr>
          <w:rFonts w:ascii="Sylfaen" w:eastAsia="Arial Unicode MS" w:hAnsi="Sylfaen"/>
          <w:bCs/>
        </w:rPr>
      </w:pPr>
      <w:proofErr w:type="spellStart"/>
      <w:r w:rsidRPr="00B5059F">
        <w:rPr>
          <w:rFonts w:ascii="Sylfaen" w:eastAsia="Arial Unicode MS" w:hAnsi="Sylfaen"/>
          <w:bCs/>
        </w:rPr>
        <w:t>საქართველოს</w:t>
      </w:r>
      <w:proofErr w:type="spellEnd"/>
      <w:r w:rsidRPr="00B5059F">
        <w:rPr>
          <w:rFonts w:ascii="Sylfaen" w:eastAsia="Arial Unicode MS" w:hAnsi="Sylfaen"/>
          <w:bCs/>
        </w:rPr>
        <w:t xml:space="preserve"> </w:t>
      </w:r>
      <w:proofErr w:type="spellStart"/>
      <w:r w:rsidRPr="00B5059F">
        <w:rPr>
          <w:rFonts w:ascii="Sylfaen" w:eastAsia="Arial Unicode MS" w:hAnsi="Sylfaen"/>
          <w:bCs/>
        </w:rPr>
        <w:t>კულტურის</w:t>
      </w:r>
      <w:proofErr w:type="spellEnd"/>
      <w:r w:rsidRPr="00B5059F">
        <w:rPr>
          <w:rFonts w:ascii="Sylfaen" w:eastAsia="Arial Unicode MS" w:hAnsi="Sylfaen"/>
          <w:bCs/>
        </w:rPr>
        <w:t xml:space="preserve">, </w:t>
      </w:r>
      <w:proofErr w:type="spellStart"/>
      <w:r w:rsidRPr="00B5059F">
        <w:rPr>
          <w:rFonts w:ascii="Sylfaen" w:eastAsia="Arial Unicode MS" w:hAnsi="Sylfaen"/>
          <w:bCs/>
        </w:rPr>
        <w:t>სპორტისა</w:t>
      </w:r>
      <w:proofErr w:type="spellEnd"/>
      <w:r w:rsidRPr="00B5059F">
        <w:rPr>
          <w:rFonts w:ascii="Sylfaen" w:eastAsia="Arial Unicode MS" w:hAnsi="Sylfaen"/>
          <w:bCs/>
        </w:rPr>
        <w:t xml:space="preserve"> </w:t>
      </w:r>
      <w:proofErr w:type="spellStart"/>
      <w:r w:rsidRPr="00B5059F">
        <w:rPr>
          <w:rFonts w:ascii="Sylfaen" w:eastAsia="Arial Unicode MS" w:hAnsi="Sylfaen"/>
          <w:bCs/>
        </w:rPr>
        <w:t>და</w:t>
      </w:r>
      <w:proofErr w:type="spellEnd"/>
      <w:r w:rsidRPr="00B5059F">
        <w:rPr>
          <w:rFonts w:ascii="Sylfaen" w:eastAsia="Arial Unicode MS" w:hAnsi="Sylfaen"/>
          <w:bCs/>
        </w:rPr>
        <w:t xml:space="preserve"> </w:t>
      </w:r>
      <w:proofErr w:type="spellStart"/>
      <w:r w:rsidRPr="00B5059F">
        <w:rPr>
          <w:rFonts w:ascii="Sylfaen" w:eastAsia="Arial Unicode MS" w:hAnsi="Sylfaen"/>
          <w:bCs/>
        </w:rPr>
        <w:t>ახალგაზრდობის</w:t>
      </w:r>
      <w:proofErr w:type="spellEnd"/>
      <w:r w:rsidRPr="00B5059F">
        <w:rPr>
          <w:rFonts w:ascii="Sylfaen" w:eastAsia="Arial Unicode MS" w:hAnsi="Sylfaen"/>
          <w:bCs/>
        </w:rPr>
        <w:t xml:space="preserve"> </w:t>
      </w:r>
      <w:proofErr w:type="spellStart"/>
      <w:proofErr w:type="gramStart"/>
      <w:r w:rsidRPr="00B5059F">
        <w:rPr>
          <w:rFonts w:ascii="Sylfaen" w:eastAsia="Arial Unicode MS" w:hAnsi="Sylfaen"/>
          <w:bCs/>
        </w:rPr>
        <w:t>სამინისტრო</w:t>
      </w:r>
      <w:proofErr w:type="spellEnd"/>
      <w:r w:rsidRPr="00B5059F">
        <w:rPr>
          <w:rFonts w:ascii="Sylfaen" w:eastAsia="Arial Unicode MS" w:hAnsi="Sylfaen"/>
          <w:bCs/>
        </w:rPr>
        <w:t>;</w:t>
      </w:r>
      <w:proofErr w:type="gramEnd"/>
    </w:p>
    <w:p w14:paraId="5EF16623" w14:textId="77777777" w:rsidR="00417CD1" w:rsidRPr="00B5059F" w:rsidRDefault="00417CD1" w:rsidP="00D37950">
      <w:pPr>
        <w:numPr>
          <w:ilvl w:val="0"/>
          <w:numId w:val="28"/>
        </w:numPr>
        <w:pBdr>
          <w:top w:val="nil"/>
          <w:left w:val="nil"/>
          <w:bottom w:val="nil"/>
          <w:right w:val="nil"/>
          <w:between w:val="nil"/>
        </w:pBdr>
        <w:spacing w:after="0" w:line="240" w:lineRule="auto"/>
        <w:ind w:left="567" w:hanging="283"/>
        <w:rPr>
          <w:rFonts w:ascii="Sylfaen" w:eastAsia="Arial Unicode MS" w:hAnsi="Sylfaen"/>
          <w:bCs/>
        </w:rPr>
      </w:pPr>
      <w:proofErr w:type="spellStart"/>
      <w:r w:rsidRPr="00B5059F">
        <w:rPr>
          <w:rFonts w:ascii="Sylfaen" w:eastAsia="Arial Unicode MS" w:hAnsi="Sylfaen"/>
          <w:bCs/>
        </w:rPr>
        <w:t>სსიპ</w:t>
      </w:r>
      <w:proofErr w:type="spellEnd"/>
      <w:r w:rsidRPr="00B5059F">
        <w:rPr>
          <w:rFonts w:ascii="Sylfaen" w:eastAsia="Arial Unicode MS" w:hAnsi="Sylfaen"/>
          <w:bCs/>
        </w:rPr>
        <w:t xml:space="preserve"> - </w:t>
      </w:r>
      <w:proofErr w:type="spellStart"/>
      <w:r w:rsidRPr="00B5059F">
        <w:rPr>
          <w:rFonts w:ascii="Sylfaen" w:eastAsia="Arial Unicode MS" w:hAnsi="Sylfaen"/>
          <w:bCs/>
        </w:rPr>
        <w:t>საქართველოს</w:t>
      </w:r>
      <w:proofErr w:type="spellEnd"/>
      <w:r w:rsidRPr="00B5059F">
        <w:rPr>
          <w:rFonts w:ascii="Sylfaen" w:eastAsia="Arial Unicode MS" w:hAnsi="Sylfaen"/>
          <w:bCs/>
        </w:rPr>
        <w:t xml:space="preserve"> </w:t>
      </w:r>
      <w:proofErr w:type="spellStart"/>
      <w:r w:rsidRPr="00B5059F">
        <w:rPr>
          <w:rFonts w:ascii="Sylfaen" w:eastAsia="Arial Unicode MS" w:hAnsi="Sylfaen"/>
          <w:bCs/>
        </w:rPr>
        <w:t>კულტურული</w:t>
      </w:r>
      <w:proofErr w:type="spellEnd"/>
      <w:r w:rsidRPr="00B5059F">
        <w:rPr>
          <w:rFonts w:ascii="Sylfaen" w:eastAsia="Arial Unicode MS" w:hAnsi="Sylfaen"/>
          <w:bCs/>
        </w:rPr>
        <w:t xml:space="preserve"> </w:t>
      </w:r>
      <w:proofErr w:type="spellStart"/>
      <w:r w:rsidRPr="00B5059F">
        <w:rPr>
          <w:rFonts w:ascii="Sylfaen" w:eastAsia="Arial Unicode MS" w:hAnsi="Sylfaen"/>
          <w:bCs/>
        </w:rPr>
        <w:t>მემკვიდრეობის</w:t>
      </w:r>
      <w:proofErr w:type="spellEnd"/>
      <w:r w:rsidRPr="00B5059F">
        <w:rPr>
          <w:rFonts w:ascii="Sylfaen" w:eastAsia="Arial Unicode MS" w:hAnsi="Sylfaen"/>
          <w:bCs/>
        </w:rPr>
        <w:t xml:space="preserve"> </w:t>
      </w:r>
      <w:proofErr w:type="spellStart"/>
      <w:r w:rsidRPr="00B5059F">
        <w:rPr>
          <w:rFonts w:ascii="Sylfaen" w:eastAsia="Arial Unicode MS" w:hAnsi="Sylfaen"/>
          <w:bCs/>
        </w:rPr>
        <w:t>დაცვის</w:t>
      </w:r>
      <w:proofErr w:type="spellEnd"/>
      <w:r w:rsidRPr="00B5059F">
        <w:rPr>
          <w:rFonts w:ascii="Sylfaen" w:eastAsia="Arial Unicode MS" w:hAnsi="Sylfaen"/>
          <w:bCs/>
        </w:rPr>
        <w:t xml:space="preserve"> </w:t>
      </w:r>
      <w:proofErr w:type="spellStart"/>
      <w:r w:rsidRPr="00B5059F">
        <w:rPr>
          <w:rFonts w:ascii="Sylfaen" w:eastAsia="Arial Unicode MS" w:hAnsi="Sylfaen"/>
          <w:bCs/>
        </w:rPr>
        <w:t>ეროვნული</w:t>
      </w:r>
      <w:proofErr w:type="spellEnd"/>
      <w:r w:rsidRPr="00B5059F">
        <w:rPr>
          <w:rFonts w:ascii="Sylfaen" w:eastAsia="Arial Unicode MS" w:hAnsi="Sylfaen"/>
          <w:bCs/>
        </w:rPr>
        <w:t xml:space="preserve"> </w:t>
      </w:r>
      <w:proofErr w:type="spellStart"/>
      <w:proofErr w:type="gramStart"/>
      <w:r w:rsidRPr="00B5059F">
        <w:rPr>
          <w:rFonts w:ascii="Sylfaen" w:eastAsia="Arial Unicode MS" w:hAnsi="Sylfaen"/>
          <w:bCs/>
        </w:rPr>
        <w:t>სააგენტო</w:t>
      </w:r>
      <w:proofErr w:type="spellEnd"/>
      <w:r w:rsidRPr="00B5059F">
        <w:rPr>
          <w:rFonts w:ascii="Sylfaen" w:eastAsia="Arial Unicode MS" w:hAnsi="Sylfaen"/>
          <w:bCs/>
        </w:rPr>
        <w:t>;</w:t>
      </w:r>
      <w:proofErr w:type="gramEnd"/>
    </w:p>
    <w:p w14:paraId="6DE83876" w14:textId="77777777" w:rsidR="00417CD1" w:rsidRPr="00B5059F" w:rsidRDefault="00417CD1" w:rsidP="00D37950">
      <w:pPr>
        <w:pBdr>
          <w:top w:val="nil"/>
          <w:left w:val="nil"/>
          <w:bottom w:val="nil"/>
          <w:right w:val="nil"/>
          <w:between w:val="nil"/>
        </w:pBdr>
        <w:spacing w:after="0" w:line="240" w:lineRule="auto"/>
        <w:ind w:left="567"/>
        <w:rPr>
          <w:rFonts w:ascii="Sylfaen" w:eastAsia="Calibri" w:hAnsi="Sylfaen" w:cs="Calibri"/>
          <w:bCs/>
        </w:rPr>
      </w:pPr>
    </w:p>
    <w:p w14:paraId="00CAE85A" w14:textId="5FAF6CCA" w:rsidR="00417CD1" w:rsidRPr="00B5059F" w:rsidRDefault="00417CD1" w:rsidP="00D37950">
      <w:pPr>
        <w:pStyle w:val="Heading4"/>
        <w:spacing w:line="240" w:lineRule="auto"/>
        <w:rPr>
          <w:rFonts w:ascii="Sylfaen" w:eastAsia="Calibri" w:hAnsi="Sylfaen" w:cs="Calibri"/>
          <w:bCs/>
          <w:i w:val="0"/>
        </w:rPr>
      </w:pPr>
      <w:r w:rsidRPr="00B5059F">
        <w:rPr>
          <w:rFonts w:ascii="Sylfaen" w:eastAsia="Calibri" w:hAnsi="Sylfaen" w:cs="Calibri"/>
          <w:bCs/>
          <w:i w:val="0"/>
        </w:rPr>
        <w:t xml:space="preserve">4.4.1 </w:t>
      </w:r>
      <w:proofErr w:type="spellStart"/>
      <w:r w:rsidRPr="00B5059F">
        <w:rPr>
          <w:rFonts w:ascii="Sylfaen" w:eastAsia="Calibri" w:hAnsi="Sylfaen" w:cs="Calibri"/>
          <w:bCs/>
          <w:i w:val="0"/>
        </w:rPr>
        <w:t>ზოგადსაგანმანათლებლო</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დაწესებულებების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ინფრასტრუქტურის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განვითარება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i w:val="0"/>
        </w:rPr>
        <w:t xml:space="preserve"> 32 07 01)</w:t>
      </w:r>
    </w:p>
    <w:p w14:paraId="03408450" w14:textId="77777777" w:rsidR="00417CD1" w:rsidRPr="00B5059F" w:rsidRDefault="00417CD1" w:rsidP="00D37950">
      <w:pPr>
        <w:spacing w:line="240" w:lineRule="auto"/>
        <w:rPr>
          <w:rFonts w:ascii="Sylfaen" w:eastAsia="Calibri" w:hAnsi="Sylfaen" w:cs="Calibri"/>
          <w:bCs/>
        </w:rPr>
      </w:pPr>
    </w:p>
    <w:p w14:paraId="5D20ACB5" w14:textId="77777777" w:rsidR="00417CD1" w:rsidRPr="00B5059F" w:rsidRDefault="00417CD1" w:rsidP="00D37950">
      <w:pPr>
        <w:spacing w:after="0" w:line="240" w:lineRule="auto"/>
        <w:ind w:left="284"/>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განმახორციელებელი</w:t>
      </w:r>
      <w:proofErr w:type="spellEnd"/>
      <w:r w:rsidRPr="00B5059F">
        <w:rPr>
          <w:rFonts w:ascii="Sylfaen" w:eastAsia="Calibri" w:hAnsi="Sylfaen" w:cs="Calibri"/>
          <w:bCs/>
        </w:rPr>
        <w:t>:</w:t>
      </w:r>
    </w:p>
    <w:p w14:paraId="498E7135" w14:textId="77777777" w:rsidR="00417CD1" w:rsidRPr="00B5059F" w:rsidRDefault="00417CD1" w:rsidP="00D37950">
      <w:pPr>
        <w:numPr>
          <w:ilvl w:val="0"/>
          <w:numId w:val="29"/>
        </w:numPr>
        <w:pBdr>
          <w:top w:val="nil"/>
          <w:left w:val="nil"/>
          <w:bottom w:val="nil"/>
          <w:right w:val="nil"/>
          <w:between w:val="nil"/>
        </w:pBdr>
        <w:spacing w:after="0" w:line="240" w:lineRule="auto"/>
        <w:ind w:left="567" w:hanging="283"/>
        <w:rPr>
          <w:rFonts w:ascii="Sylfaen" w:eastAsia="Calibri" w:hAnsi="Sylfaen" w:cs="Calibri"/>
          <w:bCs/>
        </w:rPr>
      </w:pPr>
      <w:proofErr w:type="spellStart"/>
      <w:r w:rsidRPr="00B5059F">
        <w:rPr>
          <w:rFonts w:ascii="Sylfaen" w:eastAsia="Calibri" w:hAnsi="Sylfaen" w:cs="Calibri"/>
          <w:bCs/>
        </w:rPr>
        <w:t>სსიპ</w:t>
      </w:r>
      <w:proofErr w:type="spellEnd"/>
      <w:r w:rsidRPr="00B5059F">
        <w:rPr>
          <w:rFonts w:ascii="Sylfaen" w:eastAsia="Calibri" w:hAnsi="Sylfaen" w:cs="Calibri"/>
          <w:bCs/>
        </w:rPr>
        <w:t xml:space="preserve"> - </w:t>
      </w:r>
      <w:proofErr w:type="spellStart"/>
      <w:r w:rsidRPr="00B5059F">
        <w:rPr>
          <w:rFonts w:ascii="Sylfaen" w:eastAsia="Calibri" w:hAnsi="Sylfaen" w:cs="Calibri"/>
          <w:bCs/>
        </w:rPr>
        <w:t>საგანმანათლებლო</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სამეცნიერო</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ინფრასტრუქტურის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განვითარების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სააგენტო</w:t>
      </w:r>
      <w:proofErr w:type="spellEnd"/>
    </w:p>
    <w:p w14:paraId="7899DA7D" w14:textId="77777777" w:rsidR="00417CD1" w:rsidRPr="00B5059F" w:rsidRDefault="00417CD1" w:rsidP="00D37950">
      <w:pPr>
        <w:pBdr>
          <w:top w:val="nil"/>
          <w:left w:val="nil"/>
          <w:bottom w:val="nil"/>
          <w:right w:val="nil"/>
          <w:between w:val="nil"/>
        </w:pBdr>
        <w:spacing w:line="240" w:lineRule="auto"/>
        <w:ind w:left="1080" w:hanging="360"/>
        <w:jc w:val="both"/>
        <w:rPr>
          <w:rFonts w:ascii="Sylfaen" w:eastAsia="Calibri" w:hAnsi="Sylfaen" w:cs="Calibri"/>
          <w:bCs/>
          <w:color w:val="000000"/>
        </w:rPr>
      </w:pPr>
    </w:p>
    <w:p w14:paraId="415FDE41" w14:textId="77777777" w:rsidR="00417CD1" w:rsidRPr="00B5059F" w:rsidRDefault="00417CD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საანგარიშო პერიოდში მიმდინარეობდა 3 საჯარო სკოლის მშენებლობა, (ქ.თბილისის N86 საჯარო სკოლა, ქ.თბილისის N138 საჯარო სკოლა; ე.წ დიდი დიღმის კომაროვის ფილიალი);</w:t>
      </w:r>
    </w:p>
    <w:p w14:paraId="15DE2C5F" w14:textId="77777777" w:rsidR="00417CD1" w:rsidRPr="00B5059F" w:rsidRDefault="00417CD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მომზადდა საპროექტო - სახარჯთაღრიცხვო დოკუმენტაცია 54 საჯარო სკოლის სარეაბილიტაციო სამუშაოების განხორციელების მიზნით;</w:t>
      </w:r>
    </w:p>
    <w:p w14:paraId="0758FA4D" w14:textId="77777777" w:rsidR="00417CD1" w:rsidRPr="00B5059F" w:rsidRDefault="00417CD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დასრულდა 6 საჯარო სკოლის (სსიპ - ქ. სენაკის № 3 საჯარო სკოლა, სსიპ - ქ. სენაკის მუნიციპალიტეტეის სოფელ ზანის საჯარო სკოლა, სსიპ - თბილისის N168, 117, 76 და 217 საჯარო სკოლები ) ნაწილობრივი რეაბილიტაცია და 2 საჯარო სკოლის (სსიპ - თბილისის N90 და N74  საჯარო სკოლა) სრული სარეაბილიტაციო სამუშაოები;</w:t>
      </w:r>
    </w:p>
    <w:p w14:paraId="7B8721E1" w14:textId="77777777" w:rsidR="00417CD1" w:rsidRPr="00B5059F" w:rsidRDefault="00417CD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დასრულებულია 10 საგამოცდო ცენტრში (სკოლა) კონდიციონერების დემონტაჟისა და მონტაჟის სამუშაოები;</w:t>
      </w:r>
    </w:p>
    <w:p w14:paraId="0A2BA0A3" w14:textId="77777777" w:rsidR="00417CD1" w:rsidRPr="00B5059F" w:rsidRDefault="00417CD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საოფისე ავეჯი გადაეცა 49 ზოგადსაგანმანათლებლო დაწესებულებას; </w:t>
      </w:r>
    </w:p>
    <w:p w14:paraId="46BE5645" w14:textId="77777777" w:rsidR="00417CD1" w:rsidRPr="00B5059F" w:rsidRDefault="00417CD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გაფორმებულია ხელშეკრულება 183 საჯარო სკოლისათვის 24 000 ერთეული მერხისა და სკამის შესყიდვის მიზნით;</w:t>
      </w:r>
    </w:p>
    <w:p w14:paraId="0F0072BB" w14:textId="77777777" w:rsidR="00417CD1" w:rsidRPr="00B5059F" w:rsidRDefault="00417CD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გაფორმებულია ხელშეკრულება ქ თბილისის N186-ე საჯარო სკოლისთვის სამზარეულოს აღჭურვისთვის საჭირო ტექნოლოგიური მოწყობილობების შესყიდვის მიზნით;</w:t>
      </w:r>
    </w:p>
    <w:p w14:paraId="1F3E255C" w14:textId="77777777" w:rsidR="00417CD1" w:rsidRPr="00B5059F" w:rsidRDefault="00417CD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დაფინანსებულია 39 საჯარო სკოლა სხვადასხვა სახის სარეაბილიტაციო სამუშაოებისა და აღჭურვილობის შეძენის მიზნით.</w:t>
      </w:r>
    </w:p>
    <w:p w14:paraId="2E2C0175" w14:textId="77777777" w:rsidR="00417CD1" w:rsidRPr="00B5059F" w:rsidRDefault="00417CD1" w:rsidP="00D3795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567"/>
        <w:jc w:val="both"/>
        <w:rPr>
          <w:rFonts w:ascii="Sylfaen" w:hAnsi="Sylfaen" w:cs="Sylfaen"/>
          <w:bCs/>
          <w:lang w:val="ka-GE"/>
        </w:rPr>
      </w:pPr>
    </w:p>
    <w:p w14:paraId="6940A078" w14:textId="1BD67D15" w:rsidR="00417CD1" w:rsidRPr="00B5059F" w:rsidRDefault="00417CD1" w:rsidP="00D37950">
      <w:pPr>
        <w:pStyle w:val="Heading4"/>
        <w:spacing w:line="240" w:lineRule="auto"/>
        <w:jc w:val="both"/>
        <w:rPr>
          <w:rFonts w:ascii="Sylfaen" w:eastAsia="Calibri" w:hAnsi="Sylfaen" w:cs="Calibri"/>
          <w:bCs/>
          <w:i w:val="0"/>
        </w:rPr>
      </w:pPr>
      <w:r w:rsidRPr="00B5059F">
        <w:rPr>
          <w:rFonts w:ascii="Sylfaen" w:eastAsia="Calibri" w:hAnsi="Sylfaen" w:cs="Calibri"/>
          <w:bCs/>
          <w:i w:val="0"/>
        </w:rPr>
        <w:t xml:space="preserve">4.4.2 </w:t>
      </w:r>
      <w:proofErr w:type="spellStart"/>
      <w:r w:rsidRPr="00B5059F">
        <w:rPr>
          <w:rFonts w:ascii="Sylfaen" w:eastAsia="Calibri" w:hAnsi="Sylfaen" w:cs="Calibri"/>
          <w:bCs/>
          <w:i w:val="0"/>
        </w:rPr>
        <w:t>პროფესიული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საგანმანათლებლო</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დაწესებულებების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ინფრასტრუქტურის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განვითარება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i w:val="0"/>
        </w:rPr>
        <w:t xml:space="preserve"> 32 07 02)</w:t>
      </w:r>
    </w:p>
    <w:p w14:paraId="6F5919EC" w14:textId="77777777" w:rsidR="00417CD1" w:rsidRPr="00B5059F" w:rsidRDefault="00417CD1" w:rsidP="00D37950">
      <w:pPr>
        <w:spacing w:line="240" w:lineRule="auto"/>
        <w:rPr>
          <w:rFonts w:ascii="Sylfaen" w:eastAsia="Calibri" w:hAnsi="Sylfaen" w:cs="Calibri"/>
          <w:bCs/>
        </w:rPr>
      </w:pPr>
    </w:p>
    <w:p w14:paraId="48445604" w14:textId="77777777" w:rsidR="00417CD1" w:rsidRPr="00B5059F" w:rsidRDefault="00417CD1" w:rsidP="00D37950">
      <w:pPr>
        <w:spacing w:after="0" w:line="240" w:lineRule="auto"/>
        <w:ind w:left="426" w:hanging="142"/>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განმახორციელებელი</w:t>
      </w:r>
      <w:proofErr w:type="spellEnd"/>
      <w:r w:rsidRPr="00B5059F">
        <w:rPr>
          <w:rFonts w:ascii="Sylfaen" w:eastAsia="Calibri" w:hAnsi="Sylfaen" w:cs="Calibri"/>
          <w:bCs/>
        </w:rPr>
        <w:t>:</w:t>
      </w:r>
    </w:p>
    <w:p w14:paraId="00A4A4DC" w14:textId="77777777" w:rsidR="00417CD1" w:rsidRPr="00B5059F" w:rsidRDefault="00417CD1" w:rsidP="00D37950">
      <w:pPr>
        <w:numPr>
          <w:ilvl w:val="0"/>
          <w:numId w:val="30"/>
        </w:numPr>
        <w:pBdr>
          <w:top w:val="nil"/>
          <w:left w:val="nil"/>
          <w:bottom w:val="nil"/>
          <w:right w:val="nil"/>
          <w:between w:val="nil"/>
        </w:pBdr>
        <w:spacing w:after="0" w:line="240" w:lineRule="auto"/>
        <w:ind w:left="567" w:hanging="283"/>
        <w:rPr>
          <w:rFonts w:ascii="Sylfaen" w:eastAsia="Calibri" w:hAnsi="Sylfaen" w:cs="Calibri"/>
          <w:bCs/>
        </w:rPr>
      </w:pPr>
      <w:proofErr w:type="spellStart"/>
      <w:r w:rsidRPr="00B5059F">
        <w:rPr>
          <w:rFonts w:ascii="Sylfaen" w:eastAsia="Calibri" w:hAnsi="Sylfaen" w:cs="Calibri"/>
          <w:bCs/>
        </w:rPr>
        <w:t>სსიპ</w:t>
      </w:r>
      <w:proofErr w:type="spellEnd"/>
      <w:r w:rsidRPr="00B5059F">
        <w:rPr>
          <w:rFonts w:ascii="Sylfaen" w:eastAsia="Calibri" w:hAnsi="Sylfaen" w:cs="Calibri"/>
          <w:bCs/>
        </w:rPr>
        <w:t xml:space="preserve"> - </w:t>
      </w:r>
      <w:proofErr w:type="spellStart"/>
      <w:r w:rsidRPr="00B5059F">
        <w:rPr>
          <w:rFonts w:ascii="Sylfaen" w:eastAsia="Calibri" w:hAnsi="Sylfaen" w:cs="Calibri"/>
          <w:bCs/>
        </w:rPr>
        <w:t>საგანმანათლებლო</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სამეცნიერო</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ინფრასტრუქტურის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განვითარების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სააგენტო</w:t>
      </w:r>
      <w:proofErr w:type="spellEnd"/>
    </w:p>
    <w:p w14:paraId="47553163" w14:textId="77777777" w:rsidR="00417CD1" w:rsidRPr="00B5059F" w:rsidRDefault="00417CD1" w:rsidP="00D37950">
      <w:pPr>
        <w:pBdr>
          <w:top w:val="nil"/>
          <w:left w:val="nil"/>
          <w:bottom w:val="nil"/>
          <w:right w:val="nil"/>
          <w:between w:val="nil"/>
        </w:pBdr>
        <w:spacing w:line="240" w:lineRule="auto"/>
        <w:ind w:left="567"/>
        <w:rPr>
          <w:rFonts w:ascii="Sylfaen" w:eastAsia="Calibri" w:hAnsi="Sylfaen" w:cs="Calibri"/>
          <w:bCs/>
        </w:rPr>
      </w:pPr>
    </w:p>
    <w:p w14:paraId="2A5475EA" w14:textId="77777777" w:rsidR="00417CD1" w:rsidRPr="00B5059F" w:rsidRDefault="00417CD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საანგარიშო პერიოდში მიმდინარეობდა 3 პროფესიული სასწავლებლის მშენებლობა (წყალტუბო, ხაშური, ბორჯომი) ხოლო დაფინანსებულია სსიპ „სასწავლო უნივერსიტეტი საზღვაო აკადემიის ფოთის ფილიალის მშენებლობის მიზნით;</w:t>
      </w:r>
    </w:p>
    <w:p w14:paraId="053C53E0" w14:textId="5824C206" w:rsidR="00417CD1" w:rsidRPr="00B5059F" w:rsidRDefault="00417CD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დასრულებულია 4 პროფესიულ დაწესებულებაში სახელოსნოების მშენებლობა (სსიპ-საზოგადოებრივის კოლეჯის „აისი” ალვანის ფილიალი; სსიპ - პროფესიული კოლეჯი „ფაზისი”; სსიპ - პროფესიული კოლეჯი „ლაკადა”; სსიპ-კოლეჯი „ახალი ტალღა”);</w:t>
      </w:r>
    </w:p>
    <w:p w14:paraId="766A5EE3" w14:textId="3A948757" w:rsidR="00417CD1" w:rsidRPr="00B5059F" w:rsidRDefault="00417CD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სახელოსნოების სამშენებლო სამუშაოები 2 პროფესიულ კოლეჯში (სსიპ-საზოგადოებრივის კოლეჯის „აისი” კაჭრეთის ფილიალი, სსიპ - საზოგადოებრივი კოლეჯი „ერქვანი”) და ერთი პროფესიული სასწავლებლის სარეაბილიტაციო სამუშაოები, ასევე შედგენილი იქნა ქ. კასპის პროფესიული სასწავლებლის ტერიტორიაზე სასწავლო სახელოსნოების  სამშენებლო-საპროექტო-სახარჯთაღრიცხვო დოკუმენტაცია;</w:t>
      </w:r>
    </w:p>
    <w:p w14:paraId="69C7123D" w14:textId="2878147F" w:rsidR="00417CD1" w:rsidRPr="00B5059F" w:rsidRDefault="00417CD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დაფინანსებულია სსიპ - სასწავლო უნივერსიტეტი - ბათუმის სახელმწიფო საზღვაო აკადემია ფოთის ფილიალის სამშენებლო სამუშაოების  განხორციელების მიზნით; სსიპ - საქართველოს ტექნიკური უნივერსიტეტი, დიდი ჯიხაიშის პროფესიული სასწავლებლის სარებილიტაციო სამუშაოების განხორციელების მიზნით; სსიპ - კასპის კოლეჯი და სსიპ - კოლეჯი „ერქვანი” საგანმანათლებლო პროგრამების განხორციელებისათვის საჭირო აღჭურვილობის შეძენის მიზნით.</w:t>
      </w:r>
    </w:p>
    <w:p w14:paraId="15139E08" w14:textId="77777777" w:rsidR="00417CD1" w:rsidRPr="00B5059F" w:rsidRDefault="00417CD1" w:rsidP="00D37950">
      <w:pPr>
        <w:tabs>
          <w:tab w:val="left" w:pos="360"/>
        </w:tabs>
        <w:spacing w:after="0" w:line="240" w:lineRule="auto"/>
        <w:ind w:left="360"/>
        <w:jc w:val="both"/>
        <w:rPr>
          <w:rFonts w:ascii="Sylfaen" w:hAnsi="Sylfaen" w:cs="Sylfaen"/>
          <w:bCs/>
          <w:color w:val="000000"/>
          <w:shd w:val="clear" w:color="auto" w:fill="FFFFFF"/>
          <w:lang w:val="ka-GE"/>
        </w:rPr>
      </w:pPr>
    </w:p>
    <w:p w14:paraId="2CA253A7" w14:textId="77777777" w:rsidR="00417CD1" w:rsidRPr="00B5059F" w:rsidRDefault="00417CD1" w:rsidP="00D37950">
      <w:pPr>
        <w:tabs>
          <w:tab w:val="left" w:pos="360"/>
        </w:tabs>
        <w:spacing w:after="0" w:line="240" w:lineRule="auto"/>
        <w:ind w:left="360"/>
        <w:jc w:val="both"/>
        <w:rPr>
          <w:rFonts w:ascii="Sylfaen" w:hAnsi="Sylfaen" w:cs="Sylfaen"/>
          <w:bCs/>
          <w:color w:val="000000"/>
          <w:shd w:val="clear" w:color="auto" w:fill="FFFFFF"/>
          <w:lang w:val="ka-GE"/>
        </w:rPr>
      </w:pPr>
    </w:p>
    <w:p w14:paraId="6A6FF0BA" w14:textId="45C7B44E" w:rsidR="00417CD1" w:rsidRPr="00B5059F" w:rsidRDefault="00417CD1" w:rsidP="00D37950">
      <w:pPr>
        <w:pStyle w:val="Heading4"/>
        <w:spacing w:line="240" w:lineRule="auto"/>
        <w:jc w:val="both"/>
        <w:rPr>
          <w:rFonts w:ascii="Sylfaen" w:eastAsia="Calibri" w:hAnsi="Sylfaen" w:cs="Calibri"/>
          <w:bCs/>
          <w:i w:val="0"/>
        </w:rPr>
      </w:pPr>
      <w:r w:rsidRPr="00B5059F">
        <w:rPr>
          <w:rFonts w:ascii="Sylfaen" w:eastAsia="Calibri" w:hAnsi="Sylfaen" w:cs="Calibri"/>
          <w:bCs/>
          <w:i w:val="0"/>
        </w:rPr>
        <w:lastRenderedPageBreak/>
        <w:t xml:space="preserve">4.4.4 </w:t>
      </w:r>
      <w:proofErr w:type="spellStart"/>
      <w:r w:rsidRPr="00B5059F">
        <w:rPr>
          <w:rFonts w:ascii="Sylfaen" w:eastAsia="Calibri" w:hAnsi="Sylfaen" w:cs="Calibri"/>
          <w:bCs/>
          <w:i w:val="0"/>
        </w:rPr>
        <w:t>უმაღლესი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საგანმანათლებლო</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და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სამეცნიერო</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დაწესებულებების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ინფრასტრუქტურის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განვითარება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i w:val="0"/>
        </w:rPr>
        <w:t xml:space="preserve"> 32 07 04)</w:t>
      </w:r>
    </w:p>
    <w:p w14:paraId="6372FF36" w14:textId="77777777" w:rsidR="00417CD1" w:rsidRPr="00B5059F" w:rsidRDefault="00417CD1" w:rsidP="00D37950">
      <w:pPr>
        <w:spacing w:line="240" w:lineRule="auto"/>
        <w:rPr>
          <w:rFonts w:ascii="Sylfaen" w:eastAsia="Calibri" w:hAnsi="Sylfaen" w:cs="Calibri"/>
          <w:bCs/>
        </w:rPr>
      </w:pPr>
    </w:p>
    <w:p w14:paraId="4DB5AD2F" w14:textId="77777777" w:rsidR="00417CD1" w:rsidRPr="00B5059F" w:rsidRDefault="00417CD1" w:rsidP="00D37950">
      <w:pPr>
        <w:spacing w:after="0" w:line="240" w:lineRule="auto"/>
        <w:ind w:left="284"/>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განმახორციელებელი</w:t>
      </w:r>
      <w:proofErr w:type="spellEnd"/>
      <w:r w:rsidRPr="00B5059F">
        <w:rPr>
          <w:rFonts w:ascii="Sylfaen" w:eastAsia="Calibri" w:hAnsi="Sylfaen" w:cs="Calibri"/>
          <w:bCs/>
        </w:rPr>
        <w:t>:</w:t>
      </w:r>
    </w:p>
    <w:p w14:paraId="4DC1B37F" w14:textId="77777777" w:rsidR="00417CD1" w:rsidRPr="00B5059F" w:rsidRDefault="00417CD1" w:rsidP="00D37950">
      <w:pPr>
        <w:numPr>
          <w:ilvl w:val="0"/>
          <w:numId w:val="30"/>
        </w:numPr>
        <w:pBdr>
          <w:top w:val="nil"/>
          <w:left w:val="nil"/>
          <w:bottom w:val="nil"/>
          <w:right w:val="nil"/>
          <w:between w:val="nil"/>
        </w:pBdr>
        <w:spacing w:after="0" w:line="240" w:lineRule="auto"/>
        <w:ind w:left="567" w:hanging="283"/>
        <w:rPr>
          <w:rFonts w:ascii="Sylfaen" w:eastAsia="Calibri" w:hAnsi="Sylfaen" w:cs="Calibri"/>
          <w:bCs/>
        </w:rPr>
      </w:pPr>
      <w:proofErr w:type="spellStart"/>
      <w:r w:rsidRPr="00B5059F">
        <w:rPr>
          <w:rFonts w:ascii="Sylfaen" w:eastAsia="Calibri" w:hAnsi="Sylfaen" w:cs="Calibri"/>
          <w:bCs/>
        </w:rPr>
        <w:t>სსიპ</w:t>
      </w:r>
      <w:proofErr w:type="spellEnd"/>
      <w:r w:rsidRPr="00B5059F">
        <w:rPr>
          <w:rFonts w:ascii="Sylfaen" w:eastAsia="Calibri" w:hAnsi="Sylfaen" w:cs="Calibri"/>
          <w:bCs/>
        </w:rPr>
        <w:t xml:space="preserve"> - </w:t>
      </w:r>
      <w:proofErr w:type="spellStart"/>
      <w:r w:rsidRPr="00B5059F">
        <w:rPr>
          <w:rFonts w:ascii="Sylfaen" w:eastAsia="Calibri" w:hAnsi="Sylfaen" w:cs="Calibri"/>
          <w:bCs/>
        </w:rPr>
        <w:t>საგანმანათლებლო</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სამეცნიერო</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ინფრასტრუქტურის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განვითარების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სააგენტო</w:t>
      </w:r>
      <w:proofErr w:type="spellEnd"/>
    </w:p>
    <w:p w14:paraId="1B0FFDA9" w14:textId="77777777" w:rsidR="00417CD1" w:rsidRPr="00B5059F" w:rsidRDefault="00417CD1" w:rsidP="00D37950">
      <w:pPr>
        <w:pBdr>
          <w:top w:val="nil"/>
          <w:left w:val="nil"/>
          <w:bottom w:val="nil"/>
          <w:right w:val="nil"/>
          <w:between w:val="nil"/>
        </w:pBdr>
        <w:spacing w:after="0" w:line="240" w:lineRule="auto"/>
        <w:ind w:left="567"/>
        <w:rPr>
          <w:rFonts w:ascii="Sylfaen" w:eastAsia="Calibri" w:hAnsi="Sylfaen" w:cs="Calibri"/>
          <w:bCs/>
        </w:rPr>
      </w:pPr>
    </w:p>
    <w:p w14:paraId="4F82ECCC" w14:textId="77777777" w:rsidR="00417CD1" w:rsidRPr="00B5059F" w:rsidRDefault="00417CD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დაფინანსებულია თბილისის სახელმწიფო უნივერსიტეტის მე-2 კორპუსის სარეაბილიტაციო სამუშაოები. </w:t>
      </w:r>
    </w:p>
    <w:p w14:paraId="6CC334FC" w14:textId="77777777" w:rsidR="00417CD1" w:rsidRPr="00B5059F" w:rsidRDefault="00417CD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სენაკის მუნიციპალიტეტის ტერიტორიაზე რეგიონალური ინოვაციების ჰაბის სამშენებლო სამუშაოები, რომელიც წლის ბოლომდე დასრულდება;</w:t>
      </w:r>
    </w:p>
    <w:p w14:paraId="17D49073" w14:textId="77777777" w:rsidR="00417CD1" w:rsidRPr="00B5059F" w:rsidRDefault="00417CD1" w:rsidP="00D37950">
      <w:pPr>
        <w:tabs>
          <w:tab w:val="left" w:pos="270"/>
        </w:tabs>
        <w:spacing w:line="240" w:lineRule="auto"/>
        <w:ind w:left="284"/>
        <w:contextualSpacing/>
        <w:jc w:val="both"/>
        <w:rPr>
          <w:rFonts w:ascii="Sylfaen" w:eastAsia="Calibri" w:hAnsi="Sylfaen" w:cs="Calibri"/>
          <w:bCs/>
        </w:rPr>
      </w:pPr>
    </w:p>
    <w:p w14:paraId="50B64AA4" w14:textId="1BD6D548" w:rsidR="00417CD1" w:rsidRPr="00B5059F" w:rsidRDefault="00417CD1" w:rsidP="00D37950">
      <w:pPr>
        <w:pStyle w:val="Heading4"/>
        <w:spacing w:line="240" w:lineRule="auto"/>
        <w:jc w:val="both"/>
        <w:rPr>
          <w:rFonts w:ascii="Sylfaen" w:eastAsia="Calibri" w:hAnsi="Sylfaen" w:cs="Calibri"/>
          <w:bCs/>
        </w:rPr>
      </w:pPr>
      <w:r w:rsidRPr="00B5059F">
        <w:rPr>
          <w:rFonts w:ascii="Sylfaen" w:eastAsia="Calibri" w:hAnsi="Sylfaen" w:cs="Calibri"/>
          <w:bCs/>
          <w:i w:val="0"/>
        </w:rPr>
        <w:t xml:space="preserve">4.4.5 </w:t>
      </w:r>
      <w:proofErr w:type="spellStart"/>
      <w:r w:rsidRPr="00B5059F">
        <w:rPr>
          <w:rFonts w:ascii="Sylfaen" w:eastAsia="Calibri" w:hAnsi="Sylfaen" w:cs="Calibri"/>
          <w:bCs/>
          <w:i w:val="0"/>
        </w:rPr>
        <w:t>საჯარო</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სკოლების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ოპერირებისა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და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მოვლა-პატრონობის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სისტემის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განვითარება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i w:val="0"/>
        </w:rPr>
        <w:t xml:space="preserve"> 32 07 05)</w:t>
      </w:r>
    </w:p>
    <w:p w14:paraId="7C5A5EA0" w14:textId="77777777" w:rsidR="00417CD1" w:rsidRPr="00B5059F" w:rsidRDefault="00417CD1" w:rsidP="00D37950">
      <w:pPr>
        <w:spacing w:line="240" w:lineRule="auto"/>
        <w:rPr>
          <w:rFonts w:ascii="Sylfaen" w:eastAsia="Calibri" w:hAnsi="Sylfaen" w:cs="Calibri"/>
          <w:bCs/>
        </w:rPr>
      </w:pPr>
    </w:p>
    <w:p w14:paraId="31ED134A" w14:textId="77777777" w:rsidR="00417CD1" w:rsidRPr="00B5059F" w:rsidRDefault="00417CD1" w:rsidP="00D37950">
      <w:pPr>
        <w:spacing w:after="0" w:line="240" w:lineRule="auto"/>
        <w:ind w:left="284"/>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განმახორციელებელი</w:t>
      </w:r>
      <w:proofErr w:type="spellEnd"/>
      <w:r w:rsidRPr="00B5059F">
        <w:rPr>
          <w:rFonts w:ascii="Sylfaen" w:eastAsia="Calibri" w:hAnsi="Sylfaen" w:cs="Calibri"/>
          <w:bCs/>
        </w:rPr>
        <w:t>:</w:t>
      </w:r>
    </w:p>
    <w:p w14:paraId="6F09DEC3" w14:textId="77777777" w:rsidR="00417CD1" w:rsidRPr="00B5059F" w:rsidRDefault="00417CD1" w:rsidP="00D37950">
      <w:pPr>
        <w:numPr>
          <w:ilvl w:val="0"/>
          <w:numId w:val="31"/>
        </w:numPr>
        <w:pBdr>
          <w:top w:val="nil"/>
          <w:left w:val="nil"/>
          <w:bottom w:val="nil"/>
          <w:right w:val="nil"/>
          <w:between w:val="nil"/>
        </w:pBdr>
        <w:spacing w:after="0" w:line="240" w:lineRule="auto"/>
        <w:ind w:left="567" w:hanging="283"/>
        <w:rPr>
          <w:rFonts w:ascii="Sylfaen" w:eastAsia="Calibri" w:hAnsi="Sylfaen" w:cs="Calibri"/>
          <w:bCs/>
        </w:rPr>
      </w:pPr>
      <w:proofErr w:type="spellStart"/>
      <w:r w:rsidRPr="00B5059F">
        <w:rPr>
          <w:rFonts w:ascii="Sylfaen" w:eastAsia="Calibri" w:hAnsi="Sylfaen" w:cs="Calibri"/>
          <w:bCs/>
        </w:rPr>
        <w:t>სსიპ</w:t>
      </w:r>
      <w:proofErr w:type="spellEnd"/>
      <w:r w:rsidRPr="00B5059F">
        <w:rPr>
          <w:rFonts w:ascii="Sylfaen" w:eastAsia="Calibri" w:hAnsi="Sylfaen" w:cs="Calibri"/>
          <w:bCs/>
        </w:rPr>
        <w:t xml:space="preserve"> - </w:t>
      </w:r>
      <w:proofErr w:type="spellStart"/>
      <w:r w:rsidRPr="00B5059F">
        <w:rPr>
          <w:rFonts w:ascii="Sylfaen" w:eastAsia="Calibri" w:hAnsi="Sylfaen" w:cs="Calibri"/>
          <w:bCs/>
        </w:rPr>
        <w:t>საგანმანათლებლო</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სამეცნიერო</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ინფრასტრუქტურის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განვითარების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სააგენტო</w:t>
      </w:r>
      <w:proofErr w:type="spellEnd"/>
    </w:p>
    <w:p w14:paraId="68B3D9B8" w14:textId="77777777" w:rsidR="00417CD1" w:rsidRPr="00B5059F" w:rsidRDefault="00417CD1" w:rsidP="00D37950">
      <w:pPr>
        <w:pBdr>
          <w:top w:val="nil"/>
          <w:left w:val="nil"/>
          <w:bottom w:val="nil"/>
          <w:right w:val="nil"/>
          <w:between w:val="nil"/>
        </w:pBdr>
        <w:spacing w:line="240" w:lineRule="auto"/>
        <w:jc w:val="both"/>
        <w:rPr>
          <w:rFonts w:ascii="Sylfaen" w:eastAsia="Calibri" w:hAnsi="Sylfaen" w:cs="Calibri"/>
          <w:bCs/>
          <w:color w:val="000000"/>
        </w:rPr>
      </w:pPr>
    </w:p>
    <w:p w14:paraId="56B463D9" w14:textId="77777777" w:rsidR="00417CD1" w:rsidRPr="00B5059F" w:rsidRDefault="00417CD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საჯარო სკოლებში განსახორციელებელ სადენზიფექციო სამუშაოებთან დაკავშირებით შეძენილია და დარიგებულია 758 360 ერთეული პირბადე და 10</w:t>
      </w:r>
      <w:r w:rsidRPr="00B5059F">
        <w:rPr>
          <w:rFonts w:ascii="Sylfaen" w:hAnsi="Sylfaen" w:cs="Sylfaen"/>
          <w:bCs/>
          <w:color w:val="000000"/>
          <w:shd w:val="clear" w:color="auto" w:fill="FFFFFF"/>
        </w:rPr>
        <w:t xml:space="preserve">.4 </w:t>
      </w:r>
      <w:r w:rsidRPr="00B5059F">
        <w:rPr>
          <w:rFonts w:ascii="Sylfaen" w:hAnsi="Sylfaen" w:cs="Sylfaen"/>
          <w:bCs/>
          <w:color w:val="000000"/>
          <w:shd w:val="clear" w:color="auto" w:fill="FFFFFF"/>
          <w:lang w:val="ka-GE"/>
        </w:rPr>
        <w:t>ათასი ლიტრი სადენზიფექციო კონცენტრატი;</w:t>
      </w:r>
    </w:p>
    <w:p w14:paraId="61676D46" w14:textId="77777777" w:rsidR="00417CD1" w:rsidRPr="00B5059F" w:rsidRDefault="00417CD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შესყიდულია 74 700 ერთეული (5 ლიტრიანი) სადეზინფექციო საშუალება და ამ ეტაპისთვის დარიგებულია 71 778 ერთეული (5 ლიტრიანი) საქართველოს საჯარო სკოლებში.</w:t>
      </w:r>
    </w:p>
    <w:p w14:paraId="57D7F06B" w14:textId="77777777" w:rsidR="00417CD1" w:rsidRPr="00B5059F" w:rsidRDefault="00417CD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შესყიდულია 10 000 ცალი უკონტაქტო ელექტრო თერმომეტრი, საანგარიშო პერიოდში გადაცემულია  5 000 ერთეული, ხოლო დარჩენილი ნაწილის დარიგება განხორციელდება საჯარო სკოლების მოთხოვნის შესაბამისად.</w:t>
      </w:r>
    </w:p>
    <w:p w14:paraId="122F187C" w14:textId="77777777" w:rsidR="00417CD1" w:rsidRPr="00B5059F" w:rsidRDefault="00417CD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შესყიდულია 450 ცალი დეზობარიერი და დარიგებულია 263 საჯარო სკოლაში.</w:t>
      </w:r>
    </w:p>
    <w:p w14:paraId="33CAF7D5" w14:textId="77777777" w:rsidR="00417CD1" w:rsidRPr="00B5059F" w:rsidRDefault="00417CD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საჭიროების შესაბამისად ხორციელდებოდა ბიოლოგიური გამწმენდი დანადგარების მომსახურება, დაფინანსებულია 10 საჯარო სკოლა ბიოტუალეტების ქირაობის მიზნით.</w:t>
      </w:r>
    </w:p>
    <w:p w14:paraId="0C92755B" w14:textId="77777777" w:rsidR="00417CD1" w:rsidRPr="00B5059F" w:rsidRDefault="00417CD1" w:rsidP="00D37950">
      <w:pPr>
        <w:tabs>
          <w:tab w:val="left" w:pos="360"/>
        </w:tabs>
        <w:spacing w:after="0" w:line="240" w:lineRule="auto"/>
        <w:jc w:val="both"/>
        <w:rPr>
          <w:rFonts w:ascii="Sylfaen" w:hAnsi="Sylfaen" w:cs="Sylfaen"/>
          <w:bCs/>
          <w:color w:val="000000"/>
          <w:shd w:val="clear" w:color="auto" w:fill="FFFFFF"/>
          <w:lang w:val="ka-GE"/>
        </w:rPr>
      </w:pPr>
    </w:p>
    <w:p w14:paraId="69ACE8C4" w14:textId="4E55E52C" w:rsidR="00417CD1" w:rsidRPr="00B5059F" w:rsidRDefault="00417CD1" w:rsidP="00D37950">
      <w:pPr>
        <w:pStyle w:val="Heading4"/>
        <w:spacing w:line="240" w:lineRule="auto"/>
        <w:jc w:val="both"/>
        <w:rPr>
          <w:rFonts w:ascii="Sylfaen" w:eastAsia="Calibri" w:hAnsi="Sylfaen" w:cs="Calibri"/>
          <w:bCs/>
          <w:i w:val="0"/>
        </w:rPr>
      </w:pPr>
      <w:r w:rsidRPr="00B5059F">
        <w:rPr>
          <w:rFonts w:ascii="Sylfaen" w:eastAsia="Calibri" w:hAnsi="Sylfaen" w:cs="Calibri"/>
          <w:bCs/>
          <w:i w:val="0"/>
        </w:rPr>
        <w:t xml:space="preserve">4.4.6 </w:t>
      </w:r>
      <w:proofErr w:type="spellStart"/>
      <w:r w:rsidRPr="00B5059F">
        <w:rPr>
          <w:rFonts w:ascii="Sylfaen" w:eastAsia="Calibri" w:hAnsi="Sylfaen" w:cs="Calibri"/>
          <w:bCs/>
          <w:i w:val="0"/>
        </w:rPr>
        <w:t>კულტურაში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ინვესტიციებისა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და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ინფრასტრუქტურული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პროექტების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მხარდაჭერა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i w:val="0"/>
        </w:rPr>
        <w:t xml:space="preserve"> 32 07 06)</w:t>
      </w:r>
    </w:p>
    <w:p w14:paraId="296A96B3" w14:textId="77777777" w:rsidR="00417CD1" w:rsidRPr="00B5059F" w:rsidRDefault="00417CD1" w:rsidP="00D37950">
      <w:pPr>
        <w:spacing w:line="240" w:lineRule="auto"/>
        <w:rPr>
          <w:rFonts w:ascii="Sylfaen" w:hAnsi="Sylfaen"/>
          <w:bCs/>
        </w:rPr>
      </w:pPr>
    </w:p>
    <w:p w14:paraId="79240F4A" w14:textId="77777777" w:rsidR="00417CD1" w:rsidRPr="00B5059F" w:rsidRDefault="00417CD1" w:rsidP="00D37950">
      <w:pPr>
        <w:spacing w:after="0" w:line="240" w:lineRule="auto"/>
        <w:ind w:left="284"/>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განმახორციელებელი</w:t>
      </w:r>
      <w:proofErr w:type="spellEnd"/>
      <w:r w:rsidRPr="00B5059F">
        <w:rPr>
          <w:rFonts w:ascii="Sylfaen" w:eastAsia="Calibri" w:hAnsi="Sylfaen" w:cs="Calibri"/>
          <w:bCs/>
        </w:rPr>
        <w:t>:</w:t>
      </w:r>
    </w:p>
    <w:p w14:paraId="776B87E9" w14:textId="77777777" w:rsidR="00417CD1" w:rsidRPr="00B5059F" w:rsidRDefault="00417CD1" w:rsidP="00D37950">
      <w:pPr>
        <w:pStyle w:val="ListParagraph"/>
        <w:numPr>
          <w:ilvl w:val="0"/>
          <w:numId w:val="64"/>
        </w:numPr>
        <w:pBdr>
          <w:top w:val="nil"/>
          <w:left w:val="nil"/>
          <w:bottom w:val="nil"/>
          <w:right w:val="nil"/>
          <w:between w:val="nil"/>
        </w:pBdr>
        <w:spacing w:after="0" w:line="240" w:lineRule="auto"/>
        <w:ind w:right="0"/>
        <w:rPr>
          <w:rFonts w:eastAsia="Calibri" w:cs="Calibri"/>
          <w:bCs/>
        </w:rPr>
      </w:pPr>
      <w:bookmarkStart w:id="7" w:name="_Hlk77854917"/>
      <w:proofErr w:type="spellStart"/>
      <w:r w:rsidRPr="00B5059F">
        <w:rPr>
          <w:rFonts w:eastAsia="Calibri" w:cs="Calibri"/>
          <w:bCs/>
        </w:rPr>
        <w:t>საქართველოს</w:t>
      </w:r>
      <w:proofErr w:type="spellEnd"/>
      <w:r w:rsidRPr="00B5059F">
        <w:rPr>
          <w:rFonts w:eastAsia="Calibri" w:cs="Calibri"/>
          <w:bCs/>
        </w:rPr>
        <w:t xml:space="preserve"> </w:t>
      </w:r>
      <w:proofErr w:type="spellStart"/>
      <w:r w:rsidRPr="00B5059F">
        <w:rPr>
          <w:rFonts w:eastAsia="Calibri" w:cs="Calibri"/>
          <w:bCs/>
        </w:rPr>
        <w:t>კულტურის</w:t>
      </w:r>
      <w:proofErr w:type="spellEnd"/>
      <w:r w:rsidRPr="00B5059F">
        <w:rPr>
          <w:rFonts w:eastAsia="Calibri" w:cs="Calibri"/>
          <w:bCs/>
        </w:rPr>
        <w:t xml:space="preserve">, </w:t>
      </w:r>
      <w:proofErr w:type="spellStart"/>
      <w:r w:rsidRPr="00B5059F">
        <w:rPr>
          <w:rFonts w:eastAsia="Calibri" w:cs="Calibri"/>
          <w:bCs/>
        </w:rPr>
        <w:t>სპორტისა</w:t>
      </w:r>
      <w:proofErr w:type="spellEnd"/>
      <w:r w:rsidRPr="00B5059F">
        <w:rPr>
          <w:rFonts w:eastAsia="Calibri" w:cs="Calibri"/>
          <w:bCs/>
        </w:rPr>
        <w:t xml:space="preserve"> </w:t>
      </w:r>
      <w:proofErr w:type="spellStart"/>
      <w:r w:rsidRPr="00B5059F">
        <w:rPr>
          <w:rFonts w:eastAsia="Calibri" w:cs="Calibri"/>
          <w:bCs/>
        </w:rPr>
        <w:t>და</w:t>
      </w:r>
      <w:proofErr w:type="spellEnd"/>
      <w:r w:rsidRPr="00B5059F">
        <w:rPr>
          <w:rFonts w:eastAsia="Calibri" w:cs="Calibri"/>
          <w:bCs/>
        </w:rPr>
        <w:t xml:space="preserve"> </w:t>
      </w:r>
      <w:proofErr w:type="spellStart"/>
      <w:r w:rsidRPr="00B5059F">
        <w:rPr>
          <w:rFonts w:eastAsia="Calibri" w:cs="Calibri"/>
          <w:bCs/>
        </w:rPr>
        <w:t>ახალგაზრდობის</w:t>
      </w:r>
      <w:proofErr w:type="spellEnd"/>
      <w:r w:rsidRPr="00B5059F">
        <w:rPr>
          <w:rFonts w:eastAsia="Calibri" w:cs="Calibri"/>
          <w:bCs/>
        </w:rPr>
        <w:t xml:space="preserve"> </w:t>
      </w:r>
      <w:proofErr w:type="spellStart"/>
      <w:proofErr w:type="gramStart"/>
      <w:r w:rsidRPr="00B5059F">
        <w:rPr>
          <w:rFonts w:eastAsia="Calibri" w:cs="Calibri"/>
          <w:bCs/>
        </w:rPr>
        <w:t>სამინისტრო</w:t>
      </w:r>
      <w:proofErr w:type="spellEnd"/>
      <w:r w:rsidRPr="00B5059F">
        <w:rPr>
          <w:rFonts w:eastAsia="Calibri" w:cs="Calibri"/>
          <w:bCs/>
        </w:rPr>
        <w:t>;</w:t>
      </w:r>
      <w:proofErr w:type="gramEnd"/>
    </w:p>
    <w:p w14:paraId="7349E390" w14:textId="77777777" w:rsidR="00417CD1" w:rsidRPr="00B5059F" w:rsidRDefault="00417CD1" w:rsidP="00D37950">
      <w:pPr>
        <w:pStyle w:val="ListParagraph"/>
        <w:numPr>
          <w:ilvl w:val="0"/>
          <w:numId w:val="64"/>
        </w:numPr>
        <w:pBdr>
          <w:top w:val="nil"/>
          <w:left w:val="nil"/>
          <w:bottom w:val="nil"/>
          <w:right w:val="nil"/>
          <w:between w:val="nil"/>
        </w:pBdr>
        <w:spacing w:after="240" w:line="240" w:lineRule="auto"/>
        <w:ind w:right="0"/>
        <w:rPr>
          <w:rFonts w:eastAsia="Calibri" w:cs="Calibri"/>
          <w:bCs/>
        </w:rPr>
      </w:pPr>
      <w:proofErr w:type="spellStart"/>
      <w:r w:rsidRPr="00B5059F">
        <w:rPr>
          <w:rFonts w:eastAsia="Calibri" w:cs="Calibri"/>
          <w:bCs/>
        </w:rPr>
        <w:t>სსიპ</w:t>
      </w:r>
      <w:proofErr w:type="spellEnd"/>
      <w:r w:rsidRPr="00B5059F">
        <w:rPr>
          <w:rFonts w:eastAsia="Calibri" w:cs="Calibri"/>
          <w:bCs/>
        </w:rPr>
        <w:t xml:space="preserve"> - </w:t>
      </w:r>
      <w:proofErr w:type="spellStart"/>
      <w:r w:rsidRPr="00B5059F">
        <w:rPr>
          <w:rFonts w:eastAsia="Calibri" w:cs="Calibri"/>
          <w:bCs/>
        </w:rPr>
        <w:t>საქართველოს</w:t>
      </w:r>
      <w:proofErr w:type="spellEnd"/>
      <w:r w:rsidRPr="00B5059F">
        <w:rPr>
          <w:rFonts w:eastAsia="Calibri" w:cs="Calibri"/>
          <w:bCs/>
        </w:rPr>
        <w:t xml:space="preserve"> </w:t>
      </w:r>
      <w:proofErr w:type="spellStart"/>
      <w:r w:rsidRPr="00B5059F">
        <w:rPr>
          <w:rFonts w:eastAsia="Calibri" w:cs="Calibri"/>
          <w:bCs/>
        </w:rPr>
        <w:t>კულტურული</w:t>
      </w:r>
      <w:proofErr w:type="spellEnd"/>
      <w:r w:rsidRPr="00B5059F">
        <w:rPr>
          <w:rFonts w:eastAsia="Calibri" w:cs="Calibri"/>
          <w:bCs/>
        </w:rPr>
        <w:t xml:space="preserve"> </w:t>
      </w:r>
      <w:proofErr w:type="spellStart"/>
      <w:r w:rsidRPr="00B5059F">
        <w:rPr>
          <w:rFonts w:eastAsia="Calibri" w:cs="Calibri"/>
          <w:bCs/>
        </w:rPr>
        <w:t>მემკვიდრეობის</w:t>
      </w:r>
      <w:proofErr w:type="spellEnd"/>
      <w:r w:rsidRPr="00B5059F">
        <w:rPr>
          <w:rFonts w:eastAsia="Calibri" w:cs="Calibri"/>
          <w:bCs/>
        </w:rPr>
        <w:t xml:space="preserve"> </w:t>
      </w:r>
      <w:proofErr w:type="spellStart"/>
      <w:r w:rsidRPr="00B5059F">
        <w:rPr>
          <w:rFonts w:eastAsia="Calibri" w:cs="Calibri"/>
          <w:bCs/>
        </w:rPr>
        <w:t>დაცვის</w:t>
      </w:r>
      <w:proofErr w:type="spellEnd"/>
      <w:r w:rsidRPr="00B5059F">
        <w:rPr>
          <w:rFonts w:eastAsia="Calibri" w:cs="Calibri"/>
          <w:bCs/>
        </w:rPr>
        <w:t xml:space="preserve"> </w:t>
      </w:r>
      <w:proofErr w:type="spellStart"/>
      <w:r w:rsidRPr="00B5059F">
        <w:rPr>
          <w:rFonts w:eastAsia="Calibri" w:cs="Calibri"/>
          <w:bCs/>
        </w:rPr>
        <w:t>ეროვნული</w:t>
      </w:r>
      <w:proofErr w:type="spellEnd"/>
      <w:r w:rsidRPr="00B5059F">
        <w:rPr>
          <w:rFonts w:eastAsia="Calibri" w:cs="Calibri"/>
          <w:bCs/>
        </w:rPr>
        <w:t xml:space="preserve"> </w:t>
      </w:r>
      <w:proofErr w:type="spellStart"/>
      <w:proofErr w:type="gramStart"/>
      <w:r w:rsidRPr="00B5059F">
        <w:rPr>
          <w:rFonts w:eastAsia="Calibri" w:cs="Calibri"/>
          <w:bCs/>
        </w:rPr>
        <w:t>სააგენტო</w:t>
      </w:r>
      <w:proofErr w:type="spellEnd"/>
      <w:r w:rsidRPr="00B5059F">
        <w:rPr>
          <w:rFonts w:eastAsia="Calibri" w:cs="Calibri"/>
          <w:bCs/>
        </w:rPr>
        <w:t>;</w:t>
      </w:r>
      <w:proofErr w:type="gramEnd"/>
    </w:p>
    <w:bookmarkEnd w:id="7"/>
    <w:p w14:paraId="0434BBE1" w14:textId="7E59E262" w:rsidR="00417CD1" w:rsidRPr="00B5059F" w:rsidRDefault="00417CD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მიმდინარეობს სსიპ - თბილისის აპოლონ ქუთათელაძის სახელობის სახელმწიფო სამხატვრო აკადემიის ცენტრალური სასწავლო კორპუსის სარეაბილიტაციო სამშენებლო სამუშაოები; სსიპ –სსიპ – საქართველოს ხალხური სიმღერისა და ცეკვის სახელმწიფო აკადემიური ანსამბლი „ერისიონის” შენობა-ნაგებობის სრული რეაბილიტაციისთვის საჭირო საპროექტო-სახარჯთაღრიცხვო დოკუმენტაციის პროექტის კორექტირება.</w:t>
      </w:r>
    </w:p>
    <w:p w14:paraId="76186932" w14:textId="77777777" w:rsidR="00417CD1" w:rsidRPr="00B5059F" w:rsidRDefault="00417CD1" w:rsidP="00D37950">
      <w:pPr>
        <w:tabs>
          <w:tab w:val="left" w:pos="360"/>
        </w:tabs>
        <w:spacing w:after="0" w:line="240" w:lineRule="auto"/>
        <w:ind w:left="360"/>
        <w:jc w:val="both"/>
        <w:rPr>
          <w:rFonts w:ascii="Sylfaen" w:hAnsi="Sylfaen" w:cs="Sylfaen"/>
          <w:bCs/>
          <w:color w:val="000000"/>
          <w:shd w:val="clear" w:color="auto" w:fill="FFFFFF"/>
          <w:lang w:val="ka-GE"/>
        </w:rPr>
      </w:pPr>
    </w:p>
    <w:p w14:paraId="2188A7CA" w14:textId="73E5A673" w:rsidR="00417CD1" w:rsidRPr="00B5059F" w:rsidRDefault="00417CD1" w:rsidP="00D37950">
      <w:pPr>
        <w:pStyle w:val="Heading4"/>
        <w:spacing w:line="240" w:lineRule="auto"/>
        <w:jc w:val="both"/>
        <w:rPr>
          <w:rFonts w:ascii="Sylfaen" w:eastAsia="Calibri" w:hAnsi="Sylfaen" w:cs="Calibri"/>
          <w:bCs/>
          <w:i w:val="0"/>
        </w:rPr>
      </w:pPr>
      <w:r w:rsidRPr="00B5059F">
        <w:rPr>
          <w:rFonts w:ascii="Sylfaen" w:eastAsia="Calibri" w:hAnsi="Sylfaen" w:cs="Calibri"/>
          <w:bCs/>
          <w:i w:val="0"/>
        </w:rPr>
        <w:lastRenderedPageBreak/>
        <w:t xml:space="preserve">4.4.7 </w:t>
      </w:r>
      <w:proofErr w:type="spellStart"/>
      <w:r w:rsidRPr="00B5059F">
        <w:rPr>
          <w:rFonts w:ascii="Sylfaen" w:eastAsia="Calibri" w:hAnsi="Sylfaen" w:cs="Calibri"/>
          <w:bCs/>
          <w:i w:val="0"/>
        </w:rPr>
        <w:t>სპორტში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ინვესტიციებისა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და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ინფრასტრუქტურული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პროექტების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მხარდაჭერა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i w:val="0"/>
        </w:rPr>
        <w:t xml:space="preserve"> 32 07 07)</w:t>
      </w:r>
    </w:p>
    <w:p w14:paraId="1299B758" w14:textId="77777777" w:rsidR="00417CD1" w:rsidRPr="00B5059F" w:rsidRDefault="00417CD1" w:rsidP="00D37950">
      <w:pPr>
        <w:spacing w:line="240" w:lineRule="auto"/>
        <w:rPr>
          <w:rFonts w:ascii="Sylfaen" w:hAnsi="Sylfaen"/>
          <w:bCs/>
        </w:rPr>
      </w:pPr>
    </w:p>
    <w:p w14:paraId="2E1B5EF8" w14:textId="77777777" w:rsidR="00417CD1" w:rsidRPr="00B5059F" w:rsidRDefault="00417CD1" w:rsidP="00D37950">
      <w:pPr>
        <w:spacing w:after="0" w:line="240" w:lineRule="auto"/>
        <w:ind w:left="284"/>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განმახორციელებელი</w:t>
      </w:r>
      <w:proofErr w:type="spellEnd"/>
      <w:r w:rsidRPr="00B5059F">
        <w:rPr>
          <w:rFonts w:ascii="Sylfaen" w:eastAsia="Calibri" w:hAnsi="Sylfaen" w:cs="Calibri"/>
          <w:bCs/>
        </w:rPr>
        <w:t>:</w:t>
      </w:r>
    </w:p>
    <w:p w14:paraId="6B172C2E" w14:textId="77777777" w:rsidR="00417CD1" w:rsidRPr="00B5059F" w:rsidRDefault="00417CD1" w:rsidP="00D37950">
      <w:pPr>
        <w:pStyle w:val="ListParagraph"/>
        <w:numPr>
          <w:ilvl w:val="0"/>
          <w:numId w:val="64"/>
        </w:numPr>
        <w:pBdr>
          <w:top w:val="nil"/>
          <w:left w:val="nil"/>
          <w:bottom w:val="nil"/>
          <w:right w:val="nil"/>
          <w:between w:val="nil"/>
        </w:pBdr>
        <w:spacing w:after="0" w:line="240" w:lineRule="auto"/>
        <w:ind w:right="0"/>
        <w:rPr>
          <w:rFonts w:eastAsia="Calibri" w:cs="Calibri"/>
          <w:bCs/>
        </w:rPr>
      </w:pPr>
      <w:proofErr w:type="spellStart"/>
      <w:r w:rsidRPr="00B5059F">
        <w:rPr>
          <w:rFonts w:eastAsia="Calibri" w:cs="Calibri"/>
          <w:bCs/>
        </w:rPr>
        <w:t>საქართველოს</w:t>
      </w:r>
      <w:proofErr w:type="spellEnd"/>
      <w:r w:rsidRPr="00B5059F">
        <w:rPr>
          <w:rFonts w:eastAsia="Calibri" w:cs="Calibri"/>
          <w:bCs/>
        </w:rPr>
        <w:t xml:space="preserve"> </w:t>
      </w:r>
      <w:proofErr w:type="spellStart"/>
      <w:r w:rsidRPr="00B5059F">
        <w:rPr>
          <w:rFonts w:eastAsia="Calibri" w:cs="Calibri"/>
          <w:bCs/>
        </w:rPr>
        <w:t>კულტურის</w:t>
      </w:r>
      <w:proofErr w:type="spellEnd"/>
      <w:r w:rsidRPr="00B5059F">
        <w:rPr>
          <w:rFonts w:eastAsia="Calibri" w:cs="Calibri"/>
          <w:bCs/>
        </w:rPr>
        <w:t xml:space="preserve">, </w:t>
      </w:r>
      <w:proofErr w:type="spellStart"/>
      <w:r w:rsidRPr="00B5059F">
        <w:rPr>
          <w:rFonts w:eastAsia="Calibri" w:cs="Calibri"/>
          <w:bCs/>
        </w:rPr>
        <w:t>სპორტისა</w:t>
      </w:r>
      <w:proofErr w:type="spellEnd"/>
      <w:r w:rsidRPr="00B5059F">
        <w:rPr>
          <w:rFonts w:eastAsia="Calibri" w:cs="Calibri"/>
          <w:bCs/>
        </w:rPr>
        <w:t xml:space="preserve"> </w:t>
      </w:r>
      <w:proofErr w:type="spellStart"/>
      <w:r w:rsidRPr="00B5059F">
        <w:rPr>
          <w:rFonts w:eastAsia="Calibri" w:cs="Calibri"/>
          <w:bCs/>
        </w:rPr>
        <w:t>და</w:t>
      </w:r>
      <w:proofErr w:type="spellEnd"/>
      <w:r w:rsidRPr="00B5059F">
        <w:rPr>
          <w:rFonts w:eastAsia="Calibri" w:cs="Calibri"/>
          <w:bCs/>
        </w:rPr>
        <w:t xml:space="preserve"> </w:t>
      </w:r>
      <w:proofErr w:type="spellStart"/>
      <w:r w:rsidRPr="00B5059F">
        <w:rPr>
          <w:rFonts w:eastAsia="Calibri" w:cs="Calibri"/>
          <w:bCs/>
        </w:rPr>
        <w:t>ახალგაზრდობის</w:t>
      </w:r>
      <w:proofErr w:type="spellEnd"/>
      <w:r w:rsidRPr="00B5059F">
        <w:rPr>
          <w:rFonts w:eastAsia="Calibri" w:cs="Calibri"/>
          <w:bCs/>
        </w:rPr>
        <w:t xml:space="preserve"> </w:t>
      </w:r>
      <w:proofErr w:type="spellStart"/>
      <w:proofErr w:type="gramStart"/>
      <w:r w:rsidRPr="00B5059F">
        <w:rPr>
          <w:rFonts w:eastAsia="Calibri" w:cs="Calibri"/>
          <w:bCs/>
        </w:rPr>
        <w:t>სამინისტრო</w:t>
      </w:r>
      <w:proofErr w:type="spellEnd"/>
      <w:r w:rsidRPr="00B5059F">
        <w:rPr>
          <w:rFonts w:eastAsia="Calibri" w:cs="Calibri"/>
          <w:bCs/>
        </w:rPr>
        <w:t>;</w:t>
      </w:r>
      <w:proofErr w:type="gramEnd"/>
    </w:p>
    <w:p w14:paraId="7306C39D" w14:textId="77777777" w:rsidR="00417CD1" w:rsidRPr="00B5059F" w:rsidRDefault="00417CD1" w:rsidP="00D37950">
      <w:pPr>
        <w:tabs>
          <w:tab w:val="left" w:pos="360"/>
        </w:tabs>
        <w:spacing w:after="240" w:line="240" w:lineRule="auto"/>
        <w:jc w:val="both"/>
        <w:rPr>
          <w:rFonts w:ascii="Sylfaen" w:eastAsia="Calibri" w:hAnsi="Sylfaen" w:cs="Calibri"/>
          <w:bCs/>
        </w:rPr>
      </w:pPr>
    </w:p>
    <w:p w14:paraId="658B553E" w14:textId="77777777" w:rsidR="00417CD1" w:rsidRPr="00B5059F" w:rsidRDefault="00417CD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ევრობასკეტ 2022 საკვალიფიკაციო ეტაპის საქართველოს მიერ მასპინძლობის მიზნით დაფინანსებულ იქნა სპორტის სასახლის სამშენებლო სამუშაოები.</w:t>
      </w:r>
    </w:p>
    <w:p w14:paraId="2D522B6D" w14:textId="77777777" w:rsidR="00417CD1" w:rsidRPr="00B5059F" w:rsidRDefault="00417CD1" w:rsidP="00D37950">
      <w:pPr>
        <w:tabs>
          <w:tab w:val="left" w:pos="360"/>
        </w:tabs>
        <w:spacing w:after="0" w:line="240" w:lineRule="auto"/>
        <w:jc w:val="both"/>
        <w:rPr>
          <w:rFonts w:ascii="Sylfaen" w:hAnsi="Sylfaen" w:cs="Sylfaen"/>
          <w:bCs/>
          <w:color w:val="000000"/>
          <w:shd w:val="clear" w:color="auto" w:fill="FFFFFF"/>
          <w:lang w:val="ka-GE"/>
        </w:rPr>
      </w:pPr>
    </w:p>
    <w:p w14:paraId="4458D0C2" w14:textId="77777777" w:rsidR="00417CD1" w:rsidRPr="00B5059F" w:rsidRDefault="00417CD1" w:rsidP="00D37950">
      <w:pPr>
        <w:tabs>
          <w:tab w:val="left" w:pos="360"/>
        </w:tabs>
        <w:spacing w:after="0" w:line="240" w:lineRule="auto"/>
        <w:ind w:left="360"/>
        <w:jc w:val="both"/>
        <w:rPr>
          <w:rFonts w:ascii="Sylfaen" w:hAnsi="Sylfaen" w:cs="Sylfaen"/>
          <w:bCs/>
          <w:color w:val="000000"/>
          <w:shd w:val="clear" w:color="auto" w:fill="FFFFFF"/>
          <w:lang w:val="ka-GE"/>
        </w:rPr>
      </w:pPr>
    </w:p>
    <w:p w14:paraId="1DB279D4" w14:textId="5588629E" w:rsidR="00156FF8" w:rsidRPr="00B5059F" w:rsidRDefault="00156FF8" w:rsidP="00D37950">
      <w:pPr>
        <w:pStyle w:val="Heading2"/>
        <w:spacing w:line="240" w:lineRule="auto"/>
        <w:jc w:val="both"/>
        <w:rPr>
          <w:rFonts w:ascii="Sylfaen" w:eastAsia="Calibri" w:hAnsi="Sylfaen" w:cs="Calibri"/>
          <w:bCs/>
          <w:color w:val="366091"/>
          <w:sz w:val="22"/>
          <w:szCs w:val="22"/>
        </w:rPr>
      </w:pPr>
      <w:r w:rsidRPr="00B5059F">
        <w:rPr>
          <w:rFonts w:ascii="Sylfaen" w:eastAsia="Calibri" w:hAnsi="Sylfaen" w:cs="Calibri"/>
          <w:bCs/>
          <w:color w:val="366091"/>
          <w:sz w:val="22"/>
          <w:szCs w:val="22"/>
        </w:rPr>
        <w:t>4.</w:t>
      </w:r>
      <w:r w:rsidR="00417CD1" w:rsidRPr="00B5059F">
        <w:rPr>
          <w:rFonts w:ascii="Sylfaen" w:eastAsia="Calibri" w:hAnsi="Sylfaen" w:cs="Calibri"/>
          <w:bCs/>
          <w:color w:val="366091"/>
          <w:sz w:val="22"/>
          <w:szCs w:val="22"/>
        </w:rPr>
        <w:t>5</w:t>
      </w:r>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shd w:val="clear" w:color="auto" w:fill="FFFFFF" w:themeFill="background1"/>
        </w:rPr>
        <w:t>მეცნიერებისა</w:t>
      </w:r>
      <w:proofErr w:type="spellEnd"/>
      <w:r w:rsidRPr="00B5059F">
        <w:rPr>
          <w:rFonts w:ascii="Sylfaen" w:eastAsia="Calibri" w:hAnsi="Sylfaen" w:cs="Calibri"/>
          <w:bCs/>
          <w:color w:val="366091"/>
          <w:sz w:val="22"/>
          <w:szCs w:val="22"/>
          <w:shd w:val="clear" w:color="auto" w:fill="FFFFFF" w:themeFill="background1"/>
        </w:rPr>
        <w:t xml:space="preserve"> </w:t>
      </w:r>
      <w:proofErr w:type="spellStart"/>
      <w:r w:rsidRPr="00B5059F">
        <w:rPr>
          <w:rFonts w:ascii="Sylfaen" w:eastAsia="Calibri" w:hAnsi="Sylfaen" w:cs="Calibri"/>
          <w:bCs/>
          <w:color w:val="366091"/>
          <w:sz w:val="22"/>
          <w:szCs w:val="22"/>
          <w:shd w:val="clear" w:color="auto" w:fill="FFFFFF" w:themeFill="background1"/>
        </w:rPr>
        <w:t>და</w:t>
      </w:r>
      <w:proofErr w:type="spellEnd"/>
      <w:r w:rsidRPr="00B5059F">
        <w:rPr>
          <w:rFonts w:ascii="Sylfaen" w:eastAsia="Calibri" w:hAnsi="Sylfaen" w:cs="Calibri"/>
          <w:bCs/>
          <w:color w:val="366091"/>
          <w:sz w:val="22"/>
          <w:szCs w:val="22"/>
          <w:shd w:val="clear" w:color="auto" w:fill="FFFFFF" w:themeFill="background1"/>
        </w:rPr>
        <w:t xml:space="preserve"> </w:t>
      </w:r>
      <w:proofErr w:type="spellStart"/>
      <w:r w:rsidRPr="00B5059F">
        <w:rPr>
          <w:rFonts w:ascii="Sylfaen" w:eastAsia="Calibri" w:hAnsi="Sylfaen" w:cs="Calibri"/>
          <w:bCs/>
          <w:color w:val="366091"/>
          <w:sz w:val="22"/>
          <w:szCs w:val="22"/>
          <w:shd w:val="clear" w:color="auto" w:fill="FFFFFF" w:themeFill="background1"/>
        </w:rPr>
        <w:t>სამეცნიერო</w:t>
      </w:r>
      <w:proofErr w:type="spellEnd"/>
      <w:r w:rsidRPr="00B5059F">
        <w:rPr>
          <w:rFonts w:ascii="Sylfaen" w:eastAsia="Calibri" w:hAnsi="Sylfaen" w:cs="Calibri"/>
          <w:bCs/>
          <w:color w:val="366091"/>
          <w:sz w:val="22"/>
          <w:szCs w:val="22"/>
          <w:shd w:val="clear" w:color="auto" w:fill="FFFFFF" w:themeFill="background1"/>
        </w:rPr>
        <w:t xml:space="preserve"> </w:t>
      </w:r>
      <w:proofErr w:type="spellStart"/>
      <w:r w:rsidRPr="00B5059F">
        <w:rPr>
          <w:rFonts w:ascii="Sylfaen" w:eastAsia="Calibri" w:hAnsi="Sylfaen" w:cs="Calibri"/>
          <w:bCs/>
          <w:color w:val="366091"/>
          <w:sz w:val="22"/>
          <w:szCs w:val="22"/>
          <w:shd w:val="clear" w:color="auto" w:fill="FFFFFF" w:themeFill="background1"/>
        </w:rPr>
        <w:t>კვლევების</w:t>
      </w:r>
      <w:proofErr w:type="spellEnd"/>
      <w:r w:rsidRPr="00B5059F">
        <w:rPr>
          <w:rFonts w:ascii="Sylfaen" w:eastAsia="Calibri" w:hAnsi="Sylfaen" w:cs="Calibri"/>
          <w:bCs/>
          <w:color w:val="366091"/>
          <w:sz w:val="22"/>
          <w:szCs w:val="22"/>
          <w:shd w:val="clear" w:color="auto" w:fill="FFFFFF" w:themeFill="background1"/>
        </w:rPr>
        <w:t xml:space="preserve"> </w:t>
      </w:r>
      <w:proofErr w:type="spellStart"/>
      <w:r w:rsidRPr="00B5059F">
        <w:rPr>
          <w:rFonts w:ascii="Sylfaen" w:eastAsia="Calibri" w:hAnsi="Sylfaen" w:cs="Calibri"/>
          <w:bCs/>
          <w:color w:val="366091"/>
          <w:sz w:val="22"/>
          <w:szCs w:val="22"/>
          <w:shd w:val="clear" w:color="auto" w:fill="FFFFFF" w:themeFill="background1"/>
        </w:rPr>
        <w:t>ხელშეწყობა</w:t>
      </w:r>
      <w:proofErr w:type="spellEnd"/>
      <w:r w:rsidRPr="00B5059F">
        <w:rPr>
          <w:rFonts w:ascii="Sylfaen" w:eastAsia="Calibri" w:hAnsi="Sylfaen" w:cs="Calibri"/>
          <w:bCs/>
          <w:color w:val="366091"/>
          <w:sz w:val="22"/>
          <w:szCs w:val="22"/>
          <w:shd w:val="clear" w:color="auto" w:fill="FFFFFF" w:themeFill="background1"/>
        </w:rPr>
        <w:t xml:space="preserve"> (</w:t>
      </w:r>
      <w:proofErr w:type="spellStart"/>
      <w:r w:rsidRPr="00B5059F">
        <w:rPr>
          <w:rFonts w:ascii="Sylfaen" w:eastAsia="Calibri" w:hAnsi="Sylfaen" w:cs="Calibri"/>
          <w:bCs/>
          <w:color w:val="366091"/>
          <w:sz w:val="22"/>
          <w:szCs w:val="22"/>
          <w:shd w:val="clear" w:color="auto" w:fill="FFFFFF" w:themeFill="background1"/>
        </w:rPr>
        <w:t>პროგრამული</w:t>
      </w:r>
      <w:proofErr w:type="spellEnd"/>
      <w:r w:rsidRPr="00B5059F">
        <w:rPr>
          <w:rFonts w:ascii="Sylfaen" w:eastAsia="Calibri" w:hAnsi="Sylfaen" w:cs="Calibri"/>
          <w:bCs/>
          <w:color w:val="366091"/>
          <w:sz w:val="22"/>
          <w:szCs w:val="22"/>
          <w:shd w:val="clear" w:color="auto" w:fill="FFFFFF" w:themeFill="background1"/>
        </w:rPr>
        <w:t xml:space="preserve"> </w:t>
      </w:r>
      <w:proofErr w:type="spellStart"/>
      <w:r w:rsidRPr="00B5059F">
        <w:rPr>
          <w:rFonts w:ascii="Sylfaen" w:eastAsia="Calibri" w:hAnsi="Sylfaen" w:cs="Calibri"/>
          <w:bCs/>
          <w:color w:val="366091"/>
          <w:sz w:val="22"/>
          <w:szCs w:val="22"/>
          <w:shd w:val="clear" w:color="auto" w:fill="FFFFFF" w:themeFill="background1"/>
        </w:rPr>
        <w:t>კოდი</w:t>
      </w:r>
      <w:proofErr w:type="spellEnd"/>
      <w:r w:rsidRPr="00B5059F">
        <w:rPr>
          <w:rFonts w:ascii="Sylfaen" w:eastAsia="Calibri" w:hAnsi="Sylfaen" w:cs="Calibri"/>
          <w:bCs/>
          <w:color w:val="366091"/>
          <w:sz w:val="22"/>
          <w:szCs w:val="22"/>
          <w:shd w:val="clear" w:color="auto" w:fill="FFFFFF" w:themeFill="background1"/>
        </w:rPr>
        <w:t xml:space="preserve"> 32 05)</w:t>
      </w:r>
    </w:p>
    <w:p w14:paraId="62F878E1" w14:textId="77777777" w:rsidR="00156FF8" w:rsidRPr="00B5059F" w:rsidRDefault="00156FF8" w:rsidP="00D37950">
      <w:pPr>
        <w:spacing w:line="240" w:lineRule="auto"/>
        <w:rPr>
          <w:rFonts w:ascii="Sylfaen" w:eastAsia="Calibri" w:hAnsi="Sylfaen" w:cs="Calibri"/>
          <w:bCs/>
        </w:rPr>
      </w:pPr>
    </w:p>
    <w:p w14:paraId="714238C9" w14:textId="77777777" w:rsidR="00156FF8" w:rsidRPr="00B5059F" w:rsidRDefault="00156FF8" w:rsidP="00D37950">
      <w:pPr>
        <w:spacing w:after="0" w:line="240" w:lineRule="auto"/>
        <w:ind w:firstLine="284"/>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განმახორციელებელი</w:t>
      </w:r>
      <w:proofErr w:type="spellEnd"/>
      <w:r w:rsidRPr="00B5059F">
        <w:rPr>
          <w:rFonts w:ascii="Sylfaen" w:eastAsia="Calibri" w:hAnsi="Sylfaen" w:cs="Calibri"/>
          <w:bCs/>
        </w:rPr>
        <w:t>:</w:t>
      </w:r>
    </w:p>
    <w:p w14:paraId="76BB6DF4" w14:textId="77777777" w:rsidR="00156FF8" w:rsidRPr="00B5059F" w:rsidRDefault="00156FF8" w:rsidP="00D37950">
      <w:pPr>
        <w:numPr>
          <w:ilvl w:val="0"/>
          <w:numId w:val="36"/>
        </w:numPr>
        <w:pBdr>
          <w:top w:val="nil"/>
          <w:left w:val="nil"/>
          <w:bottom w:val="nil"/>
          <w:right w:val="nil"/>
          <w:between w:val="nil"/>
        </w:pBdr>
        <w:spacing w:after="0" w:line="240" w:lineRule="auto"/>
        <w:ind w:left="567" w:hanging="283"/>
        <w:jc w:val="both"/>
        <w:rPr>
          <w:rFonts w:ascii="Sylfaen" w:eastAsia="Calibri" w:hAnsi="Sylfaen" w:cs="Calibri"/>
          <w:bCs/>
          <w:color w:val="000000"/>
        </w:rPr>
      </w:pPr>
      <w:proofErr w:type="spellStart"/>
      <w:r w:rsidRPr="00B5059F">
        <w:rPr>
          <w:rFonts w:ascii="Sylfaen" w:eastAsia="Calibri" w:hAnsi="Sylfaen" w:cs="Calibri"/>
          <w:bCs/>
          <w:color w:val="000000"/>
        </w:rPr>
        <w:t>სსიპ</w:t>
      </w:r>
      <w:proofErr w:type="spellEnd"/>
      <w:r w:rsidRPr="00B5059F">
        <w:rPr>
          <w:rFonts w:ascii="Sylfaen" w:eastAsia="Calibri" w:hAnsi="Sylfaen" w:cs="Calibri"/>
          <w:bCs/>
          <w:color w:val="000000"/>
        </w:rPr>
        <w:t xml:space="preserve"> – </w:t>
      </w:r>
      <w:proofErr w:type="spellStart"/>
      <w:r w:rsidRPr="00B5059F">
        <w:rPr>
          <w:rFonts w:ascii="Sylfaen" w:eastAsia="Calibri" w:hAnsi="Sylfaen" w:cs="Calibri"/>
          <w:bCs/>
          <w:color w:val="000000"/>
        </w:rPr>
        <w:t>შოთა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რუსთაველის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საქართველოს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ეროვნული</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სამეცნიერო</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ფონდი</w:t>
      </w:r>
      <w:proofErr w:type="spellEnd"/>
      <w:r w:rsidRPr="00B5059F">
        <w:rPr>
          <w:rFonts w:ascii="Sylfaen" w:eastAsia="Calibri" w:hAnsi="Sylfaen" w:cs="Calibri"/>
          <w:bCs/>
          <w:color w:val="000000"/>
        </w:rPr>
        <w:t>;</w:t>
      </w:r>
      <w:proofErr w:type="gramEnd"/>
    </w:p>
    <w:p w14:paraId="0F762487" w14:textId="77777777" w:rsidR="00156FF8" w:rsidRPr="00B5059F" w:rsidRDefault="00156FF8" w:rsidP="00D37950">
      <w:pPr>
        <w:numPr>
          <w:ilvl w:val="0"/>
          <w:numId w:val="36"/>
        </w:numPr>
        <w:pBdr>
          <w:top w:val="nil"/>
          <w:left w:val="nil"/>
          <w:bottom w:val="nil"/>
          <w:right w:val="nil"/>
          <w:between w:val="nil"/>
        </w:pBdr>
        <w:spacing w:after="0" w:line="240" w:lineRule="auto"/>
        <w:ind w:left="567" w:hanging="283"/>
        <w:jc w:val="both"/>
        <w:rPr>
          <w:rFonts w:ascii="Sylfaen" w:eastAsia="Calibri" w:hAnsi="Sylfaen" w:cs="Calibri"/>
          <w:bCs/>
          <w:color w:val="000000"/>
        </w:rPr>
      </w:pPr>
      <w:proofErr w:type="spellStart"/>
      <w:r w:rsidRPr="00B5059F">
        <w:rPr>
          <w:rFonts w:ascii="Sylfaen" w:eastAsia="Calibri" w:hAnsi="Sylfaen" w:cs="Calibri"/>
          <w:bCs/>
          <w:color w:val="000000"/>
        </w:rPr>
        <w:t>სსიპ</w:t>
      </w:r>
      <w:proofErr w:type="spellEnd"/>
      <w:r w:rsidRPr="00B5059F">
        <w:rPr>
          <w:rFonts w:ascii="Sylfaen" w:eastAsia="Calibri" w:hAnsi="Sylfaen" w:cs="Calibri"/>
          <w:bCs/>
          <w:color w:val="000000"/>
        </w:rPr>
        <w:t xml:space="preserve"> – </w:t>
      </w:r>
      <w:proofErr w:type="spellStart"/>
      <w:r w:rsidRPr="00B5059F">
        <w:rPr>
          <w:rFonts w:ascii="Sylfaen" w:eastAsia="Calibri" w:hAnsi="Sylfaen" w:cs="Calibri"/>
          <w:bCs/>
          <w:color w:val="000000"/>
        </w:rPr>
        <w:t>ივანე</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ბერიტაშვილის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ექსპერიმენტული</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ბიომედიცინის</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ცენტრი</w:t>
      </w:r>
      <w:proofErr w:type="spellEnd"/>
      <w:r w:rsidRPr="00B5059F">
        <w:rPr>
          <w:rFonts w:ascii="Sylfaen" w:eastAsia="Calibri" w:hAnsi="Sylfaen" w:cs="Calibri"/>
          <w:bCs/>
          <w:color w:val="000000"/>
        </w:rPr>
        <w:t>;</w:t>
      </w:r>
      <w:proofErr w:type="gramEnd"/>
    </w:p>
    <w:p w14:paraId="4263FE53" w14:textId="77777777" w:rsidR="00156FF8" w:rsidRPr="00B5059F" w:rsidRDefault="00156FF8" w:rsidP="00D37950">
      <w:pPr>
        <w:numPr>
          <w:ilvl w:val="0"/>
          <w:numId w:val="36"/>
        </w:numPr>
        <w:pBdr>
          <w:top w:val="nil"/>
          <w:left w:val="nil"/>
          <w:bottom w:val="nil"/>
          <w:right w:val="nil"/>
          <w:between w:val="nil"/>
        </w:pBdr>
        <w:spacing w:after="0" w:line="240" w:lineRule="auto"/>
        <w:ind w:left="567" w:hanging="283"/>
        <w:jc w:val="both"/>
        <w:rPr>
          <w:rFonts w:ascii="Sylfaen" w:eastAsia="Calibri" w:hAnsi="Sylfaen" w:cs="Calibri"/>
          <w:bCs/>
          <w:color w:val="000000"/>
        </w:rPr>
      </w:pPr>
      <w:proofErr w:type="spellStart"/>
      <w:r w:rsidRPr="00B5059F">
        <w:rPr>
          <w:rFonts w:ascii="Sylfaen" w:eastAsia="Calibri" w:hAnsi="Sylfaen" w:cs="Calibri"/>
          <w:bCs/>
          <w:color w:val="000000"/>
        </w:rPr>
        <w:t>სსიპ</w:t>
      </w:r>
      <w:proofErr w:type="spellEnd"/>
      <w:r w:rsidRPr="00B5059F">
        <w:rPr>
          <w:rFonts w:ascii="Sylfaen" w:eastAsia="Calibri" w:hAnsi="Sylfaen" w:cs="Calibri"/>
          <w:bCs/>
          <w:color w:val="000000"/>
        </w:rPr>
        <w:t xml:space="preserve"> – </w:t>
      </w:r>
      <w:proofErr w:type="spellStart"/>
      <w:r w:rsidRPr="00B5059F">
        <w:rPr>
          <w:rFonts w:ascii="Sylfaen" w:eastAsia="Calibri" w:hAnsi="Sylfaen" w:cs="Calibri"/>
          <w:bCs/>
          <w:color w:val="000000"/>
        </w:rPr>
        <w:t>კორნელი</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კეკელიძის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სახელობის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ხელნაწერთა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ეროვნული</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ცენტრი</w:t>
      </w:r>
      <w:proofErr w:type="spellEnd"/>
      <w:r w:rsidRPr="00B5059F">
        <w:rPr>
          <w:rFonts w:ascii="Sylfaen" w:eastAsia="Calibri" w:hAnsi="Sylfaen" w:cs="Calibri"/>
          <w:bCs/>
          <w:color w:val="000000"/>
        </w:rPr>
        <w:t>;</w:t>
      </w:r>
      <w:proofErr w:type="gramEnd"/>
    </w:p>
    <w:p w14:paraId="1120813C" w14:textId="77777777" w:rsidR="00156FF8" w:rsidRPr="00B5059F" w:rsidRDefault="00156FF8" w:rsidP="00D37950">
      <w:pPr>
        <w:numPr>
          <w:ilvl w:val="0"/>
          <w:numId w:val="36"/>
        </w:numPr>
        <w:pBdr>
          <w:top w:val="nil"/>
          <w:left w:val="nil"/>
          <w:bottom w:val="nil"/>
          <w:right w:val="nil"/>
          <w:between w:val="nil"/>
        </w:pBdr>
        <w:spacing w:after="0" w:line="240" w:lineRule="auto"/>
        <w:ind w:left="567" w:hanging="283"/>
        <w:jc w:val="both"/>
        <w:rPr>
          <w:rFonts w:ascii="Sylfaen" w:eastAsia="Calibri" w:hAnsi="Sylfaen" w:cs="Calibri"/>
          <w:bCs/>
          <w:color w:val="000000"/>
        </w:rPr>
      </w:pPr>
      <w:proofErr w:type="spellStart"/>
      <w:r w:rsidRPr="00B5059F">
        <w:rPr>
          <w:rFonts w:ascii="Sylfaen" w:eastAsia="Calibri" w:hAnsi="Sylfaen" w:cs="Calibri"/>
          <w:bCs/>
          <w:color w:val="000000"/>
        </w:rPr>
        <w:t>სსიპ</w:t>
      </w:r>
      <w:proofErr w:type="spellEnd"/>
      <w:r w:rsidRPr="00B5059F">
        <w:rPr>
          <w:rFonts w:ascii="Sylfaen" w:eastAsia="Calibri" w:hAnsi="Sylfaen" w:cs="Calibri"/>
          <w:bCs/>
          <w:color w:val="000000"/>
        </w:rPr>
        <w:t xml:space="preserve"> – </w:t>
      </w:r>
      <w:proofErr w:type="spellStart"/>
      <w:r w:rsidRPr="00B5059F">
        <w:rPr>
          <w:rFonts w:ascii="Sylfaen" w:eastAsia="Calibri" w:hAnsi="Sylfaen" w:cs="Calibri"/>
          <w:bCs/>
          <w:color w:val="000000"/>
        </w:rPr>
        <w:t>გიორგი</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ელიავას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სახელობის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ბაქტერიოფაგიის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მიკრობიოლოგიისა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და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ვირუსოლოგიის</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ინსტიტუტი</w:t>
      </w:r>
      <w:proofErr w:type="spellEnd"/>
      <w:r w:rsidRPr="00B5059F">
        <w:rPr>
          <w:rFonts w:ascii="Sylfaen" w:eastAsia="Calibri" w:hAnsi="Sylfaen" w:cs="Calibri"/>
          <w:bCs/>
          <w:color w:val="000000"/>
        </w:rPr>
        <w:t>;</w:t>
      </w:r>
      <w:proofErr w:type="gramEnd"/>
    </w:p>
    <w:p w14:paraId="270A8E6D" w14:textId="77777777" w:rsidR="00156FF8" w:rsidRPr="00B5059F" w:rsidRDefault="00156FF8" w:rsidP="00D37950">
      <w:pPr>
        <w:numPr>
          <w:ilvl w:val="0"/>
          <w:numId w:val="36"/>
        </w:numPr>
        <w:pBdr>
          <w:top w:val="nil"/>
          <w:left w:val="nil"/>
          <w:bottom w:val="nil"/>
          <w:right w:val="nil"/>
          <w:between w:val="nil"/>
        </w:pBdr>
        <w:spacing w:after="0" w:line="240" w:lineRule="auto"/>
        <w:ind w:left="567" w:hanging="283"/>
        <w:jc w:val="both"/>
        <w:rPr>
          <w:rFonts w:ascii="Sylfaen" w:eastAsia="Calibri" w:hAnsi="Sylfaen" w:cs="Calibri"/>
          <w:bCs/>
          <w:color w:val="000000"/>
        </w:rPr>
      </w:pPr>
      <w:proofErr w:type="spellStart"/>
      <w:r w:rsidRPr="00B5059F">
        <w:rPr>
          <w:rFonts w:ascii="Sylfaen" w:eastAsia="Calibri" w:hAnsi="Sylfaen" w:cs="Calibri"/>
          <w:bCs/>
          <w:color w:val="000000"/>
        </w:rPr>
        <w:t>სსიპ</w:t>
      </w:r>
      <w:proofErr w:type="spellEnd"/>
      <w:r w:rsidRPr="00B5059F">
        <w:rPr>
          <w:rFonts w:ascii="Sylfaen" w:eastAsia="Calibri" w:hAnsi="Sylfaen" w:cs="Calibri"/>
          <w:bCs/>
          <w:color w:val="000000"/>
        </w:rPr>
        <w:t xml:space="preserve"> - </w:t>
      </w:r>
      <w:proofErr w:type="spellStart"/>
      <w:r w:rsidRPr="00B5059F">
        <w:rPr>
          <w:rFonts w:ascii="Sylfaen" w:eastAsia="Calibri" w:hAnsi="Sylfaen" w:cs="Calibri"/>
          <w:bCs/>
          <w:color w:val="000000"/>
        </w:rPr>
        <w:t>საქართველოს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სოფლის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მეურნეობის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მეცნიერებათა</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აკადემია</w:t>
      </w:r>
      <w:proofErr w:type="spellEnd"/>
      <w:r w:rsidRPr="00B5059F">
        <w:rPr>
          <w:rFonts w:ascii="Sylfaen" w:eastAsia="Calibri" w:hAnsi="Sylfaen" w:cs="Calibri"/>
          <w:bCs/>
          <w:color w:val="000000"/>
        </w:rPr>
        <w:t>;</w:t>
      </w:r>
      <w:proofErr w:type="gramEnd"/>
    </w:p>
    <w:p w14:paraId="5B06A4D7" w14:textId="77777777" w:rsidR="00156FF8" w:rsidRPr="00B5059F" w:rsidRDefault="00156FF8" w:rsidP="00D37950">
      <w:pPr>
        <w:numPr>
          <w:ilvl w:val="0"/>
          <w:numId w:val="36"/>
        </w:numPr>
        <w:pBdr>
          <w:top w:val="nil"/>
          <w:left w:val="nil"/>
          <w:bottom w:val="nil"/>
          <w:right w:val="nil"/>
          <w:between w:val="nil"/>
        </w:pBdr>
        <w:spacing w:after="0" w:line="240" w:lineRule="auto"/>
        <w:ind w:left="567" w:hanging="283"/>
        <w:jc w:val="both"/>
        <w:rPr>
          <w:rFonts w:ascii="Sylfaen" w:eastAsia="Calibri" w:hAnsi="Sylfaen" w:cs="Calibri"/>
          <w:bCs/>
          <w:color w:val="000000"/>
        </w:rPr>
      </w:pPr>
      <w:proofErr w:type="spellStart"/>
      <w:r w:rsidRPr="00B5059F">
        <w:rPr>
          <w:rFonts w:ascii="Sylfaen" w:eastAsia="Calibri" w:hAnsi="Sylfaen" w:cs="Calibri"/>
          <w:bCs/>
          <w:color w:val="000000"/>
        </w:rPr>
        <w:t>საქართველოს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განათლებისა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და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მეცნიერების</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სამინისტრო</w:t>
      </w:r>
      <w:proofErr w:type="spellEnd"/>
      <w:r w:rsidRPr="00B5059F">
        <w:rPr>
          <w:rFonts w:ascii="Sylfaen" w:eastAsia="Calibri" w:hAnsi="Sylfaen" w:cs="Calibri"/>
          <w:bCs/>
          <w:color w:val="000000"/>
          <w:lang w:val="ka-GE"/>
        </w:rPr>
        <w:t>;</w:t>
      </w:r>
      <w:proofErr w:type="gramEnd"/>
    </w:p>
    <w:p w14:paraId="4CFD99B2" w14:textId="77777777" w:rsidR="00156FF8" w:rsidRPr="00B5059F" w:rsidRDefault="00156FF8" w:rsidP="00D37950">
      <w:pPr>
        <w:spacing w:line="240" w:lineRule="auto"/>
        <w:jc w:val="both"/>
        <w:rPr>
          <w:rFonts w:ascii="Sylfaen" w:eastAsia="Calibri" w:hAnsi="Sylfaen" w:cs="Calibri"/>
          <w:bCs/>
        </w:rPr>
      </w:pPr>
    </w:p>
    <w:p w14:paraId="37FE2D43" w14:textId="5CA5725F" w:rsidR="00156FF8" w:rsidRPr="00B5059F" w:rsidRDefault="00156FF8" w:rsidP="00D37950">
      <w:pPr>
        <w:pStyle w:val="Heading4"/>
        <w:spacing w:line="240" w:lineRule="auto"/>
        <w:rPr>
          <w:rFonts w:ascii="Sylfaen" w:eastAsia="Calibri" w:hAnsi="Sylfaen" w:cs="Calibri"/>
          <w:bCs/>
          <w:i w:val="0"/>
        </w:rPr>
      </w:pPr>
      <w:r w:rsidRPr="00B5059F">
        <w:rPr>
          <w:rFonts w:ascii="Sylfaen" w:eastAsia="Calibri" w:hAnsi="Sylfaen" w:cs="Calibri"/>
          <w:bCs/>
          <w:i w:val="0"/>
          <w:color w:val="366091"/>
        </w:rPr>
        <w:t>4.</w:t>
      </w:r>
      <w:r w:rsidR="00417CD1" w:rsidRPr="00B5059F">
        <w:rPr>
          <w:rFonts w:ascii="Sylfaen" w:eastAsia="Calibri" w:hAnsi="Sylfaen" w:cs="Calibri"/>
          <w:bCs/>
          <w:i w:val="0"/>
          <w:color w:val="366091"/>
        </w:rPr>
        <w:t>5</w:t>
      </w:r>
      <w:r w:rsidRPr="00B5059F">
        <w:rPr>
          <w:rFonts w:ascii="Sylfaen" w:eastAsia="Calibri" w:hAnsi="Sylfaen" w:cs="Calibri"/>
          <w:bCs/>
          <w:i w:val="0"/>
          <w:color w:val="366091"/>
        </w:rPr>
        <w:t xml:space="preserve">.1 </w:t>
      </w:r>
      <w:proofErr w:type="spellStart"/>
      <w:r w:rsidRPr="00B5059F">
        <w:rPr>
          <w:rFonts w:ascii="Sylfaen" w:eastAsia="Calibri" w:hAnsi="Sylfaen" w:cs="Calibri"/>
          <w:bCs/>
          <w:i w:val="0"/>
          <w:color w:val="366091"/>
        </w:rPr>
        <w:t>სამეცნიერო</w:t>
      </w:r>
      <w:proofErr w:type="spellEnd"/>
      <w:r w:rsidRPr="00B5059F">
        <w:rPr>
          <w:rFonts w:ascii="Sylfaen" w:eastAsia="Calibri" w:hAnsi="Sylfaen" w:cs="Calibri"/>
          <w:bCs/>
          <w:i w:val="0"/>
          <w:color w:val="366091"/>
        </w:rPr>
        <w:t xml:space="preserve"> </w:t>
      </w:r>
      <w:proofErr w:type="spellStart"/>
      <w:r w:rsidRPr="00B5059F">
        <w:rPr>
          <w:rFonts w:ascii="Sylfaen" w:eastAsia="Calibri" w:hAnsi="Sylfaen" w:cs="Calibri"/>
          <w:bCs/>
          <w:i w:val="0"/>
          <w:color w:val="366091"/>
        </w:rPr>
        <w:t>გრანტების</w:t>
      </w:r>
      <w:proofErr w:type="spellEnd"/>
      <w:r w:rsidRPr="00B5059F">
        <w:rPr>
          <w:rFonts w:ascii="Sylfaen" w:eastAsia="Calibri" w:hAnsi="Sylfaen" w:cs="Calibri"/>
          <w:bCs/>
          <w:i w:val="0"/>
          <w:color w:val="366091"/>
        </w:rPr>
        <w:t xml:space="preserve"> </w:t>
      </w:r>
      <w:proofErr w:type="spellStart"/>
      <w:r w:rsidRPr="00B5059F">
        <w:rPr>
          <w:rFonts w:ascii="Sylfaen" w:eastAsia="Calibri" w:hAnsi="Sylfaen" w:cs="Calibri"/>
          <w:bCs/>
          <w:i w:val="0"/>
          <w:color w:val="366091"/>
        </w:rPr>
        <w:t>გაცემისა</w:t>
      </w:r>
      <w:proofErr w:type="spellEnd"/>
      <w:r w:rsidRPr="00B5059F">
        <w:rPr>
          <w:rFonts w:ascii="Sylfaen" w:eastAsia="Calibri" w:hAnsi="Sylfaen" w:cs="Calibri"/>
          <w:bCs/>
          <w:i w:val="0"/>
          <w:color w:val="366091"/>
        </w:rPr>
        <w:t xml:space="preserve"> </w:t>
      </w:r>
      <w:proofErr w:type="spellStart"/>
      <w:r w:rsidRPr="00B5059F">
        <w:rPr>
          <w:rFonts w:ascii="Sylfaen" w:eastAsia="Calibri" w:hAnsi="Sylfaen" w:cs="Calibri"/>
          <w:bCs/>
          <w:i w:val="0"/>
          <w:color w:val="366091"/>
        </w:rPr>
        <w:t>და</w:t>
      </w:r>
      <w:proofErr w:type="spellEnd"/>
      <w:r w:rsidRPr="00B5059F">
        <w:rPr>
          <w:rFonts w:ascii="Sylfaen" w:eastAsia="Calibri" w:hAnsi="Sylfaen" w:cs="Calibri"/>
          <w:bCs/>
          <w:i w:val="0"/>
          <w:color w:val="366091"/>
        </w:rPr>
        <w:t xml:space="preserve"> </w:t>
      </w:r>
      <w:proofErr w:type="spellStart"/>
      <w:r w:rsidRPr="00B5059F">
        <w:rPr>
          <w:rFonts w:ascii="Sylfaen" w:eastAsia="Calibri" w:hAnsi="Sylfaen" w:cs="Calibri"/>
          <w:bCs/>
          <w:i w:val="0"/>
          <w:color w:val="366091"/>
        </w:rPr>
        <w:t>სამეცნიერო</w:t>
      </w:r>
      <w:proofErr w:type="spellEnd"/>
      <w:r w:rsidRPr="00B5059F">
        <w:rPr>
          <w:rFonts w:ascii="Sylfaen" w:eastAsia="Calibri" w:hAnsi="Sylfaen" w:cs="Calibri"/>
          <w:bCs/>
          <w:i w:val="0"/>
          <w:color w:val="366091"/>
        </w:rPr>
        <w:t xml:space="preserve"> </w:t>
      </w:r>
      <w:proofErr w:type="spellStart"/>
      <w:r w:rsidRPr="00B5059F">
        <w:rPr>
          <w:rFonts w:ascii="Sylfaen" w:eastAsia="Calibri" w:hAnsi="Sylfaen" w:cs="Calibri"/>
          <w:bCs/>
          <w:i w:val="0"/>
          <w:color w:val="366091"/>
        </w:rPr>
        <w:t>კვლევების</w:t>
      </w:r>
      <w:proofErr w:type="spellEnd"/>
      <w:r w:rsidRPr="00B5059F">
        <w:rPr>
          <w:rFonts w:ascii="Sylfaen" w:eastAsia="Calibri" w:hAnsi="Sylfaen" w:cs="Calibri"/>
          <w:bCs/>
          <w:i w:val="0"/>
          <w:color w:val="366091"/>
        </w:rPr>
        <w:t xml:space="preserve"> </w:t>
      </w:r>
      <w:proofErr w:type="spellStart"/>
      <w:r w:rsidRPr="00B5059F">
        <w:rPr>
          <w:rFonts w:ascii="Sylfaen" w:eastAsia="Calibri" w:hAnsi="Sylfaen" w:cs="Calibri"/>
          <w:bCs/>
          <w:i w:val="0"/>
          <w:color w:val="366091"/>
        </w:rPr>
        <w:t>ხელშეწყობა</w:t>
      </w:r>
      <w:proofErr w:type="spellEnd"/>
      <w:r w:rsidRPr="00B5059F">
        <w:rPr>
          <w:rFonts w:ascii="Sylfaen" w:eastAsia="Calibri" w:hAnsi="Sylfaen" w:cs="Calibri"/>
          <w:bCs/>
          <w:i w:val="0"/>
          <w:color w:val="366091"/>
        </w:rPr>
        <w:t xml:space="preserve"> (</w:t>
      </w:r>
      <w:proofErr w:type="spellStart"/>
      <w:r w:rsidRPr="00B5059F">
        <w:rPr>
          <w:rFonts w:ascii="Sylfaen" w:eastAsia="Calibri" w:hAnsi="Sylfaen" w:cs="Calibri"/>
          <w:bCs/>
          <w:i w:val="0"/>
          <w:color w:val="366091"/>
        </w:rPr>
        <w:t>პროგრამული</w:t>
      </w:r>
      <w:proofErr w:type="spellEnd"/>
      <w:r w:rsidRPr="00B5059F">
        <w:rPr>
          <w:rFonts w:ascii="Sylfaen" w:eastAsia="Calibri" w:hAnsi="Sylfaen" w:cs="Calibri"/>
          <w:bCs/>
          <w:i w:val="0"/>
          <w:color w:val="366091"/>
        </w:rPr>
        <w:t xml:space="preserve"> </w:t>
      </w:r>
      <w:proofErr w:type="spellStart"/>
      <w:r w:rsidRPr="00B5059F">
        <w:rPr>
          <w:rFonts w:ascii="Sylfaen" w:eastAsia="Calibri" w:hAnsi="Sylfaen" w:cs="Calibri"/>
          <w:bCs/>
          <w:i w:val="0"/>
          <w:color w:val="366091"/>
        </w:rPr>
        <w:t>კოდი</w:t>
      </w:r>
      <w:proofErr w:type="spellEnd"/>
      <w:r w:rsidRPr="00B5059F">
        <w:rPr>
          <w:rFonts w:ascii="Sylfaen" w:eastAsia="Calibri" w:hAnsi="Sylfaen" w:cs="Calibri"/>
          <w:bCs/>
          <w:i w:val="0"/>
          <w:color w:val="366091"/>
        </w:rPr>
        <w:t xml:space="preserve"> 32 05 01)</w:t>
      </w:r>
    </w:p>
    <w:p w14:paraId="2D1B36E3" w14:textId="77777777" w:rsidR="00156FF8" w:rsidRPr="00B5059F" w:rsidRDefault="00156FF8" w:rsidP="00D37950">
      <w:pPr>
        <w:spacing w:line="240" w:lineRule="auto"/>
        <w:rPr>
          <w:rFonts w:ascii="Sylfaen" w:hAnsi="Sylfaen"/>
          <w:bCs/>
        </w:rPr>
      </w:pPr>
    </w:p>
    <w:p w14:paraId="08156A40" w14:textId="77777777" w:rsidR="00156FF8" w:rsidRPr="00B5059F" w:rsidRDefault="00156FF8" w:rsidP="00D37950">
      <w:pPr>
        <w:spacing w:after="0" w:line="240" w:lineRule="auto"/>
        <w:ind w:left="284"/>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განმახორციელებელი</w:t>
      </w:r>
      <w:proofErr w:type="spellEnd"/>
      <w:r w:rsidRPr="00B5059F">
        <w:rPr>
          <w:rFonts w:ascii="Sylfaen" w:eastAsia="Calibri" w:hAnsi="Sylfaen" w:cs="Calibri"/>
          <w:bCs/>
        </w:rPr>
        <w:t>:</w:t>
      </w:r>
    </w:p>
    <w:p w14:paraId="7F610C76" w14:textId="777D6BAE" w:rsidR="00156FF8" w:rsidRPr="00B5059F" w:rsidRDefault="00156FF8" w:rsidP="00D37950">
      <w:pPr>
        <w:numPr>
          <w:ilvl w:val="0"/>
          <w:numId w:val="36"/>
        </w:numPr>
        <w:pBdr>
          <w:top w:val="nil"/>
          <w:left w:val="nil"/>
          <w:bottom w:val="nil"/>
          <w:right w:val="nil"/>
          <w:between w:val="nil"/>
        </w:pBdr>
        <w:spacing w:after="0" w:line="240" w:lineRule="auto"/>
        <w:ind w:left="567" w:hanging="283"/>
        <w:jc w:val="both"/>
        <w:rPr>
          <w:rFonts w:ascii="Sylfaen" w:eastAsia="Calibri" w:hAnsi="Sylfaen" w:cs="Calibri"/>
          <w:bCs/>
          <w:color w:val="000000"/>
        </w:rPr>
      </w:pPr>
      <w:proofErr w:type="spellStart"/>
      <w:r w:rsidRPr="00B5059F">
        <w:rPr>
          <w:rFonts w:ascii="Sylfaen" w:eastAsia="Calibri" w:hAnsi="Sylfaen" w:cs="Calibri"/>
          <w:bCs/>
          <w:color w:val="000000"/>
        </w:rPr>
        <w:t>სსიპ</w:t>
      </w:r>
      <w:proofErr w:type="spellEnd"/>
      <w:r w:rsidRPr="00B5059F">
        <w:rPr>
          <w:rFonts w:ascii="Sylfaen" w:eastAsia="Calibri" w:hAnsi="Sylfaen" w:cs="Calibri"/>
          <w:bCs/>
          <w:color w:val="000000"/>
        </w:rPr>
        <w:t xml:space="preserve"> - </w:t>
      </w:r>
      <w:proofErr w:type="spellStart"/>
      <w:r w:rsidRPr="00B5059F">
        <w:rPr>
          <w:rFonts w:ascii="Sylfaen" w:eastAsia="Calibri" w:hAnsi="Sylfaen" w:cs="Calibri"/>
          <w:bCs/>
          <w:color w:val="000000"/>
        </w:rPr>
        <w:t>შოთა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რუსთაველის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საქართველოს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ეროვნული</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სამეცნიერო</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ფონდი</w:t>
      </w:r>
      <w:proofErr w:type="spellEnd"/>
    </w:p>
    <w:p w14:paraId="2198E00F" w14:textId="77777777" w:rsidR="00156FF8" w:rsidRPr="00B5059F" w:rsidRDefault="00156FF8" w:rsidP="00D37950">
      <w:pPr>
        <w:pBdr>
          <w:top w:val="nil"/>
          <w:left w:val="nil"/>
          <w:bottom w:val="nil"/>
          <w:right w:val="nil"/>
          <w:between w:val="nil"/>
        </w:pBdr>
        <w:spacing w:after="0" w:line="240" w:lineRule="auto"/>
        <w:ind w:left="567"/>
        <w:rPr>
          <w:rFonts w:ascii="Sylfaen" w:eastAsia="Calibri" w:hAnsi="Sylfaen" w:cs="Calibri"/>
          <w:bCs/>
        </w:rPr>
      </w:pPr>
    </w:p>
    <w:p w14:paraId="49281842" w14:textId="40D41C3C"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დაფინანსებული იქნა 2018 წლის „გამოყენებითი კვლევებისათვის სახელმწიფო სამეცნიერო გრანტების  კონკურსის</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გამარჯვებული 12 პროექტის და 2019 წლის კონკურსში გამარჯვებული 4 პროექტის თანხა;</w:t>
      </w:r>
    </w:p>
    <w:p w14:paraId="22376C87" w14:textId="13DDEE42"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დაფინანსდა „ფუნდამენტური კვლევებისათვის სახელმწიფო სამეცნიერო გრანტების</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2016 წლის კონკურსის გამარჯვებული 3, 2017 წლის კონკურსის გამარჯვებული 54 პროექტის,  2018 წლის კონკურსის გამარჯვებული 68 პროექტის და 2019 წლის კონკურსის გამარჯვებული 61 პროექტის მორიგი ტრანშები;</w:t>
      </w:r>
    </w:p>
    <w:p w14:paraId="434B34A2" w14:textId="547021BF"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პროექტის „ერთობლივი კვლევები უცხოეთში მოღვაწე თანამემამულეთა მონაწილეობით</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ფარგლებში დაფინასდა 2018 წლის  საგრანტო კონკურსში გამარჯვებული 8 პროექტი;</w:t>
      </w:r>
    </w:p>
    <w:p w14:paraId="372F1088" w14:textId="55C27263"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საგრანტო კონკურსის „საზღვარგარეთ არსებული ქართული მატერიალური და სულიერი მემკვიდრეობის სამეცნიერო კვლევისათვის</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ფარგლებში დაფინანსდა საზღვარგარეთ არსებული ქართული მატერიალური და სულიერი მემკვიდრეობის სამეცნიერო კვლევისათვის 2017 წლის საგრანტო კონკურსში გამარჯვებული 3 პროექტის და 2018 წლის საგრანტო კონკურსში გამარჯვებული 5 პროექტის  ტრანში;</w:t>
      </w:r>
    </w:p>
    <w:p w14:paraId="2399F78B" w14:textId="026B811D"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lastRenderedPageBreak/>
        <w:t>„ახალგაზრდა მეცნიერთა კვლევების გრანტი</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ფარგლებში გადაირიცხა 2017 წლის ახალგაზრდა მეცნიერთა კვლევების საგრანტო კონკურსში გამარჯვებული 1 პროექტის ტრანშები, 2018 წლის კონკურსში გამარჯვებული 27 პროექტის და 2019 წლის კონკურსში გამარჯვებული 33 პროექტის თანხა; </w:t>
      </w:r>
    </w:p>
    <w:p w14:paraId="64BA4392" w14:textId="7D9A5384"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„დოქტორანტურის საგანმანათლებლო პროგრამების სამეცნიერო გრანტები</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ფარგლებში დაფინანსებულია დოქტორანტურის საგანმანათლებლო პროგრამების 2017 წლის კონკურსში გამარჯვებული 2 პროექტის, 2018 წლის კონკურსში გამარჯვებული 32 პროექტის და 2019 წლის კონკურსში გამარჯვებული 35 პროექტის მორიგი ტრანშები.</w:t>
      </w:r>
    </w:p>
    <w:p w14:paraId="58BF1B18" w14:textId="4EC45BC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საგრანტო კონკურსის „სადოქტორო საგანმანათლებლო პროგრამების განვითარება</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ფარგლებში გადაირიცხა 2016 წლის საგრანტო კონკურსში გამარჯვებული 2 პროექტის თანხა;</w:t>
      </w:r>
    </w:p>
    <w:p w14:paraId="367F4681"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საერთაშორისო სამეცნიერო - ტექნიკური ცენტრის (International Science and Technology Center - ISTC) 25 წლის იუბილესთან დაკავშირებით კონკურსში  ფონდმა ჯილდო გადასცა  3 ახალგაზრდა მეცნიერს;</w:t>
      </w:r>
    </w:p>
    <w:p w14:paraId="4BC09416"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ფონდისა და გერმანიის ფოლკსვაგენის (VW) ფონდის ერთობლივი საგრანტო კონკურსის ფარგლებში გადაირიცხა 2017 წლის კონკურსში გამარჯვებული 4 პროექტის მორიგი ტრანში;</w:t>
      </w:r>
    </w:p>
    <w:p w14:paraId="35FDE5F0"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ერთობლივი კონკურსი ევროპული და რეგიონალური თანამშრომლობა ფარგლებში გადაირიცხა იტალიის კვლევების ეროვნულ საბჭოსთან 2019 წლის ერთობლივ  საგრანტო კონკურსში  გამარჯვებული 5 პროექტისა და გერმანიის იულიხის (JÜLICH) კვლევითი ცენტრის ორგანიზებით ჩატარებული ერთობლივი საგრანტო კონკურსებში (2018-2021 წწ) გამარჯვებული 4 ახალგაზრდა  მეცნიერის  მორიგი ტრანშები;</w:t>
      </w:r>
    </w:p>
    <w:p w14:paraId="686AE8C6" w14:textId="031BBD09"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სსიპ - შოთა რუსთაველის ეროვნული სამეცნიერო ფონდისა და გერმანიის აკადემიური გაცვლის სამსახურის ერთობლივი  „Rustaveli-DAAD</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სასტიპენდიო პროგრამის ფარგლებში დაფინანსდა 2021 წლის კონკურსში გამარჯვებული 22 ახალგაზრდა მეცნიერი;</w:t>
      </w:r>
    </w:p>
    <w:p w14:paraId="6870E3CC"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ფონდისა და იულიხის ცენტრის მიზნობრივი პროგრამის (SMART|EDM_lab) ფარგლებში დაფინანსდა SMART|EDM ლაბორატორია;</w:t>
      </w:r>
    </w:p>
    <w:p w14:paraId="4DDFEA37"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shd w:val="clear" w:color="auto" w:fill="FFFFFF"/>
          <w:lang w:val="ka-GE"/>
        </w:rPr>
      </w:pPr>
      <w:r w:rsidRPr="00B5059F">
        <w:rPr>
          <w:rFonts w:ascii="Sylfaen" w:hAnsi="Sylfaen" w:cs="Sylfaen"/>
          <w:bCs/>
          <w:color w:val="000000"/>
          <w:shd w:val="clear" w:color="auto" w:fill="FFFFFF"/>
          <w:lang w:val="ka-GE"/>
        </w:rPr>
        <w:t>საანგარიშო პერიოდში გადახდილ იქნა საერთაშორისო ორგანიზაციებში მონაწილეობის საწევრო გადასახადები: ევროპის ბირთვული კვლევების ორგანიზაციასა (CERN); ბირთვული კვლევების გაერთიანებული ინსტიტუტში - JINR DUBNA და  კონკურსის „ლეონარდო დავინჩი’’ ნომინაციებში გამარჯვებული მოსწავლეების 2021 წელს Intel-isef-ის საერთაშორისო სამეცნიერო და საინჟინრო კონკურსზე მონაწილეობის სარეგისტრაციო გადასახადი.</w:t>
      </w:r>
    </w:p>
    <w:p w14:paraId="22292968" w14:textId="77777777" w:rsidR="00156FF8" w:rsidRPr="00B5059F" w:rsidRDefault="00156FF8" w:rsidP="00D37950">
      <w:pPr>
        <w:spacing w:line="240" w:lineRule="auto"/>
        <w:rPr>
          <w:rFonts w:ascii="Sylfaen" w:hAnsi="Sylfaen"/>
          <w:bCs/>
          <w:lang w:val="ka-GE"/>
        </w:rPr>
      </w:pPr>
    </w:p>
    <w:p w14:paraId="20264410" w14:textId="77777777" w:rsidR="00156FF8" w:rsidRPr="00B5059F" w:rsidRDefault="00156FF8" w:rsidP="00D37950">
      <w:pPr>
        <w:spacing w:line="240" w:lineRule="auto"/>
        <w:ind w:left="567"/>
        <w:rPr>
          <w:rFonts w:ascii="Sylfaen" w:hAnsi="Sylfaen"/>
          <w:bCs/>
          <w:lang w:val="ka-GE"/>
        </w:rPr>
      </w:pPr>
    </w:p>
    <w:p w14:paraId="770DE603" w14:textId="6A6E0C8E" w:rsidR="00156FF8" w:rsidRPr="00B5059F" w:rsidRDefault="00156FF8" w:rsidP="00D37950">
      <w:pPr>
        <w:pStyle w:val="Heading4"/>
        <w:spacing w:line="240" w:lineRule="auto"/>
        <w:rPr>
          <w:rFonts w:ascii="Sylfaen" w:eastAsia="Calibri" w:hAnsi="Sylfaen" w:cs="Calibri"/>
          <w:bCs/>
          <w:i w:val="0"/>
        </w:rPr>
      </w:pPr>
      <w:r w:rsidRPr="00B5059F">
        <w:rPr>
          <w:rFonts w:ascii="Sylfaen" w:eastAsia="Calibri" w:hAnsi="Sylfaen" w:cs="Calibri"/>
          <w:bCs/>
          <w:i w:val="0"/>
        </w:rPr>
        <w:t>4.</w:t>
      </w:r>
      <w:r w:rsidR="00417CD1" w:rsidRPr="00B5059F">
        <w:rPr>
          <w:rFonts w:ascii="Sylfaen" w:eastAsia="Calibri" w:hAnsi="Sylfaen" w:cs="Calibri"/>
          <w:bCs/>
          <w:i w:val="0"/>
        </w:rPr>
        <w:t>5</w:t>
      </w:r>
      <w:r w:rsidRPr="00B5059F">
        <w:rPr>
          <w:rFonts w:ascii="Sylfaen" w:eastAsia="Calibri" w:hAnsi="Sylfaen" w:cs="Calibri"/>
          <w:bCs/>
          <w:i w:val="0"/>
        </w:rPr>
        <w:t xml:space="preserve">.2 </w:t>
      </w:r>
      <w:proofErr w:type="spellStart"/>
      <w:r w:rsidRPr="00B5059F">
        <w:rPr>
          <w:rFonts w:ascii="Sylfaen" w:eastAsia="Calibri" w:hAnsi="Sylfaen" w:cs="Calibri"/>
          <w:bCs/>
          <w:i w:val="0"/>
        </w:rPr>
        <w:t>სამეცნიერო</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დაწესებულებების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პროგრამები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rPr>
        <w:t xml:space="preserve"> </w:t>
      </w:r>
      <w:r w:rsidRPr="00B5059F">
        <w:rPr>
          <w:rFonts w:ascii="Sylfaen" w:eastAsia="Calibri" w:hAnsi="Sylfaen" w:cs="Calibri"/>
          <w:bCs/>
          <w:i w:val="0"/>
        </w:rPr>
        <w:t>32 05 02)</w:t>
      </w:r>
    </w:p>
    <w:p w14:paraId="6B3DF6E0" w14:textId="77777777" w:rsidR="00156FF8" w:rsidRPr="00B5059F" w:rsidRDefault="00156FF8" w:rsidP="00D37950">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Calibri" w:hAnsi="Sylfaen" w:cs="Calibri"/>
          <w:bCs/>
        </w:rPr>
      </w:pPr>
    </w:p>
    <w:p w14:paraId="4334DDE5" w14:textId="77777777" w:rsidR="00156FF8" w:rsidRPr="00B5059F" w:rsidRDefault="00156FF8" w:rsidP="00D37950">
      <w:pPr>
        <w:spacing w:after="0" w:line="240" w:lineRule="auto"/>
        <w:ind w:left="284"/>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განმახორციელებელი</w:t>
      </w:r>
      <w:proofErr w:type="spellEnd"/>
      <w:r w:rsidRPr="00B5059F">
        <w:rPr>
          <w:rFonts w:ascii="Sylfaen" w:eastAsia="Calibri" w:hAnsi="Sylfaen" w:cs="Calibri"/>
          <w:bCs/>
        </w:rPr>
        <w:t>:</w:t>
      </w:r>
    </w:p>
    <w:p w14:paraId="29CA2DC1" w14:textId="77777777" w:rsidR="00156FF8" w:rsidRPr="00B5059F" w:rsidRDefault="00156FF8" w:rsidP="00D37950">
      <w:pPr>
        <w:numPr>
          <w:ilvl w:val="0"/>
          <w:numId w:val="37"/>
        </w:numPr>
        <w:pBdr>
          <w:top w:val="nil"/>
          <w:left w:val="nil"/>
          <w:bottom w:val="nil"/>
          <w:right w:val="nil"/>
          <w:between w:val="nil"/>
        </w:pBdr>
        <w:shd w:val="clear" w:color="auto" w:fill="FFFFFF"/>
        <w:tabs>
          <w:tab w:val="left" w:pos="1134"/>
        </w:tabs>
        <w:spacing w:after="0" w:line="240" w:lineRule="auto"/>
        <w:ind w:left="567" w:hanging="283"/>
        <w:jc w:val="both"/>
        <w:rPr>
          <w:rFonts w:ascii="Sylfaen" w:eastAsia="Calibri" w:hAnsi="Sylfaen" w:cs="Calibri"/>
          <w:bCs/>
          <w:color w:val="222222"/>
        </w:rPr>
      </w:pPr>
      <w:proofErr w:type="spellStart"/>
      <w:r w:rsidRPr="00B5059F">
        <w:rPr>
          <w:rFonts w:ascii="Sylfaen" w:eastAsia="Calibri" w:hAnsi="Sylfaen" w:cs="Calibri"/>
          <w:bCs/>
          <w:color w:val="222222"/>
        </w:rPr>
        <w:t>სსიპ</w:t>
      </w:r>
      <w:proofErr w:type="spellEnd"/>
      <w:r w:rsidRPr="00B5059F">
        <w:rPr>
          <w:rFonts w:ascii="Sylfaen" w:eastAsia="Calibri" w:hAnsi="Sylfaen" w:cs="Calibri"/>
          <w:bCs/>
          <w:color w:val="222222"/>
        </w:rPr>
        <w:t xml:space="preserve"> – </w:t>
      </w:r>
      <w:proofErr w:type="spellStart"/>
      <w:r w:rsidRPr="00B5059F">
        <w:rPr>
          <w:rFonts w:ascii="Sylfaen" w:eastAsia="Calibri" w:hAnsi="Sylfaen" w:cs="Calibri"/>
          <w:bCs/>
          <w:color w:val="222222"/>
        </w:rPr>
        <w:t>ივანე</w:t>
      </w:r>
      <w:proofErr w:type="spellEnd"/>
      <w:r w:rsidRPr="00B5059F">
        <w:rPr>
          <w:rFonts w:ascii="Sylfaen" w:eastAsia="Calibri" w:hAnsi="Sylfaen" w:cs="Calibri"/>
          <w:bCs/>
          <w:color w:val="222222"/>
        </w:rPr>
        <w:t xml:space="preserve"> </w:t>
      </w:r>
      <w:proofErr w:type="spellStart"/>
      <w:r w:rsidRPr="00B5059F">
        <w:rPr>
          <w:rFonts w:ascii="Sylfaen" w:eastAsia="Calibri" w:hAnsi="Sylfaen" w:cs="Calibri"/>
          <w:bCs/>
          <w:color w:val="222222"/>
        </w:rPr>
        <w:t>ბერიტაშვილის</w:t>
      </w:r>
      <w:proofErr w:type="spellEnd"/>
      <w:r w:rsidRPr="00B5059F">
        <w:rPr>
          <w:rFonts w:ascii="Sylfaen" w:eastAsia="Calibri" w:hAnsi="Sylfaen" w:cs="Calibri"/>
          <w:bCs/>
          <w:color w:val="222222"/>
        </w:rPr>
        <w:t xml:space="preserve"> </w:t>
      </w:r>
      <w:proofErr w:type="spellStart"/>
      <w:r w:rsidRPr="00B5059F">
        <w:rPr>
          <w:rFonts w:ascii="Sylfaen" w:eastAsia="Calibri" w:hAnsi="Sylfaen" w:cs="Calibri"/>
          <w:bCs/>
          <w:color w:val="222222"/>
        </w:rPr>
        <w:t>ექსპერიმენტული</w:t>
      </w:r>
      <w:proofErr w:type="spellEnd"/>
      <w:r w:rsidRPr="00B5059F">
        <w:rPr>
          <w:rFonts w:ascii="Sylfaen" w:eastAsia="Calibri" w:hAnsi="Sylfaen" w:cs="Calibri"/>
          <w:bCs/>
          <w:color w:val="222222"/>
        </w:rPr>
        <w:t xml:space="preserve"> </w:t>
      </w:r>
      <w:proofErr w:type="spellStart"/>
      <w:r w:rsidRPr="00B5059F">
        <w:rPr>
          <w:rFonts w:ascii="Sylfaen" w:eastAsia="Calibri" w:hAnsi="Sylfaen" w:cs="Calibri"/>
          <w:bCs/>
          <w:color w:val="222222"/>
        </w:rPr>
        <w:t>ბიომედიცინის</w:t>
      </w:r>
      <w:proofErr w:type="spellEnd"/>
      <w:r w:rsidRPr="00B5059F">
        <w:rPr>
          <w:rFonts w:ascii="Sylfaen" w:eastAsia="Calibri" w:hAnsi="Sylfaen" w:cs="Calibri"/>
          <w:bCs/>
          <w:color w:val="222222"/>
        </w:rPr>
        <w:t xml:space="preserve"> </w:t>
      </w:r>
      <w:proofErr w:type="spellStart"/>
      <w:proofErr w:type="gramStart"/>
      <w:r w:rsidRPr="00B5059F">
        <w:rPr>
          <w:rFonts w:ascii="Sylfaen" w:eastAsia="Calibri" w:hAnsi="Sylfaen" w:cs="Calibri"/>
          <w:bCs/>
          <w:color w:val="222222"/>
        </w:rPr>
        <w:t>ცენტრი</w:t>
      </w:r>
      <w:proofErr w:type="spellEnd"/>
      <w:r w:rsidRPr="00B5059F">
        <w:rPr>
          <w:rFonts w:ascii="Sylfaen" w:eastAsia="Calibri" w:hAnsi="Sylfaen" w:cs="Calibri"/>
          <w:bCs/>
          <w:color w:val="222222"/>
        </w:rPr>
        <w:t>;</w:t>
      </w:r>
      <w:proofErr w:type="gramEnd"/>
    </w:p>
    <w:p w14:paraId="4C4A0387" w14:textId="77777777" w:rsidR="00156FF8" w:rsidRPr="00B5059F" w:rsidRDefault="00156FF8" w:rsidP="00D37950">
      <w:pPr>
        <w:numPr>
          <w:ilvl w:val="0"/>
          <w:numId w:val="37"/>
        </w:numPr>
        <w:pBdr>
          <w:top w:val="nil"/>
          <w:left w:val="nil"/>
          <w:bottom w:val="nil"/>
          <w:right w:val="nil"/>
          <w:between w:val="nil"/>
        </w:pBdr>
        <w:shd w:val="clear" w:color="auto" w:fill="FFFFFF"/>
        <w:tabs>
          <w:tab w:val="left" w:pos="1134"/>
        </w:tabs>
        <w:spacing w:after="0" w:line="240" w:lineRule="auto"/>
        <w:ind w:left="567" w:hanging="283"/>
        <w:jc w:val="both"/>
        <w:rPr>
          <w:rFonts w:ascii="Sylfaen" w:eastAsia="Calibri" w:hAnsi="Sylfaen" w:cs="Calibri"/>
          <w:bCs/>
          <w:color w:val="222222"/>
        </w:rPr>
      </w:pPr>
      <w:proofErr w:type="spellStart"/>
      <w:r w:rsidRPr="00B5059F">
        <w:rPr>
          <w:rFonts w:ascii="Sylfaen" w:eastAsia="Calibri" w:hAnsi="Sylfaen" w:cs="Calibri"/>
          <w:bCs/>
          <w:color w:val="222222"/>
        </w:rPr>
        <w:t>სსიპ</w:t>
      </w:r>
      <w:proofErr w:type="spellEnd"/>
      <w:r w:rsidRPr="00B5059F">
        <w:rPr>
          <w:rFonts w:ascii="Sylfaen" w:eastAsia="Calibri" w:hAnsi="Sylfaen" w:cs="Calibri"/>
          <w:bCs/>
          <w:color w:val="222222"/>
        </w:rPr>
        <w:t xml:space="preserve"> – </w:t>
      </w:r>
      <w:proofErr w:type="spellStart"/>
      <w:r w:rsidRPr="00B5059F">
        <w:rPr>
          <w:rFonts w:ascii="Sylfaen" w:eastAsia="Calibri" w:hAnsi="Sylfaen" w:cs="Calibri"/>
          <w:bCs/>
          <w:color w:val="222222"/>
        </w:rPr>
        <w:t>კორნელი</w:t>
      </w:r>
      <w:proofErr w:type="spellEnd"/>
      <w:r w:rsidRPr="00B5059F">
        <w:rPr>
          <w:rFonts w:ascii="Sylfaen" w:eastAsia="Calibri" w:hAnsi="Sylfaen" w:cs="Calibri"/>
          <w:bCs/>
          <w:color w:val="222222"/>
        </w:rPr>
        <w:t xml:space="preserve"> </w:t>
      </w:r>
      <w:proofErr w:type="spellStart"/>
      <w:r w:rsidRPr="00B5059F">
        <w:rPr>
          <w:rFonts w:ascii="Sylfaen" w:eastAsia="Calibri" w:hAnsi="Sylfaen" w:cs="Calibri"/>
          <w:bCs/>
          <w:color w:val="222222"/>
        </w:rPr>
        <w:t>კეკელიძის</w:t>
      </w:r>
      <w:proofErr w:type="spellEnd"/>
      <w:r w:rsidRPr="00B5059F">
        <w:rPr>
          <w:rFonts w:ascii="Sylfaen" w:eastAsia="Calibri" w:hAnsi="Sylfaen" w:cs="Calibri"/>
          <w:bCs/>
          <w:color w:val="222222"/>
        </w:rPr>
        <w:t xml:space="preserve"> </w:t>
      </w:r>
      <w:proofErr w:type="spellStart"/>
      <w:r w:rsidRPr="00B5059F">
        <w:rPr>
          <w:rFonts w:ascii="Sylfaen" w:eastAsia="Calibri" w:hAnsi="Sylfaen" w:cs="Calibri"/>
          <w:bCs/>
          <w:color w:val="222222"/>
        </w:rPr>
        <w:t>სახელობის</w:t>
      </w:r>
      <w:proofErr w:type="spellEnd"/>
      <w:r w:rsidRPr="00B5059F">
        <w:rPr>
          <w:rFonts w:ascii="Sylfaen" w:eastAsia="Calibri" w:hAnsi="Sylfaen" w:cs="Calibri"/>
          <w:bCs/>
          <w:color w:val="222222"/>
        </w:rPr>
        <w:t xml:space="preserve"> </w:t>
      </w:r>
      <w:proofErr w:type="spellStart"/>
      <w:r w:rsidRPr="00B5059F">
        <w:rPr>
          <w:rFonts w:ascii="Sylfaen" w:eastAsia="Calibri" w:hAnsi="Sylfaen" w:cs="Calibri"/>
          <w:bCs/>
          <w:color w:val="222222"/>
        </w:rPr>
        <w:t>ხელნაწერთა</w:t>
      </w:r>
      <w:proofErr w:type="spellEnd"/>
      <w:r w:rsidRPr="00B5059F">
        <w:rPr>
          <w:rFonts w:ascii="Sylfaen" w:eastAsia="Calibri" w:hAnsi="Sylfaen" w:cs="Calibri"/>
          <w:bCs/>
          <w:color w:val="222222"/>
        </w:rPr>
        <w:t xml:space="preserve"> </w:t>
      </w:r>
      <w:proofErr w:type="spellStart"/>
      <w:r w:rsidRPr="00B5059F">
        <w:rPr>
          <w:rFonts w:ascii="Sylfaen" w:eastAsia="Calibri" w:hAnsi="Sylfaen" w:cs="Calibri"/>
          <w:bCs/>
          <w:color w:val="222222"/>
        </w:rPr>
        <w:t>ეროვნული</w:t>
      </w:r>
      <w:proofErr w:type="spellEnd"/>
      <w:r w:rsidRPr="00B5059F">
        <w:rPr>
          <w:rFonts w:ascii="Sylfaen" w:eastAsia="Calibri" w:hAnsi="Sylfaen" w:cs="Calibri"/>
          <w:bCs/>
          <w:color w:val="222222"/>
        </w:rPr>
        <w:t xml:space="preserve"> </w:t>
      </w:r>
      <w:proofErr w:type="spellStart"/>
      <w:proofErr w:type="gramStart"/>
      <w:r w:rsidRPr="00B5059F">
        <w:rPr>
          <w:rFonts w:ascii="Sylfaen" w:eastAsia="Calibri" w:hAnsi="Sylfaen" w:cs="Calibri"/>
          <w:bCs/>
          <w:color w:val="222222"/>
        </w:rPr>
        <w:t>ცენტრი</w:t>
      </w:r>
      <w:proofErr w:type="spellEnd"/>
      <w:r w:rsidRPr="00B5059F">
        <w:rPr>
          <w:rFonts w:ascii="Sylfaen" w:eastAsia="Calibri" w:hAnsi="Sylfaen" w:cs="Calibri"/>
          <w:bCs/>
          <w:color w:val="222222"/>
        </w:rPr>
        <w:t>;</w:t>
      </w:r>
      <w:proofErr w:type="gramEnd"/>
    </w:p>
    <w:p w14:paraId="4E7637A5" w14:textId="77777777" w:rsidR="00156FF8" w:rsidRPr="00B5059F" w:rsidRDefault="00156FF8" w:rsidP="00D37950">
      <w:pPr>
        <w:numPr>
          <w:ilvl w:val="0"/>
          <w:numId w:val="37"/>
        </w:numPr>
        <w:pBdr>
          <w:top w:val="nil"/>
          <w:left w:val="nil"/>
          <w:bottom w:val="nil"/>
          <w:right w:val="nil"/>
          <w:between w:val="nil"/>
        </w:pBdr>
        <w:shd w:val="clear" w:color="auto" w:fill="FFFFFF"/>
        <w:tabs>
          <w:tab w:val="left" w:pos="1134"/>
        </w:tabs>
        <w:spacing w:after="0" w:line="240" w:lineRule="auto"/>
        <w:ind w:left="567" w:hanging="283"/>
        <w:jc w:val="both"/>
        <w:rPr>
          <w:rFonts w:ascii="Sylfaen" w:eastAsia="Calibri" w:hAnsi="Sylfaen" w:cs="Calibri"/>
          <w:bCs/>
          <w:color w:val="222222"/>
        </w:rPr>
      </w:pPr>
      <w:proofErr w:type="spellStart"/>
      <w:r w:rsidRPr="00B5059F">
        <w:rPr>
          <w:rFonts w:ascii="Sylfaen" w:eastAsia="Calibri" w:hAnsi="Sylfaen" w:cs="Calibri"/>
          <w:bCs/>
          <w:color w:val="222222"/>
        </w:rPr>
        <w:t>სსიპ</w:t>
      </w:r>
      <w:proofErr w:type="spellEnd"/>
      <w:r w:rsidRPr="00B5059F">
        <w:rPr>
          <w:rFonts w:ascii="Sylfaen" w:eastAsia="Calibri" w:hAnsi="Sylfaen" w:cs="Calibri"/>
          <w:bCs/>
          <w:color w:val="222222"/>
        </w:rPr>
        <w:t xml:space="preserve"> – </w:t>
      </w:r>
      <w:proofErr w:type="spellStart"/>
      <w:r w:rsidRPr="00B5059F">
        <w:rPr>
          <w:rFonts w:ascii="Sylfaen" w:eastAsia="Calibri" w:hAnsi="Sylfaen" w:cs="Calibri"/>
          <w:bCs/>
          <w:color w:val="222222"/>
        </w:rPr>
        <w:t>გიორგი</w:t>
      </w:r>
      <w:proofErr w:type="spellEnd"/>
      <w:r w:rsidRPr="00B5059F">
        <w:rPr>
          <w:rFonts w:ascii="Sylfaen" w:eastAsia="Calibri" w:hAnsi="Sylfaen" w:cs="Calibri"/>
          <w:bCs/>
          <w:color w:val="222222"/>
        </w:rPr>
        <w:t xml:space="preserve"> </w:t>
      </w:r>
      <w:proofErr w:type="spellStart"/>
      <w:r w:rsidRPr="00B5059F">
        <w:rPr>
          <w:rFonts w:ascii="Sylfaen" w:eastAsia="Calibri" w:hAnsi="Sylfaen" w:cs="Calibri"/>
          <w:bCs/>
          <w:color w:val="222222"/>
        </w:rPr>
        <w:t>ელიავას</w:t>
      </w:r>
      <w:proofErr w:type="spellEnd"/>
      <w:r w:rsidRPr="00B5059F">
        <w:rPr>
          <w:rFonts w:ascii="Sylfaen" w:eastAsia="Calibri" w:hAnsi="Sylfaen" w:cs="Calibri"/>
          <w:bCs/>
          <w:color w:val="222222"/>
        </w:rPr>
        <w:t xml:space="preserve"> </w:t>
      </w:r>
      <w:proofErr w:type="spellStart"/>
      <w:r w:rsidRPr="00B5059F">
        <w:rPr>
          <w:rFonts w:ascii="Sylfaen" w:eastAsia="Calibri" w:hAnsi="Sylfaen" w:cs="Calibri"/>
          <w:bCs/>
          <w:color w:val="222222"/>
        </w:rPr>
        <w:t>სახელობის</w:t>
      </w:r>
      <w:proofErr w:type="spellEnd"/>
      <w:r w:rsidRPr="00B5059F">
        <w:rPr>
          <w:rFonts w:ascii="Sylfaen" w:eastAsia="Calibri" w:hAnsi="Sylfaen" w:cs="Calibri"/>
          <w:bCs/>
          <w:color w:val="222222"/>
        </w:rPr>
        <w:t xml:space="preserve"> </w:t>
      </w:r>
      <w:proofErr w:type="spellStart"/>
      <w:r w:rsidRPr="00B5059F">
        <w:rPr>
          <w:rFonts w:ascii="Sylfaen" w:eastAsia="Calibri" w:hAnsi="Sylfaen" w:cs="Calibri"/>
          <w:bCs/>
          <w:color w:val="222222"/>
        </w:rPr>
        <w:t>ბაქტერიოფაგიის</w:t>
      </w:r>
      <w:proofErr w:type="spellEnd"/>
      <w:r w:rsidRPr="00B5059F">
        <w:rPr>
          <w:rFonts w:ascii="Sylfaen" w:eastAsia="Calibri" w:hAnsi="Sylfaen" w:cs="Calibri"/>
          <w:bCs/>
          <w:color w:val="222222"/>
        </w:rPr>
        <w:t xml:space="preserve">, </w:t>
      </w:r>
      <w:proofErr w:type="spellStart"/>
      <w:r w:rsidRPr="00B5059F">
        <w:rPr>
          <w:rFonts w:ascii="Sylfaen" w:eastAsia="Calibri" w:hAnsi="Sylfaen" w:cs="Calibri"/>
          <w:bCs/>
          <w:color w:val="222222"/>
        </w:rPr>
        <w:t>მიკრობიოლოგიისა</w:t>
      </w:r>
      <w:proofErr w:type="spellEnd"/>
      <w:r w:rsidRPr="00B5059F">
        <w:rPr>
          <w:rFonts w:ascii="Sylfaen" w:eastAsia="Calibri" w:hAnsi="Sylfaen" w:cs="Calibri"/>
          <w:bCs/>
          <w:color w:val="222222"/>
        </w:rPr>
        <w:t xml:space="preserve"> </w:t>
      </w:r>
      <w:proofErr w:type="spellStart"/>
      <w:r w:rsidRPr="00B5059F">
        <w:rPr>
          <w:rFonts w:ascii="Sylfaen" w:eastAsia="Calibri" w:hAnsi="Sylfaen" w:cs="Calibri"/>
          <w:bCs/>
          <w:color w:val="222222"/>
        </w:rPr>
        <w:t>და</w:t>
      </w:r>
      <w:proofErr w:type="spellEnd"/>
      <w:r w:rsidRPr="00B5059F">
        <w:rPr>
          <w:rFonts w:ascii="Sylfaen" w:eastAsia="Calibri" w:hAnsi="Sylfaen" w:cs="Calibri"/>
          <w:bCs/>
          <w:color w:val="222222"/>
        </w:rPr>
        <w:t xml:space="preserve"> </w:t>
      </w:r>
      <w:proofErr w:type="spellStart"/>
      <w:r w:rsidRPr="00B5059F">
        <w:rPr>
          <w:rFonts w:ascii="Sylfaen" w:eastAsia="Calibri" w:hAnsi="Sylfaen" w:cs="Calibri"/>
          <w:bCs/>
          <w:color w:val="222222"/>
        </w:rPr>
        <w:t>ვირუსოლოგიის</w:t>
      </w:r>
      <w:proofErr w:type="spellEnd"/>
      <w:r w:rsidRPr="00B5059F">
        <w:rPr>
          <w:rFonts w:ascii="Sylfaen" w:eastAsia="Calibri" w:hAnsi="Sylfaen" w:cs="Calibri"/>
          <w:bCs/>
          <w:color w:val="222222"/>
        </w:rPr>
        <w:t xml:space="preserve"> </w:t>
      </w:r>
      <w:proofErr w:type="spellStart"/>
      <w:proofErr w:type="gramStart"/>
      <w:r w:rsidRPr="00B5059F">
        <w:rPr>
          <w:rFonts w:ascii="Sylfaen" w:eastAsia="Calibri" w:hAnsi="Sylfaen" w:cs="Calibri"/>
          <w:bCs/>
          <w:color w:val="222222"/>
        </w:rPr>
        <w:t>ინსტიტუტი</w:t>
      </w:r>
      <w:proofErr w:type="spellEnd"/>
      <w:r w:rsidRPr="00B5059F">
        <w:rPr>
          <w:rFonts w:ascii="Sylfaen" w:eastAsia="Calibri" w:hAnsi="Sylfaen" w:cs="Calibri"/>
          <w:bCs/>
          <w:color w:val="222222"/>
        </w:rPr>
        <w:t>;</w:t>
      </w:r>
      <w:proofErr w:type="gramEnd"/>
    </w:p>
    <w:p w14:paraId="28419A79" w14:textId="77777777" w:rsidR="00156FF8" w:rsidRPr="00B5059F" w:rsidRDefault="00156FF8" w:rsidP="00D37950">
      <w:pPr>
        <w:numPr>
          <w:ilvl w:val="0"/>
          <w:numId w:val="37"/>
        </w:numPr>
        <w:pBdr>
          <w:top w:val="nil"/>
          <w:left w:val="nil"/>
          <w:bottom w:val="nil"/>
          <w:right w:val="nil"/>
          <w:between w:val="nil"/>
        </w:pBdr>
        <w:shd w:val="clear" w:color="auto" w:fill="FFFFFF"/>
        <w:tabs>
          <w:tab w:val="left" w:pos="1134"/>
        </w:tabs>
        <w:spacing w:after="0" w:line="240" w:lineRule="auto"/>
        <w:ind w:left="567" w:hanging="283"/>
        <w:jc w:val="both"/>
        <w:rPr>
          <w:rFonts w:ascii="Sylfaen" w:eastAsia="Calibri" w:hAnsi="Sylfaen" w:cs="Calibri"/>
          <w:bCs/>
          <w:color w:val="222222"/>
        </w:rPr>
      </w:pPr>
      <w:proofErr w:type="spellStart"/>
      <w:r w:rsidRPr="00B5059F">
        <w:rPr>
          <w:rFonts w:ascii="Sylfaen" w:eastAsia="Calibri" w:hAnsi="Sylfaen" w:cs="Calibri"/>
          <w:bCs/>
          <w:color w:val="222222"/>
        </w:rPr>
        <w:t>სსიპ</w:t>
      </w:r>
      <w:proofErr w:type="spellEnd"/>
      <w:r w:rsidRPr="00B5059F">
        <w:rPr>
          <w:rFonts w:ascii="Sylfaen" w:eastAsia="Calibri" w:hAnsi="Sylfaen" w:cs="Calibri"/>
          <w:bCs/>
          <w:color w:val="222222"/>
        </w:rPr>
        <w:t xml:space="preserve"> – </w:t>
      </w:r>
      <w:proofErr w:type="spellStart"/>
      <w:r w:rsidRPr="00B5059F">
        <w:rPr>
          <w:rFonts w:ascii="Sylfaen" w:eastAsia="Calibri" w:hAnsi="Sylfaen" w:cs="Calibri"/>
          <w:bCs/>
          <w:color w:val="222222"/>
        </w:rPr>
        <w:t>საქართველოს</w:t>
      </w:r>
      <w:proofErr w:type="spellEnd"/>
      <w:r w:rsidRPr="00B5059F">
        <w:rPr>
          <w:rFonts w:ascii="Sylfaen" w:eastAsia="Calibri" w:hAnsi="Sylfaen" w:cs="Calibri"/>
          <w:bCs/>
          <w:color w:val="222222"/>
        </w:rPr>
        <w:t xml:space="preserve"> </w:t>
      </w:r>
      <w:proofErr w:type="spellStart"/>
      <w:r w:rsidRPr="00B5059F">
        <w:rPr>
          <w:rFonts w:ascii="Sylfaen" w:eastAsia="Calibri" w:hAnsi="Sylfaen" w:cs="Calibri"/>
          <w:bCs/>
          <w:color w:val="222222"/>
        </w:rPr>
        <w:t>ევგენი</w:t>
      </w:r>
      <w:proofErr w:type="spellEnd"/>
      <w:r w:rsidRPr="00B5059F">
        <w:rPr>
          <w:rFonts w:ascii="Sylfaen" w:eastAsia="Calibri" w:hAnsi="Sylfaen" w:cs="Calibri"/>
          <w:bCs/>
          <w:color w:val="222222"/>
        </w:rPr>
        <w:t xml:space="preserve"> </w:t>
      </w:r>
      <w:proofErr w:type="spellStart"/>
      <w:r w:rsidRPr="00B5059F">
        <w:rPr>
          <w:rFonts w:ascii="Sylfaen" w:eastAsia="Calibri" w:hAnsi="Sylfaen" w:cs="Calibri"/>
          <w:bCs/>
          <w:color w:val="222222"/>
        </w:rPr>
        <w:t>ხარაძის</w:t>
      </w:r>
      <w:proofErr w:type="spellEnd"/>
      <w:r w:rsidRPr="00B5059F">
        <w:rPr>
          <w:rFonts w:ascii="Sylfaen" w:eastAsia="Calibri" w:hAnsi="Sylfaen" w:cs="Calibri"/>
          <w:bCs/>
          <w:color w:val="222222"/>
        </w:rPr>
        <w:t xml:space="preserve"> </w:t>
      </w:r>
      <w:proofErr w:type="spellStart"/>
      <w:r w:rsidRPr="00B5059F">
        <w:rPr>
          <w:rFonts w:ascii="Sylfaen" w:eastAsia="Calibri" w:hAnsi="Sylfaen" w:cs="Calibri"/>
          <w:bCs/>
          <w:color w:val="222222"/>
        </w:rPr>
        <w:t>ეროვნული</w:t>
      </w:r>
      <w:proofErr w:type="spellEnd"/>
      <w:r w:rsidRPr="00B5059F">
        <w:rPr>
          <w:rFonts w:ascii="Sylfaen" w:eastAsia="Calibri" w:hAnsi="Sylfaen" w:cs="Calibri"/>
          <w:bCs/>
          <w:color w:val="222222"/>
        </w:rPr>
        <w:t xml:space="preserve"> </w:t>
      </w:r>
      <w:proofErr w:type="spellStart"/>
      <w:r w:rsidRPr="00B5059F">
        <w:rPr>
          <w:rFonts w:ascii="Sylfaen" w:eastAsia="Calibri" w:hAnsi="Sylfaen" w:cs="Calibri"/>
          <w:bCs/>
          <w:color w:val="222222"/>
        </w:rPr>
        <w:t>ასტროფიზიკური</w:t>
      </w:r>
      <w:proofErr w:type="spellEnd"/>
      <w:r w:rsidRPr="00B5059F">
        <w:rPr>
          <w:rFonts w:ascii="Sylfaen" w:eastAsia="Calibri" w:hAnsi="Sylfaen" w:cs="Calibri"/>
          <w:bCs/>
          <w:color w:val="222222"/>
        </w:rPr>
        <w:t xml:space="preserve"> </w:t>
      </w:r>
      <w:proofErr w:type="spellStart"/>
      <w:proofErr w:type="gramStart"/>
      <w:r w:rsidRPr="00B5059F">
        <w:rPr>
          <w:rFonts w:ascii="Sylfaen" w:eastAsia="Calibri" w:hAnsi="Sylfaen" w:cs="Calibri"/>
          <w:bCs/>
          <w:color w:val="222222"/>
        </w:rPr>
        <w:t>ობსერვატორია</w:t>
      </w:r>
      <w:proofErr w:type="spellEnd"/>
      <w:r w:rsidRPr="00B5059F">
        <w:rPr>
          <w:rFonts w:ascii="Sylfaen" w:eastAsia="Calibri" w:hAnsi="Sylfaen" w:cs="Calibri"/>
          <w:bCs/>
          <w:color w:val="222222"/>
          <w:lang w:val="ka-GE"/>
        </w:rPr>
        <w:t>;</w:t>
      </w:r>
      <w:proofErr w:type="gramEnd"/>
    </w:p>
    <w:p w14:paraId="77CFCC26" w14:textId="77777777" w:rsidR="00156FF8" w:rsidRPr="00B5059F" w:rsidRDefault="00156FF8" w:rsidP="00D37950">
      <w:pPr>
        <w:pBdr>
          <w:top w:val="nil"/>
          <w:left w:val="nil"/>
          <w:bottom w:val="nil"/>
          <w:right w:val="nil"/>
          <w:between w:val="nil"/>
        </w:pBdr>
        <w:shd w:val="clear" w:color="auto" w:fill="FFFFFF"/>
        <w:tabs>
          <w:tab w:val="left" w:pos="1134"/>
        </w:tabs>
        <w:spacing w:line="240" w:lineRule="auto"/>
        <w:jc w:val="both"/>
        <w:rPr>
          <w:rFonts w:ascii="Sylfaen" w:eastAsia="Calibri" w:hAnsi="Sylfaen" w:cs="Calibri"/>
          <w:bCs/>
          <w:color w:val="222222"/>
        </w:rPr>
      </w:pPr>
    </w:p>
    <w:p w14:paraId="79D7D6D8" w14:textId="13AE3530"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საანგარიშო პერიოდში ჩატარდა სსიპ - ივანე ბერიტაშვილის ექსპერიმენტული ბიომედიცინის ცენტრის სამეცნიერო საბჭოს 6 სხდომა, გამოქვეყნდა 13 სტატია უცხოურ და 21 სტატია ადგილობრივ </w:t>
      </w:r>
      <w:r w:rsidRPr="00B5059F">
        <w:rPr>
          <w:rFonts w:ascii="Sylfaen" w:hAnsi="Sylfaen" w:cs="Sylfaen"/>
          <w:bCs/>
          <w:color w:val="000000"/>
          <w:shd w:val="clear" w:color="auto" w:fill="FFFFFF"/>
          <w:lang w:val="ka-GE"/>
        </w:rPr>
        <w:lastRenderedPageBreak/>
        <w:t>სამეცნიერო ჟურნალებში, ასევე გამოქვეყნდა 15 სამეცნიერო თეზისი უცხოეთში ჩატარებულ საერთაშორისო ფორუმებში მონაწილეობისთვის. მომზადდა ცენტრის შრომათა მესამე კრებული „Systemic, Cellular and Molecular Mechanisms of Physiological Functions amd their Disorders</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მეცნიერი ქალებისა და გოგონების საერთაშორისო დღესთან და ეპილეფსიის საერთაშორისო დღესთან დაკავშირებით ცენტრმა წარმოადგინა ონლაინ-ვებინარი თემაზე „ქალი მეცნიერები ეპილეფსიასთან ბრძოლის წინა ხაზზე</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ჩატარდა ონლაინ-ვებინარი თემაზე „ივანე ბერიტაშვილის სამეცნიერო სკოლიდან წარმატებულ კარიერამდე საზღვარგარეთ</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ასევე რეფერირებადი ინგლისურენოვანი ჟურნალის „Radiobiology and Radiation Safety</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პირველი ნომერი მიეძღვნა მსოფლიოში პირველი რადიობიოლოგიური ნაშრომის ავტორის, გამოჩენილი მეცნიერის ივანე თარხნიშვილის (თარხან-მოურავი) დაბადებიდან 175 წლის იუბილეს;</w:t>
      </w:r>
    </w:p>
    <w:p w14:paraId="685A2536"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სსიპ – კორნელი კეკელიძის სახელობის ხელნაწერთა ეროვნული ცენტრის მიერ მიმდინარეობდა ქართველოლოგია, აღმოსავლეთმცოდნეობა, არმენოლოგია - კოდიკოლოგიურ-ტექსტოლოგიური და წყაროთმცოდნეობითი კვლევები, ასევე ხელნაწერთა ეროვნულ ცენტრში დაცული ისტორიული დოკუმენტების კორპუსის გამოსაცემად მომზადება, ტექსტების გადმოწერა, რედაქტირება და სხვა ტიპის წყაროთმცოდნეობითი კვლევების ჩატარება, ხელნაწერთა ეროვნულ ცენტრში დაცული დაუმუშავებელი არქივების დამუშავება, ძველი სტანდარტების მიხედვით დამუშავებული არქივების თანამედროვე სტანდარტების მიხედვით გადამუშავება, ფონდების სისტემატიზაცია -კატალოგიზაცია, ახალი ფონდებით შევსება, ბიბლიოგრაფიის, ტერმინოლოგიისა და საცნობარო ლიტერატურის დამუშავება, ხელნაწერთა ეროვნულ ცენტრში დაცული ხელნაწერი წიგნების მინიატიურათა სამეცნიერო შესწავლა, წიგნის ხელოვნებასთან დაკავშირებული საკითხების სამეცნიერო კვლევა, ხელოვნებათმცოდნეობითი საცნობარო კატალოგების მომზადება.   </w:t>
      </w:r>
    </w:p>
    <w:p w14:paraId="6552757C" w14:textId="5EA422EA"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ჩატარდა სახვითი ხელოვნების კონკურსი „ჩემი დიდგორი</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და  „გახდი დიდგორის მემატიანე</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 კონკურსი კალიგრაფებისათვის, ასევე ჩატარდა კონკურსი „ბრიტანეთი და საქართველო</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და ღონისძიების ფარგლებში გაფორმდა მემორანდუმი ხელნაწერთა  ეროვნულ ცენტრსა და აფხაზეთის სულიერების ცენტრს შორის;</w:t>
      </w:r>
    </w:p>
    <w:p w14:paraId="27721354" w14:textId="3D72043A"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მშობლიური ენის დღეს, ხელნაწერთა ეროვნული ცენტრის პარტნიორთან, საერთაშორისო ფონდთან „დიასპორების ალიანსი საქართველოსთვის</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ერთად ჩატარდა ონლაინგამოფენა, სადაც გამოიფინა უნიკალური ლაილაშის ბიბლიის (X ს.) ერთადერთი ფაქსიმილური ასლი, თორები, მარიამ დედოფლისეული „ქართლის ცხოვრება</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(1633-1645 წწ.), „ვეფხისტყაოსანი</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(1671 წ.);</w:t>
      </w:r>
    </w:p>
    <w:p w14:paraId="5E5C4BF7"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ოკუპაციის კვირეულის ფარგლებში, სპეციალურად სამხედროებისთვის ორგანიზებულ ექსპოზიციაზე წარმოდგენილი იყო საქართველოს დემოკრატიული რესპუბლიკის დამოუკიდებლობის პერიოდის მემუარული ხელნაწერები და მემორიალური ნივთები. ასევე, ექსპოზიციაზე წარმოდგენილი იყო თავდაცვის სამინისტროს და ხელნაწერთა ეროვნულ ცენტრის თანამშრომლობით აღდგენილი გენერალ კვინიტაძის აღდგენილი სამოსის კოლექცია;</w:t>
      </w:r>
    </w:p>
    <w:p w14:paraId="15DB2364" w14:textId="68091059"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გაიმართა გამოფენები: </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საქართველოს დამოუკიდებლობა - ბრძოლა გრძელდება</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„თბილისი - წიგნის მსოფლიოს დედაქალაქი</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ფარგლებში  -  „ქართული წიგნის სათავეები</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ასევე ჩატარდა ღონისძიება „აღმოაჩინე აფხაზეთი</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და პროექტის: „ეპიგრაფიკული ძეგლები - იურიდიული შინაარსის ქართული წარწერები</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პრეზენტაცია;</w:t>
      </w:r>
    </w:p>
    <w:p w14:paraId="12E972F2" w14:textId="3D33F40E"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ჩატარდა სამეცნიერო კონფერენციები: „შუა საუკუნეების ხელნაწერი: გადამწერები, რედაქტორები, მომგებლები, შემმოსველები</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და მემკვიდრეობის დაცვა ოკუპირებულ ტერიტორიებზე: საქართველო და საერთაშორისო გამოცდილება</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w:t>
      </w:r>
    </w:p>
    <w:p w14:paraId="20EB698F"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სსიპ – გიორგი ელიავას სახელობის ბაქტერიოფაგიის, მიკრობიოლოგიისა და ვირუსოლოგიის ინსტიტუტის მეცნიერების მიერ გამოქვეუბენულ იქნა 6 სტატია, მომზადებული იქნა 6  საკონფერენციო თეზისები და მეცნიერ-თანამშრომლებმა მონაწილეობა მიიღეს რამდენიმე საერთაშორისო კონფერენციასა და ვებინარში. ასევე, წარდგენილ იქნა სამი საპროექტო განაცხადი </w:t>
      </w:r>
      <w:r w:rsidRPr="00B5059F">
        <w:rPr>
          <w:rFonts w:ascii="Sylfaen" w:hAnsi="Sylfaen" w:cs="Sylfaen"/>
          <w:bCs/>
          <w:color w:val="000000"/>
          <w:shd w:val="clear" w:color="auto" w:fill="FFFFFF"/>
          <w:lang w:val="ka-GE"/>
        </w:rPr>
        <w:lastRenderedPageBreak/>
        <w:t>ევროგაერთიანებისა და საერთაშორისო სამეცნიერო ფონდებში და 4 საპროექტო განაცხადი რუსთაველის ფონდში;</w:t>
      </w:r>
    </w:p>
    <w:p w14:paraId="023D5CE8" w14:textId="1C565553"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სსიპ – საქართველოს ევგენი ხარაძის ეროვნული ასტროფიზიკური ობსერვატორიის თანამშრომლების მიერ გამოქვეყნებულ იქნა 35 სტატია საერთაშორისო სამეცნიერო ჟურნალებში, ობსერვატორის მონაწილეობდა ორი საერთაშორისო კონფერენციის მუშაობაში: „Cool Stars – 20.5</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„Advances in obserevations and modeling of Solar magnetism and variability’’ და მზის განყოფილებაში ჩატარდა 6 სემინარი ონლაინ რეჟიმში;</w:t>
      </w:r>
    </w:p>
    <w:p w14:paraId="0721EE7A" w14:textId="77777777" w:rsidR="00156FF8" w:rsidRPr="00B5059F" w:rsidRDefault="00156FF8" w:rsidP="00D37950">
      <w:pPr>
        <w:spacing w:line="240" w:lineRule="auto"/>
        <w:jc w:val="both"/>
        <w:rPr>
          <w:rFonts w:ascii="Sylfaen" w:hAnsi="Sylfaen"/>
          <w:bCs/>
          <w:lang w:val="ka-GE"/>
        </w:rPr>
      </w:pPr>
    </w:p>
    <w:p w14:paraId="3BC668A8" w14:textId="4D757032" w:rsidR="00156FF8" w:rsidRPr="00B5059F" w:rsidRDefault="00156FF8" w:rsidP="00D37950">
      <w:pPr>
        <w:pStyle w:val="Heading4"/>
        <w:spacing w:line="240" w:lineRule="auto"/>
        <w:rPr>
          <w:rFonts w:ascii="Sylfaen" w:eastAsia="Calibri" w:hAnsi="Sylfaen" w:cs="Calibri"/>
          <w:bCs/>
          <w:i w:val="0"/>
        </w:rPr>
      </w:pPr>
      <w:r w:rsidRPr="00B5059F">
        <w:rPr>
          <w:rFonts w:ascii="Sylfaen" w:eastAsia="Calibri" w:hAnsi="Sylfaen" w:cs="Calibri"/>
          <w:bCs/>
          <w:i w:val="0"/>
        </w:rPr>
        <w:t>4.</w:t>
      </w:r>
      <w:r w:rsidR="00417CD1" w:rsidRPr="00B5059F">
        <w:rPr>
          <w:rFonts w:ascii="Sylfaen" w:eastAsia="Calibri" w:hAnsi="Sylfaen" w:cs="Calibri"/>
          <w:bCs/>
          <w:i w:val="0"/>
        </w:rPr>
        <w:t>5</w:t>
      </w:r>
      <w:r w:rsidRPr="00B5059F">
        <w:rPr>
          <w:rFonts w:ascii="Sylfaen" w:eastAsia="Calibri" w:hAnsi="Sylfaen" w:cs="Calibri"/>
          <w:bCs/>
          <w:i w:val="0"/>
        </w:rPr>
        <w:t xml:space="preserve">.3 </w:t>
      </w:r>
      <w:proofErr w:type="spellStart"/>
      <w:r w:rsidRPr="00B5059F">
        <w:rPr>
          <w:rFonts w:ascii="Sylfaen" w:eastAsia="Calibri" w:hAnsi="Sylfaen" w:cs="Calibri"/>
          <w:bCs/>
          <w:i w:val="0"/>
        </w:rPr>
        <w:t>სოფლის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მეურნეობის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დარგში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მეცნიერთა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ხელშეწყობა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i w:val="0"/>
        </w:rPr>
        <w:t xml:space="preserve"> 32 05 03)</w:t>
      </w:r>
    </w:p>
    <w:p w14:paraId="45A9D78D" w14:textId="77777777" w:rsidR="00156FF8" w:rsidRPr="00B5059F" w:rsidRDefault="00156FF8" w:rsidP="00D37950">
      <w:pPr>
        <w:spacing w:line="240" w:lineRule="auto"/>
        <w:rPr>
          <w:rFonts w:ascii="Sylfaen" w:eastAsia="Calibri" w:hAnsi="Sylfaen" w:cs="Calibri"/>
          <w:bCs/>
        </w:rPr>
      </w:pPr>
    </w:p>
    <w:p w14:paraId="1FBF27AC" w14:textId="77777777" w:rsidR="00156FF8" w:rsidRPr="00B5059F" w:rsidRDefault="00156FF8" w:rsidP="00D37950">
      <w:pPr>
        <w:spacing w:after="0" w:line="240" w:lineRule="auto"/>
        <w:ind w:left="284"/>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განმახორციელებელი</w:t>
      </w:r>
      <w:proofErr w:type="spellEnd"/>
      <w:r w:rsidRPr="00B5059F">
        <w:rPr>
          <w:rFonts w:ascii="Sylfaen" w:eastAsia="Calibri" w:hAnsi="Sylfaen" w:cs="Calibri"/>
          <w:bCs/>
        </w:rPr>
        <w:t>:</w:t>
      </w:r>
    </w:p>
    <w:p w14:paraId="56B9E3BE" w14:textId="77777777" w:rsidR="00156FF8" w:rsidRPr="00B5059F" w:rsidRDefault="00156FF8" w:rsidP="00D37950">
      <w:pPr>
        <w:numPr>
          <w:ilvl w:val="0"/>
          <w:numId w:val="33"/>
        </w:numPr>
        <w:pBdr>
          <w:top w:val="nil"/>
          <w:left w:val="nil"/>
          <w:bottom w:val="nil"/>
          <w:right w:val="nil"/>
          <w:between w:val="nil"/>
        </w:pBdr>
        <w:spacing w:after="0" w:line="240" w:lineRule="auto"/>
        <w:ind w:left="567" w:hanging="283"/>
        <w:rPr>
          <w:rFonts w:ascii="Sylfaen" w:eastAsia="Calibri" w:hAnsi="Sylfaen" w:cs="Calibri"/>
          <w:bCs/>
        </w:rPr>
      </w:pPr>
      <w:proofErr w:type="spellStart"/>
      <w:r w:rsidRPr="00B5059F">
        <w:rPr>
          <w:rFonts w:ascii="Sylfaen" w:eastAsia="Calibri" w:hAnsi="Sylfaen" w:cs="Calibri"/>
          <w:bCs/>
        </w:rPr>
        <w:t>სსიპ</w:t>
      </w:r>
      <w:proofErr w:type="spellEnd"/>
      <w:r w:rsidRPr="00B5059F">
        <w:rPr>
          <w:rFonts w:ascii="Sylfaen" w:eastAsia="Calibri" w:hAnsi="Sylfaen" w:cs="Calibri"/>
          <w:bCs/>
        </w:rPr>
        <w:t xml:space="preserve"> - </w:t>
      </w:r>
      <w:proofErr w:type="spellStart"/>
      <w:r w:rsidRPr="00B5059F">
        <w:rPr>
          <w:rFonts w:ascii="Sylfaen" w:eastAsia="Calibri" w:hAnsi="Sylfaen" w:cs="Calibri"/>
          <w:bCs/>
        </w:rPr>
        <w:t>საქართველოს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სოფლის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მეურნეობის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მეცნიერებათა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აკადემია</w:t>
      </w:r>
      <w:proofErr w:type="spellEnd"/>
    </w:p>
    <w:p w14:paraId="3462C990" w14:textId="77777777" w:rsidR="00156FF8" w:rsidRPr="00B5059F" w:rsidRDefault="00156FF8" w:rsidP="00D37950">
      <w:pPr>
        <w:pBdr>
          <w:top w:val="nil"/>
          <w:left w:val="nil"/>
          <w:bottom w:val="nil"/>
          <w:right w:val="nil"/>
          <w:between w:val="nil"/>
        </w:pBdr>
        <w:spacing w:line="240" w:lineRule="auto"/>
        <w:jc w:val="both"/>
        <w:rPr>
          <w:rFonts w:ascii="Sylfaen" w:eastAsia="Calibri" w:hAnsi="Sylfaen" w:cs="Calibri"/>
          <w:bCs/>
          <w:color w:val="000000"/>
        </w:rPr>
      </w:pPr>
    </w:p>
    <w:p w14:paraId="4CDB7579"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საანგარიშო პერიოდში სატყეო საქმის, აგრონომიის, მეცხოველეობის და ვეტერინარიის, სურსათის უვნებლობის და სასურსათო ტექნოლოგიის მიმართულებით ჩატარდა 1 მრგვალი მაგიდის სხდომა, 1 საერთო კრება, 2 საბჭოს  და 6 პრეზიდიუმის სხდომა, 2 სამეცნიერო-პრაქტიკული კონფერენცია, გამოცემულია 12 რეკომენდაცია და 1 ბროშურა.</w:t>
      </w:r>
    </w:p>
    <w:p w14:paraId="1A368CD5" w14:textId="77777777" w:rsidR="00156FF8" w:rsidRPr="00B5059F" w:rsidRDefault="00156FF8" w:rsidP="00D37950">
      <w:pPr>
        <w:shd w:val="clear" w:color="auto" w:fill="FFFFFF"/>
        <w:tabs>
          <w:tab w:val="left" w:pos="360"/>
        </w:tabs>
        <w:spacing w:line="240" w:lineRule="auto"/>
        <w:ind w:left="284"/>
        <w:jc w:val="both"/>
        <w:rPr>
          <w:rFonts w:ascii="Sylfaen" w:eastAsia="Calibri" w:hAnsi="Sylfaen" w:cs="Calibri"/>
          <w:bCs/>
          <w:color w:val="222222"/>
        </w:rPr>
      </w:pPr>
    </w:p>
    <w:p w14:paraId="39C5941B" w14:textId="13E00810" w:rsidR="00156FF8" w:rsidRPr="00B5059F" w:rsidRDefault="00156FF8" w:rsidP="00D37950">
      <w:pPr>
        <w:pStyle w:val="Heading4"/>
        <w:spacing w:line="240" w:lineRule="auto"/>
        <w:rPr>
          <w:rFonts w:ascii="Sylfaen" w:eastAsia="Calibri" w:hAnsi="Sylfaen" w:cs="Calibri"/>
          <w:bCs/>
          <w:i w:val="0"/>
        </w:rPr>
      </w:pPr>
      <w:r w:rsidRPr="00B5059F">
        <w:rPr>
          <w:rFonts w:ascii="Sylfaen" w:eastAsia="Calibri" w:hAnsi="Sylfaen" w:cs="Calibri"/>
          <w:bCs/>
          <w:i w:val="0"/>
        </w:rPr>
        <w:t>4.</w:t>
      </w:r>
      <w:r w:rsidR="00417CD1" w:rsidRPr="00B5059F">
        <w:rPr>
          <w:rFonts w:ascii="Sylfaen" w:eastAsia="Calibri" w:hAnsi="Sylfaen" w:cs="Calibri"/>
          <w:bCs/>
          <w:i w:val="0"/>
        </w:rPr>
        <w:t>5</w:t>
      </w:r>
      <w:r w:rsidRPr="00B5059F">
        <w:rPr>
          <w:rFonts w:ascii="Sylfaen" w:eastAsia="Calibri" w:hAnsi="Sylfaen" w:cs="Calibri"/>
          <w:bCs/>
          <w:i w:val="0"/>
        </w:rPr>
        <w:t xml:space="preserve">.4 </w:t>
      </w:r>
      <w:proofErr w:type="spellStart"/>
      <w:r w:rsidRPr="00B5059F">
        <w:rPr>
          <w:rFonts w:ascii="Sylfaen" w:eastAsia="Calibri" w:hAnsi="Sylfaen" w:cs="Calibri"/>
          <w:bCs/>
          <w:i w:val="0"/>
        </w:rPr>
        <w:t>სამეცნიერო</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კვლევების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ხელშეწყობა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rPr>
        <w:t xml:space="preserve"> </w:t>
      </w:r>
      <w:r w:rsidRPr="00B5059F">
        <w:rPr>
          <w:rFonts w:ascii="Sylfaen" w:eastAsia="Calibri" w:hAnsi="Sylfaen" w:cs="Calibri"/>
          <w:bCs/>
          <w:i w:val="0"/>
        </w:rPr>
        <w:t>32 05 04)</w:t>
      </w:r>
    </w:p>
    <w:p w14:paraId="6BCFA9A5" w14:textId="77777777" w:rsidR="00156FF8" w:rsidRPr="00B5059F" w:rsidRDefault="00156FF8" w:rsidP="00D37950">
      <w:pPr>
        <w:pBdr>
          <w:top w:val="nil"/>
          <w:left w:val="nil"/>
          <w:bottom w:val="nil"/>
          <w:right w:val="nil"/>
          <w:between w:val="nil"/>
        </w:pBdr>
        <w:spacing w:line="240" w:lineRule="auto"/>
        <w:jc w:val="both"/>
        <w:rPr>
          <w:rFonts w:ascii="Sylfaen" w:eastAsia="Calibri" w:hAnsi="Sylfaen" w:cs="Calibri"/>
          <w:bCs/>
        </w:rPr>
      </w:pPr>
    </w:p>
    <w:p w14:paraId="18AC16FB" w14:textId="77777777" w:rsidR="00156FF8" w:rsidRPr="00B5059F" w:rsidRDefault="00156FF8" w:rsidP="00D37950">
      <w:pPr>
        <w:spacing w:after="0" w:line="240" w:lineRule="auto"/>
        <w:ind w:left="284"/>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განმახორციელებელი</w:t>
      </w:r>
      <w:proofErr w:type="spellEnd"/>
      <w:r w:rsidRPr="00B5059F">
        <w:rPr>
          <w:rFonts w:ascii="Sylfaen" w:eastAsia="Calibri" w:hAnsi="Sylfaen" w:cs="Calibri"/>
          <w:bCs/>
        </w:rPr>
        <w:t>:</w:t>
      </w:r>
    </w:p>
    <w:p w14:paraId="499CFB95" w14:textId="77777777" w:rsidR="00156FF8" w:rsidRPr="00B5059F" w:rsidRDefault="00156FF8" w:rsidP="00D37950">
      <w:pPr>
        <w:numPr>
          <w:ilvl w:val="0"/>
          <w:numId w:val="38"/>
        </w:numPr>
        <w:pBdr>
          <w:top w:val="nil"/>
          <w:left w:val="nil"/>
          <w:bottom w:val="nil"/>
          <w:right w:val="nil"/>
          <w:between w:val="nil"/>
        </w:pBdr>
        <w:spacing w:after="0" w:line="240" w:lineRule="auto"/>
        <w:ind w:left="567" w:hanging="283"/>
        <w:rPr>
          <w:rFonts w:ascii="Sylfaen" w:eastAsia="Calibri" w:hAnsi="Sylfaen" w:cs="Calibri"/>
          <w:bCs/>
        </w:rPr>
      </w:pPr>
      <w:proofErr w:type="spellStart"/>
      <w:r w:rsidRPr="00B5059F">
        <w:rPr>
          <w:rFonts w:ascii="Sylfaen" w:eastAsia="Calibri" w:hAnsi="Sylfaen" w:cs="Calibri"/>
          <w:bCs/>
        </w:rPr>
        <w:t>საქართველოს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განათლებისა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მეცნიერების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სამინისტრო</w:t>
      </w:r>
      <w:proofErr w:type="spellEnd"/>
    </w:p>
    <w:p w14:paraId="266C6D01" w14:textId="77777777" w:rsidR="00156FF8" w:rsidRPr="00B5059F" w:rsidRDefault="00156FF8" w:rsidP="00D37950">
      <w:pPr>
        <w:pBdr>
          <w:top w:val="nil"/>
          <w:left w:val="nil"/>
          <w:bottom w:val="nil"/>
          <w:right w:val="nil"/>
          <w:between w:val="nil"/>
        </w:pBdr>
        <w:spacing w:line="240" w:lineRule="auto"/>
        <w:jc w:val="both"/>
        <w:rPr>
          <w:rFonts w:ascii="Sylfaen" w:eastAsia="Calibri" w:hAnsi="Sylfaen" w:cs="Calibri"/>
          <w:bCs/>
          <w:color w:val="000000"/>
        </w:rPr>
      </w:pPr>
    </w:p>
    <w:bookmarkEnd w:id="6"/>
    <w:p w14:paraId="289E8C17" w14:textId="3D7196C5"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პროგრამის „სამეცნიერო კვლევების ხელშეწყობა</w:t>
      </w:r>
      <w:r w:rsidR="00417CD1" w:rsidRPr="00B5059F">
        <w:rPr>
          <w:rFonts w:ascii="Sylfaen" w:hAnsi="Sylfaen" w:cs="Sylfaen"/>
          <w:bCs/>
          <w:color w:val="000000"/>
          <w:shd w:val="clear" w:color="auto" w:fill="FFFFFF"/>
          <w:lang w:val="ka-GE"/>
        </w:rPr>
        <w:t>”</w:t>
      </w:r>
      <w:r w:rsidR="00A72EB6" w:rsidRPr="00B5059F">
        <w:rPr>
          <w:rFonts w:ascii="Sylfaen" w:hAnsi="Sylfaen" w:cs="Sylfaen"/>
          <w:bCs/>
          <w:color w:val="000000"/>
          <w:shd w:val="clear" w:color="auto" w:fill="FFFFFF"/>
        </w:rPr>
        <w:t xml:space="preserve"> </w:t>
      </w:r>
      <w:r w:rsidRPr="00B5059F">
        <w:rPr>
          <w:rFonts w:ascii="Sylfaen" w:hAnsi="Sylfaen" w:cs="Sylfaen"/>
          <w:bCs/>
          <w:color w:val="000000"/>
          <w:shd w:val="clear" w:color="auto" w:fill="FFFFFF"/>
          <w:lang w:val="ka-GE"/>
        </w:rPr>
        <w:t>ფარგლებში დაფინანსდა სსიპ – ივანე ჯავახიშვილის სახელობის თბილისის სახელმწიფო უნივერსიტეტის, სსიპ – საქართველოს ტექნიკური უნივერსიტეტის, სსიპ – თბილისის სახელმწიფო სამედიცინო უნივერსიტეტის და სსიპ – ილიას სახელმწიფო უნივერსიტეტის სტრუქტურულ ერთეულებში შემავალი დამოუკიდებელ 42 სამეცნიერო-კვლევითი ერთეული.  საანგარიშო პერიოდში მიმართულმა სახსრებმა შეადგინა 9</w:t>
      </w:r>
      <w:r w:rsidR="00A72EB6" w:rsidRPr="00B5059F">
        <w:rPr>
          <w:rFonts w:ascii="Sylfaen" w:hAnsi="Sylfaen" w:cs="Sylfaen"/>
          <w:bCs/>
          <w:color w:val="000000"/>
          <w:shd w:val="clear" w:color="auto" w:fill="FFFFFF"/>
        </w:rPr>
        <w:t>.</w:t>
      </w:r>
      <w:r w:rsidRPr="00B5059F">
        <w:rPr>
          <w:rFonts w:ascii="Sylfaen" w:hAnsi="Sylfaen" w:cs="Sylfaen"/>
          <w:bCs/>
          <w:color w:val="000000"/>
          <w:shd w:val="clear" w:color="auto" w:fill="FFFFFF"/>
          <w:lang w:val="ka-GE"/>
        </w:rPr>
        <w:t>1 მლნ ლარი.</w:t>
      </w:r>
    </w:p>
    <w:p w14:paraId="65712831" w14:textId="77777777" w:rsidR="00156FF8" w:rsidRPr="00B5059F" w:rsidRDefault="00156FF8" w:rsidP="00D37950">
      <w:pPr>
        <w:shd w:val="clear" w:color="auto" w:fill="FFFFFF"/>
        <w:tabs>
          <w:tab w:val="left" w:pos="360"/>
        </w:tabs>
        <w:spacing w:line="240" w:lineRule="auto"/>
        <w:ind w:left="357"/>
        <w:jc w:val="both"/>
        <w:rPr>
          <w:rFonts w:ascii="Sylfaen" w:eastAsia="Calibri" w:hAnsi="Sylfaen" w:cs="Calibri"/>
          <w:bCs/>
          <w:color w:val="222222"/>
        </w:rPr>
      </w:pPr>
    </w:p>
    <w:p w14:paraId="411FD7D6" w14:textId="1F26EFB7" w:rsidR="00156FF8" w:rsidRPr="00B5059F" w:rsidRDefault="00156FF8" w:rsidP="00D37950">
      <w:pPr>
        <w:pStyle w:val="Heading4"/>
        <w:shd w:val="clear" w:color="auto" w:fill="FFFFFF" w:themeFill="background1"/>
        <w:spacing w:line="240" w:lineRule="auto"/>
        <w:rPr>
          <w:rFonts w:ascii="Sylfaen" w:eastAsia="Calibri" w:hAnsi="Sylfaen" w:cs="Calibri"/>
          <w:bCs/>
          <w:i w:val="0"/>
        </w:rPr>
      </w:pPr>
      <w:r w:rsidRPr="00B5059F">
        <w:rPr>
          <w:rFonts w:ascii="Sylfaen" w:eastAsia="Calibri" w:hAnsi="Sylfaen" w:cs="Calibri"/>
          <w:bCs/>
          <w:i w:val="0"/>
        </w:rPr>
        <w:t>4.</w:t>
      </w:r>
      <w:r w:rsidR="00417CD1" w:rsidRPr="00B5059F">
        <w:rPr>
          <w:rFonts w:ascii="Sylfaen" w:eastAsia="Calibri" w:hAnsi="Sylfaen" w:cs="Calibri"/>
          <w:bCs/>
          <w:i w:val="0"/>
        </w:rPr>
        <w:t>5</w:t>
      </w:r>
      <w:r w:rsidRPr="00B5059F">
        <w:rPr>
          <w:rFonts w:ascii="Sylfaen" w:eastAsia="Calibri" w:hAnsi="Sylfaen" w:cs="Calibri"/>
          <w:bCs/>
          <w:i w:val="0"/>
        </w:rPr>
        <w:t xml:space="preserve">.5 </w:t>
      </w:r>
      <w:proofErr w:type="spellStart"/>
      <w:r w:rsidRPr="00B5059F">
        <w:rPr>
          <w:rFonts w:ascii="Sylfaen" w:eastAsia="Calibri" w:hAnsi="Sylfaen" w:cs="Calibri"/>
          <w:bCs/>
          <w:i w:val="0"/>
          <w:shd w:val="clear" w:color="auto" w:fill="FFFFFF" w:themeFill="background1"/>
        </w:rPr>
        <w:t>მეცნიერების</w:t>
      </w:r>
      <w:proofErr w:type="spellEnd"/>
      <w:r w:rsidRPr="00B5059F">
        <w:rPr>
          <w:rFonts w:ascii="Sylfaen" w:eastAsia="Calibri" w:hAnsi="Sylfaen" w:cs="Calibri"/>
          <w:bCs/>
          <w:i w:val="0"/>
          <w:shd w:val="clear" w:color="auto" w:fill="FFFFFF" w:themeFill="background1"/>
        </w:rPr>
        <w:t xml:space="preserve"> </w:t>
      </w:r>
      <w:proofErr w:type="spellStart"/>
      <w:r w:rsidRPr="00B5059F">
        <w:rPr>
          <w:rFonts w:ascii="Sylfaen" w:eastAsia="Calibri" w:hAnsi="Sylfaen" w:cs="Calibri"/>
          <w:bCs/>
          <w:i w:val="0"/>
          <w:shd w:val="clear" w:color="auto" w:fill="FFFFFF" w:themeFill="background1"/>
        </w:rPr>
        <w:t>პოპულარიზაცია</w:t>
      </w:r>
      <w:proofErr w:type="spellEnd"/>
      <w:r w:rsidRPr="00B5059F">
        <w:rPr>
          <w:rFonts w:ascii="Sylfaen" w:eastAsia="Calibri" w:hAnsi="Sylfaen" w:cs="Calibri"/>
          <w:bCs/>
          <w:i w:val="0"/>
          <w:shd w:val="clear" w:color="auto" w:fill="FFFFFF" w:themeFill="background1"/>
        </w:rPr>
        <w:t xml:space="preserve"> (</w:t>
      </w:r>
      <w:proofErr w:type="spellStart"/>
      <w:r w:rsidRPr="00B5059F">
        <w:rPr>
          <w:rFonts w:ascii="Sylfaen" w:eastAsia="Calibri" w:hAnsi="Sylfaen" w:cs="Calibri"/>
          <w:bCs/>
          <w:i w:val="0"/>
          <w:shd w:val="clear" w:color="auto" w:fill="FFFFFF" w:themeFill="background1"/>
        </w:rPr>
        <w:t>პროგრამული</w:t>
      </w:r>
      <w:proofErr w:type="spellEnd"/>
      <w:r w:rsidRPr="00B5059F">
        <w:rPr>
          <w:rFonts w:ascii="Sylfaen" w:eastAsia="Calibri" w:hAnsi="Sylfaen" w:cs="Calibri"/>
          <w:bCs/>
          <w:i w:val="0"/>
          <w:shd w:val="clear" w:color="auto" w:fill="FFFFFF" w:themeFill="background1"/>
        </w:rPr>
        <w:t xml:space="preserve"> </w:t>
      </w:r>
      <w:proofErr w:type="spellStart"/>
      <w:r w:rsidRPr="00B5059F">
        <w:rPr>
          <w:rFonts w:ascii="Sylfaen" w:eastAsia="Calibri" w:hAnsi="Sylfaen" w:cs="Calibri"/>
          <w:bCs/>
          <w:i w:val="0"/>
          <w:shd w:val="clear" w:color="auto" w:fill="FFFFFF" w:themeFill="background1"/>
        </w:rPr>
        <w:t>კოდი</w:t>
      </w:r>
      <w:proofErr w:type="spellEnd"/>
      <w:r w:rsidRPr="00B5059F">
        <w:rPr>
          <w:rFonts w:ascii="Sylfaen" w:eastAsia="Calibri" w:hAnsi="Sylfaen" w:cs="Calibri"/>
          <w:bCs/>
          <w:i w:val="0"/>
          <w:shd w:val="clear" w:color="auto" w:fill="FFFFFF" w:themeFill="background1"/>
        </w:rPr>
        <w:t xml:space="preserve"> 32 05 05)</w:t>
      </w:r>
      <w:r w:rsidRPr="00B5059F">
        <w:rPr>
          <w:rFonts w:ascii="Sylfaen" w:eastAsia="Calibri" w:hAnsi="Sylfaen" w:cs="Calibri"/>
          <w:bCs/>
          <w:i w:val="0"/>
        </w:rPr>
        <w:t xml:space="preserve"> </w:t>
      </w:r>
    </w:p>
    <w:p w14:paraId="7DA80621" w14:textId="77777777" w:rsidR="00156FF8" w:rsidRPr="00B5059F" w:rsidRDefault="00156FF8" w:rsidP="00D37950">
      <w:pPr>
        <w:spacing w:line="240" w:lineRule="auto"/>
        <w:rPr>
          <w:rFonts w:ascii="Sylfaen" w:eastAsia="Calibri" w:hAnsi="Sylfaen"/>
          <w:bCs/>
          <w:lang w:val="ka-GE"/>
        </w:rPr>
      </w:pPr>
    </w:p>
    <w:p w14:paraId="32001494" w14:textId="77777777" w:rsidR="00156FF8" w:rsidRPr="00B5059F" w:rsidRDefault="00156FF8" w:rsidP="00D37950">
      <w:pPr>
        <w:spacing w:after="0" w:line="240" w:lineRule="auto"/>
        <w:ind w:left="284"/>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განმახორციელებელი</w:t>
      </w:r>
      <w:proofErr w:type="spellEnd"/>
      <w:r w:rsidRPr="00B5059F">
        <w:rPr>
          <w:rFonts w:ascii="Sylfaen" w:eastAsia="Calibri" w:hAnsi="Sylfaen" w:cs="Calibri"/>
          <w:bCs/>
        </w:rPr>
        <w:t>:</w:t>
      </w:r>
    </w:p>
    <w:p w14:paraId="649EE34B" w14:textId="77777777" w:rsidR="00156FF8" w:rsidRPr="00B5059F" w:rsidRDefault="00156FF8" w:rsidP="00D37950">
      <w:pPr>
        <w:numPr>
          <w:ilvl w:val="1"/>
          <w:numId w:val="34"/>
        </w:numPr>
        <w:pBdr>
          <w:top w:val="nil"/>
          <w:left w:val="nil"/>
          <w:bottom w:val="nil"/>
          <w:right w:val="nil"/>
          <w:between w:val="nil"/>
        </w:pBdr>
        <w:spacing w:after="0" w:line="240" w:lineRule="auto"/>
        <w:ind w:left="567" w:hanging="283"/>
        <w:rPr>
          <w:rFonts w:ascii="Sylfaen" w:eastAsia="Calibri" w:hAnsi="Sylfaen" w:cs="Calibri"/>
          <w:bCs/>
        </w:rPr>
      </w:pPr>
      <w:proofErr w:type="spellStart"/>
      <w:r w:rsidRPr="00B5059F">
        <w:rPr>
          <w:rFonts w:ascii="Sylfaen" w:eastAsia="Calibri" w:hAnsi="Sylfaen" w:cs="Calibri"/>
          <w:bCs/>
        </w:rPr>
        <w:t>საქართველოს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განათლებისა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და</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მეცნიერების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სამინისტრო</w:t>
      </w:r>
      <w:proofErr w:type="spellEnd"/>
    </w:p>
    <w:p w14:paraId="3E829521" w14:textId="77777777" w:rsidR="00156FF8" w:rsidRPr="00B5059F" w:rsidRDefault="00156FF8" w:rsidP="00D37950">
      <w:pPr>
        <w:shd w:val="clear" w:color="auto" w:fill="FFFFFF" w:themeFill="background1"/>
        <w:spacing w:line="240" w:lineRule="auto"/>
        <w:ind w:left="567"/>
        <w:rPr>
          <w:rFonts w:ascii="Sylfaen" w:eastAsia="Calibri" w:hAnsi="Sylfaen" w:cs="Calibri"/>
          <w:bCs/>
          <w:color w:val="366091"/>
          <w:sz w:val="20"/>
        </w:rPr>
      </w:pPr>
    </w:p>
    <w:p w14:paraId="329FE782" w14:textId="5E3A9ACC"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საანგარიშო პერიოდში განისაზღვრა პროგრამის „მეცნიერების პოპულარიზაცია</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ფარგლებში ჩასატარებელი ძირითადი ღონისძიებები და აქტივობები, ასევე დაფინანსებული იქნა „მეცნიერების პოპულარიზაცია - ევროპელ მკვლევართა ღამის პროექტი </w:t>
      </w:r>
      <w:r w:rsidR="00A72EB6"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CAPTAIN - მეცნიერება კაპიტანია</w:t>
      </w:r>
      <w:r w:rsidR="00417CD1" w:rsidRPr="00B5059F">
        <w:rPr>
          <w:rFonts w:ascii="Sylfaen" w:hAnsi="Sylfaen" w:cs="Sylfaen"/>
          <w:bCs/>
          <w:color w:val="000000"/>
          <w:shd w:val="clear" w:color="auto" w:fill="FFFFFF"/>
          <w:lang w:val="ka-GE"/>
        </w:rPr>
        <w:t>”</w:t>
      </w:r>
      <w:r w:rsidR="00A72EB6" w:rsidRPr="00B5059F">
        <w:rPr>
          <w:rFonts w:ascii="Sylfaen" w:hAnsi="Sylfaen" w:cs="Sylfaen"/>
          <w:bCs/>
          <w:color w:val="000000"/>
          <w:shd w:val="clear" w:color="auto" w:fill="FFFFFF"/>
          <w:lang w:val="ka-GE"/>
        </w:rPr>
        <w:t xml:space="preserve"> </w:t>
      </w:r>
      <w:r w:rsidRPr="00B5059F">
        <w:rPr>
          <w:rFonts w:ascii="Sylfaen" w:hAnsi="Sylfaen" w:cs="Sylfaen"/>
          <w:bCs/>
          <w:color w:val="000000"/>
          <w:shd w:val="clear" w:color="auto" w:fill="FFFFFF"/>
          <w:lang w:val="ka-GE"/>
        </w:rPr>
        <w:t>ხელშეწყობის პროგრამის ფარგლებში  სამინისტროს მმართველობის სფეროში მოქმედი სამეცნიერო-კვლევითი დაწესებულებების საქმიანობის ამსახველი საიმიჯო ვიდეორგოლების პროექტები</w:t>
      </w:r>
      <w:bookmarkStart w:id="8" w:name="_Hlk68009307"/>
      <w:r w:rsidRPr="00B5059F">
        <w:rPr>
          <w:rFonts w:ascii="Sylfaen" w:hAnsi="Sylfaen" w:cs="Sylfaen"/>
          <w:bCs/>
          <w:color w:val="000000"/>
          <w:shd w:val="clear" w:color="auto" w:fill="FFFFFF"/>
          <w:lang w:val="ka-GE"/>
        </w:rPr>
        <w:t xml:space="preserve">, სსიპ - </w:t>
      </w:r>
      <w:r w:rsidRPr="00B5059F">
        <w:rPr>
          <w:rFonts w:ascii="Sylfaen" w:hAnsi="Sylfaen" w:cs="Sylfaen"/>
          <w:bCs/>
          <w:color w:val="000000"/>
          <w:shd w:val="clear" w:color="auto" w:fill="FFFFFF"/>
          <w:lang w:val="ka-GE"/>
        </w:rPr>
        <w:lastRenderedPageBreak/>
        <w:t>გორის სახელმწიფო სასწავლო უნივერსიტეტში ჩატარდა მასტერკლასი და ლექცია, ასევე მოიხატა სამეცნიერო სივრცე.</w:t>
      </w:r>
    </w:p>
    <w:p w14:paraId="3B813BDF" w14:textId="77777777" w:rsidR="00156FF8" w:rsidRPr="00B5059F" w:rsidRDefault="00156FF8" w:rsidP="00D37950">
      <w:pPr>
        <w:shd w:val="clear" w:color="auto" w:fill="FFFFFF" w:themeFill="background1"/>
        <w:spacing w:line="240" w:lineRule="auto"/>
        <w:jc w:val="both"/>
        <w:rPr>
          <w:rFonts w:ascii="Sylfaen" w:eastAsia="Calibri" w:hAnsi="Sylfaen" w:cs="Calibri"/>
          <w:bCs/>
          <w:color w:val="366091"/>
          <w:sz w:val="20"/>
        </w:rPr>
      </w:pPr>
    </w:p>
    <w:p w14:paraId="67E2A516" w14:textId="21A8A844" w:rsidR="00156FF8" w:rsidRPr="00B5059F" w:rsidRDefault="00156FF8" w:rsidP="00D37950">
      <w:pPr>
        <w:pStyle w:val="Heading2"/>
        <w:spacing w:line="240" w:lineRule="auto"/>
        <w:jc w:val="both"/>
        <w:rPr>
          <w:rFonts w:ascii="Sylfaen" w:eastAsia="Calibri" w:hAnsi="Sylfaen" w:cs="Calibri"/>
          <w:bCs/>
          <w:color w:val="366091"/>
          <w:sz w:val="22"/>
          <w:szCs w:val="22"/>
        </w:rPr>
      </w:pPr>
      <w:r w:rsidRPr="00B5059F">
        <w:rPr>
          <w:rFonts w:ascii="Sylfaen" w:eastAsia="Calibri" w:hAnsi="Sylfaen" w:cs="Calibri"/>
          <w:bCs/>
          <w:color w:val="366091"/>
          <w:sz w:val="22"/>
          <w:szCs w:val="22"/>
        </w:rPr>
        <w:t>4.</w:t>
      </w:r>
      <w:r w:rsidR="009441D1" w:rsidRPr="00B5059F">
        <w:rPr>
          <w:rFonts w:ascii="Sylfaen" w:eastAsia="Calibri" w:hAnsi="Sylfaen" w:cs="Calibri"/>
          <w:bCs/>
          <w:color w:val="366091"/>
          <w:sz w:val="22"/>
          <w:szCs w:val="22"/>
        </w:rPr>
        <w:t>6</w:t>
      </w:r>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პროფესიული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განათლება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პროგრამული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კოდი</w:t>
      </w:r>
      <w:proofErr w:type="spellEnd"/>
      <w:r w:rsidRPr="00B5059F">
        <w:rPr>
          <w:rFonts w:ascii="Sylfaen" w:eastAsia="Calibri" w:hAnsi="Sylfaen" w:cs="Calibri"/>
          <w:bCs/>
          <w:color w:val="366091"/>
          <w:sz w:val="22"/>
          <w:szCs w:val="22"/>
        </w:rPr>
        <w:t xml:space="preserve"> 32 03)</w:t>
      </w:r>
    </w:p>
    <w:p w14:paraId="7CE43D57" w14:textId="77777777" w:rsidR="00156FF8" w:rsidRPr="00B5059F" w:rsidRDefault="00156FF8" w:rsidP="00D37950">
      <w:pPr>
        <w:spacing w:line="240" w:lineRule="auto"/>
        <w:ind w:firstLine="720"/>
        <w:rPr>
          <w:rFonts w:ascii="Sylfaen" w:eastAsia="Calibri" w:hAnsi="Sylfaen" w:cs="Calibri"/>
          <w:bCs/>
        </w:rPr>
      </w:pPr>
    </w:p>
    <w:p w14:paraId="5B123893" w14:textId="77777777" w:rsidR="00156FF8" w:rsidRPr="00B5059F" w:rsidRDefault="00156FF8" w:rsidP="00D37950">
      <w:pPr>
        <w:spacing w:after="0" w:line="240" w:lineRule="auto"/>
        <w:ind w:firstLine="284"/>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განმახორციელებელი</w:t>
      </w:r>
      <w:proofErr w:type="spellEnd"/>
      <w:r w:rsidRPr="00B5059F">
        <w:rPr>
          <w:rFonts w:ascii="Sylfaen" w:eastAsia="Calibri" w:hAnsi="Sylfaen" w:cs="Calibri"/>
          <w:bCs/>
        </w:rPr>
        <w:t>:</w:t>
      </w:r>
    </w:p>
    <w:p w14:paraId="65401DFB" w14:textId="77777777" w:rsidR="00156FF8" w:rsidRPr="00B5059F" w:rsidRDefault="00156FF8" w:rsidP="00D37950">
      <w:pPr>
        <w:numPr>
          <w:ilvl w:val="0"/>
          <w:numId w:val="39"/>
        </w:numPr>
        <w:pBdr>
          <w:top w:val="nil"/>
          <w:left w:val="nil"/>
          <w:bottom w:val="nil"/>
          <w:right w:val="nil"/>
          <w:between w:val="nil"/>
        </w:pBdr>
        <w:spacing w:after="0" w:line="240" w:lineRule="auto"/>
        <w:ind w:left="567" w:hanging="283"/>
        <w:jc w:val="both"/>
        <w:rPr>
          <w:rFonts w:ascii="Sylfaen" w:eastAsia="Calibri" w:hAnsi="Sylfaen" w:cs="Calibri"/>
          <w:bCs/>
          <w:color w:val="000000"/>
        </w:rPr>
      </w:pPr>
      <w:proofErr w:type="spellStart"/>
      <w:r w:rsidRPr="00B5059F">
        <w:rPr>
          <w:rFonts w:ascii="Sylfaen" w:eastAsia="Calibri" w:hAnsi="Sylfaen" w:cs="Calibri"/>
          <w:bCs/>
          <w:color w:val="000000"/>
        </w:rPr>
        <w:t>საქართველოს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განათლებისა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და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მეცნიერების</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სამინისტრო</w:t>
      </w:r>
      <w:proofErr w:type="spellEnd"/>
      <w:r w:rsidRPr="00B5059F">
        <w:rPr>
          <w:rFonts w:ascii="Sylfaen" w:eastAsia="Calibri" w:hAnsi="Sylfaen" w:cs="Calibri"/>
          <w:bCs/>
          <w:color w:val="000000"/>
        </w:rPr>
        <w:t>;</w:t>
      </w:r>
      <w:proofErr w:type="gramEnd"/>
    </w:p>
    <w:p w14:paraId="67CB1141" w14:textId="77777777" w:rsidR="00156FF8" w:rsidRPr="00B5059F" w:rsidRDefault="00156FF8" w:rsidP="00D37950">
      <w:pPr>
        <w:numPr>
          <w:ilvl w:val="0"/>
          <w:numId w:val="39"/>
        </w:numPr>
        <w:pBdr>
          <w:top w:val="nil"/>
          <w:left w:val="nil"/>
          <w:bottom w:val="nil"/>
          <w:right w:val="nil"/>
          <w:between w:val="nil"/>
        </w:pBdr>
        <w:spacing w:after="0" w:line="240" w:lineRule="auto"/>
        <w:ind w:left="567" w:hanging="283"/>
        <w:jc w:val="both"/>
        <w:rPr>
          <w:rFonts w:ascii="Sylfaen" w:eastAsia="Calibri" w:hAnsi="Sylfaen" w:cs="Calibri"/>
          <w:bCs/>
          <w:color w:val="000000"/>
        </w:rPr>
      </w:pPr>
      <w:proofErr w:type="spellStart"/>
      <w:r w:rsidRPr="00B5059F">
        <w:rPr>
          <w:rFonts w:ascii="Sylfaen" w:eastAsia="Calibri" w:hAnsi="Sylfaen" w:cs="Calibri"/>
          <w:bCs/>
          <w:color w:val="000000"/>
        </w:rPr>
        <w:t>პროფესიული</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საგანმანათლებლო</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კოლეჯები</w:t>
      </w:r>
      <w:proofErr w:type="spellEnd"/>
      <w:r w:rsidRPr="00B5059F">
        <w:rPr>
          <w:rFonts w:ascii="Sylfaen" w:eastAsia="Calibri" w:hAnsi="Sylfaen" w:cs="Calibri"/>
          <w:bCs/>
          <w:color w:val="000000"/>
        </w:rPr>
        <w:t>/</w:t>
      </w:r>
      <w:proofErr w:type="spellStart"/>
      <w:r w:rsidRPr="00B5059F">
        <w:rPr>
          <w:rFonts w:ascii="Sylfaen" w:eastAsia="Calibri" w:hAnsi="Sylfaen" w:cs="Calibri"/>
          <w:bCs/>
          <w:color w:val="000000"/>
        </w:rPr>
        <w:t>პროფესიული</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საგანმანათლებლო</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პროგრამების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განმნახორციელებელი</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დაწესებულებები</w:t>
      </w:r>
      <w:proofErr w:type="spellEnd"/>
      <w:r w:rsidRPr="00B5059F">
        <w:rPr>
          <w:rFonts w:ascii="Sylfaen" w:eastAsia="Calibri" w:hAnsi="Sylfaen" w:cs="Calibri"/>
          <w:bCs/>
          <w:color w:val="000000"/>
        </w:rPr>
        <w:t>;</w:t>
      </w:r>
      <w:proofErr w:type="gramEnd"/>
    </w:p>
    <w:p w14:paraId="7461DA1B" w14:textId="77777777" w:rsidR="00156FF8" w:rsidRPr="00B5059F" w:rsidRDefault="00156FF8" w:rsidP="00D37950">
      <w:pPr>
        <w:numPr>
          <w:ilvl w:val="0"/>
          <w:numId w:val="39"/>
        </w:numPr>
        <w:pBdr>
          <w:top w:val="nil"/>
          <w:left w:val="nil"/>
          <w:bottom w:val="nil"/>
          <w:right w:val="nil"/>
          <w:between w:val="nil"/>
        </w:pBdr>
        <w:spacing w:after="0" w:line="240" w:lineRule="auto"/>
        <w:ind w:left="567" w:hanging="283"/>
        <w:jc w:val="both"/>
        <w:rPr>
          <w:rFonts w:ascii="Sylfaen" w:eastAsia="Calibri" w:hAnsi="Sylfaen" w:cs="Calibri"/>
          <w:bCs/>
          <w:color w:val="000000"/>
        </w:rPr>
      </w:pPr>
      <w:proofErr w:type="spellStart"/>
      <w:r w:rsidRPr="00B5059F">
        <w:rPr>
          <w:rFonts w:ascii="Sylfaen" w:eastAsia="Calibri" w:hAnsi="Sylfaen" w:cs="Calibri"/>
          <w:bCs/>
          <w:color w:val="000000"/>
        </w:rPr>
        <w:t>სსიპ</w:t>
      </w:r>
      <w:proofErr w:type="spellEnd"/>
      <w:r w:rsidRPr="00B5059F">
        <w:rPr>
          <w:rFonts w:ascii="Sylfaen" w:eastAsia="Calibri" w:hAnsi="Sylfaen" w:cs="Calibri"/>
          <w:bCs/>
          <w:color w:val="000000"/>
        </w:rPr>
        <w:t xml:space="preserve"> - </w:t>
      </w:r>
      <w:proofErr w:type="spellStart"/>
      <w:r w:rsidRPr="00B5059F">
        <w:rPr>
          <w:rFonts w:ascii="Sylfaen" w:eastAsia="Calibri" w:hAnsi="Sylfaen" w:cs="Calibri"/>
          <w:bCs/>
          <w:color w:val="000000"/>
        </w:rPr>
        <w:t>განათლების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მართვის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საინფორმაციო</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სისტემა</w:t>
      </w:r>
      <w:proofErr w:type="spellEnd"/>
      <w:r w:rsidRPr="00B5059F">
        <w:rPr>
          <w:rFonts w:ascii="Sylfaen" w:eastAsia="Calibri" w:hAnsi="Sylfaen" w:cs="Calibri"/>
          <w:bCs/>
          <w:color w:val="000000"/>
        </w:rPr>
        <w:t>;</w:t>
      </w:r>
      <w:proofErr w:type="gramEnd"/>
    </w:p>
    <w:p w14:paraId="68F9226F" w14:textId="77777777" w:rsidR="00156FF8" w:rsidRPr="00B5059F" w:rsidRDefault="00156FF8" w:rsidP="00D37950">
      <w:pPr>
        <w:numPr>
          <w:ilvl w:val="0"/>
          <w:numId w:val="39"/>
        </w:numPr>
        <w:pBdr>
          <w:top w:val="nil"/>
          <w:left w:val="nil"/>
          <w:bottom w:val="nil"/>
          <w:right w:val="nil"/>
          <w:between w:val="nil"/>
        </w:pBdr>
        <w:spacing w:after="0" w:line="240" w:lineRule="auto"/>
        <w:ind w:left="567" w:hanging="283"/>
        <w:jc w:val="both"/>
        <w:rPr>
          <w:rFonts w:ascii="Sylfaen" w:eastAsia="Calibri" w:hAnsi="Sylfaen" w:cs="Calibri"/>
          <w:bCs/>
          <w:color w:val="000000"/>
        </w:rPr>
      </w:pPr>
      <w:proofErr w:type="spellStart"/>
      <w:r w:rsidRPr="00B5059F">
        <w:rPr>
          <w:rFonts w:ascii="Sylfaen" w:eastAsia="Calibri" w:hAnsi="Sylfaen" w:cs="Calibri"/>
          <w:bCs/>
          <w:color w:val="000000"/>
        </w:rPr>
        <w:t>სსიპ</w:t>
      </w:r>
      <w:proofErr w:type="spellEnd"/>
      <w:r w:rsidRPr="00B5059F">
        <w:rPr>
          <w:rFonts w:ascii="Sylfaen" w:eastAsia="Calibri" w:hAnsi="Sylfaen" w:cs="Calibri"/>
          <w:bCs/>
          <w:color w:val="000000"/>
        </w:rPr>
        <w:t xml:space="preserve"> - </w:t>
      </w:r>
      <w:proofErr w:type="spellStart"/>
      <w:r w:rsidRPr="00B5059F">
        <w:rPr>
          <w:rFonts w:ascii="Sylfaen" w:eastAsia="Calibri" w:hAnsi="Sylfaen" w:cs="Calibri"/>
          <w:bCs/>
          <w:color w:val="000000"/>
        </w:rPr>
        <w:t>ზურაბ</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ჟვანიას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სახელობის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სახელმწიფო</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ადმინისტრირების</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სკოლა</w:t>
      </w:r>
      <w:proofErr w:type="spellEnd"/>
      <w:r w:rsidRPr="00B5059F">
        <w:rPr>
          <w:rFonts w:ascii="Sylfaen" w:eastAsia="Calibri" w:hAnsi="Sylfaen" w:cs="Calibri"/>
          <w:bCs/>
          <w:color w:val="000000"/>
          <w:lang w:val="ka-GE"/>
        </w:rPr>
        <w:t>;</w:t>
      </w:r>
      <w:proofErr w:type="gramEnd"/>
    </w:p>
    <w:p w14:paraId="21B9DC90" w14:textId="77777777" w:rsidR="00156FF8" w:rsidRPr="00B5059F" w:rsidRDefault="00156FF8" w:rsidP="00D37950">
      <w:pPr>
        <w:spacing w:line="240" w:lineRule="auto"/>
        <w:jc w:val="both"/>
        <w:rPr>
          <w:rFonts w:ascii="Sylfaen" w:eastAsia="Merriweather" w:hAnsi="Sylfaen" w:cs="Merriweather"/>
          <w:bCs/>
        </w:rPr>
      </w:pPr>
    </w:p>
    <w:p w14:paraId="724F3B94" w14:textId="246DD2D4" w:rsidR="00156FF8" w:rsidRPr="00B5059F" w:rsidRDefault="00A72EB6" w:rsidP="00D37950">
      <w:pPr>
        <w:pStyle w:val="Heading4"/>
        <w:shd w:val="clear" w:color="auto" w:fill="FFFFFF" w:themeFill="background1"/>
        <w:spacing w:line="240" w:lineRule="auto"/>
        <w:rPr>
          <w:rFonts w:ascii="Sylfaen" w:eastAsia="Calibri" w:hAnsi="Sylfaen" w:cs="Calibri"/>
          <w:bCs/>
          <w:i w:val="0"/>
        </w:rPr>
      </w:pPr>
      <w:r w:rsidRPr="00B5059F">
        <w:rPr>
          <w:rFonts w:ascii="Sylfaen" w:eastAsia="Calibri" w:hAnsi="Sylfaen" w:cs="Calibri"/>
          <w:bCs/>
          <w:i w:val="0"/>
          <w:lang w:val="ka-GE"/>
        </w:rPr>
        <w:t>4.</w:t>
      </w:r>
      <w:r w:rsidR="009441D1" w:rsidRPr="00B5059F">
        <w:rPr>
          <w:rFonts w:ascii="Sylfaen" w:eastAsia="Calibri" w:hAnsi="Sylfaen" w:cs="Calibri"/>
          <w:bCs/>
          <w:i w:val="0"/>
        </w:rPr>
        <w:t>6</w:t>
      </w:r>
      <w:r w:rsidRPr="00B5059F">
        <w:rPr>
          <w:rFonts w:ascii="Sylfaen" w:eastAsia="Calibri" w:hAnsi="Sylfaen" w:cs="Calibri"/>
          <w:bCs/>
          <w:i w:val="0"/>
          <w:lang w:val="ka-GE"/>
        </w:rPr>
        <w:t xml:space="preserve">.1 </w:t>
      </w:r>
      <w:proofErr w:type="spellStart"/>
      <w:r w:rsidR="00156FF8" w:rsidRPr="00B5059F">
        <w:rPr>
          <w:rFonts w:ascii="Sylfaen" w:eastAsia="Calibri" w:hAnsi="Sylfaen" w:cs="Calibri"/>
          <w:bCs/>
          <w:i w:val="0"/>
        </w:rPr>
        <w:t>პროფესიული</w:t>
      </w:r>
      <w:proofErr w:type="spellEnd"/>
      <w:r w:rsidR="00156FF8" w:rsidRPr="00B5059F">
        <w:rPr>
          <w:rFonts w:ascii="Sylfaen" w:eastAsia="Calibri" w:hAnsi="Sylfaen" w:cs="Calibri"/>
          <w:bCs/>
          <w:i w:val="0"/>
        </w:rPr>
        <w:t xml:space="preserve"> </w:t>
      </w:r>
      <w:proofErr w:type="spellStart"/>
      <w:r w:rsidR="00156FF8" w:rsidRPr="00B5059F">
        <w:rPr>
          <w:rFonts w:ascii="Sylfaen" w:eastAsia="Calibri" w:hAnsi="Sylfaen" w:cs="Calibri"/>
          <w:bCs/>
          <w:i w:val="0"/>
        </w:rPr>
        <w:t>განათლების</w:t>
      </w:r>
      <w:proofErr w:type="spellEnd"/>
      <w:r w:rsidR="00156FF8" w:rsidRPr="00B5059F">
        <w:rPr>
          <w:rFonts w:ascii="Sylfaen" w:eastAsia="Calibri" w:hAnsi="Sylfaen" w:cs="Calibri"/>
          <w:bCs/>
          <w:i w:val="0"/>
        </w:rPr>
        <w:t xml:space="preserve"> </w:t>
      </w:r>
      <w:proofErr w:type="spellStart"/>
      <w:r w:rsidR="00156FF8" w:rsidRPr="00B5059F">
        <w:rPr>
          <w:rFonts w:ascii="Sylfaen" w:eastAsia="Calibri" w:hAnsi="Sylfaen" w:cs="Calibri"/>
          <w:bCs/>
          <w:i w:val="0"/>
        </w:rPr>
        <w:t>განვითარების</w:t>
      </w:r>
      <w:proofErr w:type="spellEnd"/>
      <w:r w:rsidR="00156FF8" w:rsidRPr="00B5059F">
        <w:rPr>
          <w:rFonts w:ascii="Sylfaen" w:eastAsia="Calibri" w:hAnsi="Sylfaen" w:cs="Calibri"/>
          <w:bCs/>
          <w:i w:val="0"/>
        </w:rPr>
        <w:t xml:space="preserve"> </w:t>
      </w:r>
      <w:proofErr w:type="spellStart"/>
      <w:r w:rsidR="00156FF8" w:rsidRPr="00B5059F">
        <w:rPr>
          <w:rFonts w:ascii="Sylfaen" w:eastAsia="Calibri" w:hAnsi="Sylfaen" w:cs="Calibri"/>
          <w:bCs/>
          <w:i w:val="0"/>
        </w:rPr>
        <w:t>ხელშეწყობა</w:t>
      </w:r>
      <w:proofErr w:type="spellEnd"/>
      <w:r w:rsidR="00156FF8" w:rsidRPr="00B5059F">
        <w:rPr>
          <w:rFonts w:ascii="Sylfaen" w:eastAsia="Calibri" w:hAnsi="Sylfaen" w:cs="Calibri"/>
          <w:bCs/>
          <w:i w:val="0"/>
        </w:rPr>
        <w:t xml:space="preserve"> (</w:t>
      </w:r>
      <w:proofErr w:type="spellStart"/>
      <w:r w:rsidR="00156FF8" w:rsidRPr="00B5059F">
        <w:rPr>
          <w:rFonts w:ascii="Sylfaen" w:eastAsia="Calibri" w:hAnsi="Sylfaen" w:cs="Calibri"/>
          <w:bCs/>
          <w:i w:val="0"/>
        </w:rPr>
        <w:t>პროგრამული</w:t>
      </w:r>
      <w:proofErr w:type="spellEnd"/>
      <w:r w:rsidR="00156FF8" w:rsidRPr="00B5059F">
        <w:rPr>
          <w:rFonts w:ascii="Sylfaen" w:eastAsia="Calibri" w:hAnsi="Sylfaen" w:cs="Calibri"/>
          <w:bCs/>
          <w:i w:val="0"/>
        </w:rPr>
        <w:t xml:space="preserve"> </w:t>
      </w:r>
      <w:proofErr w:type="spellStart"/>
      <w:r w:rsidR="00156FF8" w:rsidRPr="00B5059F">
        <w:rPr>
          <w:rFonts w:ascii="Sylfaen" w:eastAsia="Calibri" w:hAnsi="Sylfaen" w:cs="Calibri"/>
          <w:bCs/>
          <w:i w:val="0"/>
        </w:rPr>
        <w:t>კოდი</w:t>
      </w:r>
      <w:proofErr w:type="spellEnd"/>
      <w:r w:rsidR="00156FF8" w:rsidRPr="00B5059F">
        <w:rPr>
          <w:rFonts w:ascii="Sylfaen" w:eastAsia="Calibri" w:hAnsi="Sylfaen" w:cs="Calibri"/>
          <w:bCs/>
          <w:i w:val="0"/>
        </w:rPr>
        <w:t xml:space="preserve"> 32 03 01)</w:t>
      </w:r>
    </w:p>
    <w:p w14:paraId="64AD909A" w14:textId="77777777" w:rsidR="00156FF8" w:rsidRPr="00B5059F" w:rsidRDefault="00156FF8" w:rsidP="00D37950">
      <w:pPr>
        <w:spacing w:line="240" w:lineRule="auto"/>
        <w:ind w:left="360"/>
        <w:rPr>
          <w:rFonts w:ascii="Sylfaen" w:eastAsia="Merriweather" w:hAnsi="Sylfaen" w:cs="Merriweather"/>
          <w:bCs/>
        </w:rPr>
      </w:pPr>
    </w:p>
    <w:p w14:paraId="71915D40" w14:textId="77777777" w:rsidR="00156FF8" w:rsidRPr="00B5059F" w:rsidRDefault="00156FF8" w:rsidP="00D37950">
      <w:pPr>
        <w:spacing w:after="0" w:line="240" w:lineRule="auto"/>
        <w:ind w:left="284"/>
        <w:rPr>
          <w:rFonts w:ascii="Sylfaen" w:eastAsia="Arial Unicode MS" w:hAnsi="Sylfaen" w:cs="Arial Unicode MS"/>
          <w:bCs/>
        </w:rPr>
      </w:pPr>
      <w:proofErr w:type="spellStart"/>
      <w:r w:rsidRPr="00B5059F">
        <w:rPr>
          <w:rFonts w:ascii="Sylfaen" w:eastAsia="Arial Unicode MS" w:hAnsi="Sylfaen" w:cs="Arial Unicode MS"/>
          <w:bCs/>
        </w:rPr>
        <w:t>პროგრამის</w:t>
      </w:r>
      <w:proofErr w:type="spellEnd"/>
      <w:r w:rsidRPr="00B5059F">
        <w:rPr>
          <w:rFonts w:ascii="Sylfaen" w:eastAsia="Arial Unicode MS" w:hAnsi="Sylfaen" w:cs="Arial Unicode MS"/>
          <w:bCs/>
        </w:rPr>
        <w:t xml:space="preserve"> </w:t>
      </w:r>
      <w:proofErr w:type="spellStart"/>
      <w:r w:rsidRPr="00B5059F">
        <w:rPr>
          <w:rFonts w:ascii="Sylfaen" w:eastAsia="Arial Unicode MS" w:hAnsi="Sylfaen" w:cs="Arial Unicode MS"/>
          <w:bCs/>
        </w:rPr>
        <w:t>განმახორციელებელი</w:t>
      </w:r>
      <w:proofErr w:type="spellEnd"/>
      <w:r w:rsidRPr="00B5059F">
        <w:rPr>
          <w:rFonts w:ascii="Sylfaen" w:eastAsia="Arial Unicode MS" w:hAnsi="Sylfaen" w:cs="Arial Unicode MS"/>
          <w:bCs/>
        </w:rPr>
        <w:t>:</w:t>
      </w:r>
    </w:p>
    <w:p w14:paraId="2CF82EEC" w14:textId="77777777" w:rsidR="00156FF8" w:rsidRPr="00B5059F" w:rsidRDefault="00156FF8" w:rsidP="00D37950">
      <w:pPr>
        <w:numPr>
          <w:ilvl w:val="0"/>
          <w:numId w:val="32"/>
        </w:numPr>
        <w:pBdr>
          <w:top w:val="nil"/>
          <w:left w:val="nil"/>
          <w:bottom w:val="nil"/>
          <w:right w:val="nil"/>
          <w:between w:val="nil"/>
        </w:pBdr>
        <w:spacing w:after="0" w:line="240" w:lineRule="auto"/>
        <w:ind w:left="567" w:hanging="283"/>
        <w:rPr>
          <w:rFonts w:ascii="Sylfaen" w:eastAsia="Merriweather" w:hAnsi="Sylfaen" w:cs="Merriweather"/>
          <w:bCs/>
        </w:rPr>
      </w:pPr>
      <w:proofErr w:type="spellStart"/>
      <w:r w:rsidRPr="00B5059F">
        <w:rPr>
          <w:rFonts w:ascii="Sylfaen" w:eastAsia="Arial Unicode MS" w:hAnsi="Sylfaen" w:cs="Arial Unicode MS"/>
          <w:bCs/>
        </w:rPr>
        <w:t>საქართველოს</w:t>
      </w:r>
      <w:proofErr w:type="spellEnd"/>
      <w:r w:rsidRPr="00B5059F">
        <w:rPr>
          <w:rFonts w:ascii="Sylfaen" w:eastAsia="Arial Unicode MS" w:hAnsi="Sylfaen" w:cs="Arial Unicode MS"/>
          <w:bCs/>
        </w:rPr>
        <w:t xml:space="preserve"> </w:t>
      </w:r>
      <w:proofErr w:type="spellStart"/>
      <w:r w:rsidRPr="00B5059F">
        <w:rPr>
          <w:rFonts w:ascii="Sylfaen" w:eastAsia="Arial Unicode MS" w:hAnsi="Sylfaen" w:cs="Arial Unicode MS"/>
          <w:bCs/>
        </w:rPr>
        <w:t>განათლებისა</w:t>
      </w:r>
      <w:proofErr w:type="spellEnd"/>
      <w:r w:rsidRPr="00B5059F">
        <w:rPr>
          <w:rFonts w:ascii="Sylfaen" w:eastAsia="Arial Unicode MS" w:hAnsi="Sylfaen" w:cs="Arial Unicode MS"/>
          <w:bCs/>
        </w:rPr>
        <w:t xml:space="preserve"> </w:t>
      </w:r>
      <w:proofErr w:type="spellStart"/>
      <w:r w:rsidRPr="00B5059F">
        <w:rPr>
          <w:rFonts w:ascii="Sylfaen" w:eastAsia="Arial Unicode MS" w:hAnsi="Sylfaen" w:cs="Arial Unicode MS"/>
          <w:bCs/>
        </w:rPr>
        <w:t>და</w:t>
      </w:r>
      <w:proofErr w:type="spellEnd"/>
      <w:r w:rsidRPr="00B5059F">
        <w:rPr>
          <w:rFonts w:ascii="Sylfaen" w:eastAsia="Arial Unicode MS" w:hAnsi="Sylfaen" w:cs="Arial Unicode MS"/>
          <w:bCs/>
        </w:rPr>
        <w:t xml:space="preserve"> </w:t>
      </w:r>
      <w:proofErr w:type="spellStart"/>
      <w:r w:rsidRPr="00B5059F">
        <w:rPr>
          <w:rFonts w:ascii="Sylfaen" w:eastAsia="Arial Unicode MS" w:hAnsi="Sylfaen" w:cs="Arial Unicode MS"/>
          <w:bCs/>
        </w:rPr>
        <w:t>მეცნიერების</w:t>
      </w:r>
      <w:proofErr w:type="spellEnd"/>
      <w:r w:rsidRPr="00B5059F">
        <w:rPr>
          <w:rFonts w:ascii="Sylfaen" w:eastAsia="Arial Unicode MS" w:hAnsi="Sylfaen" w:cs="Arial Unicode MS"/>
          <w:bCs/>
        </w:rPr>
        <w:t xml:space="preserve"> </w:t>
      </w:r>
      <w:proofErr w:type="spellStart"/>
      <w:proofErr w:type="gramStart"/>
      <w:r w:rsidRPr="00B5059F">
        <w:rPr>
          <w:rFonts w:ascii="Sylfaen" w:eastAsia="Arial Unicode MS" w:hAnsi="Sylfaen" w:cs="Arial Unicode MS"/>
          <w:bCs/>
        </w:rPr>
        <w:t>სამინისტრო</w:t>
      </w:r>
      <w:proofErr w:type="spellEnd"/>
      <w:r w:rsidRPr="00B5059F">
        <w:rPr>
          <w:rFonts w:ascii="Sylfaen" w:eastAsia="Arial Unicode MS" w:hAnsi="Sylfaen" w:cs="Arial Unicode MS"/>
          <w:bCs/>
        </w:rPr>
        <w:t>;</w:t>
      </w:r>
      <w:proofErr w:type="gramEnd"/>
    </w:p>
    <w:p w14:paraId="482CCD81" w14:textId="77777777" w:rsidR="00156FF8" w:rsidRPr="00B5059F" w:rsidRDefault="00156FF8" w:rsidP="00D37950">
      <w:pPr>
        <w:numPr>
          <w:ilvl w:val="0"/>
          <w:numId w:val="32"/>
        </w:numPr>
        <w:pBdr>
          <w:top w:val="nil"/>
          <w:left w:val="nil"/>
          <w:bottom w:val="nil"/>
          <w:right w:val="nil"/>
          <w:between w:val="nil"/>
        </w:pBdr>
        <w:spacing w:after="0" w:line="240" w:lineRule="auto"/>
        <w:ind w:left="567" w:hanging="283"/>
        <w:rPr>
          <w:rFonts w:ascii="Sylfaen" w:eastAsia="Merriweather" w:hAnsi="Sylfaen" w:cs="Merriweather"/>
          <w:bCs/>
        </w:rPr>
      </w:pPr>
      <w:proofErr w:type="spellStart"/>
      <w:r w:rsidRPr="00B5059F">
        <w:rPr>
          <w:rFonts w:ascii="Sylfaen" w:eastAsia="Arial Unicode MS" w:hAnsi="Sylfaen" w:cs="Arial Unicode MS"/>
          <w:bCs/>
        </w:rPr>
        <w:t>პროფესიული</w:t>
      </w:r>
      <w:proofErr w:type="spellEnd"/>
      <w:r w:rsidRPr="00B5059F">
        <w:rPr>
          <w:rFonts w:ascii="Sylfaen" w:eastAsia="Arial Unicode MS" w:hAnsi="Sylfaen" w:cs="Arial Unicode MS"/>
          <w:bCs/>
        </w:rPr>
        <w:t xml:space="preserve"> </w:t>
      </w:r>
      <w:proofErr w:type="spellStart"/>
      <w:r w:rsidRPr="00B5059F">
        <w:rPr>
          <w:rFonts w:ascii="Sylfaen" w:eastAsia="Arial Unicode MS" w:hAnsi="Sylfaen" w:cs="Arial Unicode MS"/>
          <w:bCs/>
        </w:rPr>
        <w:t>საგანმანათლებლო</w:t>
      </w:r>
      <w:proofErr w:type="spellEnd"/>
      <w:r w:rsidRPr="00B5059F">
        <w:rPr>
          <w:rFonts w:ascii="Sylfaen" w:eastAsia="Arial Unicode MS" w:hAnsi="Sylfaen" w:cs="Arial Unicode MS"/>
          <w:bCs/>
        </w:rPr>
        <w:t xml:space="preserve"> </w:t>
      </w:r>
      <w:proofErr w:type="spellStart"/>
      <w:r w:rsidRPr="00B5059F">
        <w:rPr>
          <w:rFonts w:ascii="Sylfaen" w:eastAsia="Arial Unicode MS" w:hAnsi="Sylfaen" w:cs="Arial Unicode MS"/>
          <w:bCs/>
        </w:rPr>
        <w:t>კოლეჯები</w:t>
      </w:r>
      <w:proofErr w:type="spellEnd"/>
      <w:r w:rsidRPr="00B5059F">
        <w:rPr>
          <w:rFonts w:ascii="Sylfaen" w:eastAsia="Arial Unicode MS" w:hAnsi="Sylfaen" w:cs="Arial Unicode MS"/>
          <w:bCs/>
        </w:rPr>
        <w:t>/</w:t>
      </w:r>
      <w:proofErr w:type="spellStart"/>
      <w:r w:rsidRPr="00B5059F">
        <w:rPr>
          <w:rFonts w:ascii="Sylfaen" w:eastAsia="Arial Unicode MS" w:hAnsi="Sylfaen" w:cs="Arial Unicode MS"/>
          <w:bCs/>
        </w:rPr>
        <w:t>პროფესიული</w:t>
      </w:r>
      <w:proofErr w:type="spellEnd"/>
      <w:r w:rsidRPr="00B5059F">
        <w:rPr>
          <w:rFonts w:ascii="Sylfaen" w:eastAsia="Arial Unicode MS" w:hAnsi="Sylfaen" w:cs="Arial Unicode MS"/>
          <w:bCs/>
        </w:rPr>
        <w:t xml:space="preserve"> </w:t>
      </w:r>
      <w:proofErr w:type="spellStart"/>
      <w:r w:rsidRPr="00B5059F">
        <w:rPr>
          <w:rFonts w:ascii="Sylfaen" w:eastAsia="Arial Unicode MS" w:hAnsi="Sylfaen" w:cs="Arial Unicode MS"/>
          <w:bCs/>
        </w:rPr>
        <w:t>საგანმანათლებლო</w:t>
      </w:r>
      <w:proofErr w:type="spellEnd"/>
      <w:r w:rsidRPr="00B5059F">
        <w:rPr>
          <w:rFonts w:ascii="Sylfaen" w:eastAsia="Arial Unicode MS" w:hAnsi="Sylfaen" w:cs="Arial Unicode MS"/>
          <w:bCs/>
        </w:rPr>
        <w:t xml:space="preserve"> </w:t>
      </w:r>
      <w:proofErr w:type="spellStart"/>
      <w:r w:rsidRPr="00B5059F">
        <w:rPr>
          <w:rFonts w:ascii="Sylfaen" w:eastAsia="Arial Unicode MS" w:hAnsi="Sylfaen" w:cs="Arial Unicode MS"/>
          <w:bCs/>
        </w:rPr>
        <w:t>პროგრამების</w:t>
      </w:r>
      <w:proofErr w:type="spellEnd"/>
      <w:r w:rsidRPr="00B5059F">
        <w:rPr>
          <w:rFonts w:ascii="Sylfaen" w:eastAsia="Arial Unicode MS" w:hAnsi="Sylfaen" w:cs="Arial Unicode MS"/>
          <w:bCs/>
        </w:rPr>
        <w:t xml:space="preserve"> </w:t>
      </w:r>
      <w:proofErr w:type="spellStart"/>
      <w:r w:rsidRPr="00B5059F">
        <w:rPr>
          <w:rFonts w:ascii="Sylfaen" w:eastAsia="Arial Unicode MS" w:hAnsi="Sylfaen" w:cs="Arial Unicode MS"/>
          <w:bCs/>
        </w:rPr>
        <w:t>განმნახორციელებელი</w:t>
      </w:r>
      <w:proofErr w:type="spellEnd"/>
      <w:r w:rsidRPr="00B5059F">
        <w:rPr>
          <w:rFonts w:ascii="Sylfaen" w:eastAsia="Arial Unicode MS" w:hAnsi="Sylfaen" w:cs="Arial Unicode MS"/>
          <w:bCs/>
        </w:rPr>
        <w:t xml:space="preserve"> </w:t>
      </w:r>
      <w:proofErr w:type="spellStart"/>
      <w:proofErr w:type="gramStart"/>
      <w:r w:rsidRPr="00B5059F">
        <w:rPr>
          <w:rFonts w:ascii="Sylfaen" w:eastAsia="Arial Unicode MS" w:hAnsi="Sylfaen" w:cs="Arial Unicode MS"/>
          <w:bCs/>
        </w:rPr>
        <w:t>დაწესებულებები</w:t>
      </w:r>
      <w:proofErr w:type="spellEnd"/>
      <w:r w:rsidRPr="00B5059F">
        <w:rPr>
          <w:rFonts w:ascii="Sylfaen" w:eastAsia="Arial Unicode MS" w:hAnsi="Sylfaen" w:cs="Arial Unicode MS"/>
          <w:bCs/>
        </w:rPr>
        <w:t>;</w:t>
      </w:r>
      <w:proofErr w:type="gramEnd"/>
    </w:p>
    <w:p w14:paraId="79D4A96C" w14:textId="77777777" w:rsidR="00156FF8" w:rsidRPr="00B5059F" w:rsidRDefault="00156FF8" w:rsidP="00D37950">
      <w:pPr>
        <w:numPr>
          <w:ilvl w:val="0"/>
          <w:numId w:val="32"/>
        </w:numPr>
        <w:pBdr>
          <w:top w:val="nil"/>
          <w:left w:val="nil"/>
          <w:bottom w:val="nil"/>
          <w:right w:val="nil"/>
          <w:between w:val="nil"/>
        </w:pBdr>
        <w:spacing w:after="0" w:line="240" w:lineRule="auto"/>
        <w:ind w:left="567" w:hanging="283"/>
        <w:rPr>
          <w:rFonts w:ascii="Sylfaen" w:eastAsia="Merriweather" w:hAnsi="Sylfaen" w:cs="Merriweather"/>
          <w:bCs/>
        </w:rPr>
      </w:pPr>
      <w:proofErr w:type="spellStart"/>
      <w:r w:rsidRPr="00B5059F">
        <w:rPr>
          <w:rFonts w:ascii="Sylfaen" w:eastAsia="Calibri" w:hAnsi="Sylfaen" w:cs="Calibri"/>
          <w:bCs/>
        </w:rPr>
        <w:t>სსიპ</w:t>
      </w:r>
      <w:proofErr w:type="spellEnd"/>
      <w:r w:rsidRPr="00B5059F">
        <w:rPr>
          <w:rFonts w:ascii="Sylfaen" w:eastAsia="Calibri" w:hAnsi="Sylfaen" w:cs="Calibri"/>
          <w:bCs/>
        </w:rPr>
        <w:t xml:space="preserve"> - </w:t>
      </w:r>
      <w:proofErr w:type="spellStart"/>
      <w:r w:rsidRPr="00B5059F">
        <w:rPr>
          <w:rFonts w:ascii="Sylfaen" w:eastAsia="Calibri" w:hAnsi="Sylfaen" w:cs="Calibri"/>
          <w:bCs/>
        </w:rPr>
        <w:t>განათლების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მართვის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საინფორმაციო</w:t>
      </w:r>
      <w:proofErr w:type="spellEnd"/>
      <w:r w:rsidRPr="00B5059F">
        <w:rPr>
          <w:rFonts w:ascii="Sylfaen" w:eastAsia="Calibri" w:hAnsi="Sylfaen" w:cs="Calibri"/>
          <w:bCs/>
        </w:rPr>
        <w:t xml:space="preserve"> </w:t>
      </w:r>
      <w:proofErr w:type="spellStart"/>
      <w:proofErr w:type="gramStart"/>
      <w:r w:rsidRPr="00B5059F">
        <w:rPr>
          <w:rFonts w:ascii="Sylfaen" w:eastAsia="Calibri" w:hAnsi="Sylfaen" w:cs="Calibri"/>
          <w:bCs/>
        </w:rPr>
        <w:t>სისტემა</w:t>
      </w:r>
      <w:proofErr w:type="spellEnd"/>
      <w:r w:rsidRPr="00B5059F">
        <w:rPr>
          <w:rFonts w:ascii="Sylfaen" w:eastAsia="Calibri" w:hAnsi="Sylfaen" w:cs="Calibri"/>
          <w:bCs/>
        </w:rPr>
        <w:t>;</w:t>
      </w:r>
      <w:proofErr w:type="gramEnd"/>
    </w:p>
    <w:p w14:paraId="6E749316" w14:textId="77777777" w:rsidR="00156FF8" w:rsidRPr="00B5059F" w:rsidRDefault="00156FF8" w:rsidP="00D37950">
      <w:pPr>
        <w:pBdr>
          <w:top w:val="nil"/>
          <w:left w:val="nil"/>
          <w:bottom w:val="nil"/>
          <w:right w:val="nil"/>
          <w:between w:val="nil"/>
        </w:pBdr>
        <w:spacing w:line="240" w:lineRule="auto"/>
        <w:ind w:left="284"/>
        <w:jc w:val="both"/>
        <w:rPr>
          <w:rFonts w:ascii="Sylfaen" w:eastAsia="Merriweather" w:hAnsi="Sylfaen" w:cs="Merriweather"/>
          <w:bCs/>
          <w:color w:val="000000"/>
        </w:rPr>
      </w:pPr>
    </w:p>
    <w:p w14:paraId="093BA0C4"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საანგარიშო პერიოდისათვის პროფესიული კოლეჯები და პროფესიული საგანმანათლებო პროგრამების განმახორციელებელი საგანმანათლებლო დაწესებულებები უზრუნველყოფილია ვაუჩერული, პროგრამული და მიზნობრივი პროგრამული დაფინანსებით; </w:t>
      </w:r>
    </w:p>
    <w:p w14:paraId="4F9336B9"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საანგარიშო პერიოდში 50-მდე პროფესიულმა საგანმანათლებლო დაწესებულებამ პროგრამების ავტორიზაციის გზით დაიმატა 120 ახალი პროგრამა;</w:t>
      </w:r>
    </w:p>
    <w:p w14:paraId="5DA747E6"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საანგარიშო პერიოდში პროფესიული საგანმანათლებლო პროგრამების განხმახორციელებელ დაწესებულებში სწავლას განაგრძობდა 11 089 სტუდენტი და ვაუჩერულმა დაფინანსებამ შეადგინა 22.2 მლნ ლარი;</w:t>
      </w:r>
    </w:p>
    <w:p w14:paraId="757E2395" w14:textId="1245FCAD"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ქვეპროგრამის „პროფესიული მომზადებისა და პროფესიული გადამზადება</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ფარგლებში დაფინანსდა 15 სახელმწიფო და 2 კერძო საგანმანათლებლო დაწესებულების 36 პროფესიული მომზადებისა და გადამზადების პროგრამა, ხოლო დაფინანსების შესახებ უარი ეთქვა ერთ საგანმანათლებლო დაწესებულებას, პროგრამებზე ჩარიცხულ მსმენელთა რაოდენობა შეადგენს 327-ს;</w:t>
      </w:r>
    </w:p>
    <w:p w14:paraId="032813F4"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სამუშაოები EVET - პროფესიული საგანმანათლებლო დაწესებულებების მართვის საინფორმაციო სისტემაში ერთობლივი პროფესიული საგანმანათლებლო პროგრამების/მოკლე ციკლის საგანმანათლებლო პროგრამების ელექტრონული პლატფორმის შექმნისა და დანერგვის მიზნით;</w:t>
      </w:r>
    </w:p>
    <w:p w14:paraId="33921ED4" w14:textId="77777777" w:rsidR="00156FF8" w:rsidRPr="00B5059F" w:rsidRDefault="00156FF8" w:rsidP="00D37950">
      <w:pPr>
        <w:numPr>
          <w:ilvl w:val="0"/>
          <w:numId w:val="11"/>
        </w:numPr>
        <w:tabs>
          <w:tab w:val="left" w:pos="360"/>
        </w:tabs>
        <w:spacing w:after="0" w:line="240" w:lineRule="auto"/>
        <w:ind w:left="360"/>
        <w:jc w:val="both"/>
        <w:rPr>
          <w:rFonts w:ascii="Sylfaen" w:eastAsia="Arial Unicode MS" w:hAnsi="Sylfaen" w:cs="Arial Unicode MS"/>
          <w:bCs/>
          <w:lang w:val="ka-GE"/>
        </w:rPr>
      </w:pPr>
      <w:r w:rsidRPr="00B5059F">
        <w:rPr>
          <w:rFonts w:ascii="Sylfaen" w:hAnsi="Sylfaen" w:cs="Sylfaen"/>
          <w:bCs/>
          <w:color w:val="000000"/>
          <w:shd w:val="clear" w:color="auto" w:fill="FFFFFF"/>
          <w:lang w:val="ka-GE"/>
        </w:rPr>
        <w:t>სსიპ - განათლების ხარისხის განვითარების ეროვნულ ცენტრთან თანამშრომლობით, მიმდინარეობდა QMS - პროფესიული საგანმანათლებლო დაწესებულების ავტორიზაციის პროცესის ავტომატიზაციის პროგრამული მოდულის სტრუქტურაზე მუშაობა, შემუშავებულია  და ტექნიკურად უზრუნველყოფილია ცენტრის ინფორმირების ფორმები.</w:t>
      </w:r>
    </w:p>
    <w:p w14:paraId="07B584C9" w14:textId="77777777" w:rsidR="00156FF8" w:rsidRPr="00B5059F" w:rsidRDefault="00156FF8" w:rsidP="00D37950">
      <w:pPr>
        <w:spacing w:line="240" w:lineRule="auto"/>
        <w:jc w:val="both"/>
        <w:rPr>
          <w:rFonts w:ascii="Sylfaen" w:eastAsia="Arial Unicode MS" w:hAnsi="Sylfaen" w:cs="Arial Unicode MS"/>
          <w:bCs/>
          <w:lang w:val="ka-GE"/>
        </w:rPr>
      </w:pPr>
    </w:p>
    <w:p w14:paraId="59B3CE5D" w14:textId="77777777" w:rsidR="00156FF8" w:rsidRPr="00B5059F" w:rsidRDefault="00156FF8" w:rsidP="00D37950">
      <w:pPr>
        <w:spacing w:line="240" w:lineRule="auto"/>
        <w:ind w:right="4"/>
        <w:jc w:val="both"/>
        <w:textAlignment w:val="baseline"/>
        <w:rPr>
          <w:rFonts w:ascii="Sylfaen" w:hAnsi="Sylfaen"/>
          <w:bCs/>
          <w:color w:val="000000"/>
        </w:rPr>
      </w:pPr>
    </w:p>
    <w:p w14:paraId="62009A3A" w14:textId="74D339F8" w:rsidR="00156FF8" w:rsidRPr="00B5059F" w:rsidRDefault="00156FF8" w:rsidP="00D37950">
      <w:pPr>
        <w:pStyle w:val="Heading4"/>
        <w:spacing w:line="240" w:lineRule="auto"/>
        <w:rPr>
          <w:rFonts w:ascii="Sylfaen" w:eastAsia="Calibri" w:hAnsi="Sylfaen" w:cs="Calibri"/>
          <w:bCs/>
          <w:i w:val="0"/>
        </w:rPr>
      </w:pPr>
      <w:r w:rsidRPr="00B5059F">
        <w:rPr>
          <w:rFonts w:ascii="Sylfaen" w:eastAsia="Calibri" w:hAnsi="Sylfaen" w:cs="Calibri"/>
          <w:bCs/>
          <w:i w:val="0"/>
        </w:rPr>
        <w:t>4.</w:t>
      </w:r>
      <w:r w:rsidR="009441D1" w:rsidRPr="00B5059F">
        <w:rPr>
          <w:rFonts w:ascii="Sylfaen" w:eastAsia="Calibri" w:hAnsi="Sylfaen" w:cs="Calibri"/>
          <w:bCs/>
          <w:i w:val="0"/>
        </w:rPr>
        <w:t>6</w:t>
      </w:r>
      <w:r w:rsidRPr="00B5059F">
        <w:rPr>
          <w:rFonts w:ascii="Sylfaen" w:eastAsia="Calibri" w:hAnsi="Sylfaen" w:cs="Calibri"/>
          <w:bCs/>
          <w:i w:val="0"/>
        </w:rPr>
        <w:t xml:space="preserve">.3 </w:t>
      </w:r>
      <w:proofErr w:type="spellStart"/>
      <w:r w:rsidRPr="00B5059F">
        <w:rPr>
          <w:rFonts w:ascii="Sylfaen" w:eastAsia="Calibri" w:hAnsi="Sylfaen" w:cs="Calibri"/>
          <w:bCs/>
          <w:i w:val="0"/>
        </w:rPr>
        <w:t>ეროვნული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უმცირესობების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პროფესიული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გადამზადება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i w:val="0"/>
        </w:rPr>
        <w:t xml:space="preserve"> 32 03 03)</w:t>
      </w:r>
    </w:p>
    <w:p w14:paraId="4C29981C" w14:textId="77777777" w:rsidR="00156FF8" w:rsidRPr="00B5059F" w:rsidRDefault="00156FF8" w:rsidP="00D37950">
      <w:pPr>
        <w:tabs>
          <w:tab w:val="left" w:pos="900"/>
        </w:tabs>
        <w:spacing w:line="240" w:lineRule="auto"/>
        <w:rPr>
          <w:rFonts w:ascii="Sylfaen" w:eastAsia="Calibri" w:hAnsi="Sylfaen" w:cs="Calibri"/>
          <w:bCs/>
        </w:rPr>
      </w:pPr>
    </w:p>
    <w:p w14:paraId="72BD395E" w14:textId="77777777" w:rsidR="00156FF8" w:rsidRPr="00B5059F" w:rsidRDefault="00156FF8" w:rsidP="00D37950">
      <w:pPr>
        <w:spacing w:after="0" w:line="240" w:lineRule="auto"/>
        <w:ind w:left="284"/>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განმახორციელებელი</w:t>
      </w:r>
      <w:proofErr w:type="spellEnd"/>
      <w:r w:rsidRPr="00B5059F">
        <w:rPr>
          <w:rFonts w:ascii="Sylfaen" w:eastAsia="Calibri" w:hAnsi="Sylfaen" w:cs="Calibri"/>
          <w:bCs/>
        </w:rPr>
        <w:t>:</w:t>
      </w:r>
    </w:p>
    <w:p w14:paraId="49D36DC1" w14:textId="77777777" w:rsidR="00156FF8" w:rsidRPr="00B5059F" w:rsidRDefault="00156FF8" w:rsidP="00D37950">
      <w:pPr>
        <w:numPr>
          <w:ilvl w:val="0"/>
          <w:numId w:val="40"/>
        </w:numPr>
        <w:pBdr>
          <w:top w:val="nil"/>
          <w:left w:val="nil"/>
          <w:bottom w:val="nil"/>
          <w:right w:val="nil"/>
          <w:between w:val="nil"/>
        </w:pBdr>
        <w:spacing w:after="0" w:line="240" w:lineRule="auto"/>
        <w:ind w:left="567" w:hanging="283"/>
        <w:jc w:val="both"/>
        <w:rPr>
          <w:rFonts w:ascii="Sylfaen" w:eastAsia="Calibri" w:hAnsi="Sylfaen" w:cs="Calibri"/>
          <w:bCs/>
          <w:color w:val="000000"/>
        </w:rPr>
      </w:pPr>
      <w:proofErr w:type="spellStart"/>
      <w:r w:rsidRPr="00B5059F">
        <w:rPr>
          <w:rFonts w:ascii="Sylfaen" w:eastAsia="Calibri" w:hAnsi="Sylfaen" w:cs="Calibri"/>
          <w:bCs/>
          <w:color w:val="000000"/>
        </w:rPr>
        <w:t>სსიპ</w:t>
      </w:r>
      <w:proofErr w:type="spellEnd"/>
      <w:r w:rsidRPr="00B5059F">
        <w:rPr>
          <w:rFonts w:ascii="Sylfaen" w:eastAsia="Calibri" w:hAnsi="Sylfaen" w:cs="Calibri"/>
          <w:bCs/>
          <w:color w:val="000000"/>
        </w:rPr>
        <w:t xml:space="preserve"> - </w:t>
      </w:r>
      <w:proofErr w:type="spellStart"/>
      <w:r w:rsidRPr="00B5059F">
        <w:rPr>
          <w:rFonts w:ascii="Sylfaen" w:eastAsia="Calibri" w:hAnsi="Sylfaen" w:cs="Calibri"/>
          <w:bCs/>
          <w:color w:val="000000"/>
        </w:rPr>
        <w:t>ზურაბ</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ჟვანიას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სახელობის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სახელმწიფო</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ადმინისტრირების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სკოლა</w:t>
      </w:r>
      <w:proofErr w:type="spellEnd"/>
    </w:p>
    <w:p w14:paraId="4F266ADE" w14:textId="77777777" w:rsidR="00156FF8" w:rsidRPr="00B5059F" w:rsidRDefault="00156FF8" w:rsidP="00D37950">
      <w:pPr>
        <w:pBdr>
          <w:top w:val="nil"/>
          <w:left w:val="nil"/>
          <w:bottom w:val="nil"/>
          <w:right w:val="nil"/>
          <w:between w:val="nil"/>
        </w:pBdr>
        <w:spacing w:line="240" w:lineRule="auto"/>
        <w:ind w:left="284"/>
        <w:jc w:val="both"/>
        <w:rPr>
          <w:rFonts w:ascii="Sylfaen" w:eastAsia="Calibri" w:hAnsi="Sylfaen" w:cs="Calibri"/>
          <w:bCs/>
        </w:rPr>
      </w:pPr>
    </w:p>
    <w:p w14:paraId="1B9D869C" w14:textId="5788A7A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12 რეგიონულ სასწავლო ცენტრში, რომლებიც მდებარეობს საქართველოს სამ რეგიონში: ქვემო-ქართლი, სამცხე-ჯავახეთი და კახეთი, ასევე, თბილისსა და სამხედრო ბაზებზე, სწავლა დაასრულა 2019 წელს ჩარიცხულმა ეროვნული უმცირესობის 21-მა წარმომადგენელმა და 2020 წელს ჩარიცხულმა 543-მა წარმომადგენელმა;</w:t>
      </w:r>
    </w:p>
    <w:p w14:paraId="0541C393"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ახალქალაქის, ვაზიანის, კრწანისისა და ორხევის სამხედრო ბაზებზე  ენის ფლობის A1 დონის ფარგლებში სწავლებას გადის ეროვნული უმცირესობის წარმომადგენელი 53 რეკრუტი </w:t>
      </w:r>
    </w:p>
    <w:p w14:paraId="46F89B05"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სახელმწიფო ენას A1 დონეზე ეუფლება უცხო ქვეყნის 63 მოქალაქე (2020 წელს ჩარიცხული 5, 2021 წელს ჩარიცხული - 58 ბენეფიციარი), რომელთაც მინიჭებული აქვთ საქართველოს ტერიტორიაზე ლეგალურად ცხოვრების უფლება;</w:t>
      </w:r>
    </w:p>
    <w:p w14:paraId="4A5FE6A2"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დაკომპლექტდა 134 სასწავლო ჯგუფი, მათგან:  12 - მობილური (შედგა 1 ქალაქსა და 4 სამხედრო ბაზაზე) და 122 დისტანციური სწავლების ჯგუფი. სულ 2021 წელს ჩაირიცხა - ეროვნული უმცირესობის 1 819  წარმომადგენელი;</w:t>
      </w:r>
    </w:p>
    <w:p w14:paraId="5C1FAA32" w14:textId="1B20E1F1"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სახელმწიფო ენას დისტანციური სწავლების რეჟიმში ეუფლება 2 419 ბენეფიციარი (2020 წლის - 772 ბენეფიციარი და 2021 წლის - 1647 ბენეფიციარი), ასევე  5 მობილური ჯგუფის  56 ბენეფიციარი;</w:t>
      </w:r>
    </w:p>
    <w:p w14:paraId="45D115BB" w14:textId="0A05C9F1"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სამართალმცოდნეობისა და სამოქალაქო განათლების დარგობრივი მიმართულებით ჩაირიცხა და სწავლებას გადის 27 ბენეფიციარი.</w:t>
      </w:r>
    </w:p>
    <w:p w14:paraId="013B9169" w14:textId="77777777" w:rsidR="00156FF8" w:rsidRPr="00B5059F" w:rsidRDefault="00156FF8" w:rsidP="00D37950">
      <w:pPr>
        <w:pBdr>
          <w:top w:val="nil"/>
          <w:left w:val="nil"/>
          <w:bottom w:val="nil"/>
          <w:right w:val="nil"/>
          <w:between w:val="nil"/>
        </w:pBdr>
        <w:spacing w:line="240" w:lineRule="auto"/>
        <w:ind w:left="567"/>
        <w:jc w:val="both"/>
        <w:rPr>
          <w:rFonts w:ascii="Sylfaen" w:eastAsia="Calibri" w:hAnsi="Sylfaen" w:cs="Calibri"/>
          <w:bCs/>
        </w:rPr>
      </w:pPr>
    </w:p>
    <w:p w14:paraId="654620E4" w14:textId="5E203BA1" w:rsidR="00156FF8" w:rsidRPr="00B5059F" w:rsidRDefault="00156FF8" w:rsidP="00D37950">
      <w:pPr>
        <w:pStyle w:val="Heading2"/>
        <w:shd w:val="clear" w:color="auto" w:fill="FFFFFF" w:themeFill="background1"/>
        <w:spacing w:line="240" w:lineRule="auto"/>
        <w:jc w:val="both"/>
        <w:rPr>
          <w:rFonts w:ascii="Sylfaen" w:eastAsia="Calibri" w:hAnsi="Sylfaen" w:cs="Calibri"/>
          <w:bCs/>
          <w:color w:val="2E74B5"/>
          <w:sz w:val="22"/>
          <w:szCs w:val="22"/>
        </w:rPr>
      </w:pPr>
      <w:bookmarkStart w:id="9" w:name="_Hlk68005083"/>
      <w:bookmarkEnd w:id="8"/>
      <w:r w:rsidRPr="00B5059F">
        <w:rPr>
          <w:rFonts w:ascii="Sylfaen" w:eastAsia="Calibri" w:hAnsi="Sylfaen" w:cs="Calibri"/>
          <w:bCs/>
          <w:color w:val="2E74B5"/>
          <w:sz w:val="22"/>
          <w:szCs w:val="22"/>
        </w:rPr>
        <w:t>4.</w:t>
      </w:r>
      <w:r w:rsidR="009441D1" w:rsidRPr="00B5059F">
        <w:rPr>
          <w:rFonts w:ascii="Sylfaen" w:eastAsia="Calibri" w:hAnsi="Sylfaen" w:cs="Calibri"/>
          <w:bCs/>
          <w:color w:val="2E74B5"/>
          <w:sz w:val="22"/>
          <w:szCs w:val="22"/>
        </w:rPr>
        <w:t>7</w:t>
      </w:r>
      <w:r w:rsidRPr="00B5059F">
        <w:rPr>
          <w:rFonts w:ascii="Sylfaen" w:eastAsia="Calibri" w:hAnsi="Sylfaen" w:cs="Calibri"/>
          <w:bCs/>
          <w:color w:val="2E74B5"/>
          <w:sz w:val="22"/>
          <w:szCs w:val="22"/>
        </w:rPr>
        <w:t xml:space="preserve"> </w:t>
      </w:r>
      <w:proofErr w:type="spellStart"/>
      <w:r w:rsidR="00934780" w:rsidRPr="00B5059F">
        <w:rPr>
          <w:rFonts w:ascii="Sylfaen" w:eastAsia="Calibri" w:hAnsi="Sylfaen" w:cs="Calibri"/>
          <w:bCs/>
          <w:color w:val="366091"/>
          <w:sz w:val="22"/>
          <w:szCs w:val="22"/>
        </w:rPr>
        <w:t>განათლების</w:t>
      </w:r>
      <w:proofErr w:type="spellEnd"/>
      <w:r w:rsidR="00934780" w:rsidRPr="00B5059F">
        <w:rPr>
          <w:rFonts w:ascii="Sylfaen" w:eastAsia="Calibri" w:hAnsi="Sylfaen" w:cs="Calibri"/>
          <w:bCs/>
          <w:color w:val="366091"/>
          <w:sz w:val="22"/>
          <w:szCs w:val="22"/>
        </w:rPr>
        <w:t xml:space="preserve">, </w:t>
      </w:r>
      <w:proofErr w:type="spellStart"/>
      <w:r w:rsidR="00934780" w:rsidRPr="00B5059F">
        <w:rPr>
          <w:rFonts w:ascii="Sylfaen" w:eastAsia="Calibri" w:hAnsi="Sylfaen" w:cs="Calibri"/>
          <w:bCs/>
          <w:color w:val="366091"/>
          <w:sz w:val="22"/>
          <w:szCs w:val="22"/>
        </w:rPr>
        <w:t>მეცნიერების</w:t>
      </w:r>
      <w:proofErr w:type="spellEnd"/>
      <w:r w:rsidR="00934780" w:rsidRPr="00B5059F">
        <w:rPr>
          <w:rFonts w:ascii="Sylfaen" w:eastAsia="Calibri" w:hAnsi="Sylfaen" w:cs="Calibri"/>
          <w:bCs/>
          <w:color w:val="366091"/>
          <w:sz w:val="22"/>
          <w:szCs w:val="22"/>
        </w:rPr>
        <w:t xml:space="preserve">, </w:t>
      </w:r>
      <w:proofErr w:type="spellStart"/>
      <w:r w:rsidR="00934780" w:rsidRPr="00B5059F">
        <w:rPr>
          <w:rFonts w:ascii="Sylfaen" w:eastAsia="Calibri" w:hAnsi="Sylfaen" w:cs="Calibri"/>
          <w:bCs/>
          <w:color w:val="366091"/>
          <w:sz w:val="22"/>
          <w:szCs w:val="22"/>
        </w:rPr>
        <w:t>კულტურისა</w:t>
      </w:r>
      <w:proofErr w:type="spellEnd"/>
      <w:r w:rsidR="00934780" w:rsidRPr="00B5059F">
        <w:rPr>
          <w:rFonts w:ascii="Sylfaen" w:eastAsia="Calibri" w:hAnsi="Sylfaen" w:cs="Calibri"/>
          <w:bCs/>
          <w:color w:val="366091"/>
          <w:sz w:val="22"/>
          <w:szCs w:val="22"/>
        </w:rPr>
        <w:t xml:space="preserve"> </w:t>
      </w:r>
      <w:proofErr w:type="spellStart"/>
      <w:r w:rsidR="00934780" w:rsidRPr="00B5059F">
        <w:rPr>
          <w:rFonts w:ascii="Sylfaen" w:eastAsia="Calibri" w:hAnsi="Sylfaen" w:cs="Calibri"/>
          <w:bCs/>
          <w:color w:val="366091"/>
          <w:sz w:val="22"/>
          <w:szCs w:val="22"/>
        </w:rPr>
        <w:t>და</w:t>
      </w:r>
      <w:proofErr w:type="spellEnd"/>
      <w:r w:rsidR="00934780" w:rsidRPr="00B5059F">
        <w:rPr>
          <w:rFonts w:ascii="Sylfaen" w:eastAsia="Calibri" w:hAnsi="Sylfaen" w:cs="Calibri"/>
          <w:bCs/>
          <w:color w:val="366091"/>
          <w:sz w:val="22"/>
          <w:szCs w:val="22"/>
        </w:rPr>
        <w:t xml:space="preserve"> </w:t>
      </w:r>
      <w:proofErr w:type="spellStart"/>
      <w:r w:rsidR="00934780" w:rsidRPr="00B5059F">
        <w:rPr>
          <w:rFonts w:ascii="Sylfaen" w:eastAsia="Calibri" w:hAnsi="Sylfaen" w:cs="Calibri"/>
          <w:bCs/>
          <w:color w:val="366091"/>
          <w:sz w:val="22"/>
          <w:szCs w:val="22"/>
        </w:rPr>
        <w:t>სპორტის</w:t>
      </w:r>
      <w:proofErr w:type="spellEnd"/>
      <w:r w:rsidR="00934780" w:rsidRPr="00B5059F">
        <w:rPr>
          <w:rFonts w:ascii="Sylfaen" w:eastAsia="Calibri" w:hAnsi="Sylfaen" w:cs="Calibri"/>
          <w:bCs/>
          <w:color w:val="366091"/>
          <w:sz w:val="22"/>
          <w:szCs w:val="22"/>
        </w:rPr>
        <w:t xml:space="preserve"> </w:t>
      </w:r>
      <w:proofErr w:type="spellStart"/>
      <w:r w:rsidR="00934780" w:rsidRPr="00B5059F">
        <w:rPr>
          <w:rFonts w:ascii="Sylfaen" w:eastAsia="Calibri" w:hAnsi="Sylfaen" w:cs="Calibri"/>
          <w:bCs/>
          <w:color w:val="366091"/>
          <w:sz w:val="22"/>
          <w:szCs w:val="22"/>
        </w:rPr>
        <w:t>სფეროებში</w:t>
      </w:r>
      <w:proofErr w:type="spellEnd"/>
      <w:r w:rsidR="00934780" w:rsidRPr="00B5059F">
        <w:rPr>
          <w:rFonts w:ascii="Sylfaen" w:eastAsia="Calibri" w:hAnsi="Sylfaen" w:cs="Calibri"/>
          <w:bCs/>
          <w:color w:val="366091"/>
          <w:sz w:val="22"/>
          <w:szCs w:val="22"/>
        </w:rPr>
        <w:t xml:space="preserve"> </w:t>
      </w:r>
      <w:proofErr w:type="spellStart"/>
      <w:r w:rsidR="00934780" w:rsidRPr="00B5059F">
        <w:rPr>
          <w:rFonts w:ascii="Sylfaen" w:eastAsia="Calibri" w:hAnsi="Sylfaen" w:cs="Calibri"/>
          <w:bCs/>
          <w:color w:val="366091"/>
          <w:sz w:val="22"/>
          <w:szCs w:val="22"/>
        </w:rPr>
        <w:t>სახელმწიფო</w:t>
      </w:r>
      <w:proofErr w:type="spellEnd"/>
      <w:r w:rsidR="00934780" w:rsidRPr="00B5059F">
        <w:rPr>
          <w:rFonts w:ascii="Sylfaen" w:eastAsia="Calibri" w:hAnsi="Sylfaen" w:cs="Calibri"/>
          <w:bCs/>
          <w:color w:val="366091"/>
          <w:sz w:val="22"/>
          <w:szCs w:val="22"/>
        </w:rPr>
        <w:t xml:space="preserve"> </w:t>
      </w:r>
      <w:proofErr w:type="spellStart"/>
      <w:r w:rsidR="00934780" w:rsidRPr="00B5059F">
        <w:rPr>
          <w:rFonts w:ascii="Sylfaen" w:eastAsia="Calibri" w:hAnsi="Sylfaen" w:cs="Calibri"/>
          <w:bCs/>
          <w:color w:val="366091"/>
          <w:sz w:val="22"/>
          <w:szCs w:val="22"/>
        </w:rPr>
        <w:t>პოლიტიკის</w:t>
      </w:r>
      <w:proofErr w:type="spellEnd"/>
      <w:r w:rsidR="00934780" w:rsidRPr="00B5059F">
        <w:rPr>
          <w:rFonts w:ascii="Sylfaen" w:eastAsia="Calibri" w:hAnsi="Sylfaen" w:cs="Calibri"/>
          <w:bCs/>
          <w:color w:val="366091"/>
          <w:sz w:val="22"/>
          <w:szCs w:val="22"/>
        </w:rPr>
        <w:t xml:space="preserve"> </w:t>
      </w:r>
      <w:proofErr w:type="spellStart"/>
      <w:r w:rsidR="00934780" w:rsidRPr="00B5059F">
        <w:rPr>
          <w:rFonts w:ascii="Sylfaen" w:eastAsia="Calibri" w:hAnsi="Sylfaen" w:cs="Calibri"/>
          <w:bCs/>
          <w:color w:val="366091"/>
          <w:sz w:val="22"/>
          <w:szCs w:val="22"/>
        </w:rPr>
        <w:t>შემუშავება</w:t>
      </w:r>
      <w:proofErr w:type="spellEnd"/>
      <w:r w:rsidR="00934780" w:rsidRPr="00B5059F">
        <w:rPr>
          <w:rFonts w:ascii="Sylfaen" w:eastAsia="Calibri" w:hAnsi="Sylfaen" w:cs="Calibri"/>
          <w:bCs/>
          <w:color w:val="366091"/>
          <w:sz w:val="22"/>
          <w:szCs w:val="22"/>
        </w:rPr>
        <w:t xml:space="preserve"> </w:t>
      </w:r>
      <w:proofErr w:type="spellStart"/>
      <w:r w:rsidR="00934780" w:rsidRPr="00B5059F">
        <w:rPr>
          <w:rFonts w:ascii="Sylfaen" w:eastAsia="Calibri" w:hAnsi="Sylfaen" w:cs="Calibri"/>
          <w:bCs/>
          <w:color w:val="366091"/>
          <w:sz w:val="22"/>
          <w:szCs w:val="22"/>
        </w:rPr>
        <w:t>და</w:t>
      </w:r>
      <w:proofErr w:type="spellEnd"/>
      <w:r w:rsidR="00934780" w:rsidRPr="00B5059F">
        <w:rPr>
          <w:rFonts w:ascii="Sylfaen" w:eastAsia="Calibri" w:hAnsi="Sylfaen" w:cs="Calibri"/>
          <w:bCs/>
          <w:color w:val="366091"/>
          <w:sz w:val="22"/>
          <w:szCs w:val="22"/>
        </w:rPr>
        <w:t xml:space="preserve"> </w:t>
      </w:r>
      <w:proofErr w:type="spellStart"/>
      <w:r w:rsidR="00934780" w:rsidRPr="00B5059F">
        <w:rPr>
          <w:rFonts w:ascii="Sylfaen" w:eastAsia="Calibri" w:hAnsi="Sylfaen" w:cs="Calibri"/>
          <w:bCs/>
          <w:color w:val="366091"/>
          <w:sz w:val="22"/>
          <w:szCs w:val="22"/>
        </w:rPr>
        <w:t>პროგრამების</w:t>
      </w:r>
      <w:proofErr w:type="spellEnd"/>
      <w:r w:rsidR="00934780" w:rsidRPr="00B5059F">
        <w:rPr>
          <w:rFonts w:ascii="Sylfaen" w:eastAsia="Calibri" w:hAnsi="Sylfaen" w:cs="Calibri"/>
          <w:bCs/>
          <w:color w:val="366091"/>
          <w:sz w:val="22"/>
          <w:szCs w:val="22"/>
        </w:rPr>
        <w:t xml:space="preserve"> </w:t>
      </w:r>
      <w:proofErr w:type="spellStart"/>
      <w:r w:rsidR="00934780" w:rsidRPr="00B5059F">
        <w:rPr>
          <w:rFonts w:ascii="Sylfaen" w:eastAsia="Calibri" w:hAnsi="Sylfaen" w:cs="Calibri"/>
          <w:bCs/>
          <w:color w:val="366091"/>
          <w:sz w:val="22"/>
          <w:szCs w:val="22"/>
        </w:rPr>
        <w:t>მართვა</w:t>
      </w:r>
      <w:proofErr w:type="spellEnd"/>
      <w:r w:rsidR="00934780" w:rsidRPr="00B5059F">
        <w:rPr>
          <w:rFonts w:ascii="Sylfaen" w:eastAsia="Calibri" w:hAnsi="Sylfaen" w:cs="Calibri"/>
          <w:bCs/>
          <w:color w:val="366091"/>
          <w:sz w:val="22"/>
          <w:szCs w:val="22"/>
        </w:rPr>
        <w:t xml:space="preserve"> </w:t>
      </w:r>
      <w:r w:rsidRPr="00B5059F">
        <w:rPr>
          <w:rFonts w:ascii="Sylfaen" w:eastAsia="Calibri" w:hAnsi="Sylfaen" w:cs="Calibri"/>
          <w:bCs/>
          <w:color w:val="366091"/>
          <w:sz w:val="22"/>
          <w:szCs w:val="22"/>
        </w:rPr>
        <w:t>(</w:t>
      </w:r>
      <w:proofErr w:type="spellStart"/>
      <w:r w:rsidRPr="00B5059F">
        <w:rPr>
          <w:rFonts w:ascii="Sylfaen" w:eastAsia="Calibri" w:hAnsi="Sylfaen" w:cs="Calibri"/>
          <w:bCs/>
          <w:color w:val="366091"/>
          <w:sz w:val="22"/>
          <w:szCs w:val="22"/>
        </w:rPr>
        <w:t>პროგრამული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კოდი</w:t>
      </w:r>
      <w:proofErr w:type="spellEnd"/>
      <w:r w:rsidRPr="00B5059F">
        <w:rPr>
          <w:rFonts w:ascii="Sylfaen" w:eastAsia="Calibri" w:hAnsi="Sylfaen" w:cs="Calibri"/>
          <w:bCs/>
          <w:color w:val="366091"/>
          <w:sz w:val="22"/>
          <w:szCs w:val="22"/>
        </w:rPr>
        <w:t xml:space="preserve"> 32 01)</w:t>
      </w:r>
    </w:p>
    <w:p w14:paraId="4E68AA10" w14:textId="77777777" w:rsidR="00156FF8" w:rsidRPr="00B5059F" w:rsidRDefault="00156FF8" w:rsidP="00D37950">
      <w:pPr>
        <w:spacing w:line="240" w:lineRule="auto"/>
        <w:rPr>
          <w:rFonts w:ascii="Sylfaen" w:eastAsia="Calibri" w:hAnsi="Sylfaen" w:cs="Calibri"/>
          <w:bCs/>
        </w:rPr>
      </w:pPr>
    </w:p>
    <w:p w14:paraId="205107F3" w14:textId="77777777" w:rsidR="00156FF8" w:rsidRPr="00B5059F" w:rsidRDefault="00156FF8" w:rsidP="00D37950">
      <w:pPr>
        <w:spacing w:after="0" w:line="240" w:lineRule="auto"/>
        <w:ind w:firstLine="284"/>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განმახორციელებელი</w:t>
      </w:r>
      <w:proofErr w:type="spellEnd"/>
      <w:r w:rsidRPr="00B5059F">
        <w:rPr>
          <w:rFonts w:ascii="Sylfaen" w:eastAsia="Calibri" w:hAnsi="Sylfaen" w:cs="Calibri"/>
          <w:bCs/>
        </w:rPr>
        <w:t>:</w:t>
      </w:r>
    </w:p>
    <w:p w14:paraId="315AE2D0" w14:textId="77777777" w:rsidR="00156FF8" w:rsidRPr="00B5059F" w:rsidRDefault="00156FF8" w:rsidP="00D37950">
      <w:pPr>
        <w:numPr>
          <w:ilvl w:val="0"/>
          <w:numId w:val="41"/>
        </w:numPr>
        <w:pBdr>
          <w:top w:val="nil"/>
          <w:left w:val="nil"/>
          <w:bottom w:val="nil"/>
          <w:right w:val="nil"/>
          <w:between w:val="nil"/>
        </w:pBdr>
        <w:spacing w:after="0" w:line="240" w:lineRule="auto"/>
        <w:ind w:left="567" w:hanging="283"/>
        <w:jc w:val="both"/>
        <w:rPr>
          <w:rFonts w:ascii="Sylfaen" w:eastAsia="Calibri" w:hAnsi="Sylfaen" w:cs="Calibri"/>
          <w:bCs/>
          <w:color w:val="000000"/>
        </w:rPr>
      </w:pPr>
      <w:proofErr w:type="spellStart"/>
      <w:r w:rsidRPr="00B5059F">
        <w:rPr>
          <w:rFonts w:ascii="Sylfaen" w:eastAsia="Calibri" w:hAnsi="Sylfaen" w:cs="Calibri"/>
          <w:bCs/>
          <w:color w:val="000000"/>
        </w:rPr>
        <w:t>საქართველოს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განათლებისა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და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მეცნიერების</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სამინისტრო</w:t>
      </w:r>
      <w:proofErr w:type="spellEnd"/>
      <w:r w:rsidRPr="00B5059F">
        <w:rPr>
          <w:rFonts w:ascii="Sylfaen" w:eastAsia="Calibri" w:hAnsi="Sylfaen" w:cs="Calibri"/>
          <w:bCs/>
          <w:color w:val="000000"/>
        </w:rPr>
        <w:t>;</w:t>
      </w:r>
      <w:proofErr w:type="gramEnd"/>
      <w:r w:rsidRPr="00B5059F">
        <w:rPr>
          <w:rFonts w:ascii="Sylfaen" w:eastAsia="Calibri" w:hAnsi="Sylfaen" w:cs="Calibri"/>
          <w:bCs/>
          <w:color w:val="000000"/>
        </w:rPr>
        <w:t xml:space="preserve"> </w:t>
      </w:r>
    </w:p>
    <w:p w14:paraId="06BC0CE6" w14:textId="77777777" w:rsidR="00156FF8" w:rsidRPr="00B5059F" w:rsidRDefault="00156FF8" w:rsidP="00D37950">
      <w:pPr>
        <w:numPr>
          <w:ilvl w:val="0"/>
          <w:numId w:val="41"/>
        </w:numPr>
        <w:pBdr>
          <w:top w:val="nil"/>
          <w:left w:val="nil"/>
          <w:bottom w:val="nil"/>
          <w:right w:val="nil"/>
          <w:between w:val="nil"/>
        </w:pBdr>
        <w:spacing w:after="0" w:line="240" w:lineRule="auto"/>
        <w:ind w:left="567" w:hanging="283"/>
        <w:jc w:val="both"/>
        <w:rPr>
          <w:rFonts w:ascii="Sylfaen" w:eastAsia="Calibri" w:hAnsi="Sylfaen" w:cs="Calibri"/>
          <w:bCs/>
          <w:color w:val="000000"/>
        </w:rPr>
      </w:pPr>
      <w:proofErr w:type="spellStart"/>
      <w:r w:rsidRPr="00B5059F">
        <w:rPr>
          <w:rFonts w:ascii="Sylfaen" w:eastAsia="Calibri" w:hAnsi="Sylfaen" w:cs="Calibri"/>
          <w:bCs/>
          <w:color w:val="000000"/>
        </w:rPr>
        <w:t>საგანმანთლებლო</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რესურსცენტრები</w:t>
      </w:r>
      <w:proofErr w:type="spellEnd"/>
      <w:r w:rsidRPr="00B5059F">
        <w:rPr>
          <w:rFonts w:ascii="Sylfaen" w:eastAsia="Calibri" w:hAnsi="Sylfaen" w:cs="Calibri"/>
          <w:bCs/>
          <w:color w:val="000000"/>
        </w:rPr>
        <w:t>;</w:t>
      </w:r>
      <w:proofErr w:type="gramEnd"/>
      <w:r w:rsidRPr="00B5059F">
        <w:rPr>
          <w:rFonts w:ascii="Sylfaen" w:eastAsia="Calibri" w:hAnsi="Sylfaen" w:cs="Calibri"/>
          <w:bCs/>
          <w:color w:val="000000"/>
        </w:rPr>
        <w:t xml:space="preserve"> </w:t>
      </w:r>
    </w:p>
    <w:p w14:paraId="77478408" w14:textId="77777777" w:rsidR="00156FF8" w:rsidRPr="00B5059F" w:rsidRDefault="00156FF8" w:rsidP="00D37950">
      <w:pPr>
        <w:numPr>
          <w:ilvl w:val="0"/>
          <w:numId w:val="41"/>
        </w:numPr>
        <w:pBdr>
          <w:top w:val="nil"/>
          <w:left w:val="nil"/>
          <w:bottom w:val="nil"/>
          <w:right w:val="nil"/>
          <w:between w:val="nil"/>
        </w:pBdr>
        <w:spacing w:after="0" w:line="240" w:lineRule="auto"/>
        <w:ind w:left="567" w:hanging="283"/>
        <w:jc w:val="both"/>
        <w:rPr>
          <w:rFonts w:ascii="Sylfaen" w:eastAsia="Calibri" w:hAnsi="Sylfaen" w:cs="Calibri"/>
          <w:bCs/>
          <w:color w:val="000000"/>
        </w:rPr>
      </w:pPr>
      <w:proofErr w:type="spellStart"/>
      <w:r w:rsidRPr="00B5059F">
        <w:rPr>
          <w:rFonts w:ascii="Sylfaen" w:eastAsia="Calibri" w:hAnsi="Sylfaen" w:cs="Calibri"/>
          <w:bCs/>
          <w:color w:val="000000"/>
        </w:rPr>
        <w:t>სსიპ</w:t>
      </w:r>
      <w:proofErr w:type="spellEnd"/>
      <w:r w:rsidRPr="00B5059F">
        <w:rPr>
          <w:rFonts w:ascii="Sylfaen" w:eastAsia="Calibri" w:hAnsi="Sylfaen" w:cs="Calibri"/>
          <w:bCs/>
          <w:color w:val="000000"/>
        </w:rPr>
        <w:t xml:space="preserve"> - </w:t>
      </w:r>
      <w:proofErr w:type="spellStart"/>
      <w:r w:rsidRPr="00B5059F">
        <w:rPr>
          <w:rFonts w:ascii="Sylfaen" w:eastAsia="Calibri" w:hAnsi="Sylfaen" w:cs="Calibri"/>
          <w:bCs/>
          <w:color w:val="000000"/>
        </w:rPr>
        <w:t>განათლების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ხარისხის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განვითარების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ეროვნული</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ცენტრი</w:t>
      </w:r>
      <w:proofErr w:type="spellEnd"/>
      <w:r w:rsidRPr="00B5059F">
        <w:rPr>
          <w:rFonts w:ascii="Sylfaen" w:eastAsia="Calibri" w:hAnsi="Sylfaen" w:cs="Calibri"/>
          <w:bCs/>
          <w:color w:val="000000"/>
        </w:rPr>
        <w:t>;</w:t>
      </w:r>
      <w:proofErr w:type="gramEnd"/>
    </w:p>
    <w:p w14:paraId="0DA114C1" w14:textId="77777777" w:rsidR="00156FF8" w:rsidRPr="00B5059F" w:rsidRDefault="00156FF8" w:rsidP="00D37950">
      <w:pPr>
        <w:numPr>
          <w:ilvl w:val="0"/>
          <w:numId w:val="41"/>
        </w:numPr>
        <w:pBdr>
          <w:top w:val="nil"/>
          <w:left w:val="nil"/>
          <w:bottom w:val="nil"/>
          <w:right w:val="nil"/>
          <w:between w:val="nil"/>
        </w:pBdr>
        <w:spacing w:after="0" w:line="240" w:lineRule="auto"/>
        <w:ind w:left="567" w:hanging="283"/>
        <w:jc w:val="both"/>
        <w:rPr>
          <w:rFonts w:ascii="Sylfaen" w:eastAsia="Calibri" w:hAnsi="Sylfaen" w:cs="Calibri"/>
          <w:bCs/>
          <w:color w:val="000000"/>
        </w:rPr>
      </w:pPr>
      <w:proofErr w:type="spellStart"/>
      <w:r w:rsidRPr="00B5059F">
        <w:rPr>
          <w:rFonts w:ascii="Sylfaen" w:eastAsia="Calibri" w:hAnsi="Sylfaen" w:cs="Calibri"/>
          <w:bCs/>
          <w:color w:val="000000"/>
        </w:rPr>
        <w:t>სსიპ</w:t>
      </w:r>
      <w:proofErr w:type="spellEnd"/>
      <w:r w:rsidRPr="00B5059F">
        <w:rPr>
          <w:rFonts w:ascii="Sylfaen" w:eastAsia="Calibri" w:hAnsi="Sylfaen" w:cs="Calibri"/>
          <w:bCs/>
          <w:color w:val="000000"/>
        </w:rPr>
        <w:t xml:space="preserve"> - </w:t>
      </w:r>
      <w:proofErr w:type="spellStart"/>
      <w:r w:rsidRPr="00B5059F">
        <w:rPr>
          <w:rFonts w:ascii="Sylfaen" w:eastAsia="Calibri" w:hAnsi="Sylfaen" w:cs="Calibri"/>
          <w:bCs/>
          <w:color w:val="000000"/>
        </w:rPr>
        <w:t>განათლების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მართვის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საინფორმაციო</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სისტემა</w:t>
      </w:r>
      <w:proofErr w:type="spellEnd"/>
      <w:r w:rsidRPr="00B5059F">
        <w:rPr>
          <w:rFonts w:ascii="Sylfaen" w:eastAsia="Calibri" w:hAnsi="Sylfaen" w:cs="Calibri"/>
          <w:bCs/>
          <w:color w:val="000000"/>
        </w:rPr>
        <w:t>;</w:t>
      </w:r>
      <w:proofErr w:type="gramEnd"/>
    </w:p>
    <w:p w14:paraId="77A5EEAD" w14:textId="5881BF56" w:rsidR="00156FF8" w:rsidRPr="00B5059F" w:rsidRDefault="00156FF8" w:rsidP="00D37950">
      <w:pPr>
        <w:numPr>
          <w:ilvl w:val="0"/>
          <w:numId w:val="41"/>
        </w:numPr>
        <w:pBdr>
          <w:top w:val="nil"/>
          <w:left w:val="nil"/>
          <w:bottom w:val="nil"/>
          <w:right w:val="nil"/>
          <w:between w:val="nil"/>
        </w:pBdr>
        <w:spacing w:after="0" w:line="240" w:lineRule="auto"/>
        <w:ind w:left="567" w:hanging="283"/>
        <w:jc w:val="both"/>
        <w:rPr>
          <w:rFonts w:ascii="Sylfaen" w:eastAsia="Calibri" w:hAnsi="Sylfaen" w:cs="Calibri"/>
          <w:bCs/>
          <w:color w:val="000000"/>
        </w:rPr>
      </w:pPr>
      <w:proofErr w:type="spellStart"/>
      <w:r w:rsidRPr="00B5059F">
        <w:rPr>
          <w:rFonts w:ascii="Sylfaen" w:eastAsia="Calibri" w:hAnsi="Sylfaen" w:cs="Calibri"/>
          <w:bCs/>
          <w:color w:val="000000"/>
        </w:rPr>
        <w:t>სსიპ</w:t>
      </w:r>
      <w:proofErr w:type="spellEnd"/>
      <w:r w:rsidRPr="00B5059F">
        <w:rPr>
          <w:rFonts w:ascii="Sylfaen" w:eastAsia="Calibri" w:hAnsi="Sylfaen" w:cs="Calibri"/>
          <w:bCs/>
          <w:color w:val="000000"/>
        </w:rPr>
        <w:t xml:space="preserve"> – </w:t>
      </w:r>
      <w:proofErr w:type="spellStart"/>
      <w:r w:rsidRPr="00B5059F">
        <w:rPr>
          <w:rFonts w:ascii="Sylfaen" w:eastAsia="Calibri" w:hAnsi="Sylfaen" w:cs="Calibri"/>
          <w:bCs/>
          <w:color w:val="000000"/>
        </w:rPr>
        <w:t>საგანმანათლებლო</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და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სამეცნიერო</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ინფრასტრუქტურის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განვითარების</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სააგენტო</w:t>
      </w:r>
      <w:proofErr w:type="spellEnd"/>
      <w:r w:rsidRPr="00B5059F">
        <w:rPr>
          <w:rFonts w:ascii="Sylfaen" w:eastAsia="Calibri" w:hAnsi="Sylfaen" w:cs="Calibri"/>
          <w:bCs/>
          <w:color w:val="000000"/>
        </w:rPr>
        <w:t>;</w:t>
      </w:r>
      <w:proofErr w:type="gramEnd"/>
    </w:p>
    <w:p w14:paraId="33C25663" w14:textId="7374093A" w:rsidR="00156FF8" w:rsidRPr="00B5059F" w:rsidRDefault="00934780" w:rsidP="00D37950">
      <w:pPr>
        <w:numPr>
          <w:ilvl w:val="0"/>
          <w:numId w:val="41"/>
        </w:numPr>
        <w:pBdr>
          <w:top w:val="nil"/>
          <w:left w:val="nil"/>
          <w:bottom w:val="nil"/>
          <w:right w:val="nil"/>
          <w:between w:val="nil"/>
        </w:pBdr>
        <w:spacing w:after="0" w:line="240" w:lineRule="auto"/>
        <w:ind w:left="567" w:hanging="283"/>
        <w:jc w:val="both"/>
        <w:rPr>
          <w:rFonts w:ascii="Sylfaen" w:eastAsia="Calibri" w:hAnsi="Sylfaen" w:cs="Calibri"/>
          <w:bCs/>
          <w:color w:val="000000"/>
        </w:rPr>
      </w:pPr>
      <w:proofErr w:type="spellStart"/>
      <w:r w:rsidRPr="00B5059F">
        <w:rPr>
          <w:rFonts w:ascii="Sylfaen" w:eastAsia="Calibri" w:hAnsi="Sylfaen" w:cs="Calibri"/>
          <w:bCs/>
          <w:color w:val="000000"/>
        </w:rPr>
        <w:t>საქართველოს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კულტურის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სპორტისა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და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ახალგაზრდობის</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სამინისტრო</w:t>
      </w:r>
      <w:proofErr w:type="spellEnd"/>
      <w:r w:rsidRPr="00B5059F">
        <w:rPr>
          <w:rFonts w:ascii="Sylfaen" w:eastAsia="Calibri" w:hAnsi="Sylfaen" w:cs="Calibri"/>
          <w:bCs/>
          <w:color w:val="000000"/>
        </w:rPr>
        <w:t>;</w:t>
      </w:r>
      <w:proofErr w:type="gramEnd"/>
      <w:r w:rsidRPr="00B5059F">
        <w:rPr>
          <w:rFonts w:ascii="Sylfaen" w:eastAsia="Calibri" w:hAnsi="Sylfaen" w:cs="Calibri"/>
          <w:bCs/>
          <w:color w:val="000000"/>
        </w:rPr>
        <w:t xml:space="preserve"> </w:t>
      </w:r>
    </w:p>
    <w:p w14:paraId="4592EE55" w14:textId="77777777" w:rsidR="00417CD1" w:rsidRPr="00B5059F" w:rsidRDefault="00417CD1" w:rsidP="00D37950">
      <w:pPr>
        <w:pBdr>
          <w:top w:val="nil"/>
          <w:left w:val="nil"/>
          <w:bottom w:val="nil"/>
          <w:right w:val="nil"/>
          <w:between w:val="nil"/>
        </w:pBdr>
        <w:spacing w:after="0" w:line="240" w:lineRule="auto"/>
        <w:ind w:left="567"/>
        <w:jc w:val="both"/>
        <w:rPr>
          <w:rFonts w:ascii="Sylfaen" w:eastAsia="Calibri" w:hAnsi="Sylfaen" w:cs="Calibri"/>
          <w:bCs/>
          <w:color w:val="000000"/>
        </w:rPr>
      </w:pPr>
    </w:p>
    <w:p w14:paraId="57D1C34D"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განათლების, მეცნიერების, კულტურისა და სპორტის სფეროში ერთიანი სახელმწიფო პოლიტიკის გატარება, ამ სფეროში არსებული ყოველი რგოლის საქმიანობის კოორდინაცია და კონტროლი;</w:t>
      </w:r>
    </w:p>
    <w:p w14:paraId="253E345F"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საქართველოს ყველა მოქალაქე უზრუნველყოფილ იქნა განათლების მიღების თანაბარი შესაძლებლობებით;</w:t>
      </w:r>
    </w:p>
    <w:p w14:paraId="5E6BDA5B"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საერთაშორისო სივრცეში ქვეყნის ცნობადობის ამაღლების, მისი საერთაშორისო პოპულარიზაციის, ორმხრივ და მრავალმხრივ ფორმატში საერთაშორისო ურთიერთობების გაღრმავების მიზნით განხორციელდა 21 დოკუმენტის თარგმნა და  საწევრო გადასახადის გადახდა 9 საერთაშორისო </w:t>
      </w:r>
      <w:r w:rsidRPr="00B5059F">
        <w:rPr>
          <w:rFonts w:ascii="Sylfaen" w:hAnsi="Sylfaen" w:cs="Sylfaen"/>
          <w:bCs/>
          <w:color w:val="000000"/>
          <w:shd w:val="clear" w:color="auto" w:fill="FFFFFF"/>
          <w:lang w:val="ka-GE"/>
        </w:rPr>
        <w:lastRenderedPageBreak/>
        <w:t>ორგანიზაციაში/პროგრამაში (ევროპის საბჭოს კულტურული მარშრუტების გაფართოებული წილობრივი შეთანხმება (EPA), სპორტის შესახებ ევროპის საბჭოს გაფართოებული წილობრივი შეთანხმება (EPAS), ხელოვნების საბჭოებისა და კულტურის სააგენტოების საერთაშორისო ფედერაცია (IFACCA), ხარისხის უზრუნველყოფის ევროპული რეესტრი (EQAR), კულტურის მენეჯმენტისა და პოლიტიკის ევროპული ქსელი (ENGATC), კულტურული პოლიტიკა და ტენდენციების კომპონენტი (Compendium), გაეროს ევროპის ეკონომიკური კომისია (UNECE), ევროპაში ისტორიის სწავლების ობსერვატორია, სამხრეთ კავკასიაში ევროპის საჯარო სამართლის ორგანიზაციის (EPLO) რეგიონული ოფისი);</w:t>
      </w:r>
    </w:p>
    <w:p w14:paraId="6AA4B796"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bookmarkStart w:id="10" w:name="_Hlk44504794"/>
      <w:bookmarkStart w:id="11" w:name="_Hlk68012915"/>
      <w:bookmarkEnd w:id="9"/>
      <w:r w:rsidRPr="00B5059F">
        <w:rPr>
          <w:rFonts w:ascii="Sylfaen" w:hAnsi="Sylfaen" w:cs="Sylfaen"/>
          <w:bCs/>
          <w:color w:val="000000"/>
          <w:shd w:val="clear" w:color="auto" w:fill="FFFFFF"/>
          <w:lang w:val="ka-GE"/>
        </w:rPr>
        <w:t>კლასტერული აკრედიტაციის შესაბამისად, განახლებული ეროვნული კვალიფიკაციების ჩარჩოს მიხედვით, შემუშავდა 5 მიმართულების (ისტორია, არქეოლოგია, ფილოსოფია, ენის დაუფლება, ქართული ფილოლოგია) დარგობრივი მახასიათებელი და გრძელდება 3 დარგობრივი მახასიათებლის შექმნის პროცესი (სოციალური მუშაობა, მენეჯმენტი, ინფორმაციისა და კომუნიკაციის ტექნოლოგიები);</w:t>
      </w:r>
    </w:p>
    <w:p w14:paraId="4C23F039" w14:textId="62061A6B"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მუშაობა ოთხი პროფესიული საგანმანათლებლო პროგრამის ჩარჩო დოკუმენტის გადამუშავებაზე, დამტკიცდა 14 პროფესიული საგანმანათლებლო პროგრამის ჩარჩო დოკუმენტი, მათ შორის, მნიშვნელოვანი შინაარსობრივი ცვლილებები განხორციელდა 4  პროფესიულ საგანმანათლებლო პროგრამის ჩარჩო დოკუმენტში (საფინანსო სერვისები, საექთნო განათლება, საოფისე საქმისა და ღონისძიებების ორგანიზება, ელექტროობა). ასევე ცვლილება შევიდა „ქართული ენა A2</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და „ქართული ენა B1</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მოდულებში. დამტკიცდა „სამოქალაქო განათლების</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ახალი მოდული. </w:t>
      </w:r>
    </w:p>
    <w:p w14:paraId="19C3A8C8"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შემუშავდა ზოგადი განათლების ხარისხის უზრუნველყოფის განვითარების ახალი კონცეფცია;</w:t>
      </w:r>
    </w:p>
    <w:p w14:paraId="022EAD9E"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მიმდინარეობს ზოგადსაგანმანათლებლო დაწესებულებების ავტორიზაციის პროცესის გამჭვირვალობისა და სანდოობის კვლევა;</w:t>
      </w:r>
    </w:p>
    <w:p w14:paraId="53C73946"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დაიწყო 8 ადმინისტრაციული წარმოება (5 ავტორიზაცია, 1 აკრედიტაცია და 2 მონიტორინგი). ამასთან, დასრულდა 3 ზოგადსაგანმანათლებლო დაწესებულების მონიტორინგის ადმინისტრაციული წარმოება. ჩატარდა ზოგადსაგანმანათლებლო დაწესებულებების ავტორიზაციის საბჭოს 2 სხდომა;</w:t>
      </w:r>
    </w:p>
    <w:p w14:paraId="1CED1916"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საანგარიშო პერიოდში პროფესიული განათლების ხარისხის უზრუნველყოფის სამსახურმა  ავტორიზაციის 157 საქმისწარმოებას გაუწია ადმინისტრირება. მათ შორის: პროფესიული საგანმანათლებლო დაწესებულებების ავტორიზაცია - 3; უმაღლესი საგანმანათლებლო დაწესებულებების მიერ პროფესიული საგანმანათლებლო პროგრამების განხორციელების უფლების მოპოვება - 3; პროფესიულ საგანმანათლებლო პროგრამაზე პროფესიულ სტუდენტთა ადგილების რაოდენობების გაზრდა - 20; პროფესიული საგანმანათლებლო პროგრამის განხორციელების ადგილის/ფართის ცვლილება - 9; პროგრამის დამატება - 71 . საშუალო პროფესიულ საგანმანათლებლო პროგრამებში ზოგადი განათლების საშუალო საფეხურის სწავლის შედეგების ინტეგრირება - 31.  ასევე, განხორციელდა  პროფესიული საგანმანათლებლო დაწესებულებების ავტორიზაციის სტანდარტების შემოწმების/მონიტორინგის 20 წარმოება;</w:t>
      </w:r>
    </w:p>
    <w:p w14:paraId="4EE825A0" w14:textId="476A6BEA"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პროფესიული მომზადება/პროფესიული გადამზადების პროგრამების მიმართულებით განხორციელდა უფლების მოპოვების 6 და დადასტურების 37 ადმინისტრაციული წარმოება. დადასტურდა - 26, დადასტურებაზე  11 პროგრამას ეთქვა უარი, მიმდინარეა - 24 საქმისწარმოება. უფლების მოპოვების ნაწილში უფლება მოიპოვა 5 პროგრამამ, უარი ეთქვა ერთს და მიმდინარეა 18 საქმისწარმოება;</w:t>
      </w:r>
    </w:p>
    <w:p w14:paraId="3AF853A7" w14:textId="41647F0A"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ჩატარდა პროფესიული საგანმანათლებლო დაწესებულებების ავტორიზაციის საბჭოს 11 სხდომა, რომელზეც 178 გადაწყვეტილება მიიღეს;</w:t>
      </w:r>
    </w:p>
    <w:p w14:paraId="63ADF00D"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ჩატარდა პროფესიული მომზადებისა და პროფესიული გადამზადების პროგრამების განხორციელების უფლების მიმნიჭებელი საბჭოს 5 სხდომა, რომელზეც  14 საკითხი განიხილეს და  8  გადაწყვეტილება მიიღეს;</w:t>
      </w:r>
    </w:p>
    <w:p w14:paraId="22DF2061"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lastRenderedPageBreak/>
        <w:t>ჩატარდა ავტორიზაციისა და აკრედიტაციის საბჭოს სხდომები, მათ შორის: უმაღლესი საგანმანათლებლო დაწესებულებების ავტორიზაციის საბჭოს - 10, საგანმანათლებლო პროგრამების აკრედიტაციის საბჭოს  - 48 და სააპელაციო საბჭოს 11 სხდომა;</w:t>
      </w:r>
    </w:p>
    <w:p w14:paraId="64E9F42A"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უმაღლესი საგანმანათლებლო დაწესებულებების ავტორიზაციის საბჭომ 26 გადაწყვეტილება მიიღო, მათ შორის:</w:t>
      </w:r>
      <w:bookmarkStart w:id="12" w:name="_Hlk68084175"/>
      <w:r w:rsidRPr="00B5059F">
        <w:rPr>
          <w:rFonts w:ascii="Sylfaen" w:hAnsi="Sylfaen" w:cs="Sylfaen"/>
          <w:bCs/>
          <w:color w:val="000000"/>
          <w:shd w:val="clear" w:color="auto" w:fill="FFFFFF"/>
          <w:lang w:val="ka-GE"/>
        </w:rPr>
        <w:t xml:space="preserve"> უმაღლესი საგანმანათლებლო დაწესებულებისთვის ავტორიზაციის </w:t>
      </w:r>
      <w:bookmarkEnd w:id="12"/>
      <w:r w:rsidRPr="00B5059F">
        <w:rPr>
          <w:rFonts w:ascii="Sylfaen" w:hAnsi="Sylfaen" w:cs="Sylfaen"/>
          <w:bCs/>
          <w:color w:val="000000"/>
          <w:shd w:val="clear" w:color="auto" w:fill="FFFFFF"/>
          <w:lang w:val="ka-GE"/>
        </w:rPr>
        <w:t>მინიჭების შესახებ 6, უარი აკრედიტაციის მინიჭებაზე 1 და მონიტორინგის ადმინისტრაციული წარმოების შეწყვეტის შესახებ 8 გადაწყვეტილება;</w:t>
      </w:r>
    </w:p>
    <w:p w14:paraId="7E48E1AB"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საგანმანათლებლო პროგრამების აკრედიტაციის საბჭომ მიიღო 155 გადაწყვეტილება, მათ შორის: აკრედიტაცია მიენიჭა - 110 საგანმანათლებლო პროგრამას; პირობითი აკრედიტაცია მიენიჭა - 12 - ს, აკრედიტაციის მინიჭებაზე უარი ეთქვა - 7 - ს, მონიტორინგის შედეგად შეწყდა წარმოება 6 საგანმანათლებლო პროგრამაზე; რეკომენდაციების შესრულების შესახებ წარმოადგენილი ანგარიშის განხილვა    განხორციელდა 20 საგანმანათლებლო პროგრამაზე;</w:t>
      </w:r>
    </w:p>
    <w:p w14:paraId="4D066B56"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შემუშავდა თემატური ანალიზი სამედიცინო განათლების, მათ შორის კლინიკური სწავლების, ხარისხის უზრუნველყოფის შესახებ. აღნიშნული შედეგების გათვალისწინებით, მიმდინარეობდა მედიცინის დარგობრივი მახასიათებლის განახლება. </w:t>
      </w:r>
    </w:p>
    <w:p w14:paraId="0A5092CB" w14:textId="5759F52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ENQA-ს წარედგინა </w:t>
      </w:r>
      <w:proofErr w:type="spellStart"/>
      <w:r w:rsidR="00E033F7" w:rsidRPr="00B5059F">
        <w:rPr>
          <w:rFonts w:ascii="Sylfaen" w:eastAsia="Calibri" w:hAnsi="Sylfaen" w:cs="Calibri"/>
          <w:bCs/>
          <w:color w:val="000000"/>
        </w:rPr>
        <w:t>სსიპ</w:t>
      </w:r>
      <w:proofErr w:type="spellEnd"/>
      <w:r w:rsidR="00E033F7" w:rsidRPr="00B5059F">
        <w:rPr>
          <w:rFonts w:ascii="Sylfaen" w:eastAsia="Calibri" w:hAnsi="Sylfaen" w:cs="Calibri"/>
          <w:bCs/>
          <w:color w:val="000000"/>
        </w:rPr>
        <w:t xml:space="preserve"> - </w:t>
      </w:r>
      <w:proofErr w:type="spellStart"/>
      <w:r w:rsidR="00E033F7" w:rsidRPr="00B5059F">
        <w:rPr>
          <w:rFonts w:ascii="Sylfaen" w:eastAsia="Calibri" w:hAnsi="Sylfaen" w:cs="Calibri"/>
          <w:bCs/>
          <w:color w:val="000000"/>
        </w:rPr>
        <w:t>განათლების</w:t>
      </w:r>
      <w:proofErr w:type="spellEnd"/>
      <w:r w:rsidR="00E033F7" w:rsidRPr="00B5059F">
        <w:rPr>
          <w:rFonts w:ascii="Sylfaen" w:eastAsia="Calibri" w:hAnsi="Sylfaen" w:cs="Calibri"/>
          <w:bCs/>
          <w:color w:val="000000"/>
        </w:rPr>
        <w:t xml:space="preserve"> </w:t>
      </w:r>
      <w:proofErr w:type="spellStart"/>
      <w:r w:rsidR="00E033F7" w:rsidRPr="00B5059F">
        <w:rPr>
          <w:rFonts w:ascii="Sylfaen" w:eastAsia="Calibri" w:hAnsi="Sylfaen" w:cs="Calibri"/>
          <w:bCs/>
          <w:color w:val="000000"/>
        </w:rPr>
        <w:t>ხარისხის</w:t>
      </w:r>
      <w:proofErr w:type="spellEnd"/>
      <w:r w:rsidR="00E033F7" w:rsidRPr="00B5059F">
        <w:rPr>
          <w:rFonts w:ascii="Sylfaen" w:eastAsia="Calibri" w:hAnsi="Sylfaen" w:cs="Calibri"/>
          <w:bCs/>
          <w:color w:val="000000"/>
        </w:rPr>
        <w:t xml:space="preserve"> </w:t>
      </w:r>
      <w:proofErr w:type="spellStart"/>
      <w:r w:rsidR="00E033F7" w:rsidRPr="00B5059F">
        <w:rPr>
          <w:rFonts w:ascii="Sylfaen" w:eastAsia="Calibri" w:hAnsi="Sylfaen" w:cs="Calibri"/>
          <w:bCs/>
          <w:color w:val="000000"/>
        </w:rPr>
        <w:t>განვითარების</w:t>
      </w:r>
      <w:proofErr w:type="spellEnd"/>
      <w:r w:rsidR="00E033F7" w:rsidRPr="00B5059F">
        <w:rPr>
          <w:rFonts w:ascii="Sylfaen" w:eastAsia="Calibri" w:hAnsi="Sylfaen" w:cs="Calibri"/>
          <w:bCs/>
          <w:color w:val="000000"/>
        </w:rPr>
        <w:t xml:space="preserve"> </w:t>
      </w:r>
      <w:proofErr w:type="spellStart"/>
      <w:r w:rsidR="00E033F7" w:rsidRPr="00B5059F">
        <w:rPr>
          <w:rFonts w:ascii="Sylfaen" w:eastAsia="Calibri" w:hAnsi="Sylfaen" w:cs="Calibri"/>
          <w:bCs/>
          <w:color w:val="000000"/>
        </w:rPr>
        <w:t>ეროვნული</w:t>
      </w:r>
      <w:proofErr w:type="spellEnd"/>
      <w:r w:rsidR="00E033F7" w:rsidRPr="00B5059F">
        <w:rPr>
          <w:rFonts w:ascii="Sylfaen" w:eastAsia="Calibri" w:hAnsi="Sylfaen" w:cs="Calibri"/>
          <w:bCs/>
          <w:color w:val="000000"/>
        </w:rPr>
        <w:t xml:space="preserve"> </w:t>
      </w:r>
      <w:r w:rsidRPr="00B5059F">
        <w:rPr>
          <w:rFonts w:ascii="Sylfaen" w:hAnsi="Sylfaen" w:cs="Sylfaen"/>
          <w:bCs/>
          <w:color w:val="000000"/>
          <w:shd w:val="clear" w:color="auto" w:fill="FFFFFF"/>
          <w:lang w:val="ka-GE"/>
        </w:rPr>
        <w:t xml:space="preserve">ცენტრის თვითშეფასების ანგარიში ENQA-ს რეკომენდაციების გათვალისწინების თაობაზე და ENQA-ს ექსპერტების მხრიდან  დადებითად შეფასდა ცენტრის მიერ ჩატარებული სამუშაო რეკომენდაციების შესრულების მიმართულებით. </w:t>
      </w:r>
    </w:p>
    <w:p w14:paraId="501C3356" w14:textId="311EAFF0" w:rsidR="00156FF8" w:rsidRPr="00B5059F" w:rsidRDefault="00E033F7"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proofErr w:type="spellStart"/>
      <w:r w:rsidRPr="00B5059F">
        <w:rPr>
          <w:rFonts w:ascii="Sylfaen" w:eastAsia="Calibri" w:hAnsi="Sylfaen" w:cs="Calibri"/>
          <w:bCs/>
          <w:color w:val="000000"/>
        </w:rPr>
        <w:t>სსიპ</w:t>
      </w:r>
      <w:proofErr w:type="spellEnd"/>
      <w:r w:rsidRPr="00B5059F">
        <w:rPr>
          <w:rFonts w:ascii="Sylfaen" w:eastAsia="Calibri" w:hAnsi="Sylfaen" w:cs="Calibri"/>
          <w:bCs/>
          <w:color w:val="000000"/>
        </w:rPr>
        <w:t xml:space="preserve"> - </w:t>
      </w:r>
      <w:proofErr w:type="spellStart"/>
      <w:r w:rsidRPr="00B5059F">
        <w:rPr>
          <w:rFonts w:ascii="Sylfaen" w:eastAsia="Calibri" w:hAnsi="Sylfaen" w:cs="Calibri"/>
          <w:bCs/>
          <w:color w:val="000000"/>
        </w:rPr>
        <w:t>განათლების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ხარისხის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განვითარების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ეროვნული</w:t>
      </w:r>
      <w:proofErr w:type="spellEnd"/>
      <w:r w:rsidRPr="00B5059F">
        <w:rPr>
          <w:rFonts w:ascii="Sylfaen" w:eastAsia="Calibri" w:hAnsi="Sylfaen" w:cs="Calibri"/>
          <w:bCs/>
          <w:color w:val="000000"/>
        </w:rPr>
        <w:t xml:space="preserve"> </w:t>
      </w:r>
      <w:proofErr w:type="gramStart"/>
      <w:r w:rsidR="00156FF8" w:rsidRPr="00B5059F">
        <w:rPr>
          <w:rFonts w:ascii="Sylfaen" w:hAnsi="Sylfaen" w:cs="Sylfaen"/>
          <w:bCs/>
          <w:color w:val="000000"/>
          <w:shd w:val="clear" w:color="auto" w:fill="FFFFFF"/>
          <w:lang w:val="ka-GE"/>
        </w:rPr>
        <w:t>ცენტრი  შეირჩა</w:t>
      </w:r>
      <w:proofErr w:type="gramEnd"/>
      <w:r w:rsidR="00156FF8" w:rsidRPr="00B5059F">
        <w:rPr>
          <w:rFonts w:ascii="Sylfaen" w:hAnsi="Sylfaen" w:cs="Sylfaen"/>
          <w:bCs/>
          <w:color w:val="000000"/>
          <w:shd w:val="clear" w:color="auto" w:fill="FFFFFF"/>
          <w:lang w:val="ka-GE"/>
        </w:rPr>
        <w:t xml:space="preserve"> ბოლონიის პროცესის კვალიფიკაციების ჩარჩოს სამუშაო ჯგუფის (TPG A on QF) თანათავმჯდომარე ქვეყნად და ადმინისტრირება გაუწია ჯგუფის პირველ სამუშაო შეხვედრას, რომელსაც 31 ქვეყნის წარმომადგენელი დაესწრო (ონლაინ შეხვედრა). </w:t>
      </w:r>
    </w:p>
    <w:p w14:paraId="64EA4FEB" w14:textId="004E9DEE" w:rsidR="00156FF8" w:rsidRPr="00B5059F" w:rsidRDefault="00E033F7"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proofErr w:type="spellStart"/>
      <w:r w:rsidRPr="00B5059F">
        <w:rPr>
          <w:rFonts w:ascii="Sylfaen" w:eastAsia="Calibri" w:hAnsi="Sylfaen" w:cs="Calibri"/>
          <w:bCs/>
          <w:color w:val="000000"/>
        </w:rPr>
        <w:t>სსიპ</w:t>
      </w:r>
      <w:proofErr w:type="spellEnd"/>
      <w:r w:rsidRPr="00B5059F">
        <w:rPr>
          <w:rFonts w:ascii="Sylfaen" w:eastAsia="Calibri" w:hAnsi="Sylfaen" w:cs="Calibri"/>
          <w:bCs/>
          <w:color w:val="000000"/>
        </w:rPr>
        <w:t xml:space="preserve"> - </w:t>
      </w:r>
      <w:proofErr w:type="spellStart"/>
      <w:r w:rsidRPr="00B5059F">
        <w:rPr>
          <w:rFonts w:ascii="Sylfaen" w:eastAsia="Calibri" w:hAnsi="Sylfaen" w:cs="Calibri"/>
          <w:bCs/>
          <w:color w:val="000000"/>
        </w:rPr>
        <w:t>განათლების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ხარისხის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განვითარების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ეროვნულ</w:t>
      </w:r>
      <w:proofErr w:type="spellEnd"/>
      <w:r w:rsidRPr="00B5059F">
        <w:rPr>
          <w:rFonts w:ascii="Sylfaen" w:eastAsia="Calibri" w:hAnsi="Sylfaen" w:cs="Calibri"/>
          <w:bCs/>
          <w:color w:val="000000"/>
        </w:rPr>
        <w:t xml:space="preserve"> </w:t>
      </w:r>
      <w:r w:rsidR="00156FF8" w:rsidRPr="00B5059F">
        <w:rPr>
          <w:rFonts w:ascii="Sylfaen" w:hAnsi="Sylfaen" w:cs="Sylfaen"/>
          <w:bCs/>
          <w:color w:val="000000"/>
          <w:shd w:val="clear" w:color="auto" w:fill="FFFFFF"/>
          <w:lang w:val="ka-GE"/>
        </w:rPr>
        <w:t xml:space="preserve">ცენტრსა და გერმანიის ხარისხის უზრუნველყოფის სააგენტოს (AQAS) შორის გაფორმდა თანამშრომლობის </w:t>
      </w:r>
      <w:proofErr w:type="gramStart"/>
      <w:r w:rsidR="00156FF8" w:rsidRPr="00B5059F">
        <w:rPr>
          <w:rFonts w:ascii="Sylfaen" w:hAnsi="Sylfaen" w:cs="Sylfaen"/>
          <w:bCs/>
          <w:color w:val="000000"/>
          <w:shd w:val="clear" w:color="auto" w:fill="FFFFFF"/>
          <w:lang w:val="ka-GE"/>
        </w:rPr>
        <w:t>მემორანდუმი;</w:t>
      </w:r>
      <w:proofErr w:type="gramEnd"/>
    </w:p>
    <w:p w14:paraId="0C08D6DF"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საანგარიშო პერიოდში სსიპ-სახელმწიფო სერვისების განვითარების სააგენტოს ინფორმაცია მიეწოდა 5 672 დოკუმენტის აპოსტილით დამოწმება/ლეგალიზაციასთან დაკავშირებით;</w:t>
      </w:r>
    </w:p>
    <w:p w14:paraId="4A27DD16"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უცხოეთში მიღებული განათლების აღიარების თაობაზე მიიღეს  3 831 გადაწყვეტილება, აქედან 3 742 დადებითი, ხოლო 89 უარყოფითი;</w:t>
      </w:r>
    </w:p>
    <w:p w14:paraId="7659780B"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მომზადდა ცნობა 220 უცხოეთის საგანმანათლებლო დაწესებულების სტატუსის შესახებ;</w:t>
      </w:r>
    </w:p>
    <w:p w14:paraId="615F4324"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საქართველოში გაცემული საგანმანათლებლო დოკუმენტის ნამდვილობის დადასტურების საკითხის თაობაზე 1 632 გადაწყვეტილება მიიღეს, აქედან 1508 დადებითი, ხოლო 124 უარყოფითი;</w:t>
      </w:r>
    </w:p>
    <w:p w14:paraId="1E9FB3BE"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ლიცენზირებულ უმაღლეს საგანმანათლებლო დაწესებულებაში ჩარიცხული პირების მიერ მიღებული უმაღლესი განათლების სახელმწიფო აღიარების საკითხის თაობაზე 5 დადებითი გადაწყვეტილება მიიღეს;</w:t>
      </w:r>
    </w:p>
    <w:p w14:paraId="6FBF3692"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საქართველოს ოკუპირებული ტერიტორიებიდან იძულებით გადაადგილებული პირების - დევნილების მიერ მიღებული განათლების აღიარების საკითხის თაობაზე 8 გადაწყვეტილება მიიღეს, აქედან 4 დადებითი, ხოლო 4 უარყოფითი;</w:t>
      </w:r>
    </w:p>
    <w:p w14:paraId="159D61DF" w14:textId="630D7253"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ლიკვიდირებულ ან საგანმანათლებლო საქმიანობაშეწყვეტილ დაწესებულებაში მიღებული განათლების აღიარების საკითხის თაობაზე 118 გადაწყვეტილება მიიღეს, აქედან 81 დადებითი, ხოლო 37 უარყოფითი;</w:t>
      </w:r>
    </w:p>
    <w:p w14:paraId="51C071F7"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მომზადდა უმაღლესი განათლების 22 და პროფესიული განათლების დამადასტურებელი 7 დიპლომი;</w:t>
      </w:r>
    </w:p>
    <w:p w14:paraId="5EE0F548"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ენობრივი სისწორის თვალსაზრისით, ცენტრის მიერ დამუშავდა მკაცრი აღრიცხვის დოკუმენტის 146 პროექტი, დადებითი დასკვნა გაიცა 75 ფორმის პროექტთან დაკავშირებით, ხოლო 71 ფორმის პროექტთან დაკავშირებით დადგინდა ხარვეზი.</w:t>
      </w:r>
    </w:p>
    <w:bookmarkEnd w:id="10"/>
    <w:bookmarkEnd w:id="11"/>
    <w:p w14:paraId="772EC237"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lastRenderedPageBreak/>
        <w:t>საანგარიშო პერიოდში ინფორმაციული ტექნოლოგიების მიმართულებით სსიპ -განათლების მართვის საინფორმაციო სისტემისა და კომპანია Microsoft-ის თანამშრომლობის ფარგლებში, საქართველოს განათლებისა და მეცნიერების სამინისტრო, ასევე, მის მმართველობის სფეროში შემავალი საჯარო სამართლის იურიდიული პირები და საჯარო სკოლები სრულად იყვნენ უზრუნველყოფილი Microsoft 365-ის სერვისებით;</w:t>
      </w:r>
    </w:p>
    <w:p w14:paraId="57DDA9DF"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საქართველოში კორონა ვირუსის გავრცელების პრევენციის მიზნით დისტანციურად მუშაობის ხელშესაწყობად სსიპ - განათლების მართვის საინფორმაციო სისტემის მეშვეობით პროგრამული პაკეტებით უზრუნველყოფილია საქართველოს განათლებისა და მეცნიერების სამინისტროსა და მის მმართველობის სფეროში შემავალი დაწესებულებების ყველა თანამშრომელი, რომელიც სერვისებს ცენტრალიზებულად იღებს;</w:t>
      </w:r>
    </w:p>
    <w:p w14:paraId="6DCAAD72"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სკოლებისათვის გამოსაყენებლად შექმნილია და საანგარიშო პერიოდში უზრუნველყოფილი იყო წვდომა სპეციალურ ვებ-რესურსზე </w:t>
      </w:r>
      <w:hyperlink r:id="rId11" w:history="1">
        <w:r w:rsidRPr="00B5059F">
          <w:rPr>
            <w:rFonts w:ascii="Sylfaen" w:hAnsi="Sylfaen" w:cs="Sylfaen"/>
            <w:bCs/>
            <w:color w:val="000000"/>
            <w:shd w:val="clear" w:color="auto" w:fill="FFFFFF"/>
            <w:lang w:val="ka-GE"/>
          </w:rPr>
          <w:t>https://portal.emis.ge/</w:t>
        </w:r>
      </w:hyperlink>
      <w:r w:rsidRPr="00B5059F">
        <w:rPr>
          <w:rFonts w:ascii="Sylfaen" w:hAnsi="Sylfaen" w:cs="Sylfaen"/>
          <w:bCs/>
          <w:color w:val="000000"/>
          <w:shd w:val="clear" w:color="auto" w:fill="FFFFFF"/>
          <w:lang w:val="ka-GE"/>
        </w:rPr>
        <w:t>, საიდანაც, შესაძლებელია როგორც დისტანციურად მუშაობა ელექტრონული დოკუმენტბრუნვის (eFlow) სისტემაში და სკოლების მართვის საინფორმაციო სისტემაში (eSchool), ასევე, სხვა შიდა ელექტრონული სერვისების მიღებაც;</w:t>
      </w:r>
    </w:p>
    <w:p w14:paraId="136CDBAA"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საჯარო სკოლები და რესურსცენტრები უზრუნველყოფილი იყვნენ IT სპეციალისტების მომსახურებით, გაეწიათ კვალიფიციური მომსახურება IT ინფრატრუქტურასტან დაკავშირებული ინციდეტების/მოთხოვნების მოგვარების კუთხით და ასევე, გაეწიათ ყოველთვიური გეგმიური მომსახურება აღნიშნული ინფრასტრუქტურის შემოწმების თვალსაზრისით;</w:t>
      </w:r>
    </w:p>
    <w:p w14:paraId="5233B5F0"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სსიპ - განათლების მართვის საინფორმაციო სისტემამ უზრუნველყო ზოგადსაგანმანათლებლო დაწესებულებების ვაუჩერული დაფინანსების, პროფესიული განათლების ვაუჩერული/მოდულის ვაუჩერული დაფინანსების ფარგლებში, ასევე, გამყოფი ხაზის მიმდებარე სოფლებში დაზარალებული სტუდენტების სწავლის პროგრამული დაფინანსების გაანგარიშება და ინფორმაციის საქართველოს განათლებისა და მეცნიერების სამინისტროსთვის დადგენილი წესით მიწოდება; </w:t>
      </w:r>
    </w:p>
    <w:p w14:paraId="24D7A656"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განისაზღვრა საჯარო სკოლების პედაგოგებისათვის, მასწავლებლის საქმიანობის დაწყების, პროფესიული განვითარებისა და კარიერული წინსვლის სქემით დადგენილი სტატუსის დანამატის ოდენობები მიმდინარე წლის იანვარ-ივნისის თვეების მდგომარეობით და შესაბამისი დოკუმენტაცია მიეწოდა საქართველოს განათლებისა და მეცნიერების სამინისტროს;</w:t>
      </w:r>
    </w:p>
    <w:p w14:paraId="0014E52C"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ყოველთვიურად მიმდინარეობდა განათლების სფეროში სახელმწიფო სოციალური პროგრამების ბენეფიციართა მონაცემების განახლება და ინფორმაციის შესაბამისი სტრუქტურებისთვის მიწოდება;</w:t>
      </w:r>
    </w:p>
    <w:p w14:paraId="3CA877BD"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ვიზუალიზაციისა და ანგარიშგების სისტემის (QlickSense) გამოყენებით ზოგადი და პროფესიული განათლების მიმართულებით მომზადდა სხვადასხვა ანგარიშები და მონაცემები. გეოსაინფორმაციო სისტემის მეშვეობით მიმდინარეობდა მონაცემთა ანალიზი სკოლების ჭრილში;</w:t>
      </w:r>
    </w:p>
    <w:p w14:paraId="260674B1"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მოსწავლეთა სახელმძღვანელოებით უზრუნველყოფის მიზნით, შეფასდა 2021-2022  სასწავლო წლისთვის ბენეფიციართა სავარაუდო რაოდენობა;</w:t>
      </w:r>
    </w:p>
    <w:p w14:paraId="60B7620C"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განხორციელდა პროფესიული მომზადების და პროფესიული გადამზადების ელექტრონული სისტემის ადმინისტრირება (tvet.emis.ge);</w:t>
      </w:r>
    </w:p>
    <w:p w14:paraId="76394597"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განახლებული პროფესიული განათლების მართვის საინფორმაციო სისტემის მეშვეობით განხორციელდა საგანმანათლებლო დაწესებულებების, პროგრამების, პროფესიული სტუდენტების, პერსონალის და პროფესიული მასწავლებლების შესახებ სისტემის წარმოება და პროცესების ადმინისტრირება;</w:t>
      </w:r>
    </w:p>
    <w:p w14:paraId="0E2FACE4"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უზრუნველყოფილი იქნა ავტორიზაცია/აკრედიტაციის გადაწყვეტილებების რეესტრში ასახვა, განხორციელდა ინფორმაციის განახლება/დასუფთავება საგანმანათლებლო დაწესებულებების იურიდიული პროფილებისა და მათ მიერ განხორციელებული აკადემიური საგანმანათლებლო პროგრამების ჭრილში;</w:t>
      </w:r>
    </w:p>
    <w:p w14:paraId="56086432" w14:textId="67300E0C"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lastRenderedPageBreak/>
        <w:t>2021 წლის ერთიანი ეროვნული გამოცდების მეშვეობით აბიტურიენტთა მიღების და საერთო სამაგისტრო გამოცდების მეშვეობით, მაგისტრანტობის კანდიდატთა მიღების</w:t>
      </w:r>
      <w:r w:rsidR="00E033F7" w:rsidRPr="00B5059F">
        <w:rPr>
          <w:rFonts w:ascii="Sylfaen" w:hAnsi="Sylfaen" w:cs="Sylfaen"/>
          <w:bCs/>
          <w:color w:val="000000"/>
          <w:shd w:val="clear" w:color="auto" w:fill="FFFFFF"/>
          <w:lang w:val="ka-GE"/>
        </w:rPr>
        <w:t xml:space="preserve"> </w:t>
      </w:r>
      <w:r w:rsidRPr="00B5059F">
        <w:rPr>
          <w:rFonts w:ascii="Sylfaen" w:hAnsi="Sylfaen" w:cs="Sylfaen"/>
          <w:bCs/>
          <w:color w:val="000000"/>
          <w:shd w:val="clear" w:color="auto" w:fill="FFFFFF"/>
          <w:lang w:val="ka-GE"/>
        </w:rPr>
        <w:t xml:space="preserve">მიზნით, განხორციელდა სპეციალურ ელექტრონულ ანკეტა-კითხვარში უმაღლესი საგანმანათლებლო დაწესებულებების მიერ წარდგენილი ინფორმაციის დადასტურება და სსიპ - შეფასებისა და გამოცდების ეროვნული ცენტრისათვის მიწოდება;  </w:t>
      </w:r>
    </w:p>
    <w:p w14:paraId="1AF8A2F0" w14:textId="5F932F41"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,,უმაღლესი საგანმანათლებლო დაწესებულებიდან სხვა უმაღლეს საგანმანათლებლო დაწესებულებაში გადასვლის წესისა და საფასურის დამტკიცების შესახებ</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,,სახელმწიფო სასწავლო გრანტისა და სახელმწიფო სასწავლო სამაგისტრო გრანტის გაცემისა და უმაღლეს საგანმანათლებლო დაწესებულებებს შორის აკრედიტებულ უმაღლეს საგანმანათლებლო პროგრამაზე სახელმწიფო სასწავლო გრანტისა და სახელმწიფო სასწავლო სამაგისტრო გრანტის გადატანის წესისა და პირობების დამტკიცების შესახებ</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2017-2018; 2018-2019; 2019-2020; 2020-2021  სასწავლო წლების საქართველოს განათლებისა და მეცნიერების სამინისტროს მიერ უმაღლეს საგანმანათლებლო დაწესებულებებზე პროგრამული დაფინანსების გაცემის წესისა და პირობების დამტკიცების თაობაზე ბრძანებებში ცვლილებების შეტანის მიზნით მომზადდა ცვლილებების პროექტები;</w:t>
      </w:r>
    </w:p>
    <w:p w14:paraId="4F8FA3AF"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განხორციელდა სახელმწიფო გრანტისა და სახელმწიფო დაფინანსების გაანგარიშების მიზნით, სპეციალური ელექტრონული სისტემების განახლება, არსებული ხარვეზების აღმოფხვრა და ახალი ფუნქციონალური ველების დამატება;</w:t>
      </w:r>
    </w:p>
    <w:p w14:paraId="548749E3"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ჩატარდა 2021 წლის პირველი გეგმიური მონიტორინგი უმაღლესი საგანმანათლებლო დაწესებულებების რეესტრში ასახული მონაცემების გადამოწმების მიზნით;</w:t>
      </w:r>
    </w:p>
    <w:p w14:paraId="652A7715"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მასწავლებლის მომზადების ერთწლიან საგანმანათლებლო პროგრამაზე მიღების გამოცხადებისათვის, უმაღლესი საგანმანათლებლო დაწესებულებების მიერ მისაღები პროგრამების წარმოდგენის მიზნით, სპეციალური ანკეტა-კითხვარის შესაქმნელად განხორციელდა შესაბამისი ბიზნეს-პროცესების აღწერა;</w:t>
      </w:r>
    </w:p>
    <w:p w14:paraId="292756DE"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განხორციელდა 2020-2021 სასწავლო წლის გაზაფხულის სემესტრის მობილობის პროცესის ადმინისტრირება და პროცესში ჩართული დაინტერესებული მხარეების ხელშეწყობა;</w:t>
      </w:r>
    </w:p>
    <w:p w14:paraId="653C4E40" w14:textId="69227F18"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საგანმანათლებლო დაწესებულებების სტატუსების შესახებ შექმნილი ციფრული არქივის პროექტის დახვეწის მიზნით, განხორციელდა ხარვეზების აღმოფხვრა და ფუნქციონალური ველების დამატება. ამასთან, უწყვეტ რეჟიმში მიმდინარეობს საგანმანათლებლო დაწესებულებების სტატუსების შესახებ ინფორმაციის მოძიება, დამუშავება და საბოლოო დასკვნების მომზადება ციფრული არქივისათვის შექმნილ პლატფორმაზე ასატვირთად</w:t>
      </w:r>
      <w:r w:rsidR="00417CD1" w:rsidRPr="00B5059F">
        <w:rPr>
          <w:rFonts w:ascii="Sylfaen" w:hAnsi="Sylfaen" w:cs="Sylfaen"/>
          <w:bCs/>
          <w:color w:val="000000"/>
          <w:shd w:val="clear" w:color="auto" w:fill="FFFFFF"/>
          <w:lang w:val="ka-GE"/>
        </w:rPr>
        <w:t>;</w:t>
      </w:r>
    </w:p>
    <w:p w14:paraId="28952175" w14:textId="1316C945" w:rsidR="00417CD1" w:rsidRPr="00B5059F" w:rsidRDefault="00417CD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პროგრამის „საერთაშორისო ურთიერთობების მხარდაჭერა” ფარგლებში მოხდა მთარგმნელობითი მომსახურებით სარგებლობა, კერძოდ, ნათარგმნია 9 დოკუმენტი.</w:t>
      </w:r>
    </w:p>
    <w:p w14:paraId="7C313CDF" w14:textId="6FFCCAAA" w:rsidR="00417CD1" w:rsidRPr="00B5059F" w:rsidRDefault="00417CD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საანგარიშო პერიოდში განხორციელდა საწევრო გადასახადების დაფარვა 5 საერთაშორისო ორგანიზაციაში/პროგრამაში: „ევროპის საბჭოს კულტურული მარშრუტების გაფართოებულ წილობრივი შეთანხმება (EPA)”; „სპორტის შესახებ ევროპის საბჭოს გაფართოებული წილობრივი შეთანხმება (EPAS)”; „ხელოვნების საბჭოებისა და კულტურის სააგენტოების საერთაშორისო ფედერაცია (IFACCA)”; კულტურის მენეჯმენტისა და პოლიტიკის ევროპული ქსელი (ENCATC); კულტურული პოლიტიკა და ტენდენციების კომპონენტი (Compendium).</w:t>
      </w:r>
    </w:p>
    <w:p w14:paraId="6B72A79D" w14:textId="77777777" w:rsidR="00417CD1" w:rsidRPr="00B5059F" w:rsidRDefault="00417CD1" w:rsidP="00D37950">
      <w:pPr>
        <w:tabs>
          <w:tab w:val="left" w:pos="360"/>
        </w:tabs>
        <w:spacing w:after="0" w:line="240" w:lineRule="auto"/>
        <w:ind w:left="360"/>
        <w:jc w:val="both"/>
        <w:rPr>
          <w:rFonts w:ascii="Sylfaen" w:hAnsi="Sylfaen" w:cs="Sylfaen"/>
          <w:bCs/>
          <w:color w:val="000000"/>
          <w:shd w:val="clear" w:color="auto" w:fill="FFFFFF"/>
          <w:lang w:val="ka-GE"/>
        </w:rPr>
      </w:pPr>
    </w:p>
    <w:p w14:paraId="5592D1A7" w14:textId="77777777" w:rsidR="00156FF8" w:rsidRPr="00B5059F" w:rsidRDefault="00156FF8" w:rsidP="00D37950">
      <w:pPr>
        <w:pBdr>
          <w:top w:val="nil"/>
          <w:left w:val="nil"/>
          <w:bottom w:val="nil"/>
          <w:right w:val="nil"/>
          <w:between w:val="nil"/>
        </w:pBdr>
        <w:tabs>
          <w:tab w:val="left" w:pos="1170"/>
        </w:tabs>
        <w:spacing w:line="240" w:lineRule="auto"/>
        <w:jc w:val="both"/>
        <w:rPr>
          <w:rFonts w:ascii="Sylfaen" w:eastAsia="Calibri" w:hAnsi="Sylfaen" w:cs="Calibri"/>
          <w:bCs/>
          <w:lang w:val="ka-GE"/>
        </w:rPr>
      </w:pPr>
    </w:p>
    <w:p w14:paraId="7C81DCCA" w14:textId="316F746A" w:rsidR="00156FF8" w:rsidRPr="00B5059F" w:rsidRDefault="00156FF8" w:rsidP="00D37950">
      <w:pPr>
        <w:pStyle w:val="Heading2"/>
        <w:spacing w:line="240" w:lineRule="auto"/>
        <w:jc w:val="both"/>
        <w:rPr>
          <w:rFonts w:ascii="Sylfaen" w:eastAsia="Calibri" w:hAnsi="Sylfaen" w:cs="Calibri"/>
          <w:bCs/>
          <w:color w:val="2E74B5"/>
          <w:sz w:val="22"/>
          <w:szCs w:val="22"/>
        </w:rPr>
      </w:pPr>
      <w:bookmarkStart w:id="13" w:name="_Hlk68011789"/>
      <w:r w:rsidRPr="00B5059F">
        <w:rPr>
          <w:rFonts w:ascii="Sylfaen" w:eastAsia="Calibri" w:hAnsi="Sylfaen" w:cs="Calibri"/>
          <w:bCs/>
          <w:color w:val="2E74B5"/>
          <w:sz w:val="22"/>
          <w:szCs w:val="22"/>
        </w:rPr>
        <w:t>4.</w:t>
      </w:r>
      <w:r w:rsidR="009441D1" w:rsidRPr="00B5059F">
        <w:rPr>
          <w:rFonts w:ascii="Sylfaen" w:eastAsia="Calibri" w:hAnsi="Sylfaen" w:cs="Calibri"/>
          <w:bCs/>
          <w:color w:val="2E74B5"/>
          <w:sz w:val="22"/>
          <w:szCs w:val="22"/>
        </w:rPr>
        <w:t>8</w:t>
      </w:r>
      <w:r w:rsidRPr="00B5059F">
        <w:rPr>
          <w:rFonts w:ascii="Sylfaen" w:eastAsia="Calibri" w:hAnsi="Sylfaen" w:cs="Calibri"/>
          <w:bCs/>
          <w:color w:val="2E74B5"/>
          <w:sz w:val="22"/>
          <w:szCs w:val="22"/>
        </w:rPr>
        <w:t xml:space="preserve"> </w:t>
      </w:r>
      <w:proofErr w:type="spellStart"/>
      <w:r w:rsidRPr="00B5059F">
        <w:rPr>
          <w:rFonts w:ascii="Sylfaen" w:eastAsia="Calibri" w:hAnsi="Sylfaen" w:cs="Calibri"/>
          <w:bCs/>
          <w:color w:val="366091"/>
          <w:sz w:val="22"/>
          <w:szCs w:val="22"/>
        </w:rPr>
        <w:t>ინკლუზიური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განათლება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პროგრამული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კოდი</w:t>
      </w:r>
      <w:proofErr w:type="spellEnd"/>
      <w:r w:rsidRPr="00B5059F">
        <w:rPr>
          <w:rFonts w:ascii="Sylfaen" w:eastAsia="Calibri" w:hAnsi="Sylfaen" w:cs="Calibri"/>
          <w:bCs/>
          <w:color w:val="366091"/>
          <w:sz w:val="22"/>
          <w:szCs w:val="22"/>
        </w:rPr>
        <w:t xml:space="preserve"> 32 06)</w:t>
      </w:r>
    </w:p>
    <w:p w14:paraId="1D002B85" w14:textId="77777777" w:rsidR="00156FF8" w:rsidRPr="00B5059F" w:rsidRDefault="00156FF8" w:rsidP="00D37950">
      <w:pPr>
        <w:pBdr>
          <w:top w:val="nil"/>
          <w:left w:val="nil"/>
          <w:bottom w:val="nil"/>
          <w:right w:val="nil"/>
          <w:between w:val="nil"/>
        </w:pBdr>
        <w:spacing w:line="240" w:lineRule="auto"/>
        <w:ind w:left="1080" w:hanging="360"/>
        <w:jc w:val="both"/>
        <w:rPr>
          <w:rFonts w:ascii="Sylfaen" w:eastAsia="Calibri" w:hAnsi="Sylfaen" w:cs="Calibri"/>
          <w:bCs/>
          <w:color w:val="000000"/>
        </w:rPr>
      </w:pPr>
    </w:p>
    <w:p w14:paraId="2A9243CA" w14:textId="77777777" w:rsidR="00156FF8" w:rsidRPr="00B5059F" w:rsidRDefault="00156FF8" w:rsidP="00D37950">
      <w:pPr>
        <w:spacing w:after="0" w:line="240" w:lineRule="auto"/>
        <w:ind w:left="284"/>
        <w:rPr>
          <w:rFonts w:ascii="Sylfaen" w:eastAsia="Calibri" w:hAnsi="Sylfaen" w:cs="Calibri"/>
          <w:bCs/>
          <w:color w:val="92D050"/>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განმახორციელებელი</w:t>
      </w:r>
      <w:proofErr w:type="spellEnd"/>
      <w:r w:rsidRPr="00B5059F">
        <w:rPr>
          <w:rFonts w:ascii="Sylfaen" w:eastAsia="Calibri" w:hAnsi="Sylfaen" w:cs="Calibri"/>
          <w:bCs/>
        </w:rPr>
        <w:t>:</w:t>
      </w:r>
    </w:p>
    <w:p w14:paraId="45F4D6E3" w14:textId="77777777" w:rsidR="00156FF8" w:rsidRPr="00B5059F" w:rsidRDefault="00156FF8" w:rsidP="00D37950">
      <w:pPr>
        <w:numPr>
          <w:ilvl w:val="0"/>
          <w:numId w:val="42"/>
        </w:numPr>
        <w:pBdr>
          <w:top w:val="nil"/>
          <w:left w:val="nil"/>
          <w:bottom w:val="nil"/>
          <w:right w:val="nil"/>
          <w:between w:val="nil"/>
        </w:pBdr>
        <w:spacing w:after="0" w:line="240" w:lineRule="auto"/>
        <w:ind w:left="567" w:hanging="283"/>
        <w:jc w:val="both"/>
        <w:rPr>
          <w:rFonts w:ascii="Sylfaen" w:eastAsia="Calibri" w:hAnsi="Sylfaen" w:cs="Calibri"/>
          <w:bCs/>
          <w:color w:val="000000"/>
        </w:rPr>
      </w:pPr>
      <w:proofErr w:type="spellStart"/>
      <w:r w:rsidRPr="00B5059F">
        <w:rPr>
          <w:rFonts w:ascii="Sylfaen" w:eastAsia="Calibri" w:hAnsi="Sylfaen" w:cs="Calibri"/>
          <w:bCs/>
          <w:color w:val="000000"/>
        </w:rPr>
        <w:t>საქართველოს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განათლებისა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და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მეცნიერების</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სამინისტრო</w:t>
      </w:r>
      <w:proofErr w:type="spellEnd"/>
      <w:r w:rsidRPr="00B5059F">
        <w:rPr>
          <w:rFonts w:ascii="Sylfaen" w:eastAsia="Calibri" w:hAnsi="Sylfaen" w:cs="Calibri"/>
          <w:bCs/>
          <w:color w:val="000000"/>
        </w:rPr>
        <w:t>;</w:t>
      </w:r>
      <w:proofErr w:type="gramEnd"/>
    </w:p>
    <w:p w14:paraId="5CE49FAD" w14:textId="77777777" w:rsidR="00156FF8" w:rsidRPr="00B5059F" w:rsidRDefault="00156FF8" w:rsidP="00D37950">
      <w:pPr>
        <w:numPr>
          <w:ilvl w:val="0"/>
          <w:numId w:val="42"/>
        </w:numPr>
        <w:pBdr>
          <w:top w:val="nil"/>
          <w:left w:val="nil"/>
          <w:bottom w:val="nil"/>
          <w:right w:val="nil"/>
          <w:between w:val="nil"/>
        </w:pBdr>
        <w:spacing w:after="0" w:line="240" w:lineRule="auto"/>
        <w:ind w:left="567" w:hanging="283"/>
        <w:jc w:val="both"/>
        <w:rPr>
          <w:rFonts w:ascii="Sylfaen" w:eastAsia="Calibri" w:hAnsi="Sylfaen" w:cs="Calibri"/>
          <w:bCs/>
          <w:color w:val="000000"/>
        </w:rPr>
      </w:pPr>
      <w:proofErr w:type="spellStart"/>
      <w:r w:rsidRPr="00B5059F">
        <w:rPr>
          <w:rFonts w:ascii="Sylfaen" w:eastAsia="Calibri" w:hAnsi="Sylfaen" w:cs="Calibri"/>
          <w:bCs/>
          <w:color w:val="000000"/>
        </w:rPr>
        <w:lastRenderedPageBreak/>
        <w:t>სსიპ</w:t>
      </w:r>
      <w:proofErr w:type="spellEnd"/>
      <w:r w:rsidRPr="00B5059F">
        <w:rPr>
          <w:rFonts w:ascii="Sylfaen" w:eastAsia="Calibri" w:hAnsi="Sylfaen" w:cs="Calibri"/>
          <w:bCs/>
          <w:color w:val="000000"/>
        </w:rPr>
        <w:t xml:space="preserve"> - </w:t>
      </w:r>
      <w:proofErr w:type="spellStart"/>
      <w:r w:rsidRPr="00B5059F">
        <w:rPr>
          <w:rFonts w:ascii="Sylfaen" w:eastAsia="Calibri" w:hAnsi="Sylfaen" w:cs="Calibri"/>
          <w:bCs/>
          <w:color w:val="000000"/>
        </w:rPr>
        <w:t>მასწავლებელთა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პროფესიული</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განვითარების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ეროვნული</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ცენტრი</w:t>
      </w:r>
      <w:proofErr w:type="spellEnd"/>
      <w:r w:rsidRPr="00B5059F">
        <w:rPr>
          <w:rFonts w:ascii="Sylfaen" w:eastAsia="Calibri" w:hAnsi="Sylfaen" w:cs="Calibri"/>
          <w:bCs/>
          <w:color w:val="000000"/>
        </w:rPr>
        <w:t>;</w:t>
      </w:r>
      <w:proofErr w:type="gramEnd"/>
    </w:p>
    <w:p w14:paraId="49CE8830" w14:textId="77777777" w:rsidR="00156FF8" w:rsidRPr="00B5059F" w:rsidRDefault="00156FF8" w:rsidP="00D37950">
      <w:pPr>
        <w:pBdr>
          <w:top w:val="nil"/>
          <w:left w:val="nil"/>
          <w:bottom w:val="nil"/>
          <w:right w:val="nil"/>
          <w:between w:val="nil"/>
        </w:pBdr>
        <w:spacing w:line="240" w:lineRule="auto"/>
        <w:ind w:left="1080" w:hanging="360"/>
        <w:jc w:val="both"/>
        <w:rPr>
          <w:rFonts w:ascii="Sylfaen" w:eastAsia="Calibri" w:hAnsi="Sylfaen" w:cs="Calibri"/>
          <w:bCs/>
          <w:color w:val="000000"/>
        </w:rPr>
      </w:pPr>
    </w:p>
    <w:bookmarkEnd w:id="13"/>
    <w:p w14:paraId="134B7933"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თბილისისა და რეგიონის საჯარო, ასევე, კერძო სკოლები უზრუნველყოფილი იქნა მულტიდისციპლინური გუნდის მომსახურებით, იდენტიფიცირდა 850-მდე სსსმ მოსწავლე;</w:t>
      </w:r>
    </w:p>
    <w:p w14:paraId="5175523F"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რესურს-სკოლებს ინკლუზიური განათლების განხორციელების პროცესში გაეწიათ კვალიფიციური დახმარება;</w:t>
      </w:r>
    </w:p>
    <w:p w14:paraId="1CE127FC"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უზრუნველყოფილი იქნა სსიპ - ქალაქ თბილისის №64 საჯარო სკოლაში  სენსორული (სმენა) დარღვევის მქონე მოსწავლეებისათვის, სსიპ - ქალაქ თბილისის №166 საჯარო სკოლაში, სსიპ - ქალაქ თბილისის №72 საჯარო სკოლაში, სსიპ - მიხეილ გრუშევსკის სახელობის ქალაქ თბილისის №41 საჯარო სკოლაში, სსიპ - თბილისის კლასიკურ გიმნაზიაში, სსიპ - ქალაქ ბათუმის №13 საჯარო სკოლაში, სსიპ - დიმიტრი უზნაძის სახელობის ქალაქ თბილისის №22 საჯარო სკოლაში, სსიპ -  ქალაქ თბილისის №61 საჯარო სკოლაში, სსიპ -  ქალაქ თბილისის №55 საჯარო სკოლაში, სსიპ -  ქალაქ თბილისის №132 საჯარო სკოლაში, სსიპ -  ქალაქ ქუთაისის №17 საჯარო სკოლასა და სსიპ - ქალაქ რუსთავის №21 საჯარო სკოლაში აუტისტური სპექტრის მქონე მოსწავლეებისათვის, სსიპ - ქალაქ თბილისის  №214 საჯარო სკოლაში საშუალო, მძიმე ინტელექტუალური  და მრავლობითი დარღვევის მქონე მოსწავლეებისათვის ინტეგრირებული კლასების ფუნქციონირება; </w:t>
      </w:r>
    </w:p>
    <w:p w14:paraId="04C7B402"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სსიპ - ქალაქ თბილისის №147 საჯარო სკოლის მიერ განხორციელდა ქრონიკული დაავადების მქონე ჰოსპიტალიზირებული ბავშვებისათვის საგანმანათლებლო სერვისის მიწოდება;</w:t>
      </w:r>
    </w:p>
    <w:p w14:paraId="7C5172CF" w14:textId="6EB92C69"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უზრუნველყოფილ იქნა ა(ა)იპ - ბავშვთა ჰოსპისის „ციცინათელების ქვეყანა</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ბენეფიციარებისთვის საგანმანათლებლო სერვისის მიწოდება;</w:t>
      </w:r>
    </w:p>
    <w:p w14:paraId="5BAE7758"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განათლების მიღების მეორე შესაძლებლობის მიმართულებით ე.წ. ქუჩაში მცხოვრები და მომუშავე ბავშვების განათლების და სოციალიზაციის უზრუნველყოფისთვის ხორციელდებოდა სპეციალური საგანმანათლებლო სერვისი „ტრანზიტული საგანმანათლებლო პროგრამა’’, რომლის ბენეფიციარებიც არიან ქვეყანაში არსებული სსიპ სახელმწიფო ზრუნვისა და ტრეფიკინგის მსხვერპლთა, დაზარალებულთა დახმარების სააგენტოსთან არსებულ მიუსაფარი ბავშვების 6 დღის ცენტრში მყოფი ბავშვები (ქ.თბილისი, ქ.ქუთაისი, ქ.რუსთავი).  პროგრამაში საანგარიშო პერიოდისთვის ჩართული იყო 100-მდე ბავშვი;</w:t>
      </w:r>
    </w:p>
    <w:p w14:paraId="4F254675" w14:textId="2F2CF8B5"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„განათლების მიღების მეორე შესაძლებლობა სოციალური ინკლუზიით</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ქვეპროგრამის ფარგლებში განხორციელდა 14 საჯარო სკოლის პროექტის დაფინანსება;</w:t>
      </w:r>
    </w:p>
    <w:p w14:paraId="640CC806"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სპეციალურ საგანმანთლებლო 8 დაწესებულებაში იმყოფებოდა და ინდივიდუალური საჭიროებების, ასაკისა და შესაძლებლობების გათვალისწინებით სრული სახელმწიფო მომსახურებით უზრუნველყოფილი იქნა 523 ბენეფიციარი. მათ შორის მყოფი 150-მდე ბენეფიციარი დამატებით უზრუნველყოფილია სახელმწიფო სადღეღამისო მომსახურებით;</w:t>
      </w:r>
    </w:p>
    <w:p w14:paraId="59627FFF"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ახალი კორონა ვირუსის (COVID-19) გავრცელების რისკების პრევენციის მიზნით 7 სკოლა-პანსიონი მომსახურებას ახორციელებდა დისტანციურად იანვარსა და ნაწილობირვ თებერვლაში, გამონაკლისს წარმოადგენს სსიპ - ქალაქ სამტრედიის N15 საჯარო სკოლა, რომელიც ახორციელებდა სპეციალურ პროგრამებს ქცევითი და ემოციური აშლილობის მქონე მოსწავლეთათვის (თუმცა საანგარიშო პერიოდის ბოლოს სსიპ-დანაშაულის პრევენციის, არასაპატიმრო სასჯელთა აღსრულებისა და პრობაციის ეროვნული სააგენტოს რეფერირების ცენტრის მიერ მიღებული გადაწყვეტილებით, სკოლის ყველა მოსწავლეს შეუწყდა რეფერირების ვადა და დატოვებენ დაწესებულებას);</w:t>
      </w:r>
    </w:p>
    <w:p w14:paraId="32D5301B" w14:textId="2A2E869D"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ქვეპროგრამის „სპეციალური საგანმანათლებლო საჭიროების მქონე მოსწავლის სწავლების ხელშეწყობა</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ფარგლებში საანგარიშო პერიოდში საჯარო სკოლებს გამოეყოთ დამატებით დაფინანსება 9 800 - ზე მეტი სსსმპ მოსწავლის სწავლების ხელშესაწყობად. ამ მიზნით მიმართულმა სახსრებმა შეადგინა 8,7 მლნ ლარი;</w:t>
      </w:r>
    </w:p>
    <w:p w14:paraId="37A346D0" w14:textId="4A51F024"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lastRenderedPageBreak/>
        <w:t>პროგრამის ,,ინკლუზიური განათლების ხელშეწყობის</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ფარგლებში სპეციალური მასწავლებლის პროფესიული განვითარების შესავალი კურსი გაიარა  450-მდე სპეციალურმა მასწავლებელმა, ასევე ინდივიდუალური კონსულტირების ფარგლებში კონსულტირება გაეწია  6 სსსმ მოსწავლეს და სსსმ მოსწავლეთა სპეციალურ მასწავლებლებისთვის, საგნის მასწავლებლებისთვის  და ინკლუზიური განათლების დამხმარე სპეციალისტებისათვის მომზადდა და ჩატარდა 5 ვებინარი;</w:t>
      </w:r>
    </w:p>
    <w:p w14:paraId="0DE06C96" w14:textId="0D1A0F9A"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პროგრამის „სოციალურ მუშაკთა სერტიფიცირება</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ფარგლებში მიმდინარეობდა კურსი, სადაც მონაწილეობდა თვითმმართველობების 60-მდე და  სსიპ -  სახელმწიფო ზრუნვისა და ტრეფიკინგის მსხვერპლთა, დაზარალებულთა დახმარების სააგენტოს  85-მდე სოციალური მუშაკი.</w:t>
      </w:r>
    </w:p>
    <w:p w14:paraId="75B273DB" w14:textId="41F30E2A" w:rsidR="00156FF8" w:rsidRPr="00B5059F" w:rsidRDefault="00156FF8" w:rsidP="00D37950">
      <w:pPr>
        <w:spacing w:line="240" w:lineRule="auto"/>
        <w:ind w:left="567"/>
        <w:rPr>
          <w:rFonts w:ascii="Sylfaen" w:eastAsiaTheme="minorHAnsi" w:hAnsi="Sylfaen"/>
          <w:bCs/>
        </w:rPr>
      </w:pPr>
    </w:p>
    <w:p w14:paraId="6D823E7D" w14:textId="77777777" w:rsidR="00E033F7" w:rsidRPr="00B5059F" w:rsidRDefault="00E033F7" w:rsidP="00D37950">
      <w:pPr>
        <w:spacing w:line="240" w:lineRule="auto"/>
        <w:ind w:left="567"/>
        <w:rPr>
          <w:rFonts w:ascii="Sylfaen" w:eastAsiaTheme="minorHAnsi" w:hAnsi="Sylfaen"/>
          <w:bCs/>
        </w:rPr>
      </w:pPr>
    </w:p>
    <w:p w14:paraId="5A138FB1" w14:textId="5C9E7341" w:rsidR="00156FF8" w:rsidRPr="00B5059F" w:rsidRDefault="00156FF8" w:rsidP="00D37950">
      <w:pPr>
        <w:pStyle w:val="Heading2"/>
        <w:spacing w:line="240" w:lineRule="auto"/>
        <w:rPr>
          <w:rFonts w:ascii="Sylfaen" w:eastAsia="Calibri" w:hAnsi="Sylfaen"/>
          <w:bCs/>
          <w:sz w:val="22"/>
          <w:szCs w:val="22"/>
          <w:lang w:val="ka-GE"/>
        </w:rPr>
      </w:pPr>
      <w:bookmarkStart w:id="14" w:name="_Hlk68515247"/>
      <w:r w:rsidRPr="00B5059F">
        <w:rPr>
          <w:rFonts w:ascii="Sylfaen" w:eastAsia="Calibri" w:hAnsi="Sylfaen"/>
          <w:bCs/>
          <w:sz w:val="22"/>
          <w:szCs w:val="22"/>
          <w:lang w:val="ka-GE"/>
        </w:rPr>
        <w:t>4</w:t>
      </w:r>
      <w:r w:rsidRPr="00B5059F">
        <w:rPr>
          <w:rFonts w:ascii="Sylfaen" w:eastAsia="Calibri" w:hAnsi="Sylfaen"/>
          <w:bCs/>
          <w:sz w:val="22"/>
          <w:szCs w:val="22"/>
        </w:rPr>
        <w:t>.</w:t>
      </w:r>
      <w:r w:rsidR="009441D1" w:rsidRPr="00B5059F">
        <w:rPr>
          <w:rFonts w:ascii="Sylfaen" w:eastAsia="Calibri" w:hAnsi="Sylfaen"/>
          <w:bCs/>
          <w:sz w:val="22"/>
          <w:szCs w:val="22"/>
        </w:rPr>
        <w:t>9</w:t>
      </w:r>
      <w:r w:rsidRPr="00B5059F">
        <w:rPr>
          <w:rFonts w:ascii="Sylfaen" w:hAnsi="Sylfaen"/>
          <w:bCs/>
          <w:sz w:val="22"/>
          <w:szCs w:val="22"/>
        </w:rPr>
        <w:t xml:space="preserve"> </w:t>
      </w:r>
      <w:proofErr w:type="spellStart"/>
      <w:r w:rsidRPr="00B5059F">
        <w:rPr>
          <w:rFonts w:ascii="Sylfaen" w:eastAsia="Calibri" w:hAnsi="Sylfaen"/>
          <w:bCs/>
          <w:sz w:val="22"/>
          <w:szCs w:val="22"/>
        </w:rPr>
        <w:t>ინოვაციის</w:t>
      </w:r>
      <w:proofErr w:type="spellEnd"/>
      <w:r w:rsidRPr="00B5059F">
        <w:rPr>
          <w:rFonts w:ascii="Sylfaen" w:eastAsia="Calibri" w:hAnsi="Sylfaen"/>
          <w:bCs/>
          <w:sz w:val="22"/>
          <w:szCs w:val="22"/>
        </w:rPr>
        <w:t xml:space="preserve">, </w:t>
      </w:r>
      <w:proofErr w:type="spellStart"/>
      <w:r w:rsidRPr="00B5059F">
        <w:rPr>
          <w:rFonts w:ascii="Sylfaen" w:eastAsia="Calibri" w:hAnsi="Sylfaen"/>
          <w:bCs/>
          <w:sz w:val="22"/>
          <w:szCs w:val="22"/>
        </w:rPr>
        <w:t>ინკლუზიურობის</w:t>
      </w:r>
      <w:proofErr w:type="spellEnd"/>
      <w:r w:rsidRPr="00B5059F">
        <w:rPr>
          <w:rFonts w:ascii="Sylfaen" w:eastAsia="Calibri" w:hAnsi="Sylfaen"/>
          <w:bCs/>
          <w:sz w:val="22"/>
          <w:szCs w:val="22"/>
        </w:rPr>
        <w:t xml:space="preserve"> </w:t>
      </w:r>
      <w:proofErr w:type="spellStart"/>
      <w:r w:rsidRPr="00B5059F">
        <w:rPr>
          <w:rFonts w:ascii="Sylfaen" w:eastAsia="Calibri" w:hAnsi="Sylfaen"/>
          <w:bCs/>
          <w:sz w:val="22"/>
          <w:szCs w:val="22"/>
        </w:rPr>
        <w:t>და</w:t>
      </w:r>
      <w:proofErr w:type="spellEnd"/>
      <w:r w:rsidRPr="00B5059F">
        <w:rPr>
          <w:rFonts w:ascii="Sylfaen" w:eastAsia="Calibri" w:hAnsi="Sylfaen"/>
          <w:bCs/>
          <w:sz w:val="22"/>
          <w:szCs w:val="22"/>
        </w:rPr>
        <w:t xml:space="preserve"> </w:t>
      </w:r>
      <w:proofErr w:type="spellStart"/>
      <w:r w:rsidRPr="00B5059F">
        <w:rPr>
          <w:rFonts w:ascii="Sylfaen" w:eastAsia="Calibri" w:hAnsi="Sylfaen"/>
          <w:bCs/>
          <w:sz w:val="22"/>
          <w:szCs w:val="22"/>
        </w:rPr>
        <w:t>ხარისხის</w:t>
      </w:r>
      <w:proofErr w:type="spellEnd"/>
      <w:r w:rsidRPr="00B5059F">
        <w:rPr>
          <w:rFonts w:ascii="Sylfaen" w:eastAsia="Calibri" w:hAnsi="Sylfaen"/>
          <w:bCs/>
          <w:sz w:val="22"/>
          <w:szCs w:val="22"/>
        </w:rPr>
        <w:t xml:space="preserve"> </w:t>
      </w:r>
      <w:proofErr w:type="spellStart"/>
      <w:r w:rsidRPr="00B5059F">
        <w:rPr>
          <w:rFonts w:ascii="Sylfaen" w:eastAsia="Calibri" w:hAnsi="Sylfaen"/>
          <w:bCs/>
          <w:sz w:val="22"/>
          <w:szCs w:val="22"/>
        </w:rPr>
        <w:t>პროექტი</w:t>
      </w:r>
      <w:proofErr w:type="spellEnd"/>
      <w:r w:rsidRPr="00B5059F">
        <w:rPr>
          <w:rFonts w:ascii="Sylfaen" w:eastAsia="Calibri" w:hAnsi="Sylfaen"/>
          <w:bCs/>
          <w:sz w:val="22"/>
          <w:szCs w:val="22"/>
        </w:rPr>
        <w:t xml:space="preserve"> - </w:t>
      </w:r>
      <w:proofErr w:type="spellStart"/>
      <w:r w:rsidRPr="00B5059F">
        <w:rPr>
          <w:rFonts w:ascii="Sylfaen" w:eastAsia="Calibri" w:hAnsi="Sylfaen"/>
          <w:bCs/>
          <w:sz w:val="22"/>
          <w:szCs w:val="22"/>
        </w:rPr>
        <w:t>საქართველო</w:t>
      </w:r>
      <w:proofErr w:type="spellEnd"/>
      <w:r w:rsidRPr="00B5059F">
        <w:rPr>
          <w:rFonts w:ascii="Sylfaen" w:eastAsia="Calibri" w:hAnsi="Sylfaen"/>
          <w:bCs/>
          <w:sz w:val="22"/>
          <w:szCs w:val="22"/>
        </w:rPr>
        <w:t xml:space="preserve"> I2Q (IBRD)</w:t>
      </w:r>
      <w:r w:rsidRPr="00B5059F">
        <w:rPr>
          <w:rFonts w:ascii="Sylfaen" w:eastAsia="Calibri" w:hAnsi="Sylfaen"/>
          <w:bCs/>
          <w:sz w:val="22"/>
          <w:szCs w:val="22"/>
          <w:lang w:val="ka-GE"/>
        </w:rPr>
        <w:t xml:space="preserve"> (პროგრამულო კოდი 32 13)</w:t>
      </w:r>
    </w:p>
    <w:p w14:paraId="3B7C7250" w14:textId="77777777" w:rsidR="00156FF8" w:rsidRPr="00B5059F" w:rsidRDefault="00156FF8" w:rsidP="00D37950">
      <w:pPr>
        <w:spacing w:after="0" w:line="240" w:lineRule="auto"/>
        <w:rPr>
          <w:rFonts w:ascii="Sylfaen" w:hAnsi="Sylfaen"/>
          <w:bCs/>
        </w:rPr>
      </w:pPr>
    </w:p>
    <w:p w14:paraId="303A27F4" w14:textId="77777777" w:rsidR="00156FF8" w:rsidRPr="00B5059F" w:rsidRDefault="00156FF8" w:rsidP="00D37950">
      <w:pPr>
        <w:spacing w:after="0" w:line="240" w:lineRule="auto"/>
        <w:ind w:firstLine="284"/>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განმახროციელებელი</w:t>
      </w:r>
      <w:proofErr w:type="spellEnd"/>
      <w:r w:rsidRPr="00B5059F">
        <w:rPr>
          <w:rFonts w:ascii="Sylfaen" w:eastAsia="Calibri" w:hAnsi="Sylfaen" w:cs="Calibri"/>
          <w:bCs/>
        </w:rPr>
        <w:t>:</w:t>
      </w:r>
    </w:p>
    <w:p w14:paraId="333D4FA8" w14:textId="77777777" w:rsidR="00156FF8" w:rsidRPr="00B5059F" w:rsidRDefault="00156FF8" w:rsidP="00D37950">
      <w:pPr>
        <w:numPr>
          <w:ilvl w:val="0"/>
          <w:numId w:val="35"/>
        </w:numPr>
        <w:spacing w:after="0" w:line="240" w:lineRule="auto"/>
        <w:ind w:left="567" w:hanging="284"/>
        <w:rPr>
          <w:rFonts w:ascii="Sylfaen" w:eastAsia="Calibri" w:hAnsi="Sylfaen" w:cs="Calibri"/>
          <w:bCs/>
          <w:lang w:val="ka-GE"/>
        </w:rPr>
      </w:pPr>
      <w:r w:rsidRPr="00B5059F">
        <w:rPr>
          <w:rFonts w:ascii="Sylfaen" w:eastAsia="Calibri" w:hAnsi="Sylfaen" w:cs="Calibri"/>
          <w:bCs/>
          <w:lang w:val="ka-GE"/>
        </w:rPr>
        <w:t>საქართველოს განათლებისა და მეცნიერების სამინისტრო</w:t>
      </w:r>
    </w:p>
    <w:p w14:paraId="0928166A" w14:textId="77777777" w:rsidR="00156FF8" w:rsidRPr="00B5059F" w:rsidRDefault="00156FF8" w:rsidP="00D37950">
      <w:pPr>
        <w:widowControl w:val="0"/>
        <w:tabs>
          <w:tab w:val="left" w:pos="360"/>
        </w:tabs>
        <w:autoSpaceDE w:val="0"/>
        <w:autoSpaceDN w:val="0"/>
        <w:adjustRightInd w:val="0"/>
        <w:spacing w:line="240" w:lineRule="auto"/>
        <w:ind w:right="57"/>
        <w:jc w:val="both"/>
        <w:rPr>
          <w:rFonts w:ascii="Sylfaen" w:hAnsi="Sylfaen" w:cs="Calibri"/>
          <w:bCs/>
          <w:lang w:val="ka-GE"/>
        </w:rPr>
      </w:pPr>
    </w:p>
    <w:p w14:paraId="61F0A703"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განხორციელდა რიგი ღონისძიებები საჯარო სკოლების ტექნიკით (ლეპტოპები, პროექტორები) უზრუნველყოფისა და Checkpoint ლიცენზირების  განახლების მიზნით;</w:t>
      </w:r>
    </w:p>
    <w:p w14:paraId="68441B5E"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განათლებისა და მეცნიერების 2022-2030 წლების სტრატეგიის და 2022-2023 წლების სამოქმედო გეგმის შესამუშავებლად, პროექტის ფარგლებში განხორციელდა 6 მოკლევადიანი საკონსულტაციო მომსახურების შესყიდვა;</w:t>
      </w:r>
    </w:p>
    <w:p w14:paraId="17DAD9F7"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საქართველოს განათლებისა და მეცნიერების სამინისტროს მოთხოვნისა და მსოფლიო ბანკის თანხმობის საფუძველზე, განხორციელდა TIMSS-ის 2023 წლის ციკლის პროექტში (შეფასებაში) მონაწილეობის ხარჯების უზრუნველყოფა;</w:t>
      </w:r>
    </w:p>
    <w:p w14:paraId="41E89306"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ადრეული სკოლამდელი განათლების ხარისხისა და წვდომის გაუმჯობესების დიაგნოსტიკური კვლევის ჩატარების მიზნით განხორციელდა წარმოდგენილი ადგილობრივი მოკლევადიანი კონსულტანტების შერჩევა და საერთაშორისო განცხადებების შეფასება;</w:t>
      </w:r>
    </w:p>
    <w:p w14:paraId="125D3329"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განხილულ იქნა ქვეყნის მასშტაბით 150 საჯარო სკოლაში სარეაბილიტაციო სამუშაოების ჩატარების შესახებ რეკომენდაციები, რომლის შესაბამისადაც მომზადდება საპროექტო-სახარჯთაღრიცხვო დოკუმენტაცია;</w:t>
      </w:r>
    </w:p>
    <w:p w14:paraId="1C80678A"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განათლების დაფინანსების ახალი მოდელის ეფექტური ადმინისტრირებისთვის, უმაღლესი საგანმანათლებლო დაწესებულებების ინფორმაციის მონაცემთა ბაზის მართვის სისტემის შექმნის მიზნით შეირჩა უცხოელი ექსპერტი;</w:t>
      </w:r>
    </w:p>
    <w:p w14:paraId="0510E317"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აღმოსავლეთ და დასავლეთ საქართველოში მდებარე 121 სკოლის შენობების  Wi-Fi ქსელებით დაფარვის მიზნით განხორციელდა სატენდერო დოკუმენტაციის რევიზია;</w:t>
      </w:r>
    </w:p>
    <w:p w14:paraId="73E4A78B"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შეიქმნა პროექტის ვებგვერდი, შეივსო შესაბამისი მასალებით, დასაბეჭდად მომზადდა პრომო-პროდუქცია და აეწყო ელექტრონული ბიულეტენი;</w:t>
      </w:r>
    </w:p>
    <w:p w14:paraId="25FC768F"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განათლებისა და მეცნიერების სამინისტროსთან აქტიური თანამშრომლობით მომზადდა ტექნიკური დავალება განათლებისა და მეცნიერების სამინისტროს 5-წლიანი საკომუნიკაციო სტრატეგიისა და 2 წლიანი სამოქმედო გეგმის შესამუშავებლად;</w:t>
      </w:r>
    </w:p>
    <w:p w14:paraId="615D178D"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მასწავლებელთა მომზადების საგანმანათლებლო პროგრამებისა და უწყვეტი პროფესიული განვითარების შესაძლებლობების ხარისხის ამაღლების მიზნით, შემუშავდა ორი ტექნიკური დავალება და გამოცხადდა  ტენდერები;</w:t>
      </w:r>
    </w:p>
    <w:p w14:paraId="4B5D60A0"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lastRenderedPageBreak/>
        <w:t xml:space="preserve">განხორციელდა ღონისძიებები ზოგად განათლებაში სწავლებისა და სწავლის ხარისხის გაუმჯობესების კომპონენტისათვის ტექნიკური დავალების მოსამზადებლად; </w:t>
      </w:r>
    </w:p>
    <w:p w14:paraId="5850C340" w14:textId="77777777" w:rsidR="00156FF8" w:rsidRPr="00B5059F" w:rsidRDefault="00156FF8"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ზოგადი განათლების ხარისხის უზრუნველყოფის ეროვნული პოლიტიკის ჩარჩოს შემუშავების ხელშეწყობის,  ზოგადი განათლების დონეზე შეფასების პოლიტიკის ჩარჩო დოკუმენტის შემუშავებაში შეფასებისა და გამოცდების ეროვნული ცენტრის მხარდაჭერის მიზნით შეირჩნენ კონსულტანტები; </w:t>
      </w:r>
    </w:p>
    <w:p w14:paraId="2D5F4205" w14:textId="77777777" w:rsidR="00156FF8" w:rsidRPr="00B5059F" w:rsidRDefault="00156FF8" w:rsidP="00D37950">
      <w:pPr>
        <w:widowControl w:val="0"/>
        <w:tabs>
          <w:tab w:val="left" w:pos="360"/>
        </w:tabs>
        <w:autoSpaceDE w:val="0"/>
        <w:autoSpaceDN w:val="0"/>
        <w:adjustRightInd w:val="0"/>
        <w:spacing w:line="240" w:lineRule="auto"/>
        <w:ind w:left="-218" w:right="57"/>
        <w:jc w:val="both"/>
        <w:rPr>
          <w:rFonts w:ascii="Sylfaen" w:hAnsi="Sylfaen" w:cs="Calibri"/>
          <w:bCs/>
          <w:lang w:val="ka-GE"/>
        </w:rPr>
      </w:pPr>
    </w:p>
    <w:p w14:paraId="334BE84B" w14:textId="7A72FAFA" w:rsidR="00035506" w:rsidRPr="00B5059F" w:rsidRDefault="00035506" w:rsidP="00D37950">
      <w:pPr>
        <w:pStyle w:val="Heading2"/>
        <w:spacing w:before="0" w:line="240" w:lineRule="auto"/>
        <w:jc w:val="both"/>
        <w:rPr>
          <w:rFonts w:ascii="Sylfaen" w:hAnsi="Sylfaen" w:cs="Sylfaen"/>
          <w:bCs/>
          <w:sz w:val="22"/>
          <w:szCs w:val="22"/>
        </w:rPr>
      </w:pPr>
      <w:r w:rsidRPr="00B5059F">
        <w:rPr>
          <w:rFonts w:ascii="Sylfaen" w:hAnsi="Sylfaen" w:cs="Sylfaen"/>
          <w:bCs/>
          <w:sz w:val="22"/>
          <w:szCs w:val="22"/>
        </w:rPr>
        <w:t>4.</w:t>
      </w:r>
      <w:r w:rsidRPr="00B5059F">
        <w:rPr>
          <w:rFonts w:ascii="Sylfaen" w:hAnsi="Sylfaen" w:cs="Sylfaen"/>
          <w:bCs/>
          <w:sz w:val="22"/>
          <w:szCs w:val="22"/>
          <w:lang w:val="ka-GE"/>
        </w:rPr>
        <w:t>10</w:t>
      </w:r>
      <w:r w:rsidRPr="00B5059F">
        <w:rPr>
          <w:rFonts w:ascii="Sylfaen" w:hAnsi="Sylfaen" w:cs="Sylfaen"/>
          <w:bCs/>
          <w:sz w:val="22"/>
          <w:szCs w:val="22"/>
        </w:rPr>
        <w:t xml:space="preserve"> </w:t>
      </w:r>
      <w:proofErr w:type="spellStart"/>
      <w:r w:rsidRPr="00B5059F">
        <w:rPr>
          <w:rFonts w:ascii="Sylfaen" w:hAnsi="Sylfaen" w:cs="Sylfaen"/>
          <w:bCs/>
          <w:sz w:val="22"/>
          <w:szCs w:val="22"/>
        </w:rPr>
        <w:t>საბიბლიოთეკო</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საქმიანობა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01 02)</w:t>
      </w:r>
    </w:p>
    <w:p w14:paraId="021B5DAA" w14:textId="77777777" w:rsidR="00035506" w:rsidRPr="00B5059F" w:rsidRDefault="00035506" w:rsidP="00D37950">
      <w:pPr>
        <w:spacing w:after="0" w:line="240" w:lineRule="auto"/>
        <w:rPr>
          <w:rFonts w:ascii="Sylfaen" w:hAnsi="Sylfaen"/>
          <w:bCs/>
        </w:rPr>
      </w:pPr>
    </w:p>
    <w:p w14:paraId="6EE5031E" w14:textId="77777777" w:rsidR="00035506" w:rsidRPr="00B5059F" w:rsidRDefault="00035506" w:rsidP="00D37950">
      <w:pPr>
        <w:tabs>
          <w:tab w:val="left" w:pos="0"/>
        </w:tabs>
        <w:spacing w:after="0" w:line="240" w:lineRule="auto"/>
        <w:ind w:left="270"/>
        <w:rPr>
          <w:rFonts w:ascii="Sylfaen" w:hAnsi="Sylfaen"/>
          <w:bCs/>
          <w:smallCaps/>
          <w:lang w:val="ka-GE"/>
        </w:rPr>
      </w:pPr>
      <w:r w:rsidRPr="00B5059F">
        <w:rPr>
          <w:rFonts w:ascii="Sylfaen" w:hAnsi="Sylfaen"/>
          <w:bCs/>
          <w:smallCaps/>
          <w:lang w:val="ka-GE"/>
        </w:rPr>
        <w:t>პროგრამის განმახორციელებელი:</w:t>
      </w:r>
    </w:p>
    <w:p w14:paraId="62B5973A" w14:textId="77777777" w:rsidR="00035506" w:rsidRPr="00B5059F" w:rsidRDefault="00035506" w:rsidP="00D37950">
      <w:pPr>
        <w:numPr>
          <w:ilvl w:val="0"/>
          <w:numId w:val="35"/>
        </w:numPr>
        <w:spacing w:after="0" w:line="240" w:lineRule="auto"/>
        <w:ind w:left="567" w:hanging="283"/>
        <w:rPr>
          <w:rFonts w:ascii="Sylfaen" w:eastAsia="Calibri" w:hAnsi="Sylfaen" w:cs="Calibri"/>
          <w:bCs/>
          <w:lang w:val="ka-GE"/>
        </w:rPr>
      </w:pPr>
      <w:r w:rsidRPr="00B5059F">
        <w:rPr>
          <w:rFonts w:ascii="Sylfaen" w:eastAsia="Calibri" w:hAnsi="Sylfaen" w:cs="Calibri"/>
          <w:bCs/>
          <w:lang w:val="ka-GE"/>
        </w:rPr>
        <w:t>საქართველოს პარლამენტის ილია ჭავჭავაძის სახელობის ეროვნული ბიბლიოთეკა</w:t>
      </w:r>
    </w:p>
    <w:p w14:paraId="6B776A41" w14:textId="77777777" w:rsidR="00035506" w:rsidRPr="00B5059F" w:rsidRDefault="00035506" w:rsidP="00D37950">
      <w:pPr>
        <w:spacing w:line="240" w:lineRule="auto"/>
        <w:rPr>
          <w:rFonts w:ascii="Sylfaen" w:hAnsi="Sylfaen"/>
          <w:bCs/>
        </w:rPr>
      </w:pPr>
    </w:p>
    <w:p w14:paraId="5B7831E8" w14:textId="77777777" w:rsidR="00035506" w:rsidRPr="00B5059F" w:rsidRDefault="00035506"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საბიბლიოთეკო ფონდი შეივსო ასობით ქართული და უცხოენოვანი წიგნით. შეძენილ იქნა ისტორიული საარქივო მასალა. გრძელდება ისტორიული არქივების შეძენისა და საგამომცემლო საქმიანობა.</w:t>
      </w:r>
    </w:p>
    <w:p w14:paraId="5F3425D0" w14:textId="77777777" w:rsidR="00035506" w:rsidRPr="00B5059F" w:rsidRDefault="00035506"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მიმდინარეობს საქართველოს პარლამენტის ეროვნული ბიბლიოთკის I კორპუსის წიგნსაცავის გათბობა-გაგრილების, ვენტილაციის და სახანძრო სიგნალიზაციის საპროექტო-სახარჯთაღრიცხვო დოკუმენტაციის შესყიდვის პროცედურები.</w:t>
      </w:r>
    </w:p>
    <w:p w14:paraId="6E9B9379" w14:textId="77777777" w:rsidR="00035506" w:rsidRPr="00B5059F" w:rsidRDefault="00035506"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დასრულდა ქ. ქუთაისში ეროვნული ბიბლიოთეკის საცავის ღობისა და ეზოს მოწყობითი სამუშაოები.</w:t>
      </w:r>
    </w:p>
    <w:p w14:paraId="70E00C78" w14:textId="77777777" w:rsidR="00035506" w:rsidRPr="00B5059F" w:rsidRDefault="00035506"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წიგნის მუზეუმში დამონტაჟდა მრავალენოვანი კოლექტიური ტელე-აუდიო გიდის სისტემა.</w:t>
      </w:r>
    </w:p>
    <w:p w14:paraId="5E4B5206" w14:textId="2D1F8319" w:rsidR="00035506" w:rsidRPr="00B5059F" w:rsidRDefault="00035506"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მიმდინარეობს ათსართულიანი წიგნსაცავის კლიმატკონტროლისა და სახანძრო სისტემების სამონტაჟო სამუშაოები.</w:t>
      </w:r>
    </w:p>
    <w:p w14:paraId="5085AD08" w14:textId="77777777" w:rsidR="00035506" w:rsidRPr="00B5059F" w:rsidRDefault="00035506" w:rsidP="00D37950">
      <w:pPr>
        <w:spacing w:line="240" w:lineRule="auto"/>
        <w:jc w:val="both"/>
        <w:rPr>
          <w:rFonts w:ascii="Sylfaen" w:hAnsi="Sylfaen" w:cs="Calibri"/>
          <w:bCs/>
          <w:lang w:val="ka-GE"/>
        </w:rPr>
      </w:pPr>
    </w:p>
    <w:bookmarkEnd w:id="14"/>
    <w:p w14:paraId="3F4663E9" w14:textId="77777777" w:rsidR="009441D1" w:rsidRPr="00B5059F" w:rsidRDefault="009441D1" w:rsidP="00D37950">
      <w:pPr>
        <w:pStyle w:val="Heading2"/>
        <w:spacing w:line="240" w:lineRule="auto"/>
        <w:rPr>
          <w:rFonts w:ascii="Sylfaen" w:eastAsia="Calibri" w:hAnsi="Sylfaen"/>
          <w:bCs/>
          <w:sz w:val="22"/>
          <w:szCs w:val="22"/>
          <w:lang w:val="ka-GE"/>
        </w:rPr>
      </w:pPr>
      <w:r w:rsidRPr="00B5059F">
        <w:rPr>
          <w:rFonts w:ascii="Sylfaen" w:eastAsia="Calibri" w:hAnsi="Sylfaen"/>
          <w:bCs/>
          <w:sz w:val="22"/>
          <w:szCs w:val="22"/>
          <w:lang w:val="ka-GE"/>
        </w:rPr>
        <w:t>4</w:t>
      </w:r>
      <w:r w:rsidRPr="00B5059F">
        <w:rPr>
          <w:rFonts w:ascii="Sylfaen" w:eastAsia="Calibri" w:hAnsi="Sylfaen"/>
          <w:bCs/>
          <w:sz w:val="22"/>
          <w:szCs w:val="22"/>
        </w:rPr>
        <w:t xml:space="preserve">.11 </w:t>
      </w:r>
      <w:r w:rsidRPr="00B5059F">
        <w:rPr>
          <w:rFonts w:ascii="Sylfaen" w:eastAsia="Calibri" w:hAnsi="Sylfaen"/>
          <w:bCs/>
          <w:sz w:val="22"/>
          <w:szCs w:val="22"/>
          <w:lang w:val="ka-GE"/>
        </w:rPr>
        <w:t xml:space="preserve">პროფესიული განათლება </w:t>
      </w:r>
      <w:r w:rsidRPr="00B5059F">
        <w:rPr>
          <w:rFonts w:ascii="Sylfaen" w:eastAsia="Calibri" w:hAnsi="Sylfaen"/>
          <w:bCs/>
          <w:sz w:val="22"/>
          <w:szCs w:val="22"/>
        </w:rPr>
        <w:t>I (</w:t>
      </w:r>
      <w:proofErr w:type="spellStart"/>
      <w:r w:rsidRPr="00B5059F">
        <w:rPr>
          <w:rFonts w:ascii="Sylfaen" w:eastAsia="Calibri" w:hAnsi="Sylfaen"/>
          <w:bCs/>
          <w:sz w:val="22"/>
          <w:szCs w:val="22"/>
        </w:rPr>
        <w:t>KfW</w:t>
      </w:r>
      <w:proofErr w:type="spellEnd"/>
      <w:r w:rsidRPr="00B5059F">
        <w:rPr>
          <w:rFonts w:ascii="Sylfaen" w:eastAsia="Calibri" w:hAnsi="Sylfaen"/>
          <w:bCs/>
          <w:sz w:val="22"/>
          <w:szCs w:val="22"/>
        </w:rPr>
        <w:t>)</w:t>
      </w:r>
      <w:r w:rsidRPr="00B5059F">
        <w:rPr>
          <w:rFonts w:ascii="Sylfaen" w:eastAsia="Calibri" w:hAnsi="Sylfaen"/>
          <w:bCs/>
          <w:sz w:val="22"/>
          <w:szCs w:val="22"/>
          <w:lang w:val="ka-GE"/>
        </w:rPr>
        <w:t xml:space="preserve"> (პროგრამული კოდი 32 14)</w:t>
      </w:r>
    </w:p>
    <w:p w14:paraId="0A73A8D4" w14:textId="77777777" w:rsidR="009441D1" w:rsidRPr="00B5059F" w:rsidRDefault="009441D1" w:rsidP="00D37950">
      <w:pPr>
        <w:spacing w:line="240" w:lineRule="auto"/>
        <w:rPr>
          <w:rFonts w:ascii="Sylfaen" w:hAnsi="Sylfaen"/>
          <w:bCs/>
        </w:rPr>
      </w:pPr>
    </w:p>
    <w:p w14:paraId="122095ED" w14:textId="77777777" w:rsidR="009441D1" w:rsidRPr="00B5059F" w:rsidRDefault="009441D1" w:rsidP="00D37950">
      <w:pPr>
        <w:spacing w:after="0" w:line="240" w:lineRule="auto"/>
        <w:ind w:left="284"/>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განმახროციელებელი</w:t>
      </w:r>
      <w:proofErr w:type="spellEnd"/>
      <w:r w:rsidRPr="00B5059F">
        <w:rPr>
          <w:rFonts w:ascii="Sylfaen" w:eastAsia="Calibri" w:hAnsi="Sylfaen" w:cs="Calibri"/>
          <w:bCs/>
        </w:rPr>
        <w:t>:</w:t>
      </w:r>
    </w:p>
    <w:p w14:paraId="07244E76" w14:textId="77777777" w:rsidR="009441D1" w:rsidRPr="00B5059F" w:rsidRDefault="009441D1" w:rsidP="00D37950">
      <w:pPr>
        <w:numPr>
          <w:ilvl w:val="0"/>
          <w:numId w:val="35"/>
        </w:numPr>
        <w:spacing w:after="0" w:line="240" w:lineRule="auto"/>
        <w:ind w:left="567" w:hanging="284"/>
        <w:rPr>
          <w:rFonts w:ascii="Sylfaen" w:eastAsia="Calibri" w:hAnsi="Sylfaen" w:cs="Calibri"/>
          <w:bCs/>
          <w:lang w:val="ka-GE"/>
        </w:rPr>
      </w:pPr>
      <w:r w:rsidRPr="00B5059F">
        <w:rPr>
          <w:rFonts w:ascii="Sylfaen" w:eastAsia="Calibri" w:hAnsi="Sylfaen" w:cs="Calibri"/>
          <w:bCs/>
          <w:lang w:val="ka-GE"/>
        </w:rPr>
        <w:t>სსიპ - საგანმანათლებლო და სამეცნიერო ინფრასტრუქტურის განვითარების სააგენტო</w:t>
      </w:r>
    </w:p>
    <w:p w14:paraId="16E2C289" w14:textId="77777777" w:rsidR="009441D1" w:rsidRPr="00B5059F" w:rsidRDefault="009441D1" w:rsidP="00D37950">
      <w:pPr>
        <w:spacing w:line="240" w:lineRule="auto"/>
        <w:ind w:hanging="284"/>
        <w:rPr>
          <w:rFonts w:ascii="Sylfaen" w:eastAsia="Calibri" w:hAnsi="Sylfaen" w:cs="Calibri"/>
          <w:bCs/>
          <w:lang w:val="ka-GE"/>
        </w:rPr>
      </w:pPr>
    </w:p>
    <w:p w14:paraId="144DC80E" w14:textId="77777777" w:rsidR="009441D1" w:rsidRPr="00B5059F" w:rsidRDefault="009441D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საანგარიშო პერიოდში პროგრამის „პროფესიული განათლება I (KfW)” ფარგლებში ხორციელდებოდა საკონსულტაციო მომსახურების შესყიდვისთვის საჭირო ღონისძიებები.</w:t>
      </w:r>
    </w:p>
    <w:p w14:paraId="0700831A" w14:textId="77777777" w:rsidR="009441D1" w:rsidRPr="00B5059F" w:rsidRDefault="009441D1" w:rsidP="00D37950">
      <w:pPr>
        <w:spacing w:line="240" w:lineRule="auto"/>
        <w:jc w:val="both"/>
        <w:rPr>
          <w:rFonts w:ascii="Sylfaen" w:hAnsi="Sylfaen" w:cs="Calibri"/>
          <w:bCs/>
          <w:lang w:val="ka-GE"/>
        </w:rPr>
      </w:pPr>
    </w:p>
    <w:p w14:paraId="151DDD57" w14:textId="77777777" w:rsidR="009441D1" w:rsidRPr="00B5059F" w:rsidRDefault="009441D1" w:rsidP="00D37950">
      <w:pPr>
        <w:pStyle w:val="Heading2"/>
        <w:spacing w:after="240" w:line="240" w:lineRule="auto"/>
        <w:jc w:val="both"/>
        <w:rPr>
          <w:rFonts w:ascii="Sylfaen" w:eastAsia="Calibri" w:hAnsi="Sylfaen" w:cs="Calibri"/>
          <w:bCs/>
          <w:color w:val="2E74B5"/>
          <w:sz w:val="22"/>
          <w:szCs w:val="22"/>
        </w:rPr>
      </w:pPr>
      <w:r w:rsidRPr="00B5059F">
        <w:rPr>
          <w:rFonts w:ascii="Sylfaen" w:eastAsia="Calibri" w:hAnsi="Sylfaen" w:cs="Calibri"/>
          <w:bCs/>
          <w:color w:val="2E74B5"/>
          <w:sz w:val="22"/>
          <w:szCs w:val="22"/>
        </w:rPr>
        <w:t xml:space="preserve">4.12 </w:t>
      </w:r>
      <w:proofErr w:type="spellStart"/>
      <w:r w:rsidRPr="00B5059F">
        <w:rPr>
          <w:rFonts w:ascii="Sylfaen" w:eastAsia="Calibri" w:hAnsi="Sylfaen" w:cs="Calibri"/>
          <w:bCs/>
          <w:color w:val="2E74B5"/>
          <w:sz w:val="22"/>
          <w:szCs w:val="22"/>
        </w:rPr>
        <w:t>სამართალდამცავი</w:t>
      </w:r>
      <w:proofErr w:type="spellEnd"/>
      <w:r w:rsidRPr="00B5059F">
        <w:rPr>
          <w:rFonts w:ascii="Sylfaen" w:eastAsia="Calibri" w:hAnsi="Sylfaen" w:cs="Calibri"/>
          <w:bCs/>
          <w:color w:val="2E74B5"/>
          <w:sz w:val="22"/>
          <w:szCs w:val="22"/>
        </w:rPr>
        <w:t xml:space="preserve"> </w:t>
      </w:r>
      <w:proofErr w:type="spellStart"/>
      <w:r w:rsidRPr="00B5059F">
        <w:rPr>
          <w:rFonts w:ascii="Sylfaen" w:eastAsia="Calibri" w:hAnsi="Sylfaen" w:cs="Calibri"/>
          <w:bCs/>
          <w:color w:val="2E74B5"/>
          <w:sz w:val="22"/>
          <w:szCs w:val="22"/>
        </w:rPr>
        <w:t>სტრუქტურებისათვის</w:t>
      </w:r>
      <w:proofErr w:type="spellEnd"/>
      <w:r w:rsidRPr="00B5059F">
        <w:rPr>
          <w:rFonts w:ascii="Sylfaen" w:eastAsia="Calibri" w:hAnsi="Sylfaen" w:cs="Calibri"/>
          <w:bCs/>
          <w:color w:val="2E74B5"/>
          <w:sz w:val="22"/>
          <w:szCs w:val="22"/>
        </w:rPr>
        <w:t xml:space="preserve"> </w:t>
      </w:r>
      <w:proofErr w:type="spellStart"/>
      <w:r w:rsidRPr="00B5059F">
        <w:rPr>
          <w:rFonts w:ascii="Sylfaen" w:eastAsia="Calibri" w:hAnsi="Sylfaen" w:cs="Calibri"/>
          <w:bCs/>
          <w:color w:val="2E74B5"/>
          <w:sz w:val="22"/>
          <w:szCs w:val="22"/>
        </w:rPr>
        <w:t>მაღალკვალიფიციური</w:t>
      </w:r>
      <w:proofErr w:type="spellEnd"/>
      <w:r w:rsidRPr="00B5059F">
        <w:rPr>
          <w:rFonts w:ascii="Sylfaen" w:eastAsia="Calibri" w:hAnsi="Sylfaen" w:cs="Calibri"/>
          <w:bCs/>
          <w:color w:val="2E74B5"/>
          <w:sz w:val="22"/>
          <w:szCs w:val="22"/>
        </w:rPr>
        <w:t xml:space="preserve"> </w:t>
      </w:r>
      <w:proofErr w:type="spellStart"/>
      <w:r w:rsidRPr="00B5059F">
        <w:rPr>
          <w:rFonts w:ascii="Sylfaen" w:eastAsia="Calibri" w:hAnsi="Sylfaen" w:cs="Calibri"/>
          <w:bCs/>
          <w:color w:val="2E74B5"/>
          <w:sz w:val="22"/>
          <w:szCs w:val="22"/>
        </w:rPr>
        <w:t>კადრების</w:t>
      </w:r>
      <w:proofErr w:type="spellEnd"/>
      <w:r w:rsidRPr="00B5059F">
        <w:rPr>
          <w:rFonts w:ascii="Sylfaen" w:eastAsia="Calibri" w:hAnsi="Sylfaen" w:cs="Calibri"/>
          <w:bCs/>
          <w:color w:val="2E74B5"/>
          <w:sz w:val="22"/>
          <w:szCs w:val="22"/>
        </w:rPr>
        <w:t xml:space="preserve"> </w:t>
      </w:r>
      <w:proofErr w:type="spellStart"/>
      <w:r w:rsidRPr="00B5059F">
        <w:rPr>
          <w:rFonts w:ascii="Sylfaen" w:eastAsia="Calibri" w:hAnsi="Sylfaen" w:cs="Calibri"/>
          <w:bCs/>
          <w:color w:val="2E74B5"/>
          <w:sz w:val="22"/>
          <w:szCs w:val="22"/>
        </w:rPr>
        <w:t>მომზადება</w:t>
      </w:r>
      <w:proofErr w:type="spellEnd"/>
      <w:r w:rsidRPr="00B5059F">
        <w:rPr>
          <w:rFonts w:ascii="Sylfaen" w:eastAsia="Calibri" w:hAnsi="Sylfaen" w:cs="Calibri"/>
          <w:bCs/>
          <w:color w:val="2E74B5"/>
          <w:sz w:val="22"/>
          <w:szCs w:val="22"/>
        </w:rPr>
        <w:t xml:space="preserve">, </w:t>
      </w:r>
      <w:proofErr w:type="spellStart"/>
      <w:r w:rsidRPr="00B5059F">
        <w:rPr>
          <w:rFonts w:ascii="Sylfaen" w:eastAsia="Calibri" w:hAnsi="Sylfaen" w:cs="Calibri"/>
          <w:bCs/>
          <w:color w:val="2E74B5"/>
          <w:sz w:val="22"/>
          <w:szCs w:val="22"/>
        </w:rPr>
        <w:t>გადამზადება</w:t>
      </w:r>
      <w:proofErr w:type="spellEnd"/>
      <w:r w:rsidRPr="00B5059F">
        <w:rPr>
          <w:rFonts w:ascii="Sylfaen" w:eastAsia="Calibri" w:hAnsi="Sylfaen" w:cs="Calibri"/>
          <w:bCs/>
          <w:color w:val="2E74B5"/>
          <w:sz w:val="22"/>
          <w:szCs w:val="22"/>
        </w:rPr>
        <w:t xml:space="preserve">, </w:t>
      </w:r>
      <w:proofErr w:type="spellStart"/>
      <w:r w:rsidRPr="00B5059F">
        <w:rPr>
          <w:rFonts w:ascii="Sylfaen" w:eastAsia="Calibri" w:hAnsi="Sylfaen" w:cs="Calibri"/>
          <w:bCs/>
          <w:color w:val="2E74B5"/>
          <w:sz w:val="22"/>
          <w:szCs w:val="22"/>
        </w:rPr>
        <w:t>საარქივო</w:t>
      </w:r>
      <w:proofErr w:type="spellEnd"/>
      <w:r w:rsidRPr="00B5059F">
        <w:rPr>
          <w:rFonts w:ascii="Sylfaen" w:eastAsia="Calibri" w:hAnsi="Sylfaen" w:cs="Calibri"/>
          <w:bCs/>
          <w:color w:val="2E74B5"/>
          <w:sz w:val="22"/>
          <w:szCs w:val="22"/>
        </w:rPr>
        <w:t xml:space="preserve"> </w:t>
      </w:r>
      <w:proofErr w:type="spellStart"/>
      <w:r w:rsidRPr="00B5059F">
        <w:rPr>
          <w:rFonts w:ascii="Sylfaen" w:eastAsia="Calibri" w:hAnsi="Sylfaen" w:cs="Calibri"/>
          <w:bCs/>
          <w:color w:val="2E74B5"/>
          <w:sz w:val="22"/>
          <w:szCs w:val="22"/>
        </w:rPr>
        <w:t>ფონდების</w:t>
      </w:r>
      <w:proofErr w:type="spellEnd"/>
      <w:r w:rsidRPr="00B5059F">
        <w:rPr>
          <w:rFonts w:ascii="Sylfaen" w:eastAsia="Calibri" w:hAnsi="Sylfaen" w:cs="Calibri"/>
          <w:bCs/>
          <w:color w:val="2E74B5"/>
          <w:sz w:val="22"/>
          <w:szCs w:val="22"/>
        </w:rPr>
        <w:t xml:space="preserve"> </w:t>
      </w:r>
      <w:proofErr w:type="spellStart"/>
      <w:r w:rsidRPr="00B5059F">
        <w:rPr>
          <w:rFonts w:ascii="Sylfaen" w:eastAsia="Calibri" w:hAnsi="Sylfaen" w:cs="Calibri"/>
          <w:bCs/>
          <w:color w:val="2E74B5"/>
          <w:sz w:val="22"/>
          <w:szCs w:val="22"/>
        </w:rPr>
        <w:t>დიგიტალიზაცია</w:t>
      </w:r>
      <w:proofErr w:type="spellEnd"/>
      <w:r w:rsidRPr="00B5059F">
        <w:rPr>
          <w:rFonts w:ascii="Sylfaen" w:eastAsia="Calibri" w:hAnsi="Sylfaen" w:cs="Calibri"/>
          <w:bCs/>
          <w:color w:val="2E74B5"/>
          <w:sz w:val="22"/>
          <w:szCs w:val="22"/>
        </w:rPr>
        <w:t xml:space="preserve">, </w:t>
      </w:r>
      <w:proofErr w:type="spellStart"/>
      <w:r w:rsidRPr="00B5059F">
        <w:rPr>
          <w:rFonts w:ascii="Sylfaen" w:eastAsia="Calibri" w:hAnsi="Sylfaen" w:cs="Calibri"/>
          <w:bCs/>
          <w:color w:val="2E74B5"/>
          <w:sz w:val="22"/>
          <w:szCs w:val="22"/>
        </w:rPr>
        <w:t>სამეცნიერო-კვლევითი</w:t>
      </w:r>
      <w:proofErr w:type="spellEnd"/>
      <w:r w:rsidRPr="00B5059F">
        <w:rPr>
          <w:rFonts w:ascii="Sylfaen" w:eastAsia="Calibri" w:hAnsi="Sylfaen" w:cs="Calibri"/>
          <w:bCs/>
          <w:color w:val="2E74B5"/>
          <w:sz w:val="22"/>
          <w:szCs w:val="22"/>
        </w:rPr>
        <w:t xml:space="preserve"> </w:t>
      </w:r>
      <w:proofErr w:type="spellStart"/>
      <w:r w:rsidRPr="00B5059F">
        <w:rPr>
          <w:rFonts w:ascii="Sylfaen" w:eastAsia="Calibri" w:hAnsi="Sylfaen" w:cs="Calibri"/>
          <w:bCs/>
          <w:color w:val="2E74B5"/>
          <w:sz w:val="22"/>
          <w:szCs w:val="22"/>
        </w:rPr>
        <w:t>საქმიანობა</w:t>
      </w:r>
      <w:proofErr w:type="spellEnd"/>
      <w:r w:rsidRPr="00B5059F">
        <w:rPr>
          <w:rFonts w:ascii="Sylfaen" w:eastAsia="Calibri" w:hAnsi="Sylfaen" w:cs="Calibri"/>
          <w:bCs/>
          <w:color w:val="2E74B5"/>
          <w:sz w:val="22"/>
          <w:szCs w:val="22"/>
        </w:rPr>
        <w:t xml:space="preserve"> </w:t>
      </w:r>
      <w:proofErr w:type="spellStart"/>
      <w:r w:rsidRPr="00B5059F">
        <w:rPr>
          <w:rFonts w:ascii="Sylfaen" w:eastAsia="Calibri" w:hAnsi="Sylfaen" w:cs="Calibri"/>
          <w:bCs/>
          <w:color w:val="2E74B5"/>
          <w:sz w:val="22"/>
          <w:szCs w:val="22"/>
        </w:rPr>
        <w:t>და</w:t>
      </w:r>
      <w:proofErr w:type="spellEnd"/>
      <w:r w:rsidRPr="00B5059F">
        <w:rPr>
          <w:rFonts w:ascii="Sylfaen" w:eastAsia="Calibri" w:hAnsi="Sylfaen" w:cs="Calibri"/>
          <w:bCs/>
          <w:color w:val="2E74B5"/>
          <w:sz w:val="22"/>
          <w:szCs w:val="22"/>
        </w:rPr>
        <w:t xml:space="preserve"> </w:t>
      </w:r>
      <w:proofErr w:type="spellStart"/>
      <w:r w:rsidRPr="00B5059F">
        <w:rPr>
          <w:rFonts w:ascii="Sylfaen" w:eastAsia="Calibri" w:hAnsi="Sylfaen" w:cs="Calibri"/>
          <w:bCs/>
          <w:color w:val="2E74B5"/>
          <w:sz w:val="22"/>
          <w:szCs w:val="22"/>
        </w:rPr>
        <w:t>მოქალაქეთა</w:t>
      </w:r>
      <w:proofErr w:type="spellEnd"/>
      <w:r w:rsidRPr="00B5059F">
        <w:rPr>
          <w:rFonts w:ascii="Sylfaen" w:eastAsia="Calibri" w:hAnsi="Sylfaen" w:cs="Calibri"/>
          <w:bCs/>
          <w:color w:val="2E74B5"/>
          <w:sz w:val="22"/>
          <w:szCs w:val="22"/>
        </w:rPr>
        <w:t xml:space="preserve"> </w:t>
      </w:r>
      <w:proofErr w:type="spellStart"/>
      <w:r w:rsidRPr="00B5059F">
        <w:rPr>
          <w:rFonts w:ascii="Sylfaen" w:eastAsia="Calibri" w:hAnsi="Sylfaen" w:cs="Calibri"/>
          <w:bCs/>
          <w:color w:val="2E74B5"/>
          <w:sz w:val="22"/>
          <w:szCs w:val="22"/>
        </w:rPr>
        <w:t>მომსახურება</w:t>
      </w:r>
      <w:proofErr w:type="spellEnd"/>
      <w:proofErr w:type="gramStart"/>
      <w:r w:rsidRPr="00B5059F">
        <w:rPr>
          <w:rFonts w:ascii="Sylfaen" w:eastAsia="Calibri" w:hAnsi="Sylfaen" w:cs="Calibri"/>
          <w:bCs/>
          <w:color w:val="2E74B5"/>
          <w:sz w:val="22"/>
          <w:szCs w:val="22"/>
        </w:rPr>
        <w:t xml:space="preserve">   (</w:t>
      </w:r>
      <w:proofErr w:type="spellStart"/>
      <w:proofErr w:type="gramEnd"/>
      <w:r w:rsidRPr="00B5059F">
        <w:rPr>
          <w:rFonts w:ascii="Sylfaen" w:eastAsia="Calibri" w:hAnsi="Sylfaen" w:cs="Calibri"/>
          <w:bCs/>
          <w:color w:val="2E74B5"/>
          <w:sz w:val="22"/>
          <w:szCs w:val="22"/>
        </w:rPr>
        <w:t>პროგრამული</w:t>
      </w:r>
      <w:proofErr w:type="spellEnd"/>
      <w:r w:rsidRPr="00B5059F">
        <w:rPr>
          <w:rFonts w:ascii="Sylfaen" w:eastAsia="Calibri" w:hAnsi="Sylfaen" w:cs="Calibri"/>
          <w:bCs/>
          <w:color w:val="2E74B5"/>
          <w:sz w:val="22"/>
          <w:szCs w:val="22"/>
        </w:rPr>
        <w:t xml:space="preserve"> </w:t>
      </w:r>
      <w:proofErr w:type="spellStart"/>
      <w:r w:rsidRPr="00B5059F">
        <w:rPr>
          <w:rFonts w:ascii="Sylfaen" w:eastAsia="Calibri" w:hAnsi="Sylfaen" w:cs="Calibri"/>
          <w:bCs/>
          <w:color w:val="2E74B5"/>
          <w:sz w:val="22"/>
          <w:szCs w:val="22"/>
        </w:rPr>
        <w:t>კოდი</w:t>
      </w:r>
      <w:proofErr w:type="spellEnd"/>
      <w:r w:rsidRPr="00B5059F">
        <w:rPr>
          <w:rFonts w:ascii="Sylfaen" w:eastAsia="Calibri" w:hAnsi="Sylfaen" w:cs="Calibri"/>
          <w:bCs/>
          <w:color w:val="2E74B5"/>
          <w:sz w:val="22"/>
          <w:szCs w:val="22"/>
        </w:rPr>
        <w:t xml:space="preserve"> 30 04)</w:t>
      </w:r>
    </w:p>
    <w:p w14:paraId="35C107BB" w14:textId="77777777" w:rsidR="009441D1" w:rsidRPr="00B5059F" w:rsidRDefault="009441D1" w:rsidP="00D37950">
      <w:pPr>
        <w:tabs>
          <w:tab w:val="left" w:pos="0"/>
        </w:tabs>
        <w:spacing w:line="240" w:lineRule="auto"/>
        <w:contextualSpacing/>
        <w:jc w:val="both"/>
        <w:rPr>
          <w:rFonts w:ascii="Sylfaen" w:hAnsi="Sylfaen" w:cs="Sylfaen"/>
          <w:bCs/>
          <w:highlight w:val="yellow"/>
          <w:lang w:val="ka-GE"/>
        </w:rPr>
      </w:pPr>
    </w:p>
    <w:p w14:paraId="49526275" w14:textId="77777777" w:rsidR="009441D1" w:rsidRPr="00B5059F" w:rsidRDefault="009441D1" w:rsidP="00D37950">
      <w:pPr>
        <w:tabs>
          <w:tab w:val="left" w:pos="0"/>
        </w:tabs>
        <w:spacing w:line="240" w:lineRule="auto"/>
        <w:contextualSpacing/>
        <w:jc w:val="both"/>
        <w:rPr>
          <w:rFonts w:ascii="Sylfaen" w:hAnsi="Sylfaen" w:cs="Sylfaen"/>
          <w:bCs/>
          <w:lang w:val="ka-GE"/>
        </w:rPr>
      </w:pPr>
      <w:r w:rsidRPr="00B5059F">
        <w:rPr>
          <w:rFonts w:ascii="Sylfaen" w:hAnsi="Sylfaen" w:cs="Sylfaen"/>
          <w:bCs/>
          <w:lang w:val="ka-GE"/>
        </w:rPr>
        <w:t xml:space="preserve">პროგრამის განმახორციელებელი: </w:t>
      </w:r>
    </w:p>
    <w:p w14:paraId="7790A678" w14:textId="77777777" w:rsidR="009441D1" w:rsidRPr="00B5059F" w:rsidRDefault="009441D1" w:rsidP="00D37950">
      <w:pPr>
        <w:numPr>
          <w:ilvl w:val="0"/>
          <w:numId w:val="81"/>
        </w:numPr>
        <w:tabs>
          <w:tab w:val="left" w:pos="0"/>
        </w:tabs>
        <w:spacing w:after="0" w:line="240" w:lineRule="auto"/>
        <w:contextualSpacing/>
        <w:jc w:val="both"/>
        <w:rPr>
          <w:rFonts w:ascii="Sylfaen" w:hAnsi="Sylfaen" w:cs="Sylfaen"/>
          <w:bCs/>
          <w:lang w:val="ka-GE"/>
        </w:rPr>
      </w:pPr>
      <w:r w:rsidRPr="00B5059F">
        <w:rPr>
          <w:rFonts w:ascii="Sylfaen" w:hAnsi="Sylfaen" w:cs="Sylfaen"/>
          <w:bCs/>
          <w:lang w:val="ka-GE"/>
        </w:rPr>
        <w:t>სსიპ - საქართველოს შინაგან საქმეთა სამინისტროს აკადემია</w:t>
      </w:r>
    </w:p>
    <w:p w14:paraId="034F3B1D" w14:textId="77777777" w:rsidR="009441D1" w:rsidRPr="00B5059F" w:rsidRDefault="009441D1" w:rsidP="00D37950">
      <w:pPr>
        <w:pStyle w:val="abzacixml"/>
        <w:ind w:left="1080"/>
        <w:rPr>
          <w:bCs/>
        </w:rPr>
      </w:pPr>
    </w:p>
    <w:p w14:paraId="119B8235" w14:textId="77777777" w:rsidR="009441D1" w:rsidRPr="00B5059F" w:rsidRDefault="009441D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საანგარიშო პერიოდში საქართველოს შსს-ს და ასევე სხვადასხვა სახელმწიფო უწყებების თანამშრომლებმა გაიარეს შესაბამისი გადამზადება/მომზადების კურსები და პროგრამები: </w:t>
      </w:r>
    </w:p>
    <w:p w14:paraId="15DEE75A" w14:textId="77777777" w:rsidR="009441D1" w:rsidRPr="00B5059F" w:rsidRDefault="009441D1" w:rsidP="00D37950">
      <w:pPr>
        <w:pStyle w:val="NoSpacing"/>
        <w:tabs>
          <w:tab w:val="left" w:pos="709"/>
          <w:tab w:val="left" w:pos="10440"/>
        </w:tabs>
        <w:ind w:left="360"/>
        <w:jc w:val="both"/>
        <w:rPr>
          <w:rFonts w:ascii="Sylfaen" w:hAnsi="Sylfaen" w:cs="Arial"/>
          <w:bCs/>
          <w:color w:val="000000"/>
        </w:rPr>
      </w:pPr>
    </w:p>
    <w:p w14:paraId="563D1754" w14:textId="77777777" w:rsidR="00026719" w:rsidRPr="00B5059F" w:rsidRDefault="00026719" w:rsidP="00026719">
      <w:pPr>
        <w:pStyle w:val="NoSpacing"/>
        <w:numPr>
          <w:ilvl w:val="0"/>
          <w:numId w:val="127"/>
        </w:numPr>
        <w:tabs>
          <w:tab w:val="left" w:pos="709"/>
          <w:tab w:val="left" w:pos="990"/>
          <w:tab w:val="left" w:pos="10440"/>
        </w:tabs>
        <w:ind w:left="990" w:hanging="450"/>
        <w:jc w:val="both"/>
        <w:rPr>
          <w:rFonts w:ascii="Sylfaen" w:hAnsi="Sylfaen" w:cs="Arial"/>
          <w:bCs/>
          <w:color w:val="000000"/>
        </w:rPr>
      </w:pPr>
      <w:proofErr w:type="spellStart"/>
      <w:r w:rsidRPr="00B5059F">
        <w:rPr>
          <w:rFonts w:ascii="Sylfaen" w:hAnsi="Sylfaen" w:cs="Arial"/>
          <w:bCs/>
          <w:color w:val="000000"/>
        </w:rPr>
        <w:lastRenderedPageBreak/>
        <w:t>პოლიციელთა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საბაზისო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მომზადების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სპეციალური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პროფესიული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საგანმანათლებლო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პროგრამა</w:t>
      </w:r>
      <w:proofErr w:type="spellEnd"/>
      <w:r w:rsidRPr="00B5059F">
        <w:rPr>
          <w:rFonts w:ascii="Sylfaen" w:hAnsi="Sylfaen" w:cs="Arial"/>
          <w:bCs/>
          <w:color w:val="000000"/>
        </w:rPr>
        <w:t xml:space="preserve"> (4 </w:t>
      </w:r>
      <w:proofErr w:type="spellStart"/>
      <w:r w:rsidRPr="00B5059F">
        <w:rPr>
          <w:rFonts w:ascii="Sylfaen" w:hAnsi="Sylfaen" w:cs="Arial"/>
          <w:bCs/>
          <w:color w:val="000000"/>
        </w:rPr>
        <w:t>ჯგუფი</w:t>
      </w:r>
      <w:proofErr w:type="spellEnd"/>
      <w:r w:rsidRPr="00B5059F">
        <w:rPr>
          <w:rFonts w:ascii="Sylfaen" w:hAnsi="Sylfaen" w:cs="Arial"/>
          <w:bCs/>
          <w:color w:val="000000"/>
        </w:rPr>
        <w:t xml:space="preserve"> - 85 </w:t>
      </w:r>
      <w:r>
        <w:rPr>
          <w:rFonts w:ascii="Sylfaen" w:hAnsi="Sylfaen" w:cs="Arial"/>
          <w:bCs/>
          <w:color w:val="000000"/>
          <w:lang w:val="ka-GE"/>
        </w:rPr>
        <w:t>მონაწილე</w:t>
      </w:r>
      <w:proofErr w:type="gramStart"/>
      <w:r w:rsidRPr="00B5059F">
        <w:rPr>
          <w:rFonts w:ascii="Sylfaen" w:hAnsi="Sylfaen" w:cs="Arial"/>
          <w:bCs/>
          <w:color w:val="000000"/>
        </w:rPr>
        <w:t>);</w:t>
      </w:r>
      <w:proofErr w:type="gramEnd"/>
    </w:p>
    <w:p w14:paraId="00B4DACB" w14:textId="77777777" w:rsidR="00026719" w:rsidRPr="00B5059F" w:rsidRDefault="00026719" w:rsidP="00026719">
      <w:pPr>
        <w:pStyle w:val="NoSpacing"/>
        <w:numPr>
          <w:ilvl w:val="0"/>
          <w:numId w:val="127"/>
        </w:numPr>
        <w:tabs>
          <w:tab w:val="left" w:pos="709"/>
          <w:tab w:val="left" w:pos="990"/>
          <w:tab w:val="left" w:pos="10440"/>
        </w:tabs>
        <w:ind w:left="990" w:hanging="450"/>
        <w:jc w:val="both"/>
        <w:rPr>
          <w:rFonts w:ascii="Sylfaen" w:hAnsi="Sylfaen" w:cs="Arial"/>
          <w:bCs/>
          <w:color w:val="000000"/>
        </w:rPr>
      </w:pPr>
      <w:proofErr w:type="spellStart"/>
      <w:r w:rsidRPr="00B5059F">
        <w:rPr>
          <w:rFonts w:ascii="Sylfaen" w:hAnsi="Sylfaen" w:cs="Arial"/>
          <w:bCs/>
          <w:color w:val="000000"/>
        </w:rPr>
        <w:t>გამომძიებელთა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საბაზისო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მომზადების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სპეციალური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პროფესიული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საგანმანთლებლო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პროგრამა</w:t>
      </w:r>
      <w:proofErr w:type="spellEnd"/>
      <w:r w:rsidRPr="00B5059F">
        <w:rPr>
          <w:rFonts w:ascii="Sylfaen" w:hAnsi="Sylfaen" w:cs="Arial"/>
          <w:bCs/>
          <w:color w:val="000000"/>
        </w:rPr>
        <w:t xml:space="preserve"> (2 </w:t>
      </w:r>
      <w:proofErr w:type="spellStart"/>
      <w:r w:rsidRPr="00B5059F">
        <w:rPr>
          <w:rFonts w:ascii="Sylfaen" w:hAnsi="Sylfaen" w:cs="Arial"/>
          <w:bCs/>
          <w:color w:val="000000"/>
        </w:rPr>
        <w:t>ჯგუფი</w:t>
      </w:r>
      <w:proofErr w:type="spellEnd"/>
      <w:r w:rsidRPr="00B5059F">
        <w:rPr>
          <w:rFonts w:ascii="Sylfaen" w:hAnsi="Sylfaen" w:cs="Arial"/>
          <w:bCs/>
          <w:color w:val="000000"/>
        </w:rPr>
        <w:t xml:space="preserve"> - 41 </w:t>
      </w:r>
      <w:r>
        <w:rPr>
          <w:rFonts w:ascii="Sylfaen" w:hAnsi="Sylfaen" w:cs="Arial"/>
          <w:bCs/>
          <w:color w:val="000000"/>
          <w:lang w:val="ka-GE"/>
        </w:rPr>
        <w:t>მონაწილე</w:t>
      </w:r>
      <w:proofErr w:type="gramStart"/>
      <w:r w:rsidRPr="00B5059F">
        <w:rPr>
          <w:rFonts w:ascii="Sylfaen" w:hAnsi="Sylfaen" w:cs="Arial"/>
          <w:bCs/>
          <w:color w:val="000000"/>
        </w:rPr>
        <w:t>);</w:t>
      </w:r>
      <w:proofErr w:type="gramEnd"/>
    </w:p>
    <w:p w14:paraId="353A5917" w14:textId="4EC034E2" w:rsidR="00026719" w:rsidRPr="00B5059F" w:rsidRDefault="00026719" w:rsidP="00026719">
      <w:pPr>
        <w:pStyle w:val="NoSpacing"/>
        <w:numPr>
          <w:ilvl w:val="0"/>
          <w:numId w:val="127"/>
        </w:numPr>
        <w:tabs>
          <w:tab w:val="left" w:pos="720"/>
          <w:tab w:val="left" w:pos="990"/>
          <w:tab w:val="left" w:pos="10440"/>
        </w:tabs>
        <w:ind w:left="990" w:hanging="450"/>
        <w:jc w:val="both"/>
        <w:rPr>
          <w:rFonts w:ascii="Sylfaen" w:hAnsi="Sylfaen" w:cs="Arial"/>
          <w:bCs/>
          <w:color w:val="000000"/>
        </w:rPr>
      </w:pPr>
      <w:r>
        <w:rPr>
          <w:rFonts w:ascii="Sylfaen" w:hAnsi="Sylfaen" w:cs="Arial"/>
          <w:bCs/>
          <w:color w:val="000000"/>
          <w:lang w:val="ka-GE"/>
        </w:rPr>
        <w:t xml:space="preserve">     </w:t>
      </w:r>
      <w:proofErr w:type="spellStart"/>
      <w:r w:rsidRPr="00B5059F">
        <w:rPr>
          <w:rFonts w:ascii="Sylfaen" w:hAnsi="Sylfaen" w:cs="Arial"/>
          <w:bCs/>
          <w:color w:val="000000"/>
        </w:rPr>
        <w:t>საქართველოს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სასაზღვრო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პოლიციის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სახმელეთო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საზღვრის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დაცვის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დეპარტამენტის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მესაზღვრეთა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მომზადების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სპეციალური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პროფესიული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საგანმანათლებლო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პროგრამა</w:t>
      </w:r>
      <w:proofErr w:type="spellEnd"/>
      <w:r w:rsidRPr="00B5059F">
        <w:rPr>
          <w:rFonts w:ascii="Sylfaen" w:hAnsi="Sylfaen" w:cs="Arial"/>
          <w:bCs/>
          <w:color w:val="000000"/>
        </w:rPr>
        <w:t xml:space="preserve"> (1 </w:t>
      </w:r>
      <w:proofErr w:type="spellStart"/>
      <w:r w:rsidRPr="00B5059F">
        <w:rPr>
          <w:rFonts w:ascii="Sylfaen" w:hAnsi="Sylfaen" w:cs="Arial"/>
          <w:bCs/>
          <w:color w:val="000000"/>
        </w:rPr>
        <w:t>ჯგუფი</w:t>
      </w:r>
      <w:proofErr w:type="spellEnd"/>
      <w:r w:rsidRPr="00B5059F">
        <w:rPr>
          <w:rFonts w:ascii="Sylfaen" w:hAnsi="Sylfaen" w:cs="Arial"/>
          <w:bCs/>
          <w:color w:val="000000"/>
        </w:rPr>
        <w:t xml:space="preserve"> - 17 </w:t>
      </w:r>
      <w:r w:rsidRPr="00026719">
        <w:rPr>
          <w:rFonts w:ascii="Sylfaen" w:hAnsi="Sylfaen" w:cs="Arial"/>
          <w:bCs/>
          <w:color w:val="000000"/>
        </w:rPr>
        <w:t>მონაწილე</w:t>
      </w:r>
      <w:proofErr w:type="gramStart"/>
      <w:r w:rsidRPr="00B5059F">
        <w:rPr>
          <w:rFonts w:ascii="Sylfaen" w:hAnsi="Sylfaen" w:cs="Arial"/>
          <w:bCs/>
          <w:color w:val="000000"/>
        </w:rPr>
        <w:t>);</w:t>
      </w:r>
      <w:proofErr w:type="gramEnd"/>
    </w:p>
    <w:p w14:paraId="1A789BCE" w14:textId="77777777" w:rsidR="00026719" w:rsidRPr="00B5059F" w:rsidRDefault="00026719" w:rsidP="00026719">
      <w:pPr>
        <w:pStyle w:val="NoSpacing"/>
        <w:numPr>
          <w:ilvl w:val="0"/>
          <w:numId w:val="127"/>
        </w:numPr>
        <w:tabs>
          <w:tab w:val="left" w:pos="709"/>
          <w:tab w:val="left" w:pos="990"/>
          <w:tab w:val="left" w:pos="10440"/>
        </w:tabs>
        <w:ind w:left="990" w:hanging="450"/>
        <w:jc w:val="both"/>
        <w:rPr>
          <w:rFonts w:ascii="Sylfaen" w:hAnsi="Sylfaen" w:cs="Arial"/>
          <w:bCs/>
          <w:color w:val="000000"/>
        </w:rPr>
      </w:pPr>
      <w:proofErr w:type="spellStart"/>
      <w:r w:rsidRPr="00B5059F">
        <w:rPr>
          <w:rFonts w:ascii="Sylfaen" w:hAnsi="Sylfaen" w:cs="Arial"/>
          <w:bCs/>
          <w:color w:val="000000"/>
        </w:rPr>
        <w:t>მეხანძრე-მაშველთა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საბაზისო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სპეციალური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პროფესიული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საგანმანათლებლო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პროგრამა</w:t>
      </w:r>
      <w:proofErr w:type="spellEnd"/>
      <w:r w:rsidRPr="00B5059F">
        <w:rPr>
          <w:rFonts w:ascii="Sylfaen" w:hAnsi="Sylfaen" w:cs="Arial"/>
          <w:bCs/>
          <w:color w:val="000000"/>
        </w:rPr>
        <w:t xml:space="preserve"> (3 </w:t>
      </w:r>
      <w:proofErr w:type="spellStart"/>
      <w:r w:rsidRPr="00B5059F">
        <w:rPr>
          <w:rFonts w:ascii="Sylfaen" w:hAnsi="Sylfaen" w:cs="Arial"/>
          <w:bCs/>
          <w:color w:val="000000"/>
        </w:rPr>
        <w:t>ჯგუფი</w:t>
      </w:r>
      <w:proofErr w:type="spellEnd"/>
      <w:r w:rsidRPr="00B5059F">
        <w:rPr>
          <w:rFonts w:ascii="Sylfaen" w:hAnsi="Sylfaen" w:cs="Arial"/>
          <w:bCs/>
          <w:color w:val="000000"/>
        </w:rPr>
        <w:t xml:space="preserve"> - 49 </w:t>
      </w:r>
      <w:r>
        <w:rPr>
          <w:rFonts w:ascii="Sylfaen" w:hAnsi="Sylfaen" w:cs="Arial"/>
          <w:bCs/>
          <w:color w:val="000000"/>
          <w:lang w:val="ka-GE"/>
        </w:rPr>
        <w:t>მონაწილე</w:t>
      </w:r>
      <w:proofErr w:type="gramStart"/>
      <w:r w:rsidRPr="00B5059F">
        <w:rPr>
          <w:rFonts w:ascii="Sylfaen" w:hAnsi="Sylfaen" w:cs="Arial"/>
          <w:bCs/>
          <w:color w:val="000000"/>
        </w:rPr>
        <w:t>);</w:t>
      </w:r>
      <w:proofErr w:type="gramEnd"/>
    </w:p>
    <w:p w14:paraId="1FFDE1A7" w14:textId="77777777" w:rsidR="00026719" w:rsidRPr="00B5059F" w:rsidRDefault="00026719" w:rsidP="00026719">
      <w:pPr>
        <w:pStyle w:val="NoSpacing"/>
        <w:numPr>
          <w:ilvl w:val="0"/>
          <w:numId w:val="127"/>
        </w:numPr>
        <w:tabs>
          <w:tab w:val="left" w:pos="709"/>
          <w:tab w:val="left" w:pos="990"/>
          <w:tab w:val="left" w:pos="10440"/>
        </w:tabs>
        <w:ind w:left="990" w:hanging="450"/>
        <w:jc w:val="both"/>
        <w:rPr>
          <w:rFonts w:ascii="Sylfaen" w:hAnsi="Sylfaen" w:cs="Arial"/>
          <w:bCs/>
          <w:color w:val="000000"/>
        </w:rPr>
      </w:pPr>
      <w:proofErr w:type="spellStart"/>
      <w:r w:rsidRPr="00B5059F">
        <w:rPr>
          <w:rFonts w:ascii="Sylfaen" w:hAnsi="Sylfaen" w:cs="Arial"/>
          <w:bCs/>
          <w:color w:val="000000"/>
        </w:rPr>
        <w:t>მესაზღვრე-კონტროლიორის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კვალიფიკაციის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მიმნიჭებელი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საგანმანათლებლო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კურსი</w:t>
      </w:r>
      <w:proofErr w:type="spellEnd"/>
      <w:r w:rsidRPr="00B5059F">
        <w:rPr>
          <w:rFonts w:ascii="Sylfaen" w:hAnsi="Sylfaen" w:cs="Arial"/>
          <w:bCs/>
          <w:color w:val="000000"/>
        </w:rPr>
        <w:t xml:space="preserve"> (3 </w:t>
      </w:r>
      <w:proofErr w:type="spellStart"/>
      <w:r w:rsidRPr="00B5059F">
        <w:rPr>
          <w:rFonts w:ascii="Sylfaen" w:hAnsi="Sylfaen" w:cs="Arial"/>
          <w:bCs/>
          <w:color w:val="000000"/>
        </w:rPr>
        <w:t>ჯგუფი</w:t>
      </w:r>
      <w:proofErr w:type="spellEnd"/>
      <w:r w:rsidRPr="00B5059F">
        <w:rPr>
          <w:rFonts w:ascii="Sylfaen" w:hAnsi="Sylfaen" w:cs="Arial"/>
          <w:bCs/>
          <w:color w:val="000000"/>
        </w:rPr>
        <w:t xml:space="preserve"> - 51 </w:t>
      </w:r>
      <w:r>
        <w:rPr>
          <w:rFonts w:ascii="Sylfaen" w:hAnsi="Sylfaen" w:cs="Arial"/>
          <w:bCs/>
          <w:color w:val="000000"/>
          <w:lang w:val="ka-GE"/>
        </w:rPr>
        <w:t>მონაწილე</w:t>
      </w:r>
      <w:proofErr w:type="gramStart"/>
      <w:r w:rsidRPr="00B5059F">
        <w:rPr>
          <w:rFonts w:ascii="Sylfaen" w:hAnsi="Sylfaen" w:cs="Arial"/>
          <w:bCs/>
          <w:color w:val="000000"/>
        </w:rPr>
        <w:t>);</w:t>
      </w:r>
      <w:proofErr w:type="gramEnd"/>
    </w:p>
    <w:p w14:paraId="69C67B26" w14:textId="77777777" w:rsidR="00026719" w:rsidRPr="00B5059F" w:rsidRDefault="00026719" w:rsidP="00026719">
      <w:pPr>
        <w:pStyle w:val="NoSpacing"/>
        <w:numPr>
          <w:ilvl w:val="0"/>
          <w:numId w:val="127"/>
        </w:numPr>
        <w:tabs>
          <w:tab w:val="left" w:pos="709"/>
          <w:tab w:val="left" w:pos="990"/>
          <w:tab w:val="left" w:pos="10440"/>
        </w:tabs>
        <w:ind w:left="990" w:hanging="450"/>
        <w:jc w:val="both"/>
        <w:rPr>
          <w:rFonts w:ascii="Sylfaen" w:hAnsi="Sylfaen" w:cs="Arial"/>
          <w:bCs/>
          <w:color w:val="000000"/>
        </w:rPr>
      </w:pPr>
      <w:proofErr w:type="spellStart"/>
      <w:r w:rsidRPr="00B5059F">
        <w:rPr>
          <w:rFonts w:ascii="Sylfaen" w:hAnsi="Sylfaen" w:cs="Arial"/>
          <w:bCs/>
          <w:color w:val="000000"/>
        </w:rPr>
        <w:t>საქართველოს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შინაგან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საქმეთა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სამინისტროს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თანამშრომელთა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თანამდებობრივი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დაწინაურების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საგანმანათლებლო</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პროგრამა</w:t>
      </w:r>
      <w:proofErr w:type="spellEnd"/>
      <w:r w:rsidRPr="00B5059F">
        <w:rPr>
          <w:rFonts w:ascii="Sylfaen" w:hAnsi="Sylfaen" w:cs="Arial"/>
          <w:bCs/>
          <w:color w:val="000000"/>
        </w:rPr>
        <w:t xml:space="preserve">  (</w:t>
      </w:r>
      <w:proofErr w:type="gramEnd"/>
      <w:r w:rsidRPr="00B5059F">
        <w:rPr>
          <w:rFonts w:ascii="Sylfaen" w:hAnsi="Sylfaen" w:cs="Arial"/>
          <w:bCs/>
          <w:color w:val="000000"/>
        </w:rPr>
        <w:t xml:space="preserve">2 </w:t>
      </w:r>
      <w:proofErr w:type="spellStart"/>
      <w:r w:rsidRPr="00B5059F">
        <w:rPr>
          <w:rFonts w:ascii="Sylfaen" w:hAnsi="Sylfaen" w:cs="Arial"/>
          <w:bCs/>
          <w:color w:val="000000"/>
        </w:rPr>
        <w:t>ჯგუფი</w:t>
      </w:r>
      <w:proofErr w:type="spellEnd"/>
      <w:r w:rsidRPr="00B5059F">
        <w:rPr>
          <w:rFonts w:ascii="Sylfaen" w:hAnsi="Sylfaen" w:cs="Arial"/>
          <w:bCs/>
          <w:color w:val="000000"/>
        </w:rPr>
        <w:t xml:space="preserve"> - 39 </w:t>
      </w:r>
      <w:r>
        <w:rPr>
          <w:rFonts w:ascii="Sylfaen" w:hAnsi="Sylfaen" w:cs="Arial"/>
          <w:bCs/>
          <w:color w:val="000000"/>
          <w:lang w:val="ka-GE"/>
        </w:rPr>
        <w:t>მონაწილე</w:t>
      </w:r>
      <w:r w:rsidRPr="00B5059F">
        <w:rPr>
          <w:rFonts w:ascii="Sylfaen" w:hAnsi="Sylfaen" w:cs="Arial"/>
          <w:bCs/>
          <w:color w:val="000000"/>
        </w:rPr>
        <w:t>);</w:t>
      </w:r>
    </w:p>
    <w:p w14:paraId="7E6F6131" w14:textId="77777777" w:rsidR="00026719" w:rsidRPr="00B5059F" w:rsidRDefault="00026719" w:rsidP="00026719">
      <w:pPr>
        <w:pStyle w:val="NoSpacing"/>
        <w:numPr>
          <w:ilvl w:val="0"/>
          <w:numId w:val="127"/>
        </w:numPr>
        <w:tabs>
          <w:tab w:val="left" w:pos="709"/>
          <w:tab w:val="left" w:pos="990"/>
          <w:tab w:val="left" w:pos="10440"/>
        </w:tabs>
        <w:ind w:left="990" w:hanging="450"/>
        <w:jc w:val="both"/>
        <w:rPr>
          <w:rFonts w:ascii="Sylfaen" w:hAnsi="Sylfaen" w:cs="Arial"/>
          <w:bCs/>
          <w:color w:val="000000"/>
        </w:rPr>
      </w:pPr>
      <w:proofErr w:type="spellStart"/>
      <w:proofErr w:type="gramStart"/>
      <w:r w:rsidRPr="00B5059F">
        <w:rPr>
          <w:rFonts w:ascii="Sylfaen" w:hAnsi="Sylfaen" w:cs="Arial"/>
          <w:bCs/>
          <w:color w:val="000000"/>
        </w:rPr>
        <w:t>არასრულწლოვანთა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მართლმსაჯულების</w:t>
      </w:r>
      <w:proofErr w:type="spellEnd"/>
      <w:proofErr w:type="gramEnd"/>
      <w:r w:rsidRPr="00B5059F">
        <w:rPr>
          <w:rFonts w:ascii="Sylfaen" w:hAnsi="Sylfaen" w:cs="Arial"/>
          <w:bCs/>
          <w:color w:val="000000"/>
        </w:rPr>
        <w:t xml:space="preserve"> </w:t>
      </w:r>
      <w:proofErr w:type="spellStart"/>
      <w:r w:rsidRPr="00B5059F">
        <w:rPr>
          <w:rFonts w:ascii="Sylfaen" w:hAnsi="Sylfaen" w:cs="Arial"/>
          <w:bCs/>
          <w:color w:val="000000"/>
        </w:rPr>
        <w:t>პროცესის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განმახორციელებელ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სპეციალიზებულ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პოლიციელთა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გამომძიებელთა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მომზადების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პროგრამა</w:t>
      </w:r>
      <w:proofErr w:type="spellEnd"/>
      <w:r w:rsidRPr="00B5059F">
        <w:rPr>
          <w:rFonts w:ascii="Sylfaen" w:hAnsi="Sylfaen" w:cs="Arial"/>
          <w:bCs/>
          <w:color w:val="000000"/>
        </w:rPr>
        <w:t xml:space="preserve"> (9 </w:t>
      </w:r>
      <w:proofErr w:type="spellStart"/>
      <w:r w:rsidRPr="00B5059F">
        <w:rPr>
          <w:rFonts w:ascii="Sylfaen" w:hAnsi="Sylfaen" w:cs="Arial"/>
          <w:bCs/>
          <w:color w:val="000000"/>
        </w:rPr>
        <w:t>ჯგუფი</w:t>
      </w:r>
      <w:proofErr w:type="spellEnd"/>
      <w:r w:rsidRPr="00B5059F">
        <w:rPr>
          <w:rFonts w:ascii="Sylfaen" w:hAnsi="Sylfaen" w:cs="Arial"/>
          <w:bCs/>
          <w:color w:val="000000"/>
        </w:rPr>
        <w:t xml:space="preserve"> - 135 </w:t>
      </w:r>
      <w:r>
        <w:rPr>
          <w:rFonts w:ascii="Sylfaen" w:hAnsi="Sylfaen" w:cs="Arial"/>
          <w:bCs/>
          <w:color w:val="000000"/>
          <w:lang w:val="ka-GE"/>
        </w:rPr>
        <w:t>მონაწილე</w:t>
      </w:r>
      <w:r w:rsidRPr="00B5059F">
        <w:rPr>
          <w:rFonts w:ascii="Sylfaen" w:hAnsi="Sylfaen" w:cs="Arial"/>
          <w:bCs/>
          <w:color w:val="000000"/>
        </w:rPr>
        <w:t>);</w:t>
      </w:r>
    </w:p>
    <w:p w14:paraId="11F08B0A" w14:textId="77777777" w:rsidR="00026719" w:rsidRPr="00B5059F" w:rsidRDefault="00026719" w:rsidP="00026719">
      <w:pPr>
        <w:pStyle w:val="NoSpacing"/>
        <w:numPr>
          <w:ilvl w:val="0"/>
          <w:numId w:val="127"/>
        </w:numPr>
        <w:tabs>
          <w:tab w:val="left" w:pos="709"/>
          <w:tab w:val="left" w:pos="990"/>
          <w:tab w:val="left" w:pos="10440"/>
        </w:tabs>
        <w:ind w:left="990" w:hanging="450"/>
        <w:jc w:val="both"/>
        <w:rPr>
          <w:rFonts w:ascii="Sylfaen" w:hAnsi="Sylfaen" w:cs="Arial"/>
          <w:bCs/>
          <w:color w:val="000000"/>
        </w:rPr>
      </w:pPr>
      <w:proofErr w:type="spellStart"/>
      <w:r w:rsidRPr="00B5059F">
        <w:rPr>
          <w:rFonts w:ascii="Sylfaen" w:hAnsi="Sylfaen" w:cs="Arial"/>
          <w:bCs/>
          <w:color w:val="000000"/>
        </w:rPr>
        <w:t>პოლიციაში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სამუშაოდ</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მისაღები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სამუშაოზე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მიღებული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წვევამდელების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სპეციალური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მომზადებისა</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პოლიციის</w:t>
      </w:r>
      <w:proofErr w:type="spellEnd"/>
      <w:proofErr w:type="gramEnd"/>
      <w:r w:rsidRPr="00B5059F">
        <w:rPr>
          <w:rFonts w:ascii="Sylfaen" w:hAnsi="Sylfaen" w:cs="Arial"/>
          <w:bCs/>
          <w:color w:val="000000"/>
        </w:rPr>
        <w:t xml:space="preserve"> </w:t>
      </w:r>
      <w:proofErr w:type="spellStart"/>
      <w:r w:rsidRPr="00B5059F">
        <w:rPr>
          <w:rFonts w:ascii="Sylfaen" w:hAnsi="Sylfaen" w:cs="Arial"/>
          <w:bCs/>
          <w:color w:val="000000"/>
        </w:rPr>
        <w:t>უმცროსი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ლეიტენანტის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სპეციალური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წოდების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მისანიჭებელი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სპეციალური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მომზადების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პროგრამა</w:t>
      </w:r>
      <w:proofErr w:type="spellEnd"/>
      <w:r w:rsidRPr="00B5059F">
        <w:rPr>
          <w:rFonts w:ascii="Sylfaen" w:hAnsi="Sylfaen" w:cs="Arial"/>
          <w:bCs/>
          <w:color w:val="000000"/>
        </w:rPr>
        <w:t xml:space="preserve"> (4 </w:t>
      </w:r>
      <w:proofErr w:type="spellStart"/>
      <w:r w:rsidRPr="00B5059F">
        <w:rPr>
          <w:rFonts w:ascii="Sylfaen" w:hAnsi="Sylfaen" w:cs="Arial"/>
          <w:bCs/>
          <w:color w:val="000000"/>
        </w:rPr>
        <w:t>ჯგუფი</w:t>
      </w:r>
      <w:proofErr w:type="spellEnd"/>
      <w:r w:rsidRPr="00B5059F">
        <w:rPr>
          <w:rFonts w:ascii="Sylfaen" w:hAnsi="Sylfaen" w:cs="Arial"/>
          <w:bCs/>
          <w:color w:val="000000"/>
        </w:rPr>
        <w:t xml:space="preserve"> - 76 </w:t>
      </w:r>
      <w:r>
        <w:rPr>
          <w:rFonts w:ascii="Sylfaen" w:hAnsi="Sylfaen" w:cs="Arial"/>
          <w:bCs/>
          <w:color w:val="000000"/>
          <w:lang w:val="ka-GE"/>
        </w:rPr>
        <w:t>მონაწილე</w:t>
      </w:r>
      <w:r w:rsidRPr="00B5059F">
        <w:rPr>
          <w:rFonts w:ascii="Sylfaen" w:hAnsi="Sylfaen" w:cs="Arial"/>
          <w:bCs/>
          <w:color w:val="000000"/>
        </w:rPr>
        <w:t>);</w:t>
      </w:r>
    </w:p>
    <w:p w14:paraId="5412CA62" w14:textId="77777777" w:rsidR="00026719" w:rsidRPr="00B5059F" w:rsidRDefault="00026719" w:rsidP="00026719">
      <w:pPr>
        <w:pStyle w:val="NoSpacing"/>
        <w:numPr>
          <w:ilvl w:val="0"/>
          <w:numId w:val="127"/>
        </w:numPr>
        <w:tabs>
          <w:tab w:val="left" w:pos="709"/>
          <w:tab w:val="left" w:pos="990"/>
          <w:tab w:val="left" w:pos="10440"/>
        </w:tabs>
        <w:ind w:left="990" w:hanging="450"/>
        <w:jc w:val="both"/>
        <w:rPr>
          <w:rFonts w:ascii="Sylfaen" w:hAnsi="Sylfaen" w:cs="Arial"/>
          <w:bCs/>
          <w:color w:val="000000"/>
        </w:rPr>
      </w:pPr>
      <w:proofErr w:type="spellStart"/>
      <w:r w:rsidRPr="00B5059F">
        <w:rPr>
          <w:rFonts w:ascii="Sylfaen" w:hAnsi="Sylfaen" w:cs="Arial"/>
          <w:bCs/>
          <w:color w:val="000000"/>
        </w:rPr>
        <w:t>სსიპ</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დაცვის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პოლიციის</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მოსამსახურეთა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ცეცხლსასროლი</w:t>
      </w:r>
      <w:proofErr w:type="spellEnd"/>
      <w:proofErr w:type="gramEnd"/>
      <w:r w:rsidRPr="00B5059F">
        <w:rPr>
          <w:rFonts w:ascii="Sylfaen" w:hAnsi="Sylfaen" w:cs="Arial"/>
          <w:bCs/>
          <w:color w:val="000000"/>
        </w:rPr>
        <w:t xml:space="preserve"> </w:t>
      </w:r>
      <w:proofErr w:type="spellStart"/>
      <w:r w:rsidRPr="00B5059F">
        <w:rPr>
          <w:rFonts w:ascii="Sylfaen" w:hAnsi="Sylfaen" w:cs="Arial"/>
          <w:bCs/>
          <w:color w:val="000000"/>
        </w:rPr>
        <w:t>იარაღისა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სპეციალური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საშუალებების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გამოყენების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სპეციალური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მომზადების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კურსი</w:t>
      </w:r>
      <w:proofErr w:type="spellEnd"/>
      <w:r w:rsidRPr="00B5059F">
        <w:rPr>
          <w:rFonts w:ascii="Sylfaen" w:hAnsi="Sylfaen" w:cs="Arial"/>
          <w:bCs/>
          <w:color w:val="000000"/>
        </w:rPr>
        <w:t xml:space="preserve"> (9 </w:t>
      </w:r>
      <w:proofErr w:type="spellStart"/>
      <w:r w:rsidRPr="00B5059F">
        <w:rPr>
          <w:rFonts w:ascii="Sylfaen" w:hAnsi="Sylfaen" w:cs="Arial"/>
          <w:bCs/>
          <w:color w:val="000000"/>
        </w:rPr>
        <w:t>ჯგუფი</w:t>
      </w:r>
      <w:proofErr w:type="spellEnd"/>
      <w:r w:rsidRPr="00B5059F">
        <w:rPr>
          <w:rFonts w:ascii="Sylfaen" w:hAnsi="Sylfaen" w:cs="Arial"/>
          <w:bCs/>
          <w:color w:val="000000"/>
        </w:rPr>
        <w:t xml:space="preserve"> - 167 </w:t>
      </w:r>
      <w:r>
        <w:rPr>
          <w:rFonts w:ascii="Sylfaen" w:hAnsi="Sylfaen" w:cs="Arial"/>
          <w:bCs/>
          <w:color w:val="000000"/>
          <w:lang w:val="ka-GE"/>
        </w:rPr>
        <w:t>მონაწილე</w:t>
      </w:r>
      <w:r w:rsidRPr="00B5059F">
        <w:rPr>
          <w:rFonts w:ascii="Sylfaen" w:hAnsi="Sylfaen" w:cs="Arial"/>
          <w:bCs/>
          <w:color w:val="000000"/>
        </w:rPr>
        <w:t>);</w:t>
      </w:r>
    </w:p>
    <w:p w14:paraId="6FEB03F1" w14:textId="77777777" w:rsidR="00026719" w:rsidRPr="00B5059F" w:rsidRDefault="00026719" w:rsidP="00026719">
      <w:pPr>
        <w:pStyle w:val="NoSpacing"/>
        <w:numPr>
          <w:ilvl w:val="0"/>
          <w:numId w:val="127"/>
        </w:numPr>
        <w:tabs>
          <w:tab w:val="left" w:pos="709"/>
          <w:tab w:val="left" w:pos="990"/>
          <w:tab w:val="left" w:pos="10440"/>
        </w:tabs>
        <w:ind w:left="990" w:hanging="450"/>
        <w:jc w:val="both"/>
        <w:rPr>
          <w:rFonts w:ascii="Sylfaen" w:hAnsi="Sylfaen" w:cs="Arial"/>
          <w:bCs/>
          <w:color w:val="000000"/>
        </w:rPr>
      </w:pPr>
      <w:proofErr w:type="spellStart"/>
      <w:r w:rsidRPr="00B5059F">
        <w:rPr>
          <w:rFonts w:ascii="Sylfaen" w:hAnsi="Sylfaen" w:cs="Arial"/>
          <w:bCs/>
          <w:color w:val="000000"/>
        </w:rPr>
        <w:t>სსიპ</w:t>
      </w:r>
      <w:proofErr w:type="spellEnd"/>
      <w:r w:rsidRPr="00B5059F">
        <w:rPr>
          <w:rFonts w:ascii="Sylfaen" w:hAnsi="Sylfaen" w:cs="Arial"/>
          <w:bCs/>
          <w:color w:val="000000"/>
        </w:rPr>
        <w:t xml:space="preserve"> - </w:t>
      </w:r>
      <w:proofErr w:type="spellStart"/>
      <w:r w:rsidRPr="00B5059F">
        <w:rPr>
          <w:rFonts w:ascii="Sylfaen" w:hAnsi="Sylfaen" w:cs="Arial"/>
          <w:bCs/>
          <w:color w:val="000000"/>
        </w:rPr>
        <w:t>დაცვის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პოლიციის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დეპარტამენტის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ინკასაციის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სამმართველოს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თანამშრომელთა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კვალიფიკაციის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ამაღლების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კურსი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საცეცხლე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მომზადებაში</w:t>
      </w:r>
      <w:proofErr w:type="spellEnd"/>
      <w:r w:rsidRPr="00B5059F">
        <w:rPr>
          <w:rFonts w:ascii="Sylfaen" w:hAnsi="Sylfaen" w:cs="Arial"/>
          <w:bCs/>
          <w:color w:val="000000"/>
        </w:rPr>
        <w:t xml:space="preserve"> (14 </w:t>
      </w:r>
      <w:proofErr w:type="spellStart"/>
      <w:r w:rsidRPr="00B5059F">
        <w:rPr>
          <w:rFonts w:ascii="Sylfaen" w:hAnsi="Sylfaen" w:cs="Arial"/>
          <w:bCs/>
          <w:color w:val="000000"/>
        </w:rPr>
        <w:t>ჯგუფი</w:t>
      </w:r>
      <w:proofErr w:type="spellEnd"/>
      <w:r w:rsidRPr="00B5059F">
        <w:rPr>
          <w:rFonts w:ascii="Sylfaen" w:hAnsi="Sylfaen" w:cs="Arial"/>
          <w:bCs/>
          <w:color w:val="000000"/>
        </w:rPr>
        <w:t xml:space="preserve"> - 140 </w:t>
      </w:r>
      <w:r>
        <w:rPr>
          <w:rFonts w:ascii="Sylfaen" w:hAnsi="Sylfaen" w:cs="Arial"/>
          <w:bCs/>
          <w:color w:val="000000"/>
          <w:lang w:val="ka-GE"/>
        </w:rPr>
        <w:t>მონაწილე</w:t>
      </w:r>
      <w:proofErr w:type="gramStart"/>
      <w:r w:rsidRPr="00B5059F">
        <w:rPr>
          <w:rFonts w:ascii="Sylfaen" w:hAnsi="Sylfaen" w:cs="Arial"/>
          <w:bCs/>
          <w:color w:val="000000"/>
        </w:rPr>
        <w:t>);</w:t>
      </w:r>
      <w:proofErr w:type="gramEnd"/>
    </w:p>
    <w:p w14:paraId="2603156F" w14:textId="77777777" w:rsidR="00026719" w:rsidRPr="00B5059F" w:rsidRDefault="00026719" w:rsidP="00026719">
      <w:pPr>
        <w:pStyle w:val="NoSpacing"/>
        <w:numPr>
          <w:ilvl w:val="0"/>
          <w:numId w:val="127"/>
        </w:numPr>
        <w:tabs>
          <w:tab w:val="left" w:pos="709"/>
          <w:tab w:val="left" w:pos="990"/>
          <w:tab w:val="left" w:pos="10440"/>
        </w:tabs>
        <w:ind w:left="990" w:hanging="450"/>
        <w:jc w:val="both"/>
        <w:rPr>
          <w:rFonts w:ascii="Sylfaen" w:hAnsi="Sylfaen" w:cs="Arial"/>
          <w:bCs/>
          <w:color w:val="000000"/>
        </w:rPr>
      </w:pPr>
      <w:proofErr w:type="spellStart"/>
      <w:proofErr w:type="gramStart"/>
      <w:r w:rsidRPr="00B5059F">
        <w:rPr>
          <w:rFonts w:ascii="Sylfaen" w:hAnsi="Sylfaen" w:cs="Arial"/>
          <w:bCs/>
          <w:color w:val="000000"/>
        </w:rPr>
        <w:t>ტრენინგი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დროებითი</w:t>
      </w:r>
      <w:proofErr w:type="spellEnd"/>
      <w:proofErr w:type="gramEnd"/>
      <w:r w:rsidRPr="00B5059F">
        <w:rPr>
          <w:rFonts w:ascii="Sylfaen" w:hAnsi="Sylfaen" w:cs="Arial"/>
          <w:bCs/>
          <w:color w:val="000000"/>
        </w:rPr>
        <w:t xml:space="preserve"> </w:t>
      </w:r>
      <w:proofErr w:type="spellStart"/>
      <w:r w:rsidRPr="00B5059F">
        <w:rPr>
          <w:rFonts w:ascii="Sylfaen" w:hAnsi="Sylfaen" w:cs="Arial"/>
          <w:bCs/>
          <w:color w:val="000000"/>
        </w:rPr>
        <w:t>მოთავსების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იზოლატორებში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მოსათავსებელ</w:t>
      </w:r>
      <w:proofErr w:type="spellEnd"/>
      <w:r w:rsidRPr="00B5059F">
        <w:rPr>
          <w:rFonts w:ascii="Sylfaen" w:hAnsi="Sylfaen" w:cs="Arial"/>
          <w:bCs/>
          <w:color w:val="000000"/>
        </w:rPr>
        <w:t>/</w:t>
      </w:r>
      <w:proofErr w:type="spellStart"/>
      <w:r w:rsidRPr="00B5059F">
        <w:rPr>
          <w:rFonts w:ascii="Sylfaen" w:hAnsi="Sylfaen" w:cs="Arial"/>
          <w:bCs/>
          <w:color w:val="000000"/>
        </w:rPr>
        <w:t>მოთავსებულ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პირთა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სხეულზე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არსებული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დაზიანებების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ფოტოგრაფირების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ფოტომასალის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შენახვის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წესი</w:t>
      </w:r>
      <w:proofErr w:type="spellEnd"/>
      <w:r w:rsidRPr="00B5059F">
        <w:rPr>
          <w:rFonts w:ascii="Sylfaen" w:hAnsi="Sylfaen" w:cs="Arial"/>
          <w:bCs/>
          <w:color w:val="000000"/>
        </w:rPr>
        <w:t xml:space="preserve">” (4 </w:t>
      </w:r>
      <w:proofErr w:type="spellStart"/>
      <w:r w:rsidRPr="00B5059F">
        <w:rPr>
          <w:rFonts w:ascii="Sylfaen" w:hAnsi="Sylfaen" w:cs="Arial"/>
          <w:bCs/>
          <w:color w:val="000000"/>
        </w:rPr>
        <w:t>ჯგუფი</w:t>
      </w:r>
      <w:proofErr w:type="spellEnd"/>
      <w:r w:rsidRPr="00B5059F">
        <w:rPr>
          <w:rFonts w:ascii="Sylfaen" w:hAnsi="Sylfaen" w:cs="Arial"/>
          <w:bCs/>
          <w:color w:val="000000"/>
        </w:rPr>
        <w:t xml:space="preserve"> - 40 </w:t>
      </w:r>
      <w:r>
        <w:rPr>
          <w:rFonts w:ascii="Sylfaen" w:hAnsi="Sylfaen" w:cs="Arial"/>
          <w:bCs/>
          <w:color w:val="000000"/>
          <w:lang w:val="ka-GE"/>
        </w:rPr>
        <w:t>მონაწილე</w:t>
      </w:r>
      <w:r w:rsidRPr="00B5059F">
        <w:rPr>
          <w:rFonts w:ascii="Sylfaen" w:hAnsi="Sylfaen" w:cs="Arial"/>
          <w:bCs/>
          <w:color w:val="000000"/>
        </w:rPr>
        <w:t xml:space="preserve">); </w:t>
      </w:r>
    </w:p>
    <w:p w14:paraId="5F5A17EB" w14:textId="77777777" w:rsidR="00026719" w:rsidRPr="00B5059F" w:rsidRDefault="00026719" w:rsidP="00026719">
      <w:pPr>
        <w:pStyle w:val="NoSpacing"/>
        <w:numPr>
          <w:ilvl w:val="0"/>
          <w:numId w:val="127"/>
        </w:numPr>
        <w:tabs>
          <w:tab w:val="left" w:pos="709"/>
          <w:tab w:val="left" w:pos="990"/>
          <w:tab w:val="left" w:pos="10440"/>
        </w:tabs>
        <w:ind w:left="990" w:hanging="450"/>
        <w:jc w:val="both"/>
        <w:rPr>
          <w:rFonts w:ascii="Sylfaen" w:hAnsi="Sylfaen" w:cs="Arial"/>
          <w:bCs/>
          <w:color w:val="000000"/>
        </w:rPr>
      </w:pPr>
      <w:proofErr w:type="spellStart"/>
      <w:r w:rsidRPr="00B5059F">
        <w:rPr>
          <w:rFonts w:ascii="Sylfaen" w:hAnsi="Sylfaen" w:cs="Arial"/>
          <w:bCs/>
          <w:color w:val="000000"/>
        </w:rPr>
        <w:t>ტრენინგი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დანაშაულის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ადგილის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შესწავლა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თანამედროვე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ტექნოლოგიების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გამოყენებით</w:t>
      </w:r>
      <w:proofErr w:type="spellEnd"/>
      <w:r w:rsidRPr="00B5059F">
        <w:rPr>
          <w:rFonts w:ascii="Sylfaen" w:hAnsi="Sylfaen" w:cs="Arial"/>
          <w:bCs/>
          <w:color w:val="000000"/>
        </w:rPr>
        <w:t xml:space="preserve"> (12 </w:t>
      </w:r>
      <w:proofErr w:type="spellStart"/>
      <w:r w:rsidRPr="00B5059F">
        <w:rPr>
          <w:rFonts w:ascii="Sylfaen" w:hAnsi="Sylfaen" w:cs="Arial"/>
          <w:bCs/>
          <w:color w:val="000000"/>
        </w:rPr>
        <w:t>ჯგუფი</w:t>
      </w:r>
      <w:proofErr w:type="spellEnd"/>
      <w:r w:rsidRPr="00B5059F">
        <w:rPr>
          <w:rFonts w:ascii="Sylfaen" w:hAnsi="Sylfaen" w:cs="Arial"/>
          <w:bCs/>
          <w:color w:val="000000"/>
        </w:rPr>
        <w:t xml:space="preserve"> - 119 </w:t>
      </w:r>
      <w:r>
        <w:rPr>
          <w:rFonts w:ascii="Sylfaen" w:hAnsi="Sylfaen" w:cs="Arial"/>
          <w:bCs/>
          <w:color w:val="000000"/>
          <w:lang w:val="ka-GE"/>
        </w:rPr>
        <w:t>მონაწილე</w:t>
      </w:r>
      <w:proofErr w:type="gramStart"/>
      <w:r w:rsidRPr="00B5059F">
        <w:rPr>
          <w:rFonts w:ascii="Sylfaen" w:hAnsi="Sylfaen" w:cs="Arial"/>
          <w:bCs/>
          <w:color w:val="000000"/>
        </w:rPr>
        <w:t>);</w:t>
      </w:r>
      <w:proofErr w:type="gramEnd"/>
    </w:p>
    <w:p w14:paraId="1E546EFC" w14:textId="77777777" w:rsidR="00026719" w:rsidRPr="00B5059F" w:rsidRDefault="00026719" w:rsidP="00026719">
      <w:pPr>
        <w:pStyle w:val="NoSpacing"/>
        <w:numPr>
          <w:ilvl w:val="0"/>
          <w:numId w:val="127"/>
        </w:numPr>
        <w:tabs>
          <w:tab w:val="left" w:pos="709"/>
          <w:tab w:val="left" w:pos="990"/>
          <w:tab w:val="left" w:pos="10440"/>
        </w:tabs>
        <w:ind w:left="990" w:hanging="450"/>
        <w:jc w:val="both"/>
        <w:rPr>
          <w:rFonts w:ascii="Sylfaen" w:hAnsi="Sylfaen" w:cs="Arial"/>
          <w:bCs/>
          <w:color w:val="000000"/>
        </w:rPr>
      </w:pPr>
      <w:proofErr w:type="spellStart"/>
      <w:proofErr w:type="gramStart"/>
      <w:r w:rsidRPr="00B5059F">
        <w:rPr>
          <w:rFonts w:ascii="Sylfaen" w:hAnsi="Sylfaen" w:cs="Arial"/>
          <w:bCs/>
          <w:color w:val="000000"/>
        </w:rPr>
        <w:t>ტრენინგი</w:t>
      </w:r>
      <w:proofErr w:type="spellEnd"/>
      <w:r w:rsidRPr="00B5059F">
        <w:rPr>
          <w:rFonts w:ascii="Sylfaen" w:hAnsi="Sylfaen" w:cs="Arial"/>
          <w:bCs/>
          <w:color w:val="000000"/>
        </w:rPr>
        <w:t xml:space="preserve">  „</w:t>
      </w:r>
      <w:proofErr w:type="spellStart"/>
      <w:proofErr w:type="gramEnd"/>
      <w:r w:rsidRPr="00B5059F">
        <w:rPr>
          <w:rFonts w:ascii="Sylfaen" w:hAnsi="Sylfaen" w:cs="Arial"/>
          <w:bCs/>
          <w:color w:val="000000"/>
        </w:rPr>
        <w:t>შემთხვევის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ადგილზე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კინოლოგიური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მომსახურება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ძაღლის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წვრთნა</w:t>
      </w:r>
      <w:proofErr w:type="spellEnd"/>
      <w:r w:rsidRPr="00B5059F">
        <w:rPr>
          <w:rFonts w:ascii="Sylfaen" w:hAnsi="Sylfaen" w:cs="Arial"/>
          <w:bCs/>
          <w:color w:val="000000"/>
        </w:rPr>
        <w:t xml:space="preserve">''  (6 </w:t>
      </w:r>
      <w:proofErr w:type="spellStart"/>
      <w:r w:rsidRPr="00B5059F">
        <w:rPr>
          <w:rFonts w:ascii="Sylfaen" w:hAnsi="Sylfaen" w:cs="Arial"/>
          <w:bCs/>
          <w:color w:val="000000"/>
        </w:rPr>
        <w:t>ჯგუფი</w:t>
      </w:r>
      <w:proofErr w:type="spellEnd"/>
      <w:r w:rsidRPr="00B5059F">
        <w:rPr>
          <w:rFonts w:ascii="Sylfaen" w:hAnsi="Sylfaen" w:cs="Arial"/>
          <w:bCs/>
          <w:color w:val="000000"/>
        </w:rPr>
        <w:t xml:space="preserve"> - 14 </w:t>
      </w:r>
      <w:r>
        <w:rPr>
          <w:rFonts w:ascii="Sylfaen" w:hAnsi="Sylfaen" w:cs="Arial"/>
          <w:bCs/>
          <w:color w:val="000000"/>
          <w:lang w:val="ka-GE"/>
        </w:rPr>
        <w:t>მონაწილე</w:t>
      </w:r>
      <w:r w:rsidRPr="00B5059F">
        <w:rPr>
          <w:rFonts w:ascii="Sylfaen" w:hAnsi="Sylfaen" w:cs="Arial"/>
          <w:bCs/>
          <w:color w:val="000000"/>
        </w:rPr>
        <w:t xml:space="preserve">); </w:t>
      </w:r>
    </w:p>
    <w:p w14:paraId="28328081" w14:textId="77777777" w:rsidR="00026719" w:rsidRPr="00B5059F" w:rsidRDefault="00026719" w:rsidP="00026719">
      <w:pPr>
        <w:pStyle w:val="NoSpacing"/>
        <w:numPr>
          <w:ilvl w:val="0"/>
          <w:numId w:val="127"/>
        </w:numPr>
        <w:tabs>
          <w:tab w:val="left" w:pos="709"/>
          <w:tab w:val="left" w:pos="990"/>
          <w:tab w:val="left" w:pos="10440"/>
        </w:tabs>
        <w:ind w:left="990" w:hanging="450"/>
        <w:jc w:val="both"/>
        <w:rPr>
          <w:rFonts w:ascii="Sylfaen" w:hAnsi="Sylfaen" w:cs="Arial"/>
          <w:bCs/>
          <w:color w:val="000000"/>
        </w:rPr>
      </w:pPr>
      <w:proofErr w:type="spellStart"/>
      <w:r w:rsidRPr="00B5059F">
        <w:rPr>
          <w:rFonts w:ascii="Sylfaen" w:hAnsi="Sylfaen" w:cs="Arial"/>
          <w:bCs/>
          <w:color w:val="000000"/>
        </w:rPr>
        <w:t>საქართველოს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სასაზღვრო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პოლიციის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სახმელეთო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საზღვრის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დაცვის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დეპარტამენტის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მესაზღვრეთა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მომზადების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სპეციალური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მოკლევადიანი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საბაზისო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პროფესიული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საგანმანათლებლო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პროგრამა</w:t>
      </w:r>
      <w:proofErr w:type="spellEnd"/>
      <w:r w:rsidRPr="00B5059F">
        <w:rPr>
          <w:rFonts w:ascii="Sylfaen" w:hAnsi="Sylfaen" w:cs="Arial"/>
          <w:bCs/>
          <w:color w:val="000000"/>
        </w:rPr>
        <w:t xml:space="preserve"> (16 </w:t>
      </w:r>
      <w:proofErr w:type="spellStart"/>
      <w:r w:rsidRPr="00B5059F">
        <w:rPr>
          <w:rFonts w:ascii="Sylfaen" w:hAnsi="Sylfaen" w:cs="Arial"/>
          <w:bCs/>
          <w:color w:val="000000"/>
        </w:rPr>
        <w:t>ჯგუფი</w:t>
      </w:r>
      <w:proofErr w:type="spellEnd"/>
      <w:r w:rsidRPr="00B5059F">
        <w:rPr>
          <w:rFonts w:ascii="Sylfaen" w:hAnsi="Sylfaen" w:cs="Arial"/>
          <w:bCs/>
          <w:color w:val="000000"/>
        </w:rPr>
        <w:t xml:space="preserve"> - 303 </w:t>
      </w:r>
      <w:r>
        <w:rPr>
          <w:rFonts w:ascii="Sylfaen" w:hAnsi="Sylfaen" w:cs="Arial"/>
          <w:bCs/>
          <w:color w:val="000000"/>
          <w:lang w:val="ka-GE"/>
        </w:rPr>
        <w:t>მონაწილე</w:t>
      </w:r>
      <w:proofErr w:type="gramStart"/>
      <w:r w:rsidRPr="00B5059F">
        <w:rPr>
          <w:rFonts w:ascii="Sylfaen" w:hAnsi="Sylfaen" w:cs="Arial"/>
          <w:bCs/>
          <w:color w:val="000000"/>
        </w:rPr>
        <w:t>);</w:t>
      </w:r>
      <w:proofErr w:type="gramEnd"/>
    </w:p>
    <w:p w14:paraId="3478AF3A" w14:textId="77777777" w:rsidR="00026719" w:rsidRPr="00B5059F" w:rsidRDefault="00026719" w:rsidP="00026719">
      <w:pPr>
        <w:pStyle w:val="NoSpacing"/>
        <w:numPr>
          <w:ilvl w:val="0"/>
          <w:numId w:val="127"/>
        </w:numPr>
        <w:tabs>
          <w:tab w:val="left" w:pos="709"/>
          <w:tab w:val="left" w:pos="990"/>
          <w:tab w:val="left" w:pos="10440"/>
        </w:tabs>
        <w:ind w:left="990" w:hanging="450"/>
        <w:jc w:val="both"/>
        <w:rPr>
          <w:rFonts w:ascii="Sylfaen" w:hAnsi="Sylfaen" w:cs="Arial"/>
          <w:bCs/>
          <w:color w:val="000000"/>
        </w:rPr>
      </w:pPr>
      <w:proofErr w:type="spellStart"/>
      <w:r w:rsidRPr="00B5059F">
        <w:rPr>
          <w:rFonts w:ascii="Sylfaen" w:hAnsi="Sylfaen" w:cs="Arial"/>
          <w:bCs/>
          <w:color w:val="000000"/>
        </w:rPr>
        <w:t>ცეცხლსასროლი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იარაღისა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სპეციალური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საშუალებების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გამოყენების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სპეციალური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მომზადების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კურსი</w:t>
      </w:r>
      <w:proofErr w:type="spellEnd"/>
      <w:r w:rsidRPr="00B5059F">
        <w:rPr>
          <w:rFonts w:ascii="Sylfaen" w:hAnsi="Sylfaen" w:cs="Arial"/>
          <w:bCs/>
          <w:color w:val="000000"/>
        </w:rPr>
        <w:t xml:space="preserve"> (4 </w:t>
      </w:r>
      <w:proofErr w:type="spellStart"/>
      <w:r w:rsidRPr="00B5059F">
        <w:rPr>
          <w:rFonts w:ascii="Sylfaen" w:hAnsi="Sylfaen" w:cs="Arial"/>
          <w:bCs/>
          <w:color w:val="000000"/>
        </w:rPr>
        <w:t>ჯგუფი</w:t>
      </w:r>
      <w:proofErr w:type="spellEnd"/>
      <w:r w:rsidRPr="00B5059F">
        <w:rPr>
          <w:rFonts w:ascii="Sylfaen" w:hAnsi="Sylfaen" w:cs="Arial"/>
          <w:bCs/>
          <w:color w:val="000000"/>
        </w:rPr>
        <w:t xml:space="preserve"> - 78 </w:t>
      </w:r>
      <w:r>
        <w:rPr>
          <w:rFonts w:ascii="Sylfaen" w:hAnsi="Sylfaen" w:cs="Arial"/>
          <w:bCs/>
          <w:color w:val="000000"/>
          <w:lang w:val="ka-GE"/>
        </w:rPr>
        <w:t>მონაწილე</w:t>
      </w:r>
      <w:proofErr w:type="gramStart"/>
      <w:r w:rsidRPr="00B5059F">
        <w:rPr>
          <w:rFonts w:ascii="Sylfaen" w:hAnsi="Sylfaen" w:cs="Arial"/>
          <w:bCs/>
          <w:color w:val="000000"/>
        </w:rPr>
        <w:t>);</w:t>
      </w:r>
      <w:proofErr w:type="gramEnd"/>
    </w:p>
    <w:p w14:paraId="14E72029" w14:textId="77777777" w:rsidR="00026719" w:rsidRPr="00B5059F" w:rsidRDefault="00026719" w:rsidP="00026719">
      <w:pPr>
        <w:pStyle w:val="NoSpacing"/>
        <w:numPr>
          <w:ilvl w:val="0"/>
          <w:numId w:val="127"/>
        </w:numPr>
        <w:tabs>
          <w:tab w:val="left" w:pos="709"/>
          <w:tab w:val="left" w:pos="990"/>
          <w:tab w:val="left" w:pos="10440"/>
        </w:tabs>
        <w:ind w:left="990" w:hanging="450"/>
        <w:jc w:val="both"/>
        <w:rPr>
          <w:rFonts w:ascii="Sylfaen" w:hAnsi="Sylfaen" w:cs="Arial"/>
          <w:bCs/>
          <w:color w:val="000000"/>
        </w:rPr>
      </w:pPr>
      <w:r w:rsidRPr="00B5059F">
        <w:rPr>
          <w:rFonts w:ascii="Sylfaen" w:hAnsi="Sylfaen" w:cs="Arial"/>
          <w:bCs/>
          <w:color w:val="000000"/>
        </w:rPr>
        <w:t xml:space="preserve"> </w:t>
      </w:r>
      <w:proofErr w:type="spellStart"/>
      <w:r w:rsidRPr="00B5059F">
        <w:rPr>
          <w:rFonts w:ascii="Sylfaen" w:hAnsi="Sylfaen" w:cs="Arial"/>
          <w:bCs/>
          <w:color w:val="000000"/>
        </w:rPr>
        <w:t>არასრულწლოვანთა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მართლმსაჯულების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პროცესის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განმახორციელებელ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სპეციალიზებულ</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პოლიციელთა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გამომძიებელთა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მომზადების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პროგრამა</w:t>
      </w:r>
      <w:proofErr w:type="spellEnd"/>
      <w:r w:rsidRPr="00B5059F">
        <w:rPr>
          <w:rFonts w:ascii="Sylfaen" w:hAnsi="Sylfaen" w:cs="Arial"/>
          <w:bCs/>
          <w:color w:val="000000"/>
        </w:rPr>
        <w:t xml:space="preserve"> (5 ჯგუფი-64 </w:t>
      </w:r>
      <w:r>
        <w:rPr>
          <w:rFonts w:ascii="Sylfaen" w:hAnsi="Sylfaen" w:cs="Arial"/>
          <w:bCs/>
          <w:color w:val="000000"/>
          <w:lang w:val="ka-GE"/>
        </w:rPr>
        <w:t>მონაწილე</w:t>
      </w:r>
      <w:proofErr w:type="gramStart"/>
      <w:r w:rsidRPr="00B5059F">
        <w:rPr>
          <w:rFonts w:ascii="Sylfaen" w:hAnsi="Sylfaen" w:cs="Arial"/>
          <w:bCs/>
          <w:color w:val="000000"/>
        </w:rPr>
        <w:t>);</w:t>
      </w:r>
      <w:proofErr w:type="gramEnd"/>
    </w:p>
    <w:p w14:paraId="01C98171" w14:textId="77777777" w:rsidR="00026719" w:rsidRPr="00B5059F" w:rsidRDefault="00026719" w:rsidP="00026719">
      <w:pPr>
        <w:pStyle w:val="NoSpacing"/>
        <w:numPr>
          <w:ilvl w:val="0"/>
          <w:numId w:val="127"/>
        </w:numPr>
        <w:tabs>
          <w:tab w:val="left" w:pos="709"/>
          <w:tab w:val="left" w:pos="990"/>
          <w:tab w:val="left" w:pos="10440"/>
        </w:tabs>
        <w:ind w:left="990" w:hanging="450"/>
        <w:jc w:val="both"/>
        <w:rPr>
          <w:rFonts w:ascii="Sylfaen" w:hAnsi="Sylfaen" w:cs="Arial"/>
          <w:bCs/>
          <w:color w:val="000000"/>
        </w:rPr>
      </w:pPr>
      <w:proofErr w:type="spellStart"/>
      <w:r w:rsidRPr="00B5059F">
        <w:rPr>
          <w:rFonts w:ascii="Sylfaen" w:hAnsi="Sylfaen" w:cs="Arial"/>
          <w:bCs/>
          <w:color w:val="000000"/>
        </w:rPr>
        <w:t>ელექტრონული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კურსი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თავშესაფრის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მაძიებელთა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ლტოლვილთა</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სტატუსი</w:t>
      </w:r>
      <w:proofErr w:type="spellEnd"/>
      <w:r w:rsidRPr="00B5059F">
        <w:rPr>
          <w:rFonts w:ascii="Sylfaen" w:hAnsi="Sylfaen" w:cs="Arial"/>
          <w:bCs/>
          <w:color w:val="000000"/>
        </w:rPr>
        <w:t xml:space="preserve">“  </w:t>
      </w:r>
      <w:proofErr w:type="gramEnd"/>
      <w:r w:rsidRPr="00B5059F">
        <w:rPr>
          <w:rFonts w:ascii="Sylfaen" w:hAnsi="Sylfaen" w:cs="Arial"/>
          <w:bCs/>
          <w:color w:val="000000"/>
        </w:rPr>
        <w:t xml:space="preserve">(1 </w:t>
      </w:r>
      <w:proofErr w:type="spellStart"/>
      <w:r w:rsidRPr="00B5059F">
        <w:rPr>
          <w:rFonts w:ascii="Sylfaen" w:hAnsi="Sylfaen" w:cs="Arial"/>
          <w:bCs/>
          <w:color w:val="000000"/>
        </w:rPr>
        <w:t>ჯგუფი</w:t>
      </w:r>
      <w:proofErr w:type="spellEnd"/>
      <w:r w:rsidRPr="00B5059F">
        <w:rPr>
          <w:rFonts w:ascii="Sylfaen" w:hAnsi="Sylfaen" w:cs="Arial"/>
          <w:bCs/>
          <w:color w:val="000000"/>
        </w:rPr>
        <w:t xml:space="preserve"> - 457 </w:t>
      </w:r>
      <w:r>
        <w:rPr>
          <w:rFonts w:ascii="Sylfaen" w:hAnsi="Sylfaen" w:cs="Arial"/>
          <w:bCs/>
          <w:color w:val="000000"/>
          <w:lang w:val="ka-GE"/>
        </w:rPr>
        <w:t>მონაწილე</w:t>
      </w:r>
      <w:r w:rsidRPr="00B5059F">
        <w:rPr>
          <w:rFonts w:ascii="Sylfaen" w:hAnsi="Sylfaen" w:cs="Arial"/>
          <w:bCs/>
          <w:color w:val="000000"/>
        </w:rPr>
        <w:t>);</w:t>
      </w:r>
    </w:p>
    <w:p w14:paraId="2A777689" w14:textId="77777777" w:rsidR="00026719" w:rsidRPr="00B5059F" w:rsidRDefault="00026719" w:rsidP="00026719">
      <w:pPr>
        <w:pStyle w:val="NoSpacing"/>
        <w:numPr>
          <w:ilvl w:val="0"/>
          <w:numId w:val="127"/>
        </w:numPr>
        <w:tabs>
          <w:tab w:val="left" w:pos="709"/>
          <w:tab w:val="left" w:pos="990"/>
          <w:tab w:val="left" w:pos="10440"/>
        </w:tabs>
        <w:ind w:left="990" w:hanging="450"/>
        <w:jc w:val="both"/>
        <w:rPr>
          <w:rFonts w:ascii="Sylfaen" w:hAnsi="Sylfaen" w:cs="Arial"/>
          <w:bCs/>
          <w:color w:val="000000"/>
        </w:rPr>
      </w:pPr>
      <w:proofErr w:type="spellStart"/>
      <w:r w:rsidRPr="00B5059F">
        <w:rPr>
          <w:rFonts w:ascii="Sylfaen" w:hAnsi="Sylfaen" w:cs="Arial"/>
          <w:bCs/>
          <w:color w:val="000000"/>
        </w:rPr>
        <w:t>ელექტრონული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კურსი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შემაკავებელი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ორდერისა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მისი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ოქმის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შევსების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ასევე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ელექტრონული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ზედამხედველობის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განხორციელებისა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ელექტრონული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საშუალების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ექსპლუატაციის</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ინსტრუქციები</w:t>
      </w:r>
      <w:proofErr w:type="spellEnd"/>
      <w:r w:rsidRPr="00B5059F">
        <w:rPr>
          <w:rFonts w:ascii="Sylfaen" w:hAnsi="Sylfaen" w:cs="Arial"/>
          <w:bCs/>
          <w:color w:val="000000"/>
        </w:rPr>
        <w:t>“ (</w:t>
      </w:r>
      <w:proofErr w:type="gramEnd"/>
      <w:r w:rsidRPr="00B5059F">
        <w:rPr>
          <w:rFonts w:ascii="Sylfaen" w:hAnsi="Sylfaen" w:cs="Arial"/>
          <w:bCs/>
          <w:color w:val="000000"/>
        </w:rPr>
        <w:t xml:space="preserve">1 </w:t>
      </w:r>
      <w:proofErr w:type="spellStart"/>
      <w:r w:rsidRPr="00B5059F">
        <w:rPr>
          <w:rFonts w:ascii="Sylfaen" w:hAnsi="Sylfaen" w:cs="Arial"/>
          <w:bCs/>
          <w:color w:val="000000"/>
        </w:rPr>
        <w:t>ჯგუფი</w:t>
      </w:r>
      <w:proofErr w:type="spellEnd"/>
      <w:r w:rsidRPr="00B5059F">
        <w:rPr>
          <w:rFonts w:ascii="Sylfaen" w:hAnsi="Sylfaen" w:cs="Arial"/>
          <w:bCs/>
          <w:color w:val="000000"/>
        </w:rPr>
        <w:t xml:space="preserve"> - 395 </w:t>
      </w:r>
      <w:r>
        <w:rPr>
          <w:rFonts w:ascii="Sylfaen" w:hAnsi="Sylfaen" w:cs="Arial"/>
          <w:bCs/>
          <w:color w:val="000000"/>
          <w:lang w:val="ka-GE"/>
        </w:rPr>
        <w:t>მონაწილე</w:t>
      </w:r>
      <w:r w:rsidRPr="00B5059F">
        <w:rPr>
          <w:rFonts w:ascii="Sylfaen" w:hAnsi="Sylfaen" w:cs="Arial"/>
          <w:bCs/>
          <w:color w:val="000000"/>
        </w:rPr>
        <w:t>);</w:t>
      </w:r>
    </w:p>
    <w:p w14:paraId="440B3F3D" w14:textId="77777777" w:rsidR="00026719" w:rsidRPr="00B5059F" w:rsidRDefault="00026719" w:rsidP="00026719">
      <w:pPr>
        <w:pStyle w:val="NoSpacing"/>
        <w:numPr>
          <w:ilvl w:val="0"/>
          <w:numId w:val="127"/>
        </w:numPr>
        <w:tabs>
          <w:tab w:val="left" w:pos="709"/>
          <w:tab w:val="left" w:pos="990"/>
          <w:tab w:val="left" w:pos="10440"/>
        </w:tabs>
        <w:ind w:left="990" w:hanging="450"/>
        <w:jc w:val="both"/>
        <w:rPr>
          <w:rFonts w:ascii="Sylfaen" w:hAnsi="Sylfaen" w:cs="Arial"/>
          <w:bCs/>
          <w:color w:val="000000"/>
        </w:rPr>
      </w:pPr>
      <w:proofErr w:type="spellStart"/>
      <w:r w:rsidRPr="00B5059F">
        <w:rPr>
          <w:rFonts w:ascii="Sylfaen" w:hAnsi="Sylfaen" w:cs="Arial"/>
          <w:bCs/>
          <w:color w:val="000000"/>
        </w:rPr>
        <w:t>ტრენინგი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ბავშვთან</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ბავშვის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საკითხებზე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მომუშავე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შსს</w:t>
      </w:r>
      <w:proofErr w:type="spellEnd"/>
      <w:r w:rsidRPr="00B5059F">
        <w:rPr>
          <w:rFonts w:ascii="Sylfaen" w:hAnsi="Sylfaen" w:cs="Arial"/>
          <w:bCs/>
          <w:color w:val="000000"/>
        </w:rPr>
        <w:t xml:space="preserve">-ს </w:t>
      </w:r>
      <w:proofErr w:type="spellStart"/>
      <w:r w:rsidRPr="00B5059F">
        <w:rPr>
          <w:rFonts w:ascii="Sylfaen" w:hAnsi="Sylfaen" w:cs="Arial"/>
          <w:bCs/>
          <w:color w:val="000000"/>
        </w:rPr>
        <w:t>მოსამსახურეთა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სპეციალიზებული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სწავლება</w:t>
      </w:r>
      <w:proofErr w:type="spellEnd"/>
      <w:r w:rsidRPr="00B5059F">
        <w:rPr>
          <w:rFonts w:ascii="Sylfaen" w:hAnsi="Sylfaen" w:cs="Arial"/>
          <w:bCs/>
          <w:color w:val="000000"/>
        </w:rPr>
        <w:t xml:space="preserve">" (2 </w:t>
      </w:r>
      <w:proofErr w:type="spellStart"/>
      <w:r w:rsidRPr="00B5059F">
        <w:rPr>
          <w:rFonts w:ascii="Sylfaen" w:hAnsi="Sylfaen" w:cs="Arial"/>
          <w:bCs/>
          <w:color w:val="000000"/>
        </w:rPr>
        <w:t>ჯგუფი</w:t>
      </w:r>
      <w:proofErr w:type="spellEnd"/>
      <w:r w:rsidRPr="00B5059F">
        <w:rPr>
          <w:rFonts w:ascii="Sylfaen" w:hAnsi="Sylfaen" w:cs="Arial"/>
          <w:bCs/>
          <w:color w:val="000000"/>
        </w:rPr>
        <w:t xml:space="preserve"> - 42 </w:t>
      </w:r>
      <w:r>
        <w:rPr>
          <w:rFonts w:ascii="Sylfaen" w:hAnsi="Sylfaen" w:cs="Arial"/>
          <w:bCs/>
          <w:color w:val="000000"/>
          <w:lang w:val="ka-GE"/>
        </w:rPr>
        <w:t>მონაწილე</w:t>
      </w:r>
      <w:proofErr w:type="gramStart"/>
      <w:r w:rsidRPr="00B5059F">
        <w:rPr>
          <w:rFonts w:ascii="Sylfaen" w:hAnsi="Sylfaen" w:cs="Arial"/>
          <w:bCs/>
          <w:color w:val="000000"/>
        </w:rPr>
        <w:t>);</w:t>
      </w:r>
      <w:proofErr w:type="gramEnd"/>
    </w:p>
    <w:p w14:paraId="7E85CCFD" w14:textId="77777777" w:rsidR="00026719" w:rsidRPr="00B5059F" w:rsidRDefault="00026719" w:rsidP="00026719">
      <w:pPr>
        <w:pStyle w:val="NoSpacing"/>
        <w:numPr>
          <w:ilvl w:val="0"/>
          <w:numId w:val="127"/>
        </w:numPr>
        <w:tabs>
          <w:tab w:val="left" w:pos="709"/>
          <w:tab w:val="left" w:pos="990"/>
          <w:tab w:val="left" w:pos="10440"/>
        </w:tabs>
        <w:ind w:left="990" w:hanging="450"/>
        <w:jc w:val="both"/>
        <w:rPr>
          <w:rFonts w:ascii="Sylfaen" w:hAnsi="Sylfaen" w:cs="Arial"/>
          <w:bCs/>
          <w:color w:val="000000"/>
        </w:rPr>
      </w:pPr>
      <w:proofErr w:type="spellStart"/>
      <w:r w:rsidRPr="00B5059F">
        <w:rPr>
          <w:rFonts w:ascii="Sylfaen" w:hAnsi="Sylfaen" w:cs="Arial"/>
          <w:bCs/>
          <w:color w:val="000000"/>
        </w:rPr>
        <w:t>ელექტრონული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კურსი</w:t>
      </w:r>
      <w:proofErr w:type="spellEnd"/>
      <w:r w:rsidRPr="00B5059F">
        <w:rPr>
          <w:rFonts w:ascii="Sylfaen" w:hAnsi="Sylfaen" w:cs="Arial"/>
          <w:bCs/>
          <w:color w:val="000000"/>
        </w:rPr>
        <w:t xml:space="preserve"> </w:t>
      </w:r>
      <w:r w:rsidRPr="00B5059F">
        <w:rPr>
          <w:rFonts w:ascii="Sylfaen" w:hAnsi="Sylfaen" w:cs="Arial"/>
          <w:bCs/>
          <w:color w:val="000000"/>
          <w:lang w:val="ka-GE"/>
        </w:rPr>
        <w:t>„</w:t>
      </w:r>
      <w:proofErr w:type="spellStart"/>
      <w:r w:rsidRPr="00B5059F">
        <w:rPr>
          <w:rFonts w:ascii="Sylfaen" w:hAnsi="Sylfaen" w:cs="Arial"/>
          <w:bCs/>
          <w:color w:val="000000"/>
        </w:rPr>
        <w:t>სამგზავრო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პირადობის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დამადასტურებელი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დოკუმენტების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შემოწმება</w:t>
      </w:r>
      <w:proofErr w:type="spellEnd"/>
      <w:r w:rsidRPr="00B5059F">
        <w:rPr>
          <w:rFonts w:ascii="Sylfaen" w:hAnsi="Sylfaen" w:cs="Arial"/>
          <w:bCs/>
          <w:color w:val="000000"/>
        </w:rPr>
        <w:t xml:space="preserve">" (1 </w:t>
      </w:r>
      <w:proofErr w:type="spellStart"/>
      <w:r w:rsidRPr="00B5059F">
        <w:rPr>
          <w:rFonts w:ascii="Sylfaen" w:hAnsi="Sylfaen" w:cs="Arial"/>
          <w:bCs/>
          <w:color w:val="000000"/>
        </w:rPr>
        <w:t>ჯგუფი</w:t>
      </w:r>
      <w:proofErr w:type="spellEnd"/>
      <w:r w:rsidRPr="00B5059F">
        <w:rPr>
          <w:rFonts w:ascii="Sylfaen" w:hAnsi="Sylfaen" w:cs="Arial"/>
          <w:bCs/>
          <w:color w:val="000000"/>
        </w:rPr>
        <w:t xml:space="preserve"> - 14 </w:t>
      </w:r>
      <w:r>
        <w:rPr>
          <w:rFonts w:ascii="Sylfaen" w:hAnsi="Sylfaen" w:cs="Arial"/>
          <w:bCs/>
          <w:color w:val="000000"/>
          <w:lang w:val="ka-GE"/>
        </w:rPr>
        <w:t>მონაწილე</w:t>
      </w:r>
      <w:proofErr w:type="gramStart"/>
      <w:r w:rsidRPr="00B5059F">
        <w:rPr>
          <w:rFonts w:ascii="Sylfaen" w:hAnsi="Sylfaen" w:cs="Arial"/>
          <w:bCs/>
          <w:color w:val="000000"/>
        </w:rPr>
        <w:t>);</w:t>
      </w:r>
      <w:proofErr w:type="gramEnd"/>
    </w:p>
    <w:p w14:paraId="6E161133" w14:textId="77777777" w:rsidR="00026719" w:rsidRPr="00B5059F" w:rsidRDefault="00026719" w:rsidP="00026719">
      <w:pPr>
        <w:pStyle w:val="NoSpacing"/>
        <w:numPr>
          <w:ilvl w:val="0"/>
          <w:numId w:val="127"/>
        </w:numPr>
        <w:tabs>
          <w:tab w:val="left" w:pos="709"/>
          <w:tab w:val="left" w:pos="990"/>
          <w:tab w:val="left" w:pos="10440"/>
        </w:tabs>
        <w:ind w:left="990" w:hanging="450"/>
        <w:jc w:val="both"/>
        <w:rPr>
          <w:rFonts w:ascii="Sylfaen" w:hAnsi="Sylfaen" w:cs="Arial"/>
          <w:bCs/>
          <w:color w:val="000000"/>
        </w:rPr>
      </w:pPr>
      <w:proofErr w:type="spellStart"/>
      <w:r w:rsidRPr="00B5059F">
        <w:rPr>
          <w:rFonts w:ascii="Sylfaen" w:hAnsi="Sylfaen" w:cs="Arial"/>
          <w:bCs/>
          <w:color w:val="000000"/>
        </w:rPr>
        <w:lastRenderedPageBreak/>
        <w:t>საქართველოს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საბანკო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მომსახურეობის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საინკასაციო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სამსახურის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თანამშრომელთა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სპეციალური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მომზადების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კურსი</w:t>
      </w:r>
      <w:proofErr w:type="spellEnd"/>
      <w:r w:rsidRPr="00B5059F">
        <w:rPr>
          <w:rFonts w:ascii="Sylfaen" w:hAnsi="Sylfaen" w:cs="Arial"/>
          <w:bCs/>
          <w:color w:val="000000"/>
        </w:rPr>
        <w:t xml:space="preserve"> (1 </w:t>
      </w:r>
      <w:proofErr w:type="spellStart"/>
      <w:r w:rsidRPr="00B5059F">
        <w:rPr>
          <w:rFonts w:ascii="Sylfaen" w:hAnsi="Sylfaen" w:cs="Arial"/>
          <w:bCs/>
          <w:color w:val="000000"/>
        </w:rPr>
        <w:t>ჯგუფი</w:t>
      </w:r>
      <w:proofErr w:type="spellEnd"/>
      <w:r w:rsidRPr="00B5059F">
        <w:rPr>
          <w:rFonts w:ascii="Sylfaen" w:hAnsi="Sylfaen" w:cs="Arial"/>
          <w:bCs/>
          <w:color w:val="000000"/>
        </w:rPr>
        <w:t xml:space="preserve"> - 16 </w:t>
      </w:r>
      <w:r>
        <w:rPr>
          <w:rFonts w:ascii="Sylfaen" w:hAnsi="Sylfaen" w:cs="Arial"/>
          <w:bCs/>
          <w:color w:val="000000"/>
          <w:lang w:val="ka-GE"/>
        </w:rPr>
        <w:t>მონაწილე</w:t>
      </w:r>
      <w:proofErr w:type="gramStart"/>
      <w:r w:rsidRPr="00B5059F">
        <w:rPr>
          <w:rFonts w:ascii="Sylfaen" w:hAnsi="Sylfaen" w:cs="Arial"/>
          <w:bCs/>
          <w:color w:val="000000"/>
        </w:rPr>
        <w:t>);</w:t>
      </w:r>
      <w:proofErr w:type="gramEnd"/>
    </w:p>
    <w:p w14:paraId="5F9EC524" w14:textId="77777777" w:rsidR="00026719" w:rsidRPr="00B5059F" w:rsidRDefault="00026719" w:rsidP="00026719">
      <w:pPr>
        <w:pStyle w:val="NoSpacing"/>
        <w:numPr>
          <w:ilvl w:val="0"/>
          <w:numId w:val="127"/>
        </w:numPr>
        <w:tabs>
          <w:tab w:val="left" w:pos="709"/>
          <w:tab w:val="left" w:pos="990"/>
          <w:tab w:val="left" w:pos="10440"/>
        </w:tabs>
        <w:ind w:left="990" w:hanging="450"/>
        <w:jc w:val="both"/>
        <w:rPr>
          <w:rFonts w:ascii="Sylfaen" w:hAnsi="Sylfaen" w:cs="Arial"/>
          <w:bCs/>
          <w:color w:val="000000"/>
        </w:rPr>
      </w:pPr>
      <w:proofErr w:type="spellStart"/>
      <w:r w:rsidRPr="00B5059F">
        <w:rPr>
          <w:rFonts w:ascii="Sylfaen" w:hAnsi="Sylfaen" w:cs="Arial"/>
          <w:bCs/>
          <w:color w:val="000000"/>
        </w:rPr>
        <w:t>დაცული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ტერიტორიების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სააგენტოს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თანამშრომელთა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გადამზადების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პროგრამა</w:t>
      </w:r>
      <w:proofErr w:type="spellEnd"/>
      <w:r w:rsidRPr="00B5059F">
        <w:rPr>
          <w:rFonts w:ascii="Sylfaen" w:hAnsi="Sylfaen" w:cs="Arial"/>
          <w:bCs/>
          <w:color w:val="000000"/>
        </w:rPr>
        <w:t xml:space="preserve"> (1 </w:t>
      </w:r>
      <w:proofErr w:type="spellStart"/>
      <w:r w:rsidRPr="00B5059F">
        <w:rPr>
          <w:rFonts w:ascii="Sylfaen" w:hAnsi="Sylfaen" w:cs="Arial"/>
          <w:bCs/>
          <w:color w:val="000000"/>
        </w:rPr>
        <w:t>ჯგუფი</w:t>
      </w:r>
      <w:proofErr w:type="spellEnd"/>
      <w:r w:rsidRPr="00B5059F">
        <w:rPr>
          <w:rFonts w:ascii="Sylfaen" w:hAnsi="Sylfaen" w:cs="Arial"/>
          <w:bCs/>
          <w:color w:val="000000"/>
          <w:lang w:val="ka-GE"/>
        </w:rPr>
        <w:t xml:space="preserve"> </w:t>
      </w:r>
      <w:r w:rsidRPr="00B5059F">
        <w:rPr>
          <w:rFonts w:ascii="Sylfaen" w:hAnsi="Sylfaen" w:cs="Arial"/>
          <w:bCs/>
          <w:color w:val="000000"/>
        </w:rPr>
        <w:t>-</w:t>
      </w:r>
      <w:r w:rsidRPr="00B5059F">
        <w:rPr>
          <w:rFonts w:ascii="Sylfaen" w:hAnsi="Sylfaen" w:cs="Arial"/>
          <w:bCs/>
          <w:color w:val="000000"/>
          <w:lang w:val="ka-GE"/>
        </w:rPr>
        <w:t xml:space="preserve"> </w:t>
      </w:r>
      <w:r w:rsidRPr="00B5059F">
        <w:rPr>
          <w:rFonts w:ascii="Sylfaen" w:hAnsi="Sylfaen" w:cs="Arial"/>
          <w:bCs/>
          <w:color w:val="000000"/>
        </w:rPr>
        <w:t xml:space="preserve">20 </w:t>
      </w:r>
      <w:r>
        <w:rPr>
          <w:rFonts w:ascii="Sylfaen" w:hAnsi="Sylfaen" w:cs="Arial"/>
          <w:bCs/>
          <w:color w:val="000000"/>
          <w:lang w:val="ka-GE"/>
        </w:rPr>
        <w:t>მონაწილე</w:t>
      </w:r>
      <w:proofErr w:type="gramStart"/>
      <w:r w:rsidRPr="00B5059F">
        <w:rPr>
          <w:rFonts w:ascii="Sylfaen" w:hAnsi="Sylfaen" w:cs="Arial"/>
          <w:bCs/>
          <w:color w:val="000000"/>
        </w:rPr>
        <w:t>);</w:t>
      </w:r>
      <w:proofErr w:type="gramEnd"/>
    </w:p>
    <w:p w14:paraId="22444BEE" w14:textId="19B9D6D2" w:rsidR="009441D1" w:rsidRPr="00B5059F" w:rsidRDefault="009441D1"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საანგარიშო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პერიოდში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დაიწყო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მიმდინარეობდა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შსს</w:t>
      </w:r>
      <w:proofErr w:type="spellEnd"/>
      <w:proofErr w:type="gramEnd"/>
      <w:r w:rsidRPr="00B5059F">
        <w:rPr>
          <w:rFonts w:ascii="Sylfaen" w:hAnsi="Sylfaen" w:cs="Arial"/>
          <w:bCs/>
          <w:color w:val="000000"/>
        </w:rPr>
        <w:t xml:space="preserve"> </w:t>
      </w:r>
      <w:proofErr w:type="spellStart"/>
      <w:r w:rsidRPr="00B5059F">
        <w:rPr>
          <w:rFonts w:ascii="Sylfaen" w:hAnsi="Sylfaen" w:cs="Arial"/>
          <w:bCs/>
          <w:color w:val="000000"/>
        </w:rPr>
        <w:t>აკადემიის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იმიტირებული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სასაზღვრო-საბაჟო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პუნქტის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სარემონტო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სამუშაოები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აკადემიისთვის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სასაწყობე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ნაგებობის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ძველი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ტირის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შენობის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სარეკონსტრუქციო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სამუშაოები</w:t>
      </w:r>
      <w:proofErr w:type="spellEnd"/>
      <w:r w:rsidRPr="00B5059F">
        <w:rPr>
          <w:rFonts w:ascii="Sylfaen" w:hAnsi="Sylfaen" w:cs="Arial"/>
          <w:bCs/>
          <w:color w:val="000000"/>
        </w:rPr>
        <w:t>;</w:t>
      </w:r>
    </w:p>
    <w:p w14:paraId="406245D5" w14:textId="1C0BB348" w:rsidR="009441D1" w:rsidRPr="00B5059F" w:rsidRDefault="009441D1" w:rsidP="00D37950">
      <w:pPr>
        <w:pStyle w:val="NoSpacing"/>
        <w:numPr>
          <w:ilvl w:val="0"/>
          <w:numId w:val="76"/>
        </w:numPr>
        <w:tabs>
          <w:tab w:val="left" w:pos="709"/>
          <w:tab w:val="left" w:pos="10440"/>
        </w:tabs>
        <w:jc w:val="both"/>
        <w:rPr>
          <w:rFonts w:ascii="Sylfaen" w:hAnsi="Sylfaen" w:cs="Arial"/>
          <w:bCs/>
          <w:color w:val="000000"/>
        </w:rPr>
      </w:pPr>
      <w:proofErr w:type="spellStart"/>
      <w:r w:rsidRPr="00B5059F">
        <w:rPr>
          <w:rFonts w:ascii="Sylfaen" w:hAnsi="Sylfaen" w:cs="Arial"/>
          <w:bCs/>
          <w:color w:val="000000"/>
        </w:rPr>
        <w:t>დასრულდა</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შსს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აკადემიის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სასწავლო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კორპუსის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ფასადების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სარეკონსტრუქციო-სარემონტო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სამუშაოები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მესამე</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სართულის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სასწავლო</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აუდიტორიების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რემონტი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შსს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აკადემიის</w:t>
      </w:r>
      <w:proofErr w:type="spellEnd"/>
      <w:r w:rsidRPr="00B5059F">
        <w:rPr>
          <w:rFonts w:ascii="Sylfaen" w:hAnsi="Sylfaen" w:cs="Arial"/>
          <w:bCs/>
          <w:color w:val="000000"/>
        </w:rPr>
        <w:t xml:space="preserve"> </w:t>
      </w:r>
      <w:proofErr w:type="spellStart"/>
      <w:proofErr w:type="gramStart"/>
      <w:r w:rsidRPr="00B5059F">
        <w:rPr>
          <w:rFonts w:ascii="Sylfaen" w:hAnsi="Sylfaen" w:cs="Arial"/>
          <w:bCs/>
          <w:color w:val="000000"/>
        </w:rPr>
        <w:t>ღობის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სარეკონსტრუქციო</w:t>
      </w:r>
      <w:proofErr w:type="spellEnd"/>
      <w:proofErr w:type="gramEnd"/>
      <w:r w:rsidRPr="00B5059F">
        <w:rPr>
          <w:rFonts w:ascii="Sylfaen" w:hAnsi="Sylfaen" w:cs="Arial"/>
          <w:bCs/>
          <w:color w:val="000000"/>
        </w:rPr>
        <w:t xml:space="preserve"> </w:t>
      </w:r>
      <w:proofErr w:type="spellStart"/>
      <w:r w:rsidRPr="00B5059F">
        <w:rPr>
          <w:rFonts w:ascii="Sylfaen" w:hAnsi="Sylfaen" w:cs="Arial"/>
          <w:bCs/>
          <w:color w:val="000000"/>
        </w:rPr>
        <w:t>სამუშაოები</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და</w:t>
      </w:r>
      <w:proofErr w:type="spellEnd"/>
      <w:r w:rsidRPr="00B5059F">
        <w:rPr>
          <w:rFonts w:ascii="Sylfaen" w:hAnsi="Sylfaen" w:cs="Arial"/>
          <w:bCs/>
          <w:color w:val="000000"/>
        </w:rPr>
        <w:t xml:space="preserve"> 3 </w:t>
      </w:r>
      <w:proofErr w:type="spellStart"/>
      <w:r w:rsidRPr="00B5059F">
        <w:rPr>
          <w:rFonts w:ascii="Sylfaen" w:hAnsi="Sylfaen" w:cs="Arial"/>
          <w:bCs/>
          <w:color w:val="000000"/>
        </w:rPr>
        <w:t>კიბის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უჯრედის</w:t>
      </w:r>
      <w:proofErr w:type="spellEnd"/>
      <w:r w:rsidRPr="00B5059F">
        <w:rPr>
          <w:rFonts w:ascii="Sylfaen" w:hAnsi="Sylfaen" w:cs="Arial"/>
          <w:bCs/>
          <w:color w:val="000000"/>
        </w:rPr>
        <w:t xml:space="preserve"> </w:t>
      </w:r>
      <w:proofErr w:type="spellStart"/>
      <w:r w:rsidRPr="00B5059F">
        <w:rPr>
          <w:rFonts w:ascii="Sylfaen" w:hAnsi="Sylfaen" w:cs="Arial"/>
          <w:bCs/>
          <w:color w:val="000000"/>
        </w:rPr>
        <w:t>რემონტი</w:t>
      </w:r>
      <w:proofErr w:type="spellEnd"/>
      <w:r w:rsidRPr="00B5059F">
        <w:rPr>
          <w:rFonts w:ascii="Sylfaen" w:hAnsi="Sylfaen" w:cs="Arial"/>
          <w:bCs/>
          <w:color w:val="000000"/>
        </w:rPr>
        <w:t>.</w:t>
      </w:r>
    </w:p>
    <w:p w14:paraId="07E9A54E" w14:textId="77777777" w:rsidR="009441D1" w:rsidRPr="00B5059F" w:rsidRDefault="009441D1" w:rsidP="00D37950">
      <w:pPr>
        <w:tabs>
          <w:tab w:val="left" w:pos="360"/>
        </w:tabs>
        <w:spacing w:after="0" w:line="240" w:lineRule="auto"/>
        <w:ind w:left="360"/>
        <w:jc w:val="both"/>
        <w:rPr>
          <w:rFonts w:ascii="Sylfaen" w:hAnsi="Sylfaen" w:cs="Sylfaen"/>
          <w:bCs/>
          <w:color w:val="000000"/>
          <w:shd w:val="clear" w:color="auto" w:fill="FFFFFF"/>
          <w:lang w:val="ka-GE"/>
        </w:rPr>
      </w:pPr>
    </w:p>
    <w:p w14:paraId="44B65C24" w14:textId="77777777" w:rsidR="00934780" w:rsidRPr="00B5059F" w:rsidRDefault="00934780" w:rsidP="00D37950">
      <w:pPr>
        <w:pStyle w:val="Heading2"/>
        <w:spacing w:after="240" w:line="240" w:lineRule="auto"/>
        <w:jc w:val="both"/>
        <w:rPr>
          <w:rFonts w:ascii="Sylfaen" w:eastAsia="Calibri" w:hAnsi="Sylfaen" w:cs="Calibri"/>
          <w:bCs/>
          <w:color w:val="2E74B5"/>
          <w:sz w:val="22"/>
          <w:szCs w:val="22"/>
        </w:rPr>
      </w:pPr>
      <w:r w:rsidRPr="00B5059F">
        <w:rPr>
          <w:rFonts w:ascii="Sylfaen" w:eastAsia="Calibri" w:hAnsi="Sylfaen" w:cs="Calibri"/>
          <w:bCs/>
          <w:color w:val="2E74B5"/>
          <w:sz w:val="22"/>
          <w:szCs w:val="22"/>
        </w:rPr>
        <w:t>4.</w:t>
      </w:r>
      <w:r w:rsidRPr="00B5059F">
        <w:rPr>
          <w:rFonts w:ascii="Sylfaen" w:eastAsia="Calibri" w:hAnsi="Sylfaen" w:cs="Calibri"/>
          <w:bCs/>
          <w:color w:val="2E74B5"/>
          <w:sz w:val="22"/>
          <w:szCs w:val="22"/>
          <w:lang w:val="ka-GE"/>
        </w:rPr>
        <w:t>13</w:t>
      </w:r>
      <w:r w:rsidRPr="00B5059F">
        <w:rPr>
          <w:rFonts w:ascii="Sylfaen" w:eastAsia="Calibri" w:hAnsi="Sylfaen" w:cs="Calibri"/>
          <w:bCs/>
          <w:color w:val="2E74B5"/>
          <w:sz w:val="22"/>
          <w:szCs w:val="22"/>
        </w:rPr>
        <w:t xml:space="preserve"> </w:t>
      </w:r>
      <w:proofErr w:type="spellStart"/>
      <w:r w:rsidRPr="00B5059F">
        <w:rPr>
          <w:rFonts w:ascii="Sylfaen" w:eastAsia="Calibri" w:hAnsi="Sylfaen" w:cs="Calibri"/>
          <w:bCs/>
          <w:color w:val="366091"/>
          <w:sz w:val="22"/>
          <w:szCs w:val="22"/>
        </w:rPr>
        <w:t>სახელოვნებო</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და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სასპორტო</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დაწესებულებების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ხელშეწყობა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პროგრამული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კოდი</w:t>
      </w:r>
      <w:proofErr w:type="spellEnd"/>
      <w:r w:rsidRPr="00B5059F">
        <w:rPr>
          <w:rFonts w:ascii="Sylfaen" w:eastAsia="Calibri" w:hAnsi="Sylfaen" w:cs="Calibri"/>
          <w:bCs/>
          <w:color w:val="366091"/>
          <w:sz w:val="22"/>
          <w:szCs w:val="22"/>
        </w:rPr>
        <w:t xml:space="preserve"> 32 08</w:t>
      </w:r>
      <w:r w:rsidRPr="00B5059F">
        <w:rPr>
          <w:rFonts w:ascii="Sylfaen" w:eastAsia="Calibri" w:hAnsi="Sylfaen" w:cs="Calibri"/>
          <w:bCs/>
          <w:color w:val="2E74B5"/>
          <w:sz w:val="22"/>
          <w:szCs w:val="22"/>
        </w:rPr>
        <w:t>)</w:t>
      </w:r>
    </w:p>
    <w:p w14:paraId="22F9BCE7" w14:textId="77777777" w:rsidR="00934780" w:rsidRPr="00B5059F" w:rsidRDefault="00934780" w:rsidP="00D37950">
      <w:pPr>
        <w:spacing w:after="0" w:line="240" w:lineRule="auto"/>
        <w:ind w:firstLine="284"/>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განმახორციელებელი</w:t>
      </w:r>
      <w:proofErr w:type="spellEnd"/>
      <w:r w:rsidRPr="00B5059F">
        <w:rPr>
          <w:rFonts w:ascii="Sylfaen" w:eastAsia="Calibri" w:hAnsi="Sylfaen" w:cs="Calibri"/>
          <w:bCs/>
        </w:rPr>
        <w:t>:</w:t>
      </w:r>
    </w:p>
    <w:p w14:paraId="61D0AC01" w14:textId="77777777" w:rsidR="00934780" w:rsidRPr="00B5059F" w:rsidRDefault="00934780" w:rsidP="00D37950">
      <w:pPr>
        <w:pStyle w:val="ListParagraph"/>
        <w:numPr>
          <w:ilvl w:val="0"/>
          <w:numId w:val="63"/>
        </w:numPr>
        <w:spacing w:after="0" w:line="240" w:lineRule="auto"/>
        <w:ind w:right="0"/>
        <w:jc w:val="left"/>
        <w:rPr>
          <w:rFonts w:eastAsia="Calibri" w:cs="Calibri"/>
          <w:bCs/>
        </w:rPr>
      </w:pPr>
      <w:proofErr w:type="spellStart"/>
      <w:r w:rsidRPr="00B5059F">
        <w:rPr>
          <w:bCs/>
        </w:rPr>
        <w:t>სსიპ</w:t>
      </w:r>
      <w:proofErr w:type="spellEnd"/>
      <w:r w:rsidRPr="00B5059F">
        <w:rPr>
          <w:bCs/>
        </w:rPr>
        <w:t xml:space="preserve"> </w:t>
      </w:r>
      <w:proofErr w:type="spellStart"/>
      <w:r w:rsidRPr="00B5059F">
        <w:rPr>
          <w:bCs/>
        </w:rPr>
        <w:t>სკოლისგარეშე</w:t>
      </w:r>
      <w:proofErr w:type="spellEnd"/>
      <w:r w:rsidRPr="00B5059F">
        <w:rPr>
          <w:bCs/>
        </w:rPr>
        <w:t xml:space="preserve"> </w:t>
      </w:r>
      <w:proofErr w:type="spellStart"/>
      <w:r w:rsidRPr="00B5059F">
        <w:rPr>
          <w:bCs/>
        </w:rPr>
        <w:t>სახელოვნებო</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სასპორტო</w:t>
      </w:r>
      <w:proofErr w:type="spellEnd"/>
      <w:r w:rsidRPr="00B5059F">
        <w:rPr>
          <w:bCs/>
        </w:rPr>
        <w:t xml:space="preserve"> </w:t>
      </w:r>
      <w:proofErr w:type="spellStart"/>
      <w:r w:rsidRPr="00B5059F">
        <w:rPr>
          <w:bCs/>
        </w:rPr>
        <w:t>საგანმანათლებლო</w:t>
      </w:r>
      <w:proofErr w:type="spellEnd"/>
      <w:r w:rsidRPr="00B5059F">
        <w:rPr>
          <w:bCs/>
        </w:rPr>
        <w:t xml:space="preserve"> </w:t>
      </w:r>
      <w:proofErr w:type="spellStart"/>
      <w:r w:rsidRPr="00B5059F">
        <w:rPr>
          <w:bCs/>
        </w:rPr>
        <w:t>სასწავლებლები</w:t>
      </w:r>
      <w:proofErr w:type="spellEnd"/>
    </w:p>
    <w:p w14:paraId="1D638426" w14:textId="77777777" w:rsidR="00934780" w:rsidRPr="00B5059F" w:rsidRDefault="00934780" w:rsidP="00D37950">
      <w:pPr>
        <w:pBdr>
          <w:top w:val="nil"/>
          <w:left w:val="nil"/>
          <w:bottom w:val="nil"/>
          <w:right w:val="nil"/>
          <w:between w:val="nil"/>
        </w:pBdr>
        <w:spacing w:after="240" w:line="240" w:lineRule="auto"/>
        <w:ind w:left="720"/>
        <w:jc w:val="both"/>
        <w:rPr>
          <w:rFonts w:ascii="Sylfaen" w:eastAsia="Calibri" w:hAnsi="Sylfaen" w:cs="Calibri"/>
          <w:bCs/>
          <w:color w:val="000000"/>
        </w:rPr>
      </w:pPr>
    </w:p>
    <w:p w14:paraId="0DD15ADB" w14:textId="77777777" w:rsidR="00934780" w:rsidRPr="00B5059F" w:rsidRDefault="00934780"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დაფინანსდა 11 სკოლისგარეშე სახელოვნებო და სასპორტო საგანმანათლებლო დაწესებულება, შედეგებზე ორიენტირებული პროგრამების ხელშეწყობისა და სტუდენტთა/მოსწავლეთა ზრდა-დაოსტატების მიზნით.</w:t>
      </w:r>
    </w:p>
    <w:p w14:paraId="33974E1D" w14:textId="77777777" w:rsidR="00934780" w:rsidRPr="00B5059F" w:rsidRDefault="00934780"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განხორციელდა 109 ღონისძიება/აქტივობა, მათ შორის: გაიმართა სხვადასხვა მიმართულების და ტიპის კონცერტები - 48, მასტერკლასები - 16, კონკურსები, ფესტივალები - 27, მოსწავლეებმა მონაწილეობა მიიღეს 3 სპექტაკლში, მოეწყო 11 გამოფენა, შეხვედრები, ლექცია-სემინარები 3, ონლაინ ლექციები - 21, ფესტივალებში, რომელიც ონლაინ ფორმატით წარიმართა სხვადასხვა ჯილდოები, საპატიო სიგელები მიიღო 27 მოსწავლემ.</w:t>
      </w:r>
    </w:p>
    <w:p w14:paraId="26C735BF" w14:textId="4365A7A5" w:rsidR="00156FF8" w:rsidRPr="00B5059F" w:rsidRDefault="00156FF8" w:rsidP="00D37950">
      <w:pPr>
        <w:tabs>
          <w:tab w:val="left" w:pos="360"/>
        </w:tabs>
        <w:spacing w:after="0" w:line="240" w:lineRule="auto"/>
        <w:ind w:left="360"/>
        <w:jc w:val="both"/>
        <w:rPr>
          <w:rFonts w:ascii="Sylfaen" w:hAnsi="Sylfaen" w:cs="Sylfaen"/>
          <w:bCs/>
          <w:color w:val="000000"/>
          <w:shd w:val="clear" w:color="auto" w:fill="FFFFFF"/>
          <w:lang w:val="ka-GE"/>
        </w:rPr>
      </w:pPr>
    </w:p>
    <w:p w14:paraId="1BFB373E" w14:textId="30AA963A" w:rsidR="008E18F3" w:rsidRPr="00B5059F" w:rsidRDefault="008E18F3" w:rsidP="00D37950">
      <w:pPr>
        <w:pStyle w:val="Heading2"/>
        <w:spacing w:before="0" w:line="240" w:lineRule="auto"/>
        <w:jc w:val="both"/>
        <w:rPr>
          <w:rFonts w:ascii="Sylfaen" w:hAnsi="Sylfaen" w:cs="Sylfaen"/>
          <w:bCs/>
          <w:sz w:val="22"/>
          <w:szCs w:val="22"/>
        </w:rPr>
      </w:pPr>
      <w:r w:rsidRPr="00B5059F">
        <w:rPr>
          <w:rFonts w:ascii="Sylfaen" w:hAnsi="Sylfaen" w:cs="Sylfaen"/>
          <w:bCs/>
          <w:sz w:val="22"/>
          <w:szCs w:val="22"/>
        </w:rPr>
        <w:t>4.1</w:t>
      </w:r>
      <w:r w:rsidRPr="00B5059F">
        <w:rPr>
          <w:rFonts w:ascii="Sylfaen" w:hAnsi="Sylfaen" w:cs="Sylfaen"/>
          <w:bCs/>
          <w:sz w:val="22"/>
          <w:szCs w:val="22"/>
          <w:lang w:val="ka-GE"/>
        </w:rPr>
        <w:t xml:space="preserve">4 </w:t>
      </w:r>
      <w:proofErr w:type="spellStart"/>
      <w:r w:rsidRPr="00B5059F">
        <w:rPr>
          <w:rFonts w:ascii="Sylfaen" w:hAnsi="Sylfaen" w:cs="Sylfaen"/>
          <w:bCs/>
          <w:sz w:val="22"/>
          <w:szCs w:val="22"/>
        </w:rPr>
        <w:t>სსიპ</w:t>
      </w:r>
      <w:proofErr w:type="spellEnd"/>
      <w:r w:rsidRPr="00B5059F">
        <w:rPr>
          <w:rFonts w:ascii="Sylfaen" w:hAnsi="Sylfaen" w:cs="Sylfaen"/>
          <w:bCs/>
          <w:sz w:val="22"/>
          <w:szCs w:val="22"/>
        </w:rPr>
        <w:t xml:space="preserve"> - </w:t>
      </w:r>
      <w:proofErr w:type="spellStart"/>
      <w:r w:rsidRPr="00B5059F">
        <w:rPr>
          <w:rFonts w:ascii="Sylfaen" w:hAnsi="Sylfaen" w:cs="Sylfaen"/>
          <w:bCs/>
          <w:sz w:val="22"/>
          <w:szCs w:val="22"/>
        </w:rPr>
        <w:t>საქართველოს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მეცნიერებათა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ეროვნული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აკადემია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48 00)</w:t>
      </w:r>
    </w:p>
    <w:p w14:paraId="0F82F45B" w14:textId="77777777" w:rsidR="008E18F3" w:rsidRPr="00B5059F" w:rsidRDefault="008E18F3" w:rsidP="00D37950">
      <w:pPr>
        <w:spacing w:line="240" w:lineRule="auto"/>
        <w:rPr>
          <w:rFonts w:ascii="Sylfaen" w:hAnsi="Sylfaen" w:cs="Sylfaen"/>
          <w:bCs/>
        </w:rPr>
      </w:pPr>
    </w:p>
    <w:p w14:paraId="2DE50EB1" w14:textId="77777777" w:rsidR="008E18F3" w:rsidRPr="00B5059F" w:rsidRDefault="008E18F3" w:rsidP="00D37950">
      <w:pPr>
        <w:spacing w:after="0" w:line="240" w:lineRule="auto"/>
        <w:rPr>
          <w:rFonts w:ascii="Sylfaen" w:eastAsia="Arial Unicode MS" w:hAnsi="Sylfaen" w:cs="Arial Unicode MS"/>
          <w:bCs/>
        </w:rPr>
      </w:pPr>
      <w:r w:rsidRPr="00B5059F">
        <w:rPr>
          <w:rFonts w:ascii="Sylfaen" w:hAnsi="Sylfaen" w:cs="Sylfaen"/>
          <w:bCs/>
          <w:lang w:val="ka-GE"/>
        </w:rPr>
        <w:t xml:space="preserve">პროგრამის </w:t>
      </w:r>
      <w:proofErr w:type="spellStart"/>
      <w:r w:rsidRPr="00B5059F">
        <w:rPr>
          <w:rFonts w:ascii="Sylfaen" w:eastAsia="Arial Unicode MS" w:hAnsi="Sylfaen" w:cs="Arial Unicode MS"/>
          <w:bCs/>
        </w:rPr>
        <w:t>განმახორციელებელი</w:t>
      </w:r>
      <w:proofErr w:type="spellEnd"/>
      <w:r w:rsidRPr="00B5059F">
        <w:rPr>
          <w:rFonts w:ascii="Sylfaen" w:eastAsia="Arial Unicode MS" w:hAnsi="Sylfaen" w:cs="Arial Unicode MS"/>
          <w:bCs/>
        </w:rPr>
        <w:t>:</w:t>
      </w:r>
    </w:p>
    <w:p w14:paraId="477168A7" w14:textId="77777777" w:rsidR="008E18F3" w:rsidRPr="00B5059F" w:rsidRDefault="008E18F3" w:rsidP="00D37950">
      <w:pPr>
        <w:numPr>
          <w:ilvl w:val="0"/>
          <w:numId w:val="8"/>
        </w:numPr>
        <w:spacing w:after="0" w:line="240" w:lineRule="auto"/>
        <w:rPr>
          <w:rFonts w:ascii="Sylfaen" w:hAnsi="Sylfaen"/>
          <w:bCs/>
        </w:rPr>
      </w:pPr>
      <w:proofErr w:type="spellStart"/>
      <w:r w:rsidRPr="00B5059F">
        <w:rPr>
          <w:rFonts w:ascii="Sylfaen" w:hAnsi="Sylfaen"/>
          <w:bCs/>
        </w:rPr>
        <w:t>სსიპ</w:t>
      </w:r>
      <w:proofErr w:type="spellEnd"/>
      <w:r w:rsidRPr="00B5059F">
        <w:rPr>
          <w:rFonts w:ascii="Sylfaen" w:hAnsi="Sylfaen"/>
          <w:bCs/>
        </w:rPr>
        <w:t xml:space="preserve"> - </w:t>
      </w:r>
      <w:proofErr w:type="spellStart"/>
      <w:r w:rsidRPr="00B5059F">
        <w:rPr>
          <w:rFonts w:ascii="Sylfaen" w:hAnsi="Sylfaen"/>
          <w:bCs/>
        </w:rPr>
        <w:t>საქართველოს</w:t>
      </w:r>
      <w:proofErr w:type="spellEnd"/>
      <w:r w:rsidRPr="00B5059F">
        <w:rPr>
          <w:rFonts w:ascii="Sylfaen" w:hAnsi="Sylfaen"/>
          <w:bCs/>
        </w:rPr>
        <w:t xml:space="preserve"> </w:t>
      </w:r>
      <w:proofErr w:type="spellStart"/>
      <w:r w:rsidRPr="00B5059F">
        <w:rPr>
          <w:rFonts w:ascii="Sylfaen" w:hAnsi="Sylfaen"/>
          <w:bCs/>
        </w:rPr>
        <w:t>მეცნიერებათა</w:t>
      </w:r>
      <w:proofErr w:type="spellEnd"/>
      <w:r w:rsidRPr="00B5059F">
        <w:rPr>
          <w:rFonts w:ascii="Sylfaen" w:hAnsi="Sylfaen"/>
          <w:bCs/>
        </w:rPr>
        <w:t xml:space="preserve"> </w:t>
      </w:r>
      <w:proofErr w:type="spellStart"/>
      <w:r w:rsidRPr="00B5059F">
        <w:rPr>
          <w:rFonts w:ascii="Sylfaen" w:hAnsi="Sylfaen"/>
          <w:bCs/>
        </w:rPr>
        <w:t>ეროვნული</w:t>
      </w:r>
      <w:proofErr w:type="spellEnd"/>
      <w:r w:rsidRPr="00B5059F">
        <w:rPr>
          <w:rFonts w:ascii="Sylfaen" w:hAnsi="Sylfaen"/>
          <w:bCs/>
        </w:rPr>
        <w:t xml:space="preserve"> </w:t>
      </w:r>
      <w:proofErr w:type="spellStart"/>
      <w:r w:rsidRPr="00B5059F">
        <w:rPr>
          <w:rFonts w:ascii="Sylfaen" w:hAnsi="Sylfaen"/>
          <w:bCs/>
        </w:rPr>
        <w:t>აკადემია</w:t>
      </w:r>
      <w:proofErr w:type="spellEnd"/>
    </w:p>
    <w:p w14:paraId="64C8AC07" w14:textId="77777777" w:rsidR="008E18F3" w:rsidRPr="00B5059F" w:rsidRDefault="008E18F3" w:rsidP="00D37950">
      <w:pPr>
        <w:spacing w:line="240" w:lineRule="auto"/>
        <w:contextualSpacing/>
        <w:jc w:val="both"/>
        <w:rPr>
          <w:rFonts w:ascii="Sylfaen" w:hAnsi="Sylfaen"/>
          <w:bCs/>
        </w:rPr>
      </w:pPr>
    </w:p>
    <w:p w14:paraId="017C6ED3" w14:textId="77777777" w:rsidR="008E18F3" w:rsidRPr="00B5059F" w:rsidRDefault="008E18F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მუშაობა: მეცნიერების ფუნდამენტური კვლევების ხელშეწყობის მიმართულებებით; სამეცნიერო და სამეცნიერო-ტექნიკური მიმართულებების პროგნოზირებასა და რეკომენდაციების შემუშავებაზე მეცნიერებისა და ტექნოლოგიების განვითარების სახელმწიფო პოლიტიკის ფორმირებისათვის; ქართული ენის თესაურუსისა და ქართული წერილობითი წყაროების სანდო ლექსიკური ბაზებისა და მისი სპეციალური პროგრამული სისტემით უზრუნველყოფაზე და აგრეთვე, მრავალტომეული ლექსიკონის შექმნაზე;</w:t>
      </w:r>
    </w:p>
    <w:p w14:paraId="1DB445CF" w14:textId="3CEDAF09" w:rsidR="008E18F3" w:rsidRPr="00B5059F" w:rsidRDefault="008E18F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გრძელდებოდა მუშაობა სამეცნიერო და სამეცნიერო-პოპულარული ლიტერატურის მომდევნო ტომების გამოცემაზე (მრავალტომეული ენციკლოპედიები „საქართველო</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(მე-5 ტომი)  და „ქართული კულტურის ძეგლთა აღწერილობა</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(მე-4 ტომი));</w:t>
      </w:r>
    </w:p>
    <w:p w14:paraId="27E6CFAC" w14:textId="77777777" w:rsidR="008E18F3" w:rsidRPr="00B5059F" w:rsidRDefault="008E18F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დასრულდა უმაღლესი საგანმანათლებლო და სამეცნიერო-კვლევითი დაწესებულებების მიერ 2020 წელს გაწეული სამეცნიერო საქმიანობის ანგარიშების ექსპერტიზა;</w:t>
      </w:r>
    </w:p>
    <w:p w14:paraId="5CB9C4AC" w14:textId="77777777" w:rsidR="008E18F3" w:rsidRPr="00B5059F" w:rsidRDefault="008E18F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მომზადდა და გამოქვეყნდა საქართველოს მეცნიერებათა ეროვნული აკადემიის 2020 წლის ანგარიში;</w:t>
      </w:r>
    </w:p>
    <w:p w14:paraId="5DBAF21B" w14:textId="3DE1D35E" w:rsidR="008E18F3" w:rsidRPr="00B5059F" w:rsidRDefault="008E18F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lastRenderedPageBreak/>
        <w:t>გამოიცა: ჟურნალ „საქართველოს მეცნიერებათა ეროვნული აკადემიის მოამბის</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ორი ნომერი,  ჟურნალ „მაცნეს</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ისტორიის სერიის ერთი ნომრები და სამეცნიერო-კვლევითი ლიტერატურა (21  დასახელების წიგნი და ბროშურა).  </w:t>
      </w:r>
    </w:p>
    <w:p w14:paraId="1CCDBDE8" w14:textId="77777777" w:rsidR="008E18F3" w:rsidRPr="00B5059F" w:rsidRDefault="008E18F3" w:rsidP="00D37950">
      <w:pPr>
        <w:spacing w:line="240" w:lineRule="auto"/>
        <w:rPr>
          <w:rFonts w:ascii="Sylfaen" w:hAnsi="Sylfaen"/>
          <w:bCs/>
        </w:rPr>
      </w:pPr>
    </w:p>
    <w:p w14:paraId="5599270C" w14:textId="77777777" w:rsidR="00035506" w:rsidRPr="00B5059F" w:rsidRDefault="00035506" w:rsidP="00D37950">
      <w:pPr>
        <w:pStyle w:val="Heading2"/>
        <w:spacing w:line="240" w:lineRule="auto"/>
        <w:rPr>
          <w:rFonts w:ascii="Sylfaen" w:eastAsia="Calibri" w:hAnsi="Sylfaen"/>
          <w:bCs/>
          <w:sz w:val="22"/>
          <w:szCs w:val="22"/>
          <w:lang w:val="ka-GE"/>
        </w:rPr>
      </w:pPr>
      <w:r w:rsidRPr="00B5059F">
        <w:rPr>
          <w:rFonts w:ascii="Sylfaen" w:eastAsia="Calibri" w:hAnsi="Sylfaen"/>
          <w:bCs/>
          <w:sz w:val="22"/>
          <w:szCs w:val="22"/>
          <w:lang w:val="ka-GE"/>
        </w:rPr>
        <w:t>4</w:t>
      </w:r>
      <w:r w:rsidRPr="00B5059F">
        <w:rPr>
          <w:rFonts w:ascii="Sylfaen" w:eastAsia="Calibri" w:hAnsi="Sylfaen"/>
          <w:bCs/>
          <w:sz w:val="22"/>
          <w:szCs w:val="22"/>
        </w:rPr>
        <w:t>.1</w:t>
      </w:r>
      <w:r w:rsidRPr="00B5059F">
        <w:rPr>
          <w:rFonts w:ascii="Sylfaen" w:eastAsia="Calibri" w:hAnsi="Sylfaen"/>
          <w:bCs/>
          <w:sz w:val="22"/>
          <w:szCs w:val="22"/>
          <w:lang w:val="ka-GE"/>
        </w:rPr>
        <w:t>5</w:t>
      </w:r>
      <w:r w:rsidRPr="00B5059F">
        <w:rPr>
          <w:rFonts w:ascii="Sylfaen" w:hAnsi="Sylfaen"/>
          <w:bCs/>
          <w:sz w:val="22"/>
          <w:szCs w:val="22"/>
        </w:rPr>
        <w:t xml:space="preserve"> </w:t>
      </w:r>
      <w:r w:rsidRPr="00B5059F">
        <w:rPr>
          <w:rFonts w:ascii="Sylfaen" w:eastAsia="Calibri" w:hAnsi="Sylfaen"/>
          <w:bCs/>
          <w:sz w:val="22"/>
          <w:szCs w:val="22"/>
          <w:lang w:val="ka-GE"/>
        </w:rPr>
        <w:t>გამოყენებითი კვლევების საგრანტო პროგრამა (</w:t>
      </w:r>
      <w:r w:rsidRPr="00B5059F">
        <w:rPr>
          <w:rFonts w:ascii="Sylfaen" w:eastAsia="Calibri" w:hAnsi="Sylfaen"/>
          <w:bCs/>
          <w:sz w:val="22"/>
          <w:szCs w:val="22"/>
        </w:rPr>
        <w:t>IBRD) (</w:t>
      </w:r>
      <w:r w:rsidRPr="00B5059F">
        <w:rPr>
          <w:rFonts w:ascii="Sylfaen" w:eastAsia="Calibri" w:hAnsi="Sylfaen"/>
          <w:bCs/>
          <w:sz w:val="22"/>
          <w:szCs w:val="22"/>
          <w:lang w:val="ka-GE"/>
        </w:rPr>
        <w:t>პროგრამული კოდი 32 15)</w:t>
      </w:r>
    </w:p>
    <w:p w14:paraId="6F7BE1D4" w14:textId="77777777" w:rsidR="00035506" w:rsidRPr="00B5059F" w:rsidRDefault="00035506" w:rsidP="00D37950">
      <w:pPr>
        <w:spacing w:line="240" w:lineRule="auto"/>
        <w:rPr>
          <w:rFonts w:ascii="Sylfaen" w:hAnsi="Sylfaen"/>
          <w:bCs/>
        </w:rPr>
      </w:pPr>
    </w:p>
    <w:p w14:paraId="7E93867C" w14:textId="77777777" w:rsidR="00035506" w:rsidRPr="00B5059F" w:rsidRDefault="00035506" w:rsidP="00D37950">
      <w:pPr>
        <w:spacing w:after="0" w:line="240" w:lineRule="auto"/>
        <w:ind w:left="567" w:hanging="283"/>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განმახროციელებელი</w:t>
      </w:r>
      <w:proofErr w:type="spellEnd"/>
      <w:r w:rsidRPr="00B5059F">
        <w:rPr>
          <w:rFonts w:ascii="Sylfaen" w:eastAsia="Calibri" w:hAnsi="Sylfaen" w:cs="Calibri"/>
          <w:bCs/>
        </w:rPr>
        <w:t>:</w:t>
      </w:r>
    </w:p>
    <w:p w14:paraId="7C9B48A4" w14:textId="77777777" w:rsidR="00035506" w:rsidRPr="00B5059F" w:rsidRDefault="00035506" w:rsidP="00D37950">
      <w:pPr>
        <w:numPr>
          <w:ilvl w:val="0"/>
          <w:numId w:val="35"/>
        </w:numPr>
        <w:spacing w:after="0" w:line="240" w:lineRule="auto"/>
        <w:ind w:left="567" w:hanging="283"/>
        <w:rPr>
          <w:rFonts w:ascii="Sylfaen" w:eastAsia="Calibri" w:hAnsi="Sylfaen" w:cs="Calibri"/>
          <w:bCs/>
          <w:lang w:val="ka-GE"/>
        </w:rPr>
      </w:pPr>
      <w:r w:rsidRPr="00B5059F">
        <w:rPr>
          <w:rFonts w:ascii="Sylfaen" w:eastAsia="Calibri" w:hAnsi="Sylfaen" w:cs="Calibri"/>
          <w:bCs/>
          <w:lang w:val="ka-GE"/>
        </w:rPr>
        <w:t>სსიპ - საგანმანათლებლო და სამეცნიერო ინფრასტრუქტურის განვითარების სააგენტო</w:t>
      </w:r>
    </w:p>
    <w:p w14:paraId="6C3EB6AF" w14:textId="77777777" w:rsidR="00035506" w:rsidRPr="00B5059F" w:rsidRDefault="00035506" w:rsidP="00D37950">
      <w:pPr>
        <w:spacing w:line="240" w:lineRule="auto"/>
        <w:rPr>
          <w:rFonts w:ascii="Sylfaen" w:eastAsia="Calibri" w:hAnsi="Sylfaen" w:cs="Calibri"/>
          <w:bCs/>
        </w:rPr>
      </w:pPr>
    </w:p>
    <w:p w14:paraId="3CF34233" w14:textId="77777777" w:rsidR="00035506" w:rsidRPr="00B5059F" w:rsidRDefault="00035506"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გამოყენებითი  კვლევების საგრანტო  პროგრამის ფარგლებში, რომელიც წარმოადგენს საქართველოს ეროვნული ინოვაციური ეკოსისტემის  პროექტის (GENIE - Georgia National Innovation Ecosystem) ნაწილს და რომელსაც  ახორციელებს  შოთა  რუსთაველის  საქართველოს ეროვნული  სამეცნიერო ფონდი  საქართველოსა და  განვითარების საერთაშორისო  ბანკს (IBRD) შორის გაფორმებული 2016 წლის 28 მარტის სასესხო ხელშეკრულების   თანახმად, დაფინანსდა გამოყენებითი კვლევების 2019 წლის საგრანტო კონკურსში გამარჯვებული 32 პროექტი.</w:t>
      </w:r>
    </w:p>
    <w:p w14:paraId="5B3F6449" w14:textId="54C2CED4" w:rsidR="00035506" w:rsidRPr="00B5059F" w:rsidRDefault="00035506" w:rsidP="00D37950">
      <w:pPr>
        <w:spacing w:after="240" w:line="240" w:lineRule="auto"/>
        <w:ind w:right="2"/>
        <w:rPr>
          <w:rFonts w:ascii="Sylfaen" w:eastAsia="Calibri" w:hAnsi="Sylfaen" w:cs="Calibri"/>
          <w:bCs/>
          <w:lang w:val="ka-GE"/>
        </w:rPr>
      </w:pPr>
    </w:p>
    <w:p w14:paraId="2D4DAB4C" w14:textId="77777777" w:rsidR="00F65C92" w:rsidRPr="00B5059F" w:rsidRDefault="00F65C92" w:rsidP="00D37950">
      <w:pPr>
        <w:pStyle w:val="Heading2"/>
        <w:spacing w:line="240" w:lineRule="auto"/>
        <w:jc w:val="both"/>
        <w:rPr>
          <w:rFonts w:ascii="Sylfaen" w:hAnsi="Sylfaen" w:cs="Sylfaen"/>
          <w:bCs/>
          <w:sz w:val="22"/>
          <w:szCs w:val="22"/>
        </w:rPr>
      </w:pPr>
      <w:r w:rsidRPr="00B5059F">
        <w:rPr>
          <w:rFonts w:ascii="Sylfaen" w:hAnsi="Sylfaen" w:cs="Sylfaen"/>
          <w:bCs/>
          <w:sz w:val="22"/>
          <w:szCs w:val="22"/>
        </w:rPr>
        <w:t xml:space="preserve">4.16 </w:t>
      </w:r>
      <w:proofErr w:type="spellStart"/>
      <w:r w:rsidRPr="00B5059F">
        <w:rPr>
          <w:rFonts w:ascii="Sylfaen" w:hAnsi="Sylfaen" w:cs="Sylfaen"/>
          <w:bCs/>
          <w:sz w:val="22"/>
          <w:szCs w:val="22"/>
        </w:rPr>
        <w:t>საქართველოს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იუსტიციის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სამინისტროს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თანამშრომელთა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სხვა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დაინტერესებული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პირების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გადამზადება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26 04)</w:t>
      </w:r>
    </w:p>
    <w:p w14:paraId="17B15436" w14:textId="77777777" w:rsidR="00F65C92" w:rsidRPr="00B5059F" w:rsidRDefault="00F65C92" w:rsidP="00D37950">
      <w:pPr>
        <w:spacing w:line="240" w:lineRule="auto"/>
        <w:rPr>
          <w:rFonts w:ascii="Sylfaen" w:hAnsi="Sylfaen"/>
          <w:bCs/>
        </w:rPr>
      </w:pPr>
    </w:p>
    <w:p w14:paraId="08F847AE" w14:textId="77777777" w:rsidR="00F65C92" w:rsidRPr="00B5059F" w:rsidRDefault="00F65C92" w:rsidP="00D37950">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Cs/>
        </w:rPr>
      </w:pPr>
      <w:proofErr w:type="spellStart"/>
      <w:r w:rsidRPr="00B5059F">
        <w:rPr>
          <w:rFonts w:ascii="Sylfaen" w:hAnsi="Sylfaen" w:cs="Sylfaen"/>
          <w:bCs/>
        </w:rPr>
        <w:t>პროგრამის</w:t>
      </w:r>
      <w:proofErr w:type="spellEnd"/>
      <w:r w:rsidRPr="00B5059F">
        <w:rPr>
          <w:rFonts w:ascii="Sylfaen" w:hAnsi="Sylfaen" w:cs="Sylfaen"/>
          <w:bCs/>
        </w:rPr>
        <w:t xml:space="preserve"> </w:t>
      </w:r>
      <w:proofErr w:type="spellStart"/>
      <w:r w:rsidRPr="00B5059F">
        <w:rPr>
          <w:rFonts w:ascii="Sylfaen" w:hAnsi="Sylfaen" w:cs="Sylfaen"/>
          <w:bCs/>
        </w:rPr>
        <w:t>განმახორციელებელი</w:t>
      </w:r>
      <w:proofErr w:type="spellEnd"/>
      <w:r w:rsidRPr="00B5059F">
        <w:rPr>
          <w:rFonts w:ascii="Sylfaen" w:hAnsi="Sylfaen" w:cs="Sylfaen"/>
          <w:bCs/>
        </w:rPr>
        <w:t>:</w:t>
      </w:r>
    </w:p>
    <w:p w14:paraId="37E28A32" w14:textId="77777777" w:rsidR="00F65C92" w:rsidRPr="00B5059F" w:rsidRDefault="00F65C92" w:rsidP="00D37950">
      <w:pPr>
        <w:pStyle w:val="ListParagraph"/>
        <w:numPr>
          <w:ilvl w:val="0"/>
          <w:numId w:val="9"/>
        </w:numPr>
        <w:spacing w:after="0" w:line="240" w:lineRule="auto"/>
        <w:ind w:right="0"/>
        <w:jc w:val="left"/>
        <w:rPr>
          <w:bCs/>
        </w:rPr>
      </w:pPr>
      <w:r w:rsidRPr="00B5059F">
        <w:rPr>
          <w:bCs/>
          <w:lang w:val="ka-GE"/>
        </w:rPr>
        <w:t>სსიპ - საქართველოს იუსტიციის სასწავლო ცენტრი</w:t>
      </w:r>
    </w:p>
    <w:p w14:paraId="08DC6B8C" w14:textId="77777777" w:rsidR="00F65C92" w:rsidRPr="00B5059F" w:rsidRDefault="00F65C92" w:rsidP="00D37950">
      <w:pPr>
        <w:pStyle w:val="ListParagraph"/>
        <w:numPr>
          <w:ilvl w:val="0"/>
          <w:numId w:val="9"/>
        </w:numPr>
        <w:spacing w:after="160" w:line="240" w:lineRule="auto"/>
        <w:ind w:right="0"/>
        <w:jc w:val="left"/>
        <w:rPr>
          <w:bCs/>
        </w:rPr>
      </w:pPr>
      <w:r w:rsidRPr="00B5059F">
        <w:rPr>
          <w:rFonts w:eastAsia="Times New Roman"/>
          <w:bCs/>
          <w:lang w:val="ka-GE"/>
        </w:rPr>
        <w:t>სსიპ - მსჯავრდებულთა პროფესიული მომზადებისა და გადამზადების ცენტრი</w:t>
      </w:r>
    </w:p>
    <w:p w14:paraId="0B168300" w14:textId="77777777" w:rsidR="00F65C92" w:rsidRPr="00B5059F" w:rsidRDefault="00F65C92" w:rsidP="00D37950">
      <w:pPr>
        <w:pStyle w:val="ListParagraph"/>
        <w:spacing w:after="0" w:line="240" w:lineRule="auto"/>
        <w:rPr>
          <w:bCs/>
          <w:lang w:val="ka-GE"/>
        </w:rPr>
      </w:pPr>
    </w:p>
    <w:p w14:paraId="79AC3FC2" w14:textId="77777777" w:rsidR="00F65C92" w:rsidRPr="00B5059F" w:rsidRDefault="00F65C92"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ჩატარდა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სოციალური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უნარების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იურიდიული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ფინანსური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ტრენინგები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სადაც</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ჩართული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იყო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სხვადასხვა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სამსახურის</w:t>
      </w:r>
      <w:proofErr w:type="spellEnd"/>
      <w:r w:rsidRPr="00B5059F">
        <w:rPr>
          <w:rFonts w:ascii="Sylfaen" w:eastAsia="Calibri" w:hAnsi="Sylfaen" w:cs="Sylfaen"/>
          <w:bCs/>
        </w:rPr>
        <w:t>/</w:t>
      </w:r>
      <w:proofErr w:type="spellStart"/>
      <w:r w:rsidRPr="00B5059F">
        <w:rPr>
          <w:rFonts w:ascii="Sylfaen" w:eastAsia="Calibri" w:hAnsi="Sylfaen" w:cs="Sylfaen"/>
          <w:bCs/>
        </w:rPr>
        <w:t>ორგანიზაციის</w:t>
      </w:r>
      <w:proofErr w:type="spellEnd"/>
      <w:r w:rsidRPr="00B5059F">
        <w:rPr>
          <w:rFonts w:ascii="Sylfaen" w:eastAsia="Calibri" w:hAnsi="Sylfaen" w:cs="Sylfaen"/>
          <w:bCs/>
        </w:rPr>
        <w:t xml:space="preserve"> </w:t>
      </w:r>
      <w:r w:rsidRPr="00B5059F">
        <w:rPr>
          <w:rFonts w:ascii="Sylfaen" w:eastAsia="Calibri" w:hAnsi="Sylfaen" w:cs="Sylfaen"/>
          <w:bCs/>
          <w:lang w:val="ka-GE"/>
        </w:rPr>
        <w:t>1 465</w:t>
      </w:r>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წარმომადგენელი</w:t>
      </w:r>
      <w:proofErr w:type="spellEnd"/>
      <w:r w:rsidRPr="00B5059F">
        <w:rPr>
          <w:rFonts w:ascii="Sylfaen" w:eastAsia="Calibri" w:hAnsi="Sylfaen" w:cs="Sylfaen"/>
          <w:bCs/>
        </w:rPr>
        <w:t>;</w:t>
      </w:r>
      <w:proofErr w:type="gramEnd"/>
    </w:p>
    <w:p w14:paraId="6016EE7C" w14:textId="77777777" w:rsidR="00F65C92" w:rsidRPr="00B5059F" w:rsidRDefault="00F65C92" w:rsidP="00D37950">
      <w:pPr>
        <w:numPr>
          <w:ilvl w:val="0"/>
          <w:numId w:val="11"/>
        </w:numPr>
        <w:tabs>
          <w:tab w:val="left" w:pos="360"/>
        </w:tabs>
        <w:spacing w:after="0" w:line="240" w:lineRule="auto"/>
        <w:ind w:left="360"/>
        <w:jc w:val="both"/>
        <w:rPr>
          <w:rFonts w:ascii="Sylfaen" w:eastAsia="Calibri" w:hAnsi="Sylfaen" w:cs="Sylfaen"/>
          <w:bCs/>
        </w:rPr>
      </w:pPr>
      <w:proofErr w:type="spellStart"/>
      <w:r w:rsidRPr="00B5059F">
        <w:rPr>
          <w:rFonts w:ascii="Sylfaen" w:eastAsia="Calibri" w:hAnsi="Sylfaen" w:cs="Sylfaen"/>
          <w:bCs/>
        </w:rPr>
        <w:t>პროექტების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მართვის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სამსახურის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მიერ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განხორციელდა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პროექტები</w:t>
      </w:r>
      <w:proofErr w:type="spellEnd"/>
      <w:r w:rsidRPr="00B5059F">
        <w:rPr>
          <w:rFonts w:ascii="Sylfaen" w:eastAsia="Calibri" w:hAnsi="Sylfaen" w:cs="Sylfaen"/>
          <w:bCs/>
          <w:lang w:val="ka-GE"/>
        </w:rPr>
        <w:t>, სადაც</w:t>
      </w:r>
      <w:r w:rsidRPr="00B5059F">
        <w:rPr>
          <w:rFonts w:ascii="Sylfaen" w:eastAsia="Calibri" w:hAnsi="Sylfaen" w:cs="Sylfaen"/>
          <w:bCs/>
        </w:rPr>
        <w:t xml:space="preserve"> </w:t>
      </w:r>
      <w:proofErr w:type="spellStart"/>
      <w:r w:rsidRPr="00B5059F">
        <w:rPr>
          <w:rFonts w:ascii="Sylfaen" w:eastAsia="Calibri" w:hAnsi="Sylfaen" w:cs="Sylfaen"/>
          <w:bCs/>
        </w:rPr>
        <w:t>ჩართული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იყო</w:t>
      </w:r>
      <w:proofErr w:type="spellEnd"/>
      <w:r w:rsidRPr="00B5059F">
        <w:rPr>
          <w:rFonts w:ascii="Sylfaen" w:eastAsia="Calibri" w:hAnsi="Sylfaen" w:cs="Sylfaen"/>
          <w:bCs/>
        </w:rPr>
        <w:t xml:space="preserve"> 491 </w:t>
      </w:r>
      <w:proofErr w:type="spellStart"/>
      <w:r w:rsidRPr="00B5059F">
        <w:rPr>
          <w:rFonts w:ascii="Sylfaen" w:eastAsia="Calibri" w:hAnsi="Sylfaen" w:cs="Sylfaen"/>
          <w:bCs/>
        </w:rPr>
        <w:t>მონაწილე</w:t>
      </w:r>
      <w:proofErr w:type="spellEnd"/>
      <w:r w:rsidRPr="00B5059F">
        <w:rPr>
          <w:rFonts w:ascii="Sylfaen" w:eastAsia="Calibri" w:hAnsi="Sylfaen" w:cs="Sylfaen"/>
          <w:bCs/>
        </w:rPr>
        <w:t>:</w:t>
      </w:r>
    </w:p>
    <w:p w14:paraId="6AC7F25F" w14:textId="77777777" w:rsidR="00F65C92" w:rsidRPr="00B5059F" w:rsidRDefault="00F65C92" w:rsidP="00D37950">
      <w:pPr>
        <w:pStyle w:val="ListParagraph"/>
        <w:numPr>
          <w:ilvl w:val="0"/>
          <w:numId w:val="9"/>
        </w:numPr>
        <w:spacing w:after="160" w:line="240" w:lineRule="auto"/>
        <w:ind w:left="900" w:right="0"/>
        <w:rPr>
          <w:bCs/>
          <w:lang w:val="ka-GE"/>
        </w:rPr>
      </w:pPr>
      <w:r w:rsidRPr="00B5059F">
        <w:rPr>
          <w:bCs/>
          <w:lang w:val="ka-GE"/>
        </w:rPr>
        <w:t>აკადემიკოს ლევან ალექსიძის სახელობის ვირტუალური საკვირაო სკოლა ქალთა მიმართ და ოჯახში ძალადობის საკითხებზე;</w:t>
      </w:r>
    </w:p>
    <w:p w14:paraId="13AA12DC" w14:textId="77777777" w:rsidR="00F65C92" w:rsidRPr="00B5059F" w:rsidRDefault="00F65C92" w:rsidP="00D37950">
      <w:pPr>
        <w:pStyle w:val="ListParagraph"/>
        <w:numPr>
          <w:ilvl w:val="0"/>
          <w:numId w:val="9"/>
        </w:numPr>
        <w:spacing w:after="160" w:line="240" w:lineRule="auto"/>
        <w:ind w:left="900" w:right="0"/>
        <w:rPr>
          <w:bCs/>
          <w:lang w:val="ka-GE"/>
        </w:rPr>
      </w:pPr>
      <w:r w:rsidRPr="00B5059F">
        <w:rPr>
          <w:bCs/>
          <w:lang w:val="ka-GE"/>
        </w:rPr>
        <w:t xml:space="preserve">ესეების კონკურსი თემაზე – „ქალთა მიმართ და ოჯახში ძალადობა კორონავირუსით გამოწვეული პანდემიის პირობებში“;  </w:t>
      </w:r>
    </w:p>
    <w:p w14:paraId="7EA24E92" w14:textId="77777777" w:rsidR="00F65C92" w:rsidRPr="00B5059F" w:rsidRDefault="00F65C92" w:rsidP="00D37950">
      <w:pPr>
        <w:pStyle w:val="ListParagraph"/>
        <w:numPr>
          <w:ilvl w:val="0"/>
          <w:numId w:val="9"/>
        </w:numPr>
        <w:spacing w:after="160" w:line="240" w:lineRule="auto"/>
        <w:ind w:left="900" w:right="0"/>
        <w:rPr>
          <w:bCs/>
          <w:lang w:val="ka-GE"/>
        </w:rPr>
      </w:pPr>
      <w:r w:rsidRPr="00B5059F">
        <w:rPr>
          <w:bCs/>
          <w:lang w:val="ka-GE"/>
        </w:rPr>
        <w:t>კონფერენცია თემაზე – „გენდერული თანასწორობა და ქალის უფლებები თანამედროვე დისკორსში“;</w:t>
      </w:r>
    </w:p>
    <w:p w14:paraId="33AD3046" w14:textId="77777777" w:rsidR="00F65C92" w:rsidRPr="00B5059F" w:rsidRDefault="00F65C92" w:rsidP="00D37950">
      <w:pPr>
        <w:pStyle w:val="ListParagraph"/>
        <w:numPr>
          <w:ilvl w:val="0"/>
          <w:numId w:val="9"/>
        </w:numPr>
        <w:spacing w:after="160" w:line="240" w:lineRule="auto"/>
        <w:ind w:left="900" w:right="0"/>
        <w:rPr>
          <w:bCs/>
          <w:lang w:val="ka-GE"/>
        </w:rPr>
      </w:pPr>
      <w:r w:rsidRPr="00B5059F">
        <w:rPr>
          <w:bCs/>
          <w:lang w:val="ka-GE"/>
        </w:rPr>
        <w:t>ევროკავშირის სამართლის იმიტირებული სასამართლო პროცესი;</w:t>
      </w:r>
    </w:p>
    <w:p w14:paraId="1621C360" w14:textId="77777777" w:rsidR="00F65C92" w:rsidRPr="00B5059F" w:rsidRDefault="00F65C92" w:rsidP="00D37950">
      <w:pPr>
        <w:pStyle w:val="ListParagraph"/>
        <w:numPr>
          <w:ilvl w:val="0"/>
          <w:numId w:val="9"/>
        </w:numPr>
        <w:spacing w:after="160" w:line="240" w:lineRule="auto"/>
        <w:ind w:left="900" w:right="0"/>
        <w:rPr>
          <w:bCs/>
          <w:lang w:val="ka-GE"/>
        </w:rPr>
      </w:pPr>
      <w:r w:rsidRPr="00B5059F">
        <w:rPr>
          <w:bCs/>
          <w:lang w:val="ka-GE"/>
        </w:rPr>
        <w:t>გიორგი მარგიანის სახელობის იმიტირებული სასამართლო პროცესი ადამიანით ვაჭრობის (ტრეფიკინგის) თემაზე.</w:t>
      </w:r>
    </w:p>
    <w:p w14:paraId="2850FA77" w14:textId="77777777" w:rsidR="00F65C92" w:rsidRPr="00B5059F" w:rsidRDefault="00F65C92" w:rsidP="00D37950">
      <w:pPr>
        <w:pStyle w:val="abzacixml"/>
        <w:numPr>
          <w:ilvl w:val="0"/>
          <w:numId w:val="85"/>
        </w:numPr>
        <w:ind w:left="360"/>
        <w:rPr>
          <w:bCs/>
          <w:lang w:val="ka-GE"/>
        </w:rPr>
      </w:pPr>
      <w:r w:rsidRPr="00B5059F">
        <w:rPr>
          <w:bCs/>
          <w:lang w:val="ka-GE"/>
        </w:rPr>
        <w:t>განხორციელდა საქართველოს იუსტიციის სამინისტროს საერთაშორისო საჯარო სამართლის დეპარტამენტის ონლაინ შეხვედრა ნარკოვითარების მონიტორინგის ცენტრთან, რომელშიც ჩართული იყო 15 მონაწილე;</w:t>
      </w:r>
    </w:p>
    <w:p w14:paraId="45A570BC" w14:textId="77777777" w:rsidR="00F65C92" w:rsidRPr="00B5059F" w:rsidRDefault="00F65C92" w:rsidP="00D37950">
      <w:pPr>
        <w:pStyle w:val="abzacixml"/>
        <w:numPr>
          <w:ilvl w:val="0"/>
          <w:numId w:val="85"/>
        </w:numPr>
        <w:ind w:left="360"/>
        <w:rPr>
          <w:bCs/>
          <w:lang w:val="ka-GE"/>
        </w:rPr>
      </w:pPr>
      <w:r w:rsidRPr="00B5059F">
        <w:rPr>
          <w:bCs/>
          <w:lang w:val="ka-GE"/>
        </w:rPr>
        <w:t>ტესტირების კოორდინაციის სამსახურის სერვისით ისარგებლეს როგორც იუსტიციის სამინისტრომ, ისე მისი მმართველობის სფეროში მოქმედმა უწყებებმა და კერძო თუ საჯარო დაწესებულებებმა.  ტესტირება გაიარა 2 416 პირმა;</w:t>
      </w:r>
    </w:p>
    <w:p w14:paraId="76E2BD67" w14:textId="77777777" w:rsidR="00F65C92" w:rsidRPr="00B5059F" w:rsidRDefault="00F65C92" w:rsidP="00D37950">
      <w:pPr>
        <w:pStyle w:val="abzacixml"/>
        <w:numPr>
          <w:ilvl w:val="0"/>
          <w:numId w:val="85"/>
        </w:numPr>
        <w:ind w:left="360"/>
        <w:rPr>
          <w:bCs/>
          <w:lang w:val="ka-GE"/>
        </w:rPr>
      </w:pPr>
      <w:r w:rsidRPr="00B5059F">
        <w:rPr>
          <w:bCs/>
          <w:lang w:val="ka-GE"/>
        </w:rPr>
        <w:lastRenderedPageBreak/>
        <w:t>ტესტის შექმნის სამსახურმა შეასრულა 54 აქტივობა, რისთვისაც შემუშავდა 473 ტესტური დავალება; შემოწმდა და განახლდა 809 ტესტური დავალება; შეფასდა წერითი დავალების მონაწილე 33 პირისა და  ქართული ენის ტესტირების მონაწილე 391 პირის ნაშრომი; ტესტური დავალებების შექმნასა და შემოწმებაზე, ასევე, აპლიკანტთა წერითი ნაშრომების შეფასებაზე იმუშავა შესაბამისი სფეროს 19 ექსპერტმა;</w:t>
      </w:r>
    </w:p>
    <w:p w14:paraId="738901D7" w14:textId="77777777" w:rsidR="00F65C92" w:rsidRPr="00B5059F" w:rsidRDefault="00F65C92" w:rsidP="00D37950">
      <w:pPr>
        <w:pStyle w:val="abzacixml"/>
        <w:numPr>
          <w:ilvl w:val="0"/>
          <w:numId w:val="85"/>
        </w:numPr>
        <w:ind w:left="360"/>
        <w:rPr>
          <w:bCs/>
          <w:lang w:val="ka-GE"/>
        </w:rPr>
      </w:pPr>
      <w:r w:rsidRPr="00B5059F">
        <w:rPr>
          <w:bCs/>
          <w:lang w:val="ka-GE"/>
        </w:rPr>
        <w:t>ყვარელში განხორციელდა 2 პროექტი, რომლებშიც მონაწილეობდა 44 პირი;</w:t>
      </w:r>
    </w:p>
    <w:p w14:paraId="6A1884D2" w14:textId="77777777" w:rsidR="00F65C92" w:rsidRPr="00B5059F" w:rsidRDefault="00F65C92" w:rsidP="00D37950">
      <w:pPr>
        <w:pStyle w:val="abzacixml"/>
        <w:numPr>
          <w:ilvl w:val="0"/>
          <w:numId w:val="85"/>
        </w:numPr>
        <w:ind w:left="360"/>
        <w:rPr>
          <w:bCs/>
          <w:lang w:val="ka-GE"/>
        </w:rPr>
      </w:pPr>
      <w:r w:rsidRPr="00B5059F">
        <w:rPr>
          <w:bCs/>
          <w:lang w:val="ka-GE"/>
        </w:rPr>
        <w:t>გლდანის №8 პენიტენციურ დაწესებულებაში მიმდინარეობდა სასოფლო-სამეურნეო და დიგიტალიზაციის პროექტები, რომელთა ფარგლებში დასაქმებული იყო 21 მსჯავრდებული;</w:t>
      </w:r>
    </w:p>
    <w:p w14:paraId="49AC65E6" w14:textId="77777777" w:rsidR="00F65C92" w:rsidRPr="00B5059F" w:rsidRDefault="00F65C92" w:rsidP="00D37950">
      <w:pPr>
        <w:pStyle w:val="abzacixml"/>
        <w:numPr>
          <w:ilvl w:val="0"/>
          <w:numId w:val="85"/>
        </w:numPr>
        <w:ind w:left="360"/>
        <w:rPr>
          <w:bCs/>
          <w:lang w:val="ka-GE"/>
        </w:rPr>
      </w:pPr>
      <w:r w:rsidRPr="00B5059F">
        <w:rPr>
          <w:bCs/>
          <w:lang w:val="ka-GE"/>
        </w:rPr>
        <w:t>გადამზადების ცენტრის მფლობელობაში არსებულ შენობაში მოეწყო ხის სათამაშოების მინი სახელოსნო, სადაც დასაქმებული იყო 2 მსჯავრდებული, ხოლო №5 ქალთა სპეციალურ პენიტენციურ დაწესებულებაში მოეწყო ყვავილების სათბური, სადაც დასაქმებული იყო 5 მსჯავრდებული;</w:t>
      </w:r>
    </w:p>
    <w:p w14:paraId="75CDFAD3" w14:textId="77777777" w:rsidR="00F65C92" w:rsidRPr="00B5059F" w:rsidRDefault="00F65C92" w:rsidP="00D37950">
      <w:pPr>
        <w:pStyle w:val="abzacixml"/>
        <w:numPr>
          <w:ilvl w:val="0"/>
          <w:numId w:val="85"/>
        </w:numPr>
        <w:ind w:left="360"/>
        <w:rPr>
          <w:bCs/>
          <w:lang w:val="ka-GE"/>
        </w:rPr>
      </w:pPr>
      <w:r w:rsidRPr="00B5059F">
        <w:rPr>
          <w:bCs/>
          <w:lang w:val="ka-GE"/>
        </w:rPr>
        <w:t xml:space="preserve">ბრიტანეთის საბჭოსთან თანამშრომლობით №11 არასრულწლოვანთა სარეაბილიტაციო დაწესებულებაში განხორციელდა ინგლისური ენის შემსწავლელი დისტანციური კურსი, დაესწრო 20 მსჯავრდებული; ასევე, სსიპ „საქართველოს ინოვაციების და ტექნოლოგიების სააგენტოსთან“ თანამშრომლობით ჩატარდა გრაფიკული დიზაინის სამკვირიანი სასწავლო კურსი, რომელიც წარმატებით დაასრულა 7 მსჯავრდებულმა;  </w:t>
      </w:r>
    </w:p>
    <w:p w14:paraId="7A1C5B6C" w14:textId="77777777" w:rsidR="00F65C92" w:rsidRPr="00B5059F" w:rsidRDefault="00F65C92" w:rsidP="00D37950">
      <w:pPr>
        <w:pStyle w:val="abzacixml"/>
        <w:numPr>
          <w:ilvl w:val="0"/>
          <w:numId w:val="85"/>
        </w:numPr>
        <w:ind w:left="360"/>
        <w:rPr>
          <w:bCs/>
          <w:lang w:val="ka-GE"/>
        </w:rPr>
      </w:pPr>
      <w:r w:rsidRPr="00B5059F">
        <w:rPr>
          <w:bCs/>
          <w:lang w:val="ka-GE"/>
        </w:rPr>
        <w:t>№2, №3, №5, №6, №11, №16 პენიტენციურ დაწესებულებებში მიმდინარეობდა მოხალისე მასწავლებლების პროექტი, სადაც ჩართული იყო  63 მსჯავრდებული;</w:t>
      </w:r>
    </w:p>
    <w:p w14:paraId="2CEC384B" w14:textId="77777777" w:rsidR="00F65C92" w:rsidRPr="00B5059F" w:rsidRDefault="00F65C92" w:rsidP="00D37950">
      <w:pPr>
        <w:pStyle w:val="abzacixml"/>
        <w:numPr>
          <w:ilvl w:val="0"/>
          <w:numId w:val="85"/>
        </w:numPr>
        <w:ind w:left="360"/>
        <w:rPr>
          <w:bCs/>
          <w:lang w:val="ka-GE"/>
        </w:rPr>
      </w:pPr>
      <w:r w:rsidRPr="00B5059F">
        <w:rPr>
          <w:bCs/>
          <w:lang w:val="ka-GE"/>
        </w:rPr>
        <w:t>№5 ქალთა სპეციალურ პენიტენციურ დაწესებულებაში USAID-ის პროგრამის („ახალგაზრდების და ქალთა მეწარმეობის მხარდაჭერა საქართველოში“ (USAID YES-Georgia)) ფარგლებში განხორციელდა ონლაინ ტრენინგკურსი სამეწარმეო-ფინანსური უნარ-ჩვევებისა და პიროვნული კომპეტენციების განვითარების თემაზე; ტრენინგი გაიარა 7 მსჯავრდებულმა;</w:t>
      </w:r>
    </w:p>
    <w:p w14:paraId="7D386B09" w14:textId="77777777" w:rsidR="00F65C92" w:rsidRPr="00B5059F" w:rsidRDefault="00F65C92" w:rsidP="00D37950">
      <w:pPr>
        <w:pStyle w:val="abzacixml"/>
        <w:numPr>
          <w:ilvl w:val="0"/>
          <w:numId w:val="85"/>
        </w:numPr>
        <w:ind w:left="360"/>
        <w:rPr>
          <w:bCs/>
          <w:lang w:val="ka-GE"/>
        </w:rPr>
      </w:pPr>
      <w:r w:rsidRPr="00B5059F">
        <w:rPr>
          <w:bCs/>
          <w:lang w:val="ka-GE"/>
        </w:rPr>
        <w:t xml:space="preserve">საქართველოს განათლებისა და მეცნიერების სამინისტროსთან თანამშრომლობით №5, №14 და №16 პენიტენციურ დაწესებულებებში ჩატარდა მართვის მოწმობისა და კომუნიკაციების სასწავლო კურსები, რომლებშიც ჩართული იყო 31 მსჯავრდებული; </w:t>
      </w:r>
    </w:p>
    <w:p w14:paraId="786F37A5" w14:textId="77777777" w:rsidR="00F65C92" w:rsidRPr="00B5059F" w:rsidRDefault="00F65C92" w:rsidP="00D37950">
      <w:pPr>
        <w:pStyle w:val="abzacixml"/>
        <w:numPr>
          <w:ilvl w:val="0"/>
          <w:numId w:val="85"/>
        </w:numPr>
        <w:ind w:left="360"/>
        <w:rPr>
          <w:bCs/>
          <w:lang w:val="ka-GE"/>
        </w:rPr>
      </w:pPr>
      <w:r w:rsidRPr="00B5059F">
        <w:rPr>
          <w:bCs/>
          <w:lang w:val="ka-GE"/>
        </w:rPr>
        <w:t>სსიპ „გარემოსდაცვითი ინფორმაციისა და განათლების ცენტრთან თანამშრომლობით“ ჩატარდა აგრარული განათლების კურსები: მეფუტკრეობის, გაუდაბნოების წინააღმდეგ ბრძოლის, მევენახეობა-მეღვინეობის, მცენარეთა დაცვის, ხორბლის მოვლა-მოყვანის და თხილის მოვლის შესახებ. კურსი გაიარა 12 მონაწილემ;</w:t>
      </w:r>
    </w:p>
    <w:p w14:paraId="5DB6AD0D" w14:textId="77777777" w:rsidR="00F65C92" w:rsidRPr="00B5059F" w:rsidRDefault="00F65C92" w:rsidP="00D37950">
      <w:pPr>
        <w:pStyle w:val="abzacixml"/>
        <w:numPr>
          <w:ilvl w:val="0"/>
          <w:numId w:val="85"/>
        </w:numPr>
        <w:ind w:left="360"/>
        <w:rPr>
          <w:bCs/>
          <w:lang w:val="ka-GE"/>
        </w:rPr>
      </w:pPr>
      <w:r w:rsidRPr="00B5059F">
        <w:rPr>
          <w:bCs/>
          <w:lang w:val="ka-GE"/>
        </w:rPr>
        <w:t>„საქართველოს მუზეუმების ონლაინ ჩვენების“ პროექტის ფარგლებში ონლაინ ჩართვები გაიმართა №16 პენიტენციურ დაწესებულებასა და №5 ქალთა სპეციალურ პენიტენციურ დაწესებულებაში. სულ დაესწრო 95 მსჯავრდებული;</w:t>
      </w:r>
    </w:p>
    <w:p w14:paraId="4419AC28" w14:textId="77777777" w:rsidR="00F65C92" w:rsidRPr="00B5059F" w:rsidRDefault="00F65C92" w:rsidP="00D37950">
      <w:pPr>
        <w:pStyle w:val="abzacixml"/>
        <w:numPr>
          <w:ilvl w:val="0"/>
          <w:numId w:val="85"/>
        </w:numPr>
        <w:ind w:left="360"/>
        <w:rPr>
          <w:bCs/>
          <w:lang w:val="ka-GE"/>
        </w:rPr>
      </w:pPr>
      <w:r w:rsidRPr="00B5059F">
        <w:rPr>
          <w:bCs/>
          <w:lang w:val="ka-GE"/>
        </w:rPr>
        <w:t>პენიტენციურ დაწესებულებებში არსებულ ბიბლიოთეკებს დაემატა 271 წიგნი, 4 411 ჟურნალი და 750 გაზეთი.</w:t>
      </w:r>
    </w:p>
    <w:p w14:paraId="6C6177C3" w14:textId="77777777" w:rsidR="000A6527" w:rsidRPr="00B5059F" w:rsidRDefault="000A6527" w:rsidP="00D37950">
      <w:pPr>
        <w:pStyle w:val="Heading2"/>
        <w:spacing w:before="0" w:line="240" w:lineRule="auto"/>
        <w:jc w:val="both"/>
        <w:rPr>
          <w:rFonts w:ascii="Sylfaen" w:hAnsi="Sylfaen" w:cs="Sylfaen"/>
          <w:bCs/>
          <w:sz w:val="22"/>
          <w:szCs w:val="22"/>
        </w:rPr>
      </w:pPr>
      <w:proofErr w:type="gramStart"/>
      <w:r w:rsidRPr="00B5059F">
        <w:rPr>
          <w:rFonts w:ascii="Sylfaen" w:hAnsi="Sylfaen" w:cs="Sylfaen"/>
          <w:bCs/>
          <w:sz w:val="22"/>
          <w:szCs w:val="22"/>
        </w:rPr>
        <w:t xml:space="preserve">4.17  </w:t>
      </w:r>
      <w:proofErr w:type="spellStart"/>
      <w:r w:rsidRPr="00B5059F">
        <w:rPr>
          <w:rFonts w:ascii="Sylfaen" w:hAnsi="Sylfaen" w:cs="Sylfaen"/>
          <w:bCs/>
          <w:sz w:val="22"/>
          <w:szCs w:val="22"/>
        </w:rPr>
        <w:t>მოსამართლეებისა</w:t>
      </w:r>
      <w:proofErr w:type="spellEnd"/>
      <w:proofErr w:type="gramEnd"/>
      <w:r w:rsidRPr="00B5059F">
        <w:rPr>
          <w:rFonts w:ascii="Sylfaen" w:hAnsi="Sylfaen" w:cs="Sylfaen"/>
          <w:bCs/>
          <w:sz w:val="22"/>
          <w:szCs w:val="22"/>
        </w:rPr>
        <w:t xml:space="preserve"> </w:t>
      </w:r>
      <w:proofErr w:type="spellStart"/>
      <w:r w:rsidRPr="00B5059F">
        <w:rPr>
          <w:rFonts w:ascii="Sylfaen" w:hAnsi="Sylfaen" w:cs="Sylfaen"/>
          <w:bCs/>
          <w:sz w:val="22"/>
          <w:szCs w:val="22"/>
        </w:rPr>
        <w:t>და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სასამართლოს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თანამშრომლების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მომზადება-გადამზადება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09 02)</w:t>
      </w:r>
    </w:p>
    <w:p w14:paraId="723C6E58" w14:textId="77777777" w:rsidR="000A6527" w:rsidRPr="00B5059F" w:rsidRDefault="000A6527" w:rsidP="00D37950">
      <w:pPr>
        <w:pStyle w:val="abzacixml"/>
        <w:ind w:left="270" w:hanging="270"/>
        <w:rPr>
          <w:bCs/>
        </w:rPr>
      </w:pPr>
    </w:p>
    <w:p w14:paraId="13622593" w14:textId="77777777" w:rsidR="000A6527" w:rsidRPr="00B5059F" w:rsidRDefault="000A6527" w:rsidP="00D37950">
      <w:pPr>
        <w:pStyle w:val="abzacixml"/>
        <w:ind w:left="270"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 xml:space="preserve">: </w:t>
      </w:r>
    </w:p>
    <w:p w14:paraId="374838C4" w14:textId="77777777" w:rsidR="000A6527" w:rsidRPr="00B5059F" w:rsidRDefault="000A6527"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იუსტიციის</w:t>
      </w:r>
      <w:proofErr w:type="spellEnd"/>
      <w:r w:rsidRPr="00B5059F">
        <w:rPr>
          <w:bCs/>
        </w:rPr>
        <w:t xml:space="preserve"> </w:t>
      </w:r>
      <w:proofErr w:type="spellStart"/>
      <w:r w:rsidRPr="00B5059F">
        <w:rPr>
          <w:bCs/>
        </w:rPr>
        <w:t>უმაღლესი</w:t>
      </w:r>
      <w:proofErr w:type="spellEnd"/>
      <w:r w:rsidRPr="00B5059F">
        <w:rPr>
          <w:bCs/>
        </w:rPr>
        <w:t xml:space="preserve"> </w:t>
      </w:r>
      <w:proofErr w:type="spellStart"/>
      <w:r w:rsidRPr="00B5059F">
        <w:rPr>
          <w:bCs/>
        </w:rPr>
        <w:t>სკოლა</w:t>
      </w:r>
      <w:proofErr w:type="spellEnd"/>
      <w:r w:rsidRPr="00B5059F">
        <w:rPr>
          <w:bCs/>
        </w:rPr>
        <w:t>.</w:t>
      </w:r>
    </w:p>
    <w:p w14:paraId="68B6922A" w14:textId="77777777" w:rsidR="000A6527" w:rsidRPr="00B5059F" w:rsidRDefault="000A6527" w:rsidP="00D37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bCs/>
          <w:lang w:val="ka-GE"/>
        </w:rPr>
      </w:pPr>
    </w:p>
    <w:p w14:paraId="3F1242BA" w14:textId="77777777" w:rsidR="000A6527" w:rsidRPr="00B5059F" w:rsidRDefault="000A6527" w:rsidP="00D37950">
      <w:pPr>
        <w:pStyle w:val="abzacixml"/>
        <w:numPr>
          <w:ilvl w:val="0"/>
          <w:numId w:val="85"/>
        </w:numPr>
        <w:ind w:left="360"/>
        <w:rPr>
          <w:bCs/>
          <w:lang w:val="ka-GE"/>
        </w:rPr>
      </w:pPr>
      <w:r w:rsidRPr="00B5059F">
        <w:rPr>
          <w:bCs/>
          <w:lang w:val="ka-GE"/>
        </w:rPr>
        <w:t>გადამზადებისა და კვალიფიკაციის ამაღლების პროგრამის ფარგლებში ჩატარდა 15 ტრეინინგი მოსამართლეებისთვის (225 მონაწილე), ხოლო სასამართლოს სხვა მოსამსახურეთათვის 21 ტრენინგი (413 მონაწილე);</w:t>
      </w:r>
    </w:p>
    <w:p w14:paraId="5085850A" w14:textId="6D2A6BE4" w:rsidR="00F65C92" w:rsidRPr="00B5059F" w:rsidRDefault="000A6527" w:rsidP="00D37950">
      <w:pPr>
        <w:pStyle w:val="abzacixml"/>
        <w:numPr>
          <w:ilvl w:val="0"/>
          <w:numId w:val="85"/>
        </w:numPr>
        <w:ind w:left="360"/>
        <w:rPr>
          <w:bCs/>
          <w:lang w:val="ka-GE"/>
        </w:rPr>
      </w:pPr>
      <w:r w:rsidRPr="00B5059F">
        <w:rPr>
          <w:bCs/>
          <w:lang w:val="ka-GE"/>
        </w:rPr>
        <w:t xml:space="preserve">სსიპ - იუსტიციის უმაღლეს სკოლაში სწავლა დაასრულა იუსტიციის მსმენელთა XVI ჯგუფმა. ჯგუფში ჩარიცხული იყო 10 მსმენელი, რომელთაგან ექვსთვიანი სასწავლო პროგრამის სამმა </w:t>
      </w:r>
      <w:r w:rsidRPr="00B5059F">
        <w:rPr>
          <w:bCs/>
          <w:lang w:val="ka-GE"/>
        </w:rPr>
        <w:lastRenderedPageBreak/>
        <w:t>მსმენელემა სწავლა დაასრულა მარტში, ხოლო 7 მსმენელი ამჟამად იმყოფება სემინარული მუშაობის ეტაპზე;</w:t>
      </w:r>
    </w:p>
    <w:p w14:paraId="24870D7B" w14:textId="00720AD5" w:rsidR="000A6527" w:rsidRPr="00B5059F" w:rsidRDefault="000A6527" w:rsidP="00D37950">
      <w:pPr>
        <w:pStyle w:val="abzacixml"/>
        <w:ind w:left="360" w:firstLine="0"/>
        <w:rPr>
          <w:bCs/>
          <w:lang w:val="ka-GE"/>
        </w:rPr>
      </w:pPr>
    </w:p>
    <w:p w14:paraId="5B989A88" w14:textId="77777777" w:rsidR="006646A5" w:rsidRPr="00B5059F" w:rsidRDefault="006646A5" w:rsidP="00D37950">
      <w:pPr>
        <w:pStyle w:val="Heading2"/>
        <w:spacing w:before="0" w:line="240" w:lineRule="auto"/>
        <w:jc w:val="both"/>
        <w:rPr>
          <w:rFonts w:ascii="Sylfaen" w:hAnsi="Sylfaen" w:cs="Sylfaen"/>
          <w:bCs/>
          <w:sz w:val="22"/>
          <w:szCs w:val="22"/>
        </w:rPr>
      </w:pPr>
      <w:r w:rsidRPr="00B5059F">
        <w:rPr>
          <w:rFonts w:ascii="Sylfaen" w:hAnsi="Sylfaen" w:cs="Sylfaen"/>
          <w:bCs/>
          <w:sz w:val="22"/>
          <w:szCs w:val="22"/>
        </w:rPr>
        <w:t xml:space="preserve">4.19 </w:t>
      </w:r>
      <w:proofErr w:type="spellStart"/>
      <w:r w:rsidRPr="00B5059F">
        <w:rPr>
          <w:rFonts w:ascii="Sylfaen" w:hAnsi="Sylfaen" w:cs="Sylfaen"/>
          <w:bCs/>
          <w:sz w:val="22"/>
          <w:szCs w:val="22"/>
        </w:rPr>
        <w:t>მოხელეთა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კვალიფიკაციის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ამაღლება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საერთაშორისო</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ურთიერთობების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დარგში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28 02)</w:t>
      </w:r>
    </w:p>
    <w:p w14:paraId="086D3EAB" w14:textId="77777777" w:rsidR="006646A5" w:rsidRPr="00B5059F" w:rsidRDefault="006646A5" w:rsidP="00D37950">
      <w:pPr>
        <w:pStyle w:val="abzacixml"/>
        <w:rPr>
          <w:bCs/>
          <w:color w:val="000000" w:themeColor="text1"/>
        </w:rPr>
      </w:pPr>
    </w:p>
    <w:p w14:paraId="6209ED73" w14:textId="77777777" w:rsidR="006646A5" w:rsidRPr="00B5059F" w:rsidRDefault="006646A5" w:rsidP="00D37950">
      <w:pPr>
        <w:pStyle w:val="abzacixml"/>
        <w:ind w:left="270"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 xml:space="preserve">: </w:t>
      </w:r>
    </w:p>
    <w:p w14:paraId="31E751FC" w14:textId="77777777" w:rsidR="006646A5" w:rsidRPr="00B5059F" w:rsidRDefault="006646A5" w:rsidP="004A2E60">
      <w:pPr>
        <w:pStyle w:val="abzacixml"/>
        <w:numPr>
          <w:ilvl w:val="0"/>
          <w:numId w:val="96"/>
        </w:numPr>
        <w:autoSpaceDE/>
        <w:autoSpaceDN/>
        <w:adjustRightInd/>
        <w:rPr>
          <w:bCs/>
          <w:color w:val="000000" w:themeColor="text1"/>
        </w:rPr>
      </w:pPr>
      <w:proofErr w:type="spellStart"/>
      <w:r w:rsidRPr="00B5059F">
        <w:rPr>
          <w:bCs/>
          <w:color w:val="000000" w:themeColor="text1"/>
        </w:rPr>
        <w:t>სსიპ</w:t>
      </w:r>
      <w:proofErr w:type="spellEnd"/>
      <w:r w:rsidRPr="00B5059F">
        <w:rPr>
          <w:bCs/>
          <w:color w:val="000000" w:themeColor="text1"/>
        </w:rPr>
        <w:t xml:space="preserve"> - </w:t>
      </w:r>
      <w:proofErr w:type="spellStart"/>
      <w:r w:rsidRPr="00B5059F">
        <w:rPr>
          <w:bCs/>
          <w:color w:val="000000" w:themeColor="text1"/>
        </w:rPr>
        <w:t>საქართველოს</w:t>
      </w:r>
      <w:proofErr w:type="spellEnd"/>
      <w:r w:rsidRPr="00B5059F">
        <w:rPr>
          <w:bCs/>
          <w:color w:val="000000" w:themeColor="text1"/>
        </w:rPr>
        <w:t xml:space="preserve"> </w:t>
      </w:r>
      <w:proofErr w:type="spellStart"/>
      <w:r w:rsidRPr="00B5059F">
        <w:rPr>
          <w:bCs/>
          <w:color w:val="000000" w:themeColor="text1"/>
        </w:rPr>
        <w:t>საგარეო</w:t>
      </w:r>
      <w:proofErr w:type="spellEnd"/>
      <w:r w:rsidRPr="00B5059F">
        <w:rPr>
          <w:bCs/>
          <w:color w:val="000000" w:themeColor="text1"/>
        </w:rPr>
        <w:t xml:space="preserve"> </w:t>
      </w:r>
      <w:proofErr w:type="spellStart"/>
      <w:r w:rsidRPr="00B5059F">
        <w:rPr>
          <w:bCs/>
          <w:color w:val="000000" w:themeColor="text1"/>
        </w:rPr>
        <w:t>საქმეთა</w:t>
      </w:r>
      <w:proofErr w:type="spellEnd"/>
      <w:r w:rsidRPr="00B5059F">
        <w:rPr>
          <w:bCs/>
          <w:color w:val="000000" w:themeColor="text1"/>
        </w:rPr>
        <w:t xml:space="preserve"> </w:t>
      </w:r>
      <w:proofErr w:type="spellStart"/>
      <w:r w:rsidRPr="00B5059F">
        <w:rPr>
          <w:bCs/>
          <w:color w:val="000000" w:themeColor="text1"/>
        </w:rPr>
        <w:t>სამინისტროს</w:t>
      </w:r>
      <w:proofErr w:type="spellEnd"/>
      <w:r w:rsidRPr="00B5059F">
        <w:rPr>
          <w:bCs/>
          <w:color w:val="000000" w:themeColor="text1"/>
        </w:rPr>
        <w:t xml:space="preserve"> </w:t>
      </w:r>
      <w:proofErr w:type="spellStart"/>
      <w:r w:rsidRPr="00B5059F">
        <w:rPr>
          <w:bCs/>
          <w:color w:val="000000" w:themeColor="text1"/>
        </w:rPr>
        <w:t>ლევან</w:t>
      </w:r>
      <w:proofErr w:type="spellEnd"/>
      <w:r w:rsidRPr="00B5059F">
        <w:rPr>
          <w:bCs/>
          <w:color w:val="000000" w:themeColor="text1"/>
        </w:rPr>
        <w:t xml:space="preserve"> </w:t>
      </w:r>
      <w:proofErr w:type="spellStart"/>
      <w:r w:rsidRPr="00B5059F">
        <w:rPr>
          <w:bCs/>
          <w:color w:val="000000" w:themeColor="text1"/>
        </w:rPr>
        <w:t>მიქელაძის</w:t>
      </w:r>
      <w:proofErr w:type="spellEnd"/>
      <w:r w:rsidRPr="00B5059F">
        <w:rPr>
          <w:bCs/>
          <w:color w:val="000000" w:themeColor="text1"/>
        </w:rPr>
        <w:t xml:space="preserve"> </w:t>
      </w:r>
      <w:proofErr w:type="spellStart"/>
      <w:r w:rsidRPr="00B5059F">
        <w:rPr>
          <w:bCs/>
          <w:color w:val="000000" w:themeColor="text1"/>
        </w:rPr>
        <w:t>სახელობის</w:t>
      </w:r>
      <w:proofErr w:type="spellEnd"/>
      <w:r w:rsidRPr="00B5059F">
        <w:rPr>
          <w:bCs/>
          <w:color w:val="000000" w:themeColor="text1"/>
        </w:rPr>
        <w:t xml:space="preserve"> </w:t>
      </w:r>
      <w:proofErr w:type="spellStart"/>
      <w:r w:rsidRPr="00B5059F">
        <w:rPr>
          <w:bCs/>
          <w:color w:val="000000" w:themeColor="text1"/>
        </w:rPr>
        <w:t>დიპლომატიური</w:t>
      </w:r>
      <w:proofErr w:type="spellEnd"/>
      <w:r w:rsidRPr="00B5059F">
        <w:rPr>
          <w:bCs/>
          <w:color w:val="000000" w:themeColor="text1"/>
        </w:rPr>
        <w:t xml:space="preserve"> </w:t>
      </w:r>
      <w:proofErr w:type="spellStart"/>
      <w:r w:rsidRPr="00B5059F">
        <w:rPr>
          <w:rFonts w:eastAsia="Sylfaen"/>
          <w:bCs/>
          <w:color w:val="000000"/>
        </w:rPr>
        <w:t>სასწავლო</w:t>
      </w:r>
      <w:proofErr w:type="spellEnd"/>
      <w:r w:rsidRPr="00B5059F">
        <w:rPr>
          <w:rFonts w:eastAsia="Sylfaen"/>
          <w:bCs/>
          <w:color w:val="000000"/>
        </w:rPr>
        <w:t xml:space="preserve"> </w:t>
      </w:r>
      <w:proofErr w:type="spellStart"/>
      <w:r w:rsidRPr="00B5059F">
        <w:rPr>
          <w:rFonts w:eastAsia="Sylfaen"/>
          <w:bCs/>
          <w:color w:val="000000"/>
        </w:rPr>
        <w:t>და</w:t>
      </w:r>
      <w:proofErr w:type="spellEnd"/>
      <w:r w:rsidRPr="00B5059F">
        <w:rPr>
          <w:rFonts w:eastAsia="Sylfaen"/>
          <w:bCs/>
          <w:color w:val="000000"/>
        </w:rPr>
        <w:t xml:space="preserve"> </w:t>
      </w:r>
      <w:proofErr w:type="spellStart"/>
      <w:r w:rsidRPr="00B5059F">
        <w:rPr>
          <w:rFonts w:eastAsia="Sylfaen"/>
          <w:bCs/>
          <w:color w:val="000000"/>
        </w:rPr>
        <w:t>კვლევითი</w:t>
      </w:r>
      <w:proofErr w:type="spellEnd"/>
      <w:r w:rsidRPr="00B5059F">
        <w:rPr>
          <w:rFonts w:eastAsia="Sylfaen"/>
          <w:bCs/>
          <w:color w:val="000000"/>
        </w:rPr>
        <w:t xml:space="preserve"> </w:t>
      </w:r>
      <w:proofErr w:type="spellStart"/>
      <w:r w:rsidRPr="00B5059F">
        <w:rPr>
          <w:rFonts w:eastAsia="Sylfaen"/>
          <w:bCs/>
          <w:color w:val="000000"/>
        </w:rPr>
        <w:t>ინსტიტუტი</w:t>
      </w:r>
      <w:proofErr w:type="spellEnd"/>
    </w:p>
    <w:p w14:paraId="1240F808" w14:textId="77777777" w:rsidR="006646A5" w:rsidRPr="00B5059F" w:rsidRDefault="006646A5" w:rsidP="00D37950">
      <w:pPr>
        <w:pStyle w:val="abzacixml"/>
        <w:autoSpaceDE/>
        <w:autoSpaceDN/>
        <w:adjustRightInd/>
        <w:rPr>
          <w:rFonts w:eastAsia="Sylfaen"/>
          <w:bCs/>
          <w:color w:val="000000"/>
        </w:rPr>
      </w:pPr>
    </w:p>
    <w:p w14:paraId="61780952" w14:textId="77777777" w:rsidR="006646A5" w:rsidRPr="00B5059F" w:rsidRDefault="006646A5" w:rsidP="00D37950">
      <w:pPr>
        <w:pStyle w:val="abzacixml"/>
        <w:autoSpaceDE/>
        <w:autoSpaceDN/>
        <w:adjustRightInd/>
        <w:rPr>
          <w:bCs/>
          <w:color w:val="000000" w:themeColor="text1"/>
        </w:rPr>
      </w:pPr>
    </w:p>
    <w:p w14:paraId="24F2E8A7" w14:textId="77777777" w:rsidR="009D2C77" w:rsidRPr="00B5059F" w:rsidRDefault="009D2C77" w:rsidP="009D2C77">
      <w:pPr>
        <w:pStyle w:val="abzacixml"/>
        <w:numPr>
          <w:ilvl w:val="0"/>
          <w:numId w:val="85"/>
        </w:numPr>
        <w:ind w:left="360"/>
        <w:rPr>
          <w:bCs/>
          <w:lang w:val="ka-GE"/>
        </w:rPr>
      </w:pPr>
      <w:r w:rsidRPr="00B5059F">
        <w:rPr>
          <w:bCs/>
          <w:lang w:val="ka-GE"/>
        </w:rPr>
        <w:t>ინსტიტუტის ორგანიზებით, ჩატარდა 14 კურსი/ ონლაინ კურსი რომლებშიც, საერთო ჯამში, მონაწილეობა მიიღო 205 ადამიანმა. ასევე, ჩატარდა 5 უცხო ენის შემსწავლელი კურსი.  გაიმართა 6 ლექცია და შეხვედრა (მათ შორის უმრავლესობა ონლაინ).  აგრეთვე ჩატარდა საკონსულო პროგრამა და გრძელვადიანი პროგრამა - „დიპლომატია და საერთაშორისო პოლიტიკა“, რომლებშიც 49 ადამიანმა მიიღო მონაწილეობა;</w:t>
      </w:r>
    </w:p>
    <w:p w14:paraId="15D40F42" w14:textId="77777777" w:rsidR="009D2C77" w:rsidRPr="00B5059F" w:rsidRDefault="009D2C77" w:rsidP="009D2C77">
      <w:pPr>
        <w:pStyle w:val="abzacixml"/>
        <w:numPr>
          <w:ilvl w:val="0"/>
          <w:numId w:val="85"/>
        </w:numPr>
        <w:ind w:left="360"/>
        <w:rPr>
          <w:bCs/>
          <w:lang w:val="ka-GE"/>
        </w:rPr>
      </w:pPr>
      <w:r w:rsidRPr="00B5059F">
        <w:rPr>
          <w:bCs/>
          <w:lang w:val="ka-GE"/>
        </w:rPr>
        <w:t>გაფორმდა ორი ურთიერთგაგების მემორანდუმი;</w:t>
      </w:r>
    </w:p>
    <w:p w14:paraId="035A207C" w14:textId="77777777" w:rsidR="009D2C77" w:rsidRPr="00B5059F" w:rsidRDefault="009D2C77" w:rsidP="009D2C77">
      <w:pPr>
        <w:pStyle w:val="abzacixml"/>
        <w:numPr>
          <w:ilvl w:val="0"/>
          <w:numId w:val="85"/>
        </w:numPr>
        <w:ind w:left="360"/>
        <w:rPr>
          <w:bCs/>
          <w:lang w:val="ka-GE"/>
        </w:rPr>
      </w:pPr>
      <w:r w:rsidRPr="00B5059F">
        <w:rPr>
          <w:bCs/>
          <w:lang w:val="ka-GE"/>
        </w:rPr>
        <w:t>მომავალ ლიდერთა სკოლის (ELS) მონაწილეების ორგანიზებით, 4 ივნისს გაიმართა ონლაინ დისკუსია თემაზე "აღმოსავლეთ უკრაინაში მიმდინარე კონფლიქტი და მისი გავლენა საქართველოს უსაფრთხოების საკითხებზე", სადაც ერთ-ერთ მომხსენებლად გამოვიდა დიპლომატიური ინსტიტუტის მკვლევარი, ელჩი მიხეილ უკლება. აღნიშნული პროექტი - "ცვლილებეზე ორიენტირებული ახალგაზრდების ხელშეწყობა საქართველოში" ხორციელდება საქართველოს პოლიტიკის ინსტიტუტის მიერ, USAID-ის ფინანსური მხარდაჭერითა და CRRC საქართველოსთან პარტნიორობით.</w:t>
      </w:r>
    </w:p>
    <w:p w14:paraId="3216492C" w14:textId="1C01F4E1" w:rsidR="006646A5" w:rsidRPr="00B5059F" w:rsidRDefault="006646A5" w:rsidP="00D37950">
      <w:pPr>
        <w:pStyle w:val="abzacixml"/>
        <w:ind w:left="360" w:firstLine="0"/>
        <w:rPr>
          <w:bCs/>
          <w:lang w:val="ka-GE"/>
        </w:rPr>
      </w:pPr>
    </w:p>
    <w:p w14:paraId="121C1D31" w14:textId="77777777" w:rsidR="006646A5" w:rsidRPr="00B5059F" w:rsidRDefault="006646A5" w:rsidP="00D37950">
      <w:pPr>
        <w:pStyle w:val="abzacixml"/>
        <w:ind w:left="360" w:firstLine="0"/>
        <w:rPr>
          <w:bCs/>
          <w:lang w:val="ka-GE"/>
        </w:rPr>
      </w:pPr>
    </w:p>
    <w:p w14:paraId="239EF5D6" w14:textId="77777777" w:rsidR="001530C3" w:rsidRPr="00B5059F" w:rsidRDefault="001530C3" w:rsidP="00D37950">
      <w:pPr>
        <w:pStyle w:val="Heading2"/>
        <w:spacing w:before="0" w:line="240" w:lineRule="auto"/>
        <w:jc w:val="both"/>
        <w:rPr>
          <w:rFonts w:ascii="Sylfaen" w:hAnsi="Sylfaen" w:cs="Sylfaen"/>
          <w:bCs/>
          <w:sz w:val="22"/>
          <w:szCs w:val="22"/>
        </w:rPr>
      </w:pPr>
      <w:r w:rsidRPr="00B5059F">
        <w:rPr>
          <w:rFonts w:ascii="Sylfaen" w:hAnsi="Sylfaen" w:cs="Sylfaen"/>
          <w:bCs/>
          <w:sz w:val="22"/>
          <w:szCs w:val="22"/>
        </w:rPr>
        <w:t xml:space="preserve">4.20 </w:t>
      </w:r>
      <w:proofErr w:type="spellStart"/>
      <w:r w:rsidRPr="00B5059F">
        <w:rPr>
          <w:rFonts w:ascii="Sylfaen" w:hAnsi="Sylfaen" w:cs="Sylfaen"/>
          <w:bCs/>
          <w:sz w:val="22"/>
          <w:szCs w:val="22"/>
        </w:rPr>
        <w:t>საფინანსო</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სექტორში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დასაქმებულთა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კვალიფიკაციის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ამაღლება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23 05)</w:t>
      </w:r>
    </w:p>
    <w:p w14:paraId="2449D32F" w14:textId="77777777" w:rsidR="001530C3" w:rsidRPr="00B5059F" w:rsidRDefault="001530C3" w:rsidP="00D37950">
      <w:pPr>
        <w:spacing w:line="240" w:lineRule="auto"/>
        <w:rPr>
          <w:rFonts w:ascii="Sylfaen" w:hAnsi="Sylfaen"/>
          <w:bCs/>
          <w:lang w:val="ka-GE"/>
        </w:rPr>
      </w:pPr>
    </w:p>
    <w:p w14:paraId="3F376DA5" w14:textId="77777777" w:rsidR="001530C3" w:rsidRPr="00B5059F" w:rsidRDefault="001530C3" w:rsidP="00D37950">
      <w:pPr>
        <w:spacing w:after="0" w:line="240" w:lineRule="auto"/>
        <w:ind w:left="-90"/>
        <w:rPr>
          <w:rFonts w:ascii="Sylfaen" w:hAnsi="Sylfaen"/>
          <w:bCs/>
          <w:lang w:val="ka-GE"/>
        </w:rPr>
      </w:pPr>
      <w:r w:rsidRPr="00B5059F">
        <w:rPr>
          <w:rFonts w:ascii="Sylfaen" w:hAnsi="Sylfaen"/>
          <w:bCs/>
          <w:spacing w:val="1"/>
        </w:rPr>
        <w:t xml:space="preserve"> </w:t>
      </w:r>
      <w:r w:rsidRPr="00B5059F">
        <w:rPr>
          <w:rFonts w:ascii="Sylfaen" w:hAnsi="Sylfaen"/>
          <w:bCs/>
          <w:spacing w:val="1"/>
          <w:lang w:val="ka-GE"/>
        </w:rPr>
        <w:t>პ</w:t>
      </w:r>
      <w:r w:rsidRPr="00B5059F">
        <w:rPr>
          <w:rFonts w:ascii="Sylfaen" w:hAnsi="Sylfaen"/>
          <w:bCs/>
          <w:lang w:val="ka-GE"/>
        </w:rPr>
        <w:t>რო</w:t>
      </w:r>
      <w:r w:rsidRPr="00B5059F">
        <w:rPr>
          <w:rFonts w:ascii="Sylfaen" w:hAnsi="Sylfaen"/>
          <w:bCs/>
          <w:spacing w:val="-3"/>
          <w:lang w:val="ka-GE"/>
        </w:rPr>
        <w:t>გ</w:t>
      </w:r>
      <w:r w:rsidRPr="00B5059F">
        <w:rPr>
          <w:rFonts w:ascii="Sylfaen" w:hAnsi="Sylfaen"/>
          <w:bCs/>
          <w:lang w:val="ka-GE"/>
        </w:rPr>
        <w:t>რა</w:t>
      </w:r>
      <w:r w:rsidRPr="00B5059F">
        <w:rPr>
          <w:rFonts w:ascii="Sylfaen" w:hAnsi="Sylfaen"/>
          <w:bCs/>
          <w:spacing w:val="-1"/>
          <w:lang w:val="ka-GE"/>
        </w:rPr>
        <w:t>მი</w:t>
      </w:r>
      <w:r w:rsidRPr="00B5059F">
        <w:rPr>
          <w:rFonts w:ascii="Sylfaen" w:hAnsi="Sylfaen"/>
          <w:bCs/>
          <w:lang w:val="ka-GE"/>
        </w:rPr>
        <w:t>ს განმ</w:t>
      </w:r>
      <w:r w:rsidRPr="00B5059F">
        <w:rPr>
          <w:rFonts w:ascii="Sylfaen" w:hAnsi="Sylfaen"/>
          <w:bCs/>
          <w:spacing w:val="-1"/>
          <w:lang w:val="ka-GE"/>
        </w:rPr>
        <w:t>ა</w:t>
      </w:r>
      <w:r w:rsidRPr="00B5059F">
        <w:rPr>
          <w:rFonts w:ascii="Sylfaen" w:hAnsi="Sylfaen"/>
          <w:bCs/>
          <w:lang w:val="ka-GE"/>
        </w:rPr>
        <w:t>ხო</w:t>
      </w:r>
      <w:r w:rsidRPr="00B5059F">
        <w:rPr>
          <w:rFonts w:ascii="Sylfaen" w:hAnsi="Sylfaen"/>
          <w:bCs/>
          <w:spacing w:val="-2"/>
          <w:lang w:val="ka-GE"/>
        </w:rPr>
        <w:t>რ</w:t>
      </w:r>
      <w:r w:rsidRPr="00B5059F">
        <w:rPr>
          <w:rFonts w:ascii="Sylfaen" w:hAnsi="Sylfaen"/>
          <w:bCs/>
          <w:lang w:val="ka-GE"/>
        </w:rPr>
        <w:t>ც</w:t>
      </w:r>
      <w:r w:rsidRPr="00B5059F">
        <w:rPr>
          <w:rFonts w:ascii="Sylfaen" w:hAnsi="Sylfaen"/>
          <w:bCs/>
          <w:spacing w:val="-3"/>
          <w:lang w:val="ka-GE"/>
        </w:rPr>
        <w:t>ი</w:t>
      </w:r>
      <w:r w:rsidRPr="00B5059F">
        <w:rPr>
          <w:rFonts w:ascii="Sylfaen" w:hAnsi="Sylfaen"/>
          <w:bCs/>
          <w:spacing w:val="1"/>
          <w:lang w:val="ka-GE"/>
        </w:rPr>
        <w:t>ე</w:t>
      </w:r>
      <w:r w:rsidRPr="00B5059F">
        <w:rPr>
          <w:rFonts w:ascii="Sylfaen" w:hAnsi="Sylfaen"/>
          <w:bCs/>
          <w:spacing w:val="-2"/>
          <w:lang w:val="ka-GE"/>
        </w:rPr>
        <w:t>ლ</w:t>
      </w:r>
      <w:r w:rsidRPr="00B5059F">
        <w:rPr>
          <w:rFonts w:ascii="Sylfaen" w:hAnsi="Sylfaen"/>
          <w:bCs/>
          <w:spacing w:val="1"/>
          <w:lang w:val="ka-GE"/>
        </w:rPr>
        <w:t>ე</w:t>
      </w:r>
      <w:r w:rsidRPr="00B5059F">
        <w:rPr>
          <w:rFonts w:ascii="Sylfaen" w:hAnsi="Sylfaen"/>
          <w:bCs/>
          <w:spacing w:val="-1"/>
          <w:lang w:val="ka-GE"/>
        </w:rPr>
        <w:t>ბ</w:t>
      </w:r>
      <w:r w:rsidRPr="00B5059F">
        <w:rPr>
          <w:rFonts w:ascii="Sylfaen" w:hAnsi="Sylfaen"/>
          <w:bCs/>
          <w:spacing w:val="1"/>
          <w:lang w:val="ka-GE"/>
        </w:rPr>
        <w:t>ე</w:t>
      </w:r>
      <w:r w:rsidRPr="00B5059F">
        <w:rPr>
          <w:rFonts w:ascii="Sylfaen" w:hAnsi="Sylfaen"/>
          <w:bCs/>
          <w:lang w:val="ka-GE"/>
        </w:rPr>
        <w:t>ლ</w:t>
      </w:r>
      <w:r w:rsidRPr="00B5059F">
        <w:rPr>
          <w:rFonts w:ascii="Sylfaen" w:hAnsi="Sylfaen"/>
          <w:bCs/>
          <w:spacing w:val="-2"/>
          <w:lang w:val="ka-GE"/>
        </w:rPr>
        <w:t>ი</w:t>
      </w:r>
      <w:r w:rsidRPr="00B5059F">
        <w:rPr>
          <w:rFonts w:ascii="Sylfaen" w:hAnsi="Sylfaen"/>
          <w:bCs/>
          <w:lang w:val="ka-GE"/>
        </w:rPr>
        <w:t>:</w:t>
      </w:r>
    </w:p>
    <w:p w14:paraId="4C7615ED" w14:textId="77777777" w:rsidR="001530C3" w:rsidRPr="00B5059F" w:rsidRDefault="001530C3" w:rsidP="00D37950">
      <w:pPr>
        <w:numPr>
          <w:ilvl w:val="0"/>
          <w:numId w:val="4"/>
        </w:numPr>
        <w:spacing w:after="0" w:line="240" w:lineRule="auto"/>
        <w:rPr>
          <w:rFonts w:ascii="Sylfaen" w:hAnsi="Sylfaen"/>
          <w:bCs/>
        </w:rPr>
      </w:pPr>
      <w:r w:rsidRPr="00B5059F">
        <w:rPr>
          <w:rFonts w:ascii="Sylfaen" w:hAnsi="Sylfaen"/>
          <w:bCs/>
          <w:spacing w:val="-1"/>
          <w:position w:val="1"/>
          <w:lang w:val="ka-GE"/>
        </w:rPr>
        <w:t>სსი</w:t>
      </w:r>
      <w:r w:rsidRPr="00B5059F">
        <w:rPr>
          <w:rFonts w:ascii="Sylfaen" w:hAnsi="Sylfaen"/>
          <w:bCs/>
          <w:position w:val="1"/>
          <w:lang w:val="ka-GE"/>
        </w:rPr>
        <w:t>პ</w:t>
      </w:r>
      <w:r w:rsidRPr="00B5059F">
        <w:rPr>
          <w:rFonts w:ascii="Sylfaen" w:hAnsi="Sylfaen"/>
          <w:bCs/>
          <w:spacing w:val="1"/>
          <w:position w:val="1"/>
          <w:lang w:val="ka-GE"/>
        </w:rPr>
        <w:t xml:space="preserve"> </w:t>
      </w:r>
      <w:r w:rsidRPr="00B5059F">
        <w:rPr>
          <w:rFonts w:ascii="Sylfaen" w:hAnsi="Sylfaen"/>
          <w:bCs/>
          <w:position w:val="1"/>
          <w:lang w:val="ka-GE"/>
        </w:rPr>
        <w:t>- ფ</w:t>
      </w:r>
      <w:r w:rsidRPr="00B5059F">
        <w:rPr>
          <w:rFonts w:ascii="Sylfaen" w:hAnsi="Sylfaen"/>
          <w:bCs/>
          <w:spacing w:val="-1"/>
          <w:position w:val="1"/>
          <w:lang w:val="ka-GE"/>
        </w:rPr>
        <w:t>ი</w:t>
      </w:r>
      <w:r w:rsidRPr="00B5059F">
        <w:rPr>
          <w:rFonts w:ascii="Sylfaen" w:hAnsi="Sylfaen"/>
          <w:bCs/>
          <w:spacing w:val="1"/>
          <w:position w:val="1"/>
          <w:lang w:val="ka-GE"/>
        </w:rPr>
        <w:t>ნ</w:t>
      </w:r>
      <w:r w:rsidRPr="00B5059F">
        <w:rPr>
          <w:rFonts w:ascii="Sylfaen" w:hAnsi="Sylfaen"/>
          <w:bCs/>
          <w:spacing w:val="-3"/>
          <w:position w:val="1"/>
          <w:lang w:val="ka-GE"/>
        </w:rPr>
        <w:t>ა</w:t>
      </w:r>
      <w:r w:rsidRPr="00B5059F">
        <w:rPr>
          <w:rFonts w:ascii="Sylfaen" w:hAnsi="Sylfaen"/>
          <w:bCs/>
          <w:spacing w:val="1"/>
          <w:position w:val="1"/>
          <w:lang w:val="ka-GE"/>
        </w:rPr>
        <w:t>ნ</w:t>
      </w:r>
      <w:r w:rsidRPr="00B5059F">
        <w:rPr>
          <w:rFonts w:ascii="Sylfaen" w:hAnsi="Sylfaen"/>
          <w:bCs/>
          <w:spacing w:val="-1"/>
          <w:position w:val="1"/>
          <w:lang w:val="ka-GE"/>
        </w:rPr>
        <w:t>ს</w:t>
      </w:r>
      <w:r w:rsidRPr="00B5059F">
        <w:rPr>
          <w:rFonts w:ascii="Sylfaen" w:hAnsi="Sylfaen"/>
          <w:bCs/>
          <w:position w:val="1"/>
          <w:lang w:val="ka-GE"/>
        </w:rPr>
        <w:t>თა სა</w:t>
      </w:r>
      <w:r w:rsidRPr="00B5059F">
        <w:rPr>
          <w:rFonts w:ascii="Sylfaen" w:hAnsi="Sylfaen"/>
          <w:bCs/>
          <w:spacing w:val="-1"/>
          <w:position w:val="1"/>
          <w:lang w:val="ka-GE"/>
        </w:rPr>
        <w:t>მი</w:t>
      </w:r>
      <w:r w:rsidRPr="00B5059F">
        <w:rPr>
          <w:rFonts w:ascii="Sylfaen" w:hAnsi="Sylfaen"/>
          <w:bCs/>
          <w:spacing w:val="1"/>
          <w:position w:val="1"/>
          <w:lang w:val="ka-GE"/>
        </w:rPr>
        <w:t>ნ</w:t>
      </w:r>
      <w:r w:rsidRPr="00B5059F">
        <w:rPr>
          <w:rFonts w:ascii="Sylfaen" w:hAnsi="Sylfaen"/>
          <w:bCs/>
          <w:spacing w:val="-1"/>
          <w:position w:val="1"/>
          <w:lang w:val="ka-GE"/>
        </w:rPr>
        <w:t>ისტ</w:t>
      </w:r>
      <w:r w:rsidRPr="00B5059F">
        <w:rPr>
          <w:rFonts w:ascii="Sylfaen" w:hAnsi="Sylfaen"/>
          <w:bCs/>
          <w:position w:val="1"/>
          <w:lang w:val="ka-GE"/>
        </w:rPr>
        <w:t>როს</w:t>
      </w:r>
      <w:r w:rsidRPr="00B5059F">
        <w:rPr>
          <w:rFonts w:ascii="Sylfaen" w:hAnsi="Sylfaen"/>
          <w:bCs/>
          <w:spacing w:val="-1"/>
          <w:position w:val="1"/>
          <w:lang w:val="ka-GE"/>
        </w:rPr>
        <w:t xml:space="preserve"> </w:t>
      </w:r>
      <w:r w:rsidRPr="00B5059F">
        <w:rPr>
          <w:rFonts w:ascii="Sylfaen" w:hAnsi="Sylfaen"/>
          <w:bCs/>
          <w:position w:val="1"/>
          <w:lang w:val="ka-GE"/>
        </w:rPr>
        <w:t>ა</w:t>
      </w:r>
      <w:r w:rsidRPr="00B5059F">
        <w:rPr>
          <w:rFonts w:ascii="Sylfaen" w:hAnsi="Sylfaen"/>
          <w:bCs/>
          <w:spacing w:val="-1"/>
          <w:position w:val="1"/>
          <w:lang w:val="ka-GE"/>
        </w:rPr>
        <w:t>კ</w:t>
      </w:r>
      <w:r w:rsidRPr="00B5059F">
        <w:rPr>
          <w:rFonts w:ascii="Sylfaen" w:hAnsi="Sylfaen"/>
          <w:bCs/>
          <w:position w:val="1"/>
          <w:lang w:val="ka-GE"/>
        </w:rPr>
        <w:t>ად</w:t>
      </w:r>
      <w:r w:rsidRPr="00B5059F">
        <w:rPr>
          <w:rFonts w:ascii="Sylfaen" w:hAnsi="Sylfaen"/>
          <w:bCs/>
          <w:spacing w:val="1"/>
          <w:position w:val="1"/>
          <w:lang w:val="ka-GE"/>
        </w:rPr>
        <w:t>ე</w:t>
      </w:r>
      <w:r w:rsidRPr="00B5059F">
        <w:rPr>
          <w:rFonts w:ascii="Sylfaen" w:hAnsi="Sylfaen"/>
          <w:bCs/>
          <w:spacing w:val="-1"/>
          <w:position w:val="1"/>
          <w:lang w:val="ka-GE"/>
        </w:rPr>
        <w:t>მი</w:t>
      </w:r>
      <w:r w:rsidRPr="00B5059F">
        <w:rPr>
          <w:rFonts w:ascii="Sylfaen" w:hAnsi="Sylfaen"/>
          <w:bCs/>
          <w:position w:val="1"/>
          <w:lang w:val="ka-GE"/>
        </w:rPr>
        <w:t>ა</w:t>
      </w:r>
    </w:p>
    <w:p w14:paraId="69340DC5" w14:textId="77777777" w:rsidR="001530C3" w:rsidRPr="00B5059F" w:rsidRDefault="001530C3" w:rsidP="00D37950">
      <w:pPr>
        <w:spacing w:after="0" w:line="240" w:lineRule="auto"/>
        <w:rPr>
          <w:rFonts w:ascii="Sylfaen" w:eastAsia="Sylfaen" w:hAnsi="Sylfaen"/>
          <w:bCs/>
        </w:rPr>
      </w:pPr>
    </w:p>
    <w:p w14:paraId="0D013542" w14:textId="77777777" w:rsidR="001530C3" w:rsidRPr="00B5059F" w:rsidRDefault="001530C3" w:rsidP="00D37950">
      <w:pPr>
        <w:spacing w:after="0" w:line="240" w:lineRule="auto"/>
        <w:rPr>
          <w:rFonts w:ascii="Sylfaen" w:eastAsia="Sylfaen" w:hAnsi="Sylfaen"/>
          <w:bCs/>
        </w:rPr>
      </w:pPr>
    </w:p>
    <w:p w14:paraId="0264CDAB" w14:textId="77777777" w:rsidR="001530C3" w:rsidRPr="00B5059F" w:rsidRDefault="001530C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სამინისტროს სისტემის წარმომადგენელთა კვალიფიკაციის ამაღლებისათვის ჩატარდა 47 უნიკალური სასწავლო თუ ტრენინგ კურსი და გადამზადდა 1 418 მსმენელი;</w:t>
      </w:r>
    </w:p>
    <w:p w14:paraId="7032BE6F" w14:textId="77777777" w:rsidR="001530C3" w:rsidRPr="00B5059F" w:rsidRDefault="001530C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ახალი კადრების შერჩევის ხელშეწყობის მიზნით: </w:t>
      </w:r>
    </w:p>
    <w:p w14:paraId="65C093B2" w14:textId="77777777" w:rsidR="001530C3" w:rsidRPr="00B5059F" w:rsidRDefault="001530C3" w:rsidP="00D37950">
      <w:pPr>
        <w:widowControl w:val="0"/>
        <w:numPr>
          <w:ilvl w:val="0"/>
          <w:numId w:val="5"/>
        </w:numPr>
        <w:pBdr>
          <w:top w:val="nil"/>
          <w:left w:val="nil"/>
          <w:bottom w:val="nil"/>
          <w:right w:val="nil"/>
          <w:between w:val="nil"/>
        </w:pBdr>
        <w:autoSpaceDE w:val="0"/>
        <w:autoSpaceDN w:val="0"/>
        <w:adjustRightInd w:val="0"/>
        <w:spacing w:after="0" w:line="240" w:lineRule="auto"/>
        <w:ind w:left="990" w:hanging="270"/>
        <w:jc w:val="both"/>
        <w:rPr>
          <w:rFonts w:ascii="Sylfaen" w:hAnsi="Sylfaen"/>
          <w:bCs/>
          <w:color w:val="000000" w:themeColor="text1"/>
        </w:rPr>
      </w:pPr>
      <w:proofErr w:type="spellStart"/>
      <w:r w:rsidRPr="00B5059F">
        <w:rPr>
          <w:rFonts w:ascii="Sylfaen" w:hAnsi="Sylfaen"/>
          <w:bCs/>
          <w:color w:val="000000" w:themeColor="text1"/>
        </w:rPr>
        <w:t>საქართველოს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ფინანსთა</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სამინისტროს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დეპარტამენტების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სხვადასხვა</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ვაკანტურ</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პოზიციაზე</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და</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აკადემიის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სასწავლო</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კურსზე</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შესარჩევ</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კონკურსზე</w:t>
      </w:r>
      <w:proofErr w:type="spellEnd"/>
      <w:r w:rsidRPr="00B5059F">
        <w:rPr>
          <w:rFonts w:ascii="Sylfaen" w:hAnsi="Sylfaen"/>
          <w:bCs/>
          <w:color w:val="000000" w:themeColor="text1"/>
        </w:rPr>
        <w:t xml:space="preserve"> </w:t>
      </w:r>
      <w:r w:rsidRPr="00B5059F">
        <w:rPr>
          <w:rFonts w:ascii="Sylfaen" w:hAnsi="Sylfaen"/>
          <w:bCs/>
          <w:color w:val="000000" w:themeColor="text1"/>
          <w:lang w:val="ka-GE"/>
        </w:rPr>
        <w:t xml:space="preserve">ჩატარდა </w:t>
      </w:r>
      <w:proofErr w:type="spellStart"/>
      <w:r w:rsidRPr="00B5059F">
        <w:rPr>
          <w:rFonts w:ascii="Sylfaen" w:hAnsi="Sylfaen"/>
          <w:bCs/>
          <w:color w:val="000000" w:themeColor="text1"/>
        </w:rPr>
        <w:t>პროფესიული</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მიმართულების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ტესტირება</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ტესტირება</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ზოგად</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უნარებში</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და</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ინგლისურ</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ენ</w:t>
      </w:r>
      <w:proofErr w:type="spellEnd"/>
      <w:r w:rsidRPr="00B5059F">
        <w:rPr>
          <w:rFonts w:ascii="Sylfaen" w:hAnsi="Sylfaen"/>
          <w:bCs/>
          <w:color w:val="000000" w:themeColor="text1"/>
          <w:lang w:val="ka-GE"/>
        </w:rPr>
        <w:t>აში</w:t>
      </w:r>
      <w:r w:rsidRPr="00B5059F">
        <w:rPr>
          <w:rFonts w:ascii="Sylfaen" w:hAnsi="Sylfaen"/>
          <w:bCs/>
          <w:color w:val="000000" w:themeColor="text1"/>
        </w:rPr>
        <w:t xml:space="preserve"> (</w:t>
      </w:r>
      <w:proofErr w:type="spellStart"/>
      <w:r w:rsidRPr="00B5059F">
        <w:rPr>
          <w:rFonts w:ascii="Sylfaen" w:hAnsi="Sylfaen"/>
          <w:bCs/>
          <w:color w:val="000000" w:themeColor="text1"/>
        </w:rPr>
        <w:t>სულ</w:t>
      </w:r>
      <w:proofErr w:type="spellEnd"/>
      <w:r w:rsidRPr="00B5059F">
        <w:rPr>
          <w:rFonts w:ascii="Sylfaen" w:hAnsi="Sylfaen"/>
          <w:bCs/>
          <w:color w:val="000000" w:themeColor="text1"/>
        </w:rPr>
        <w:t xml:space="preserve"> 298 </w:t>
      </w:r>
      <w:proofErr w:type="spellStart"/>
      <w:r w:rsidRPr="00B5059F">
        <w:rPr>
          <w:rFonts w:ascii="Sylfaen" w:hAnsi="Sylfaen"/>
          <w:bCs/>
          <w:color w:val="000000" w:themeColor="text1"/>
        </w:rPr>
        <w:t>კანდიდატი</w:t>
      </w:r>
      <w:proofErr w:type="spellEnd"/>
      <w:r w:rsidRPr="00B5059F">
        <w:rPr>
          <w:rFonts w:ascii="Sylfaen" w:hAnsi="Sylfaen"/>
          <w:bCs/>
          <w:color w:val="000000" w:themeColor="text1"/>
        </w:rPr>
        <w:t xml:space="preserve">, 7 </w:t>
      </w:r>
      <w:proofErr w:type="spellStart"/>
      <w:r w:rsidRPr="00B5059F">
        <w:rPr>
          <w:rFonts w:ascii="Sylfaen" w:hAnsi="Sylfaen"/>
          <w:bCs/>
          <w:color w:val="000000" w:themeColor="text1"/>
        </w:rPr>
        <w:t>ტესტირება</w:t>
      </w:r>
      <w:proofErr w:type="spellEnd"/>
      <w:proofErr w:type="gramStart"/>
      <w:r w:rsidRPr="00B5059F">
        <w:rPr>
          <w:rFonts w:ascii="Sylfaen" w:hAnsi="Sylfaen"/>
          <w:bCs/>
          <w:color w:val="000000" w:themeColor="text1"/>
        </w:rPr>
        <w:t>)</w:t>
      </w:r>
      <w:r w:rsidRPr="00B5059F">
        <w:rPr>
          <w:rFonts w:ascii="Sylfaen" w:hAnsi="Sylfaen"/>
          <w:bCs/>
          <w:color w:val="000000" w:themeColor="text1"/>
          <w:lang w:val="ka-GE"/>
        </w:rPr>
        <w:t>;</w:t>
      </w:r>
      <w:proofErr w:type="gramEnd"/>
    </w:p>
    <w:p w14:paraId="27EF0FAC" w14:textId="2C46BF38" w:rsidR="001530C3" w:rsidRPr="00B5059F" w:rsidRDefault="001530C3" w:rsidP="00D37950">
      <w:pPr>
        <w:widowControl w:val="0"/>
        <w:numPr>
          <w:ilvl w:val="0"/>
          <w:numId w:val="5"/>
        </w:numPr>
        <w:pBdr>
          <w:top w:val="nil"/>
          <w:left w:val="nil"/>
          <w:bottom w:val="nil"/>
          <w:right w:val="nil"/>
          <w:between w:val="nil"/>
        </w:pBdr>
        <w:autoSpaceDE w:val="0"/>
        <w:autoSpaceDN w:val="0"/>
        <w:adjustRightInd w:val="0"/>
        <w:spacing w:after="0" w:line="240" w:lineRule="auto"/>
        <w:ind w:left="990" w:hanging="270"/>
        <w:jc w:val="both"/>
        <w:rPr>
          <w:rFonts w:ascii="Sylfaen" w:hAnsi="Sylfaen"/>
          <w:bCs/>
          <w:color w:val="000000" w:themeColor="text1"/>
        </w:rPr>
      </w:pPr>
      <w:proofErr w:type="spellStart"/>
      <w:r w:rsidRPr="00B5059F">
        <w:rPr>
          <w:rFonts w:ascii="Sylfaen" w:hAnsi="Sylfaen"/>
          <w:bCs/>
          <w:color w:val="000000" w:themeColor="text1"/>
        </w:rPr>
        <w:t>სახელმწიფო</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ინსპექტორის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სამსახურს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ბრიტანეთის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საბჭოს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შპს</w:t>
      </w:r>
      <w:proofErr w:type="spellEnd"/>
      <w:r w:rsidRPr="00B5059F">
        <w:rPr>
          <w:rFonts w:ascii="Sylfaen" w:hAnsi="Sylfaen"/>
          <w:bCs/>
          <w:color w:val="000000" w:themeColor="text1"/>
        </w:rPr>
        <w:t xml:space="preserve"> </w:t>
      </w:r>
      <w:r w:rsidRPr="00B5059F">
        <w:rPr>
          <w:rFonts w:ascii="Sylfaen" w:hAnsi="Sylfaen"/>
          <w:bCs/>
          <w:color w:val="000000" w:themeColor="text1"/>
          <w:lang w:val="ka-GE"/>
        </w:rPr>
        <w:t>„</w:t>
      </w:r>
      <w:proofErr w:type="spellStart"/>
      <w:r w:rsidRPr="00B5059F">
        <w:rPr>
          <w:rFonts w:ascii="Sylfaen" w:hAnsi="Sylfaen"/>
          <w:bCs/>
          <w:color w:val="000000" w:themeColor="text1"/>
        </w:rPr>
        <w:t>ალტას</w:t>
      </w:r>
      <w:proofErr w:type="spellEnd"/>
      <w:r w:rsidR="00417CD1" w:rsidRPr="00B5059F">
        <w:rPr>
          <w:rFonts w:ascii="Sylfaen" w:hAnsi="Sylfaen"/>
          <w:bCs/>
          <w:color w:val="000000" w:themeColor="text1"/>
          <w:lang w:val="ka-GE"/>
        </w:rPr>
        <w:t>”</w:t>
      </w:r>
      <w:r w:rsidRPr="00B5059F">
        <w:rPr>
          <w:rFonts w:ascii="Sylfaen" w:hAnsi="Sylfaen"/>
          <w:bCs/>
          <w:color w:val="000000" w:themeColor="text1"/>
        </w:rPr>
        <w:t xml:space="preserve"> </w:t>
      </w:r>
      <w:proofErr w:type="spellStart"/>
      <w:r w:rsidRPr="00B5059F">
        <w:rPr>
          <w:rFonts w:ascii="Sylfaen" w:hAnsi="Sylfaen"/>
          <w:bCs/>
          <w:color w:val="000000" w:themeColor="text1"/>
        </w:rPr>
        <w:t>და</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აჭარის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ავ</w:t>
      </w:r>
      <w:proofErr w:type="spellEnd"/>
      <w:r w:rsidRPr="00B5059F">
        <w:rPr>
          <w:rFonts w:ascii="Sylfaen" w:hAnsi="Sylfaen"/>
          <w:bCs/>
          <w:color w:val="000000" w:themeColor="text1"/>
        </w:rPr>
        <w:t>/რ-</w:t>
      </w:r>
      <w:proofErr w:type="spellStart"/>
      <w:r w:rsidRPr="00B5059F">
        <w:rPr>
          <w:rFonts w:ascii="Sylfaen" w:hAnsi="Sylfaen"/>
          <w:bCs/>
          <w:color w:val="000000" w:themeColor="text1"/>
        </w:rPr>
        <w:t>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სოფლის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მეურნეობის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სამინისტროს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აპლიკანტებს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სხვადასხვა</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ვაკანტურ</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პოზიციაზე</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ჩაუტარდა</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პროფესიული</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მიმართულების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ტესტირება</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სულ</w:t>
      </w:r>
      <w:proofErr w:type="spellEnd"/>
      <w:r w:rsidRPr="00B5059F">
        <w:rPr>
          <w:rFonts w:ascii="Sylfaen" w:hAnsi="Sylfaen"/>
          <w:bCs/>
          <w:color w:val="000000" w:themeColor="text1"/>
        </w:rPr>
        <w:t xml:space="preserve"> 493 </w:t>
      </w:r>
      <w:proofErr w:type="spellStart"/>
      <w:r w:rsidRPr="00B5059F">
        <w:rPr>
          <w:rFonts w:ascii="Sylfaen" w:hAnsi="Sylfaen"/>
          <w:bCs/>
          <w:color w:val="000000" w:themeColor="text1"/>
        </w:rPr>
        <w:t>კანდიდატი</w:t>
      </w:r>
      <w:proofErr w:type="spellEnd"/>
      <w:r w:rsidRPr="00B5059F">
        <w:rPr>
          <w:rFonts w:ascii="Sylfaen" w:hAnsi="Sylfaen"/>
          <w:bCs/>
          <w:color w:val="000000" w:themeColor="text1"/>
        </w:rPr>
        <w:t xml:space="preserve">, 13 </w:t>
      </w:r>
      <w:proofErr w:type="spellStart"/>
      <w:r w:rsidRPr="00B5059F">
        <w:rPr>
          <w:rFonts w:ascii="Sylfaen" w:hAnsi="Sylfaen"/>
          <w:bCs/>
          <w:color w:val="000000" w:themeColor="text1"/>
        </w:rPr>
        <w:t>ტესტირება</w:t>
      </w:r>
      <w:proofErr w:type="spellEnd"/>
      <w:proofErr w:type="gramStart"/>
      <w:r w:rsidRPr="00B5059F">
        <w:rPr>
          <w:rFonts w:ascii="Sylfaen" w:hAnsi="Sylfaen"/>
          <w:bCs/>
          <w:color w:val="000000" w:themeColor="text1"/>
        </w:rPr>
        <w:t>)</w:t>
      </w:r>
      <w:r w:rsidRPr="00B5059F">
        <w:rPr>
          <w:rFonts w:ascii="Sylfaen" w:hAnsi="Sylfaen"/>
          <w:bCs/>
          <w:color w:val="000000" w:themeColor="text1"/>
          <w:lang w:val="ka-GE"/>
        </w:rPr>
        <w:t>;</w:t>
      </w:r>
      <w:proofErr w:type="gramEnd"/>
    </w:p>
    <w:p w14:paraId="19390491" w14:textId="77777777" w:rsidR="001530C3" w:rsidRPr="00B5059F" w:rsidRDefault="001530C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კვალიფიკაციის ამაღლების მიზნით ჩატარდა ტრენინგები დაინტერესებული პირებისთვის (მათ შორის, ფიზიკური პირებისთვის, კერძო სექტორისა და სახელმწიფო დაფინანსებაზე მყოფი ორგანიზაციების წარმომადგენლებისთვის), კერძოდ:</w:t>
      </w:r>
    </w:p>
    <w:p w14:paraId="3B70E24D" w14:textId="77777777" w:rsidR="001530C3" w:rsidRPr="00B5059F" w:rsidRDefault="001530C3" w:rsidP="00D37950">
      <w:pPr>
        <w:widowControl w:val="0"/>
        <w:numPr>
          <w:ilvl w:val="0"/>
          <w:numId w:val="5"/>
        </w:numPr>
        <w:pBdr>
          <w:top w:val="nil"/>
          <w:left w:val="nil"/>
          <w:bottom w:val="nil"/>
          <w:right w:val="nil"/>
          <w:between w:val="nil"/>
        </w:pBdr>
        <w:autoSpaceDE w:val="0"/>
        <w:autoSpaceDN w:val="0"/>
        <w:adjustRightInd w:val="0"/>
        <w:spacing w:after="0" w:line="240" w:lineRule="auto"/>
        <w:ind w:left="990" w:hanging="270"/>
        <w:jc w:val="both"/>
        <w:rPr>
          <w:rFonts w:ascii="Sylfaen" w:hAnsi="Sylfaen"/>
          <w:bCs/>
          <w:color w:val="000000" w:themeColor="text1"/>
        </w:rPr>
      </w:pPr>
      <w:proofErr w:type="spellStart"/>
      <w:r w:rsidRPr="00B5059F">
        <w:rPr>
          <w:rFonts w:ascii="Sylfaen" w:hAnsi="Sylfaen"/>
          <w:bCs/>
          <w:color w:val="000000" w:themeColor="text1"/>
        </w:rPr>
        <w:lastRenderedPageBreak/>
        <w:t>სახელმწიფო</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ფინანსების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მართვისა</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და</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საჯარო</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სექტორში</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აღრიცხვის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რეფორმის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ფარგლებში</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განხორციელებული</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ცვლილებების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შედეგად</w:t>
      </w:r>
      <w:proofErr w:type="spellEnd"/>
      <w:r w:rsidRPr="00B5059F">
        <w:rPr>
          <w:rFonts w:ascii="Sylfaen" w:hAnsi="Sylfaen"/>
          <w:bCs/>
          <w:color w:val="000000" w:themeColor="text1"/>
        </w:rPr>
        <w:t xml:space="preserve"> IPSAS </w:t>
      </w:r>
      <w:proofErr w:type="spellStart"/>
      <w:r w:rsidRPr="00B5059F">
        <w:rPr>
          <w:rFonts w:ascii="Sylfaen" w:hAnsi="Sylfaen"/>
          <w:bCs/>
          <w:color w:val="000000" w:themeColor="text1"/>
        </w:rPr>
        <w:t>აღრიცხვა</w:t>
      </w:r>
      <w:proofErr w:type="spellEnd"/>
      <w:r w:rsidRPr="00B5059F">
        <w:rPr>
          <w:rFonts w:ascii="Sylfaen" w:hAnsi="Sylfaen"/>
          <w:bCs/>
          <w:color w:val="000000" w:themeColor="text1"/>
        </w:rPr>
        <w:t>/</w:t>
      </w:r>
      <w:proofErr w:type="spellStart"/>
      <w:r w:rsidRPr="00B5059F">
        <w:rPr>
          <w:rFonts w:ascii="Sylfaen" w:hAnsi="Sylfaen"/>
          <w:bCs/>
          <w:color w:val="000000" w:themeColor="text1"/>
        </w:rPr>
        <w:t>ანგარიშგების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საერთაშორისო</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სტანდატრების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საბიუჯეტო</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ორგანიზაციებში</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დანერგვის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მიზნით</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საჯარო</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დაწესებულებების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ფინანსური</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განყოფილების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თანამშრომლებს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ჩაუტარდა</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სასწავლო</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და</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ტრენინგკურსები</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გადამზადდა</w:t>
      </w:r>
      <w:proofErr w:type="spellEnd"/>
      <w:r w:rsidRPr="00B5059F">
        <w:rPr>
          <w:rFonts w:ascii="Sylfaen" w:hAnsi="Sylfaen"/>
          <w:bCs/>
          <w:color w:val="000000" w:themeColor="text1"/>
        </w:rPr>
        <w:t xml:space="preserve"> 2 301 </w:t>
      </w:r>
      <w:proofErr w:type="spellStart"/>
      <w:r w:rsidRPr="00B5059F">
        <w:rPr>
          <w:rFonts w:ascii="Sylfaen" w:hAnsi="Sylfaen"/>
          <w:bCs/>
          <w:color w:val="000000" w:themeColor="text1"/>
        </w:rPr>
        <w:t>მსმენელი</w:t>
      </w:r>
      <w:proofErr w:type="spellEnd"/>
      <w:proofErr w:type="gramStart"/>
      <w:r w:rsidRPr="00B5059F">
        <w:rPr>
          <w:rFonts w:ascii="Sylfaen" w:hAnsi="Sylfaen"/>
          <w:bCs/>
          <w:color w:val="000000" w:themeColor="text1"/>
        </w:rPr>
        <w:t>)</w:t>
      </w:r>
      <w:r w:rsidRPr="00B5059F">
        <w:rPr>
          <w:rFonts w:ascii="Sylfaen" w:hAnsi="Sylfaen"/>
          <w:bCs/>
          <w:color w:val="000000" w:themeColor="text1"/>
          <w:lang w:val="ka-GE"/>
        </w:rPr>
        <w:t>;</w:t>
      </w:r>
      <w:proofErr w:type="gramEnd"/>
    </w:p>
    <w:p w14:paraId="74A68394" w14:textId="77777777" w:rsidR="001530C3" w:rsidRPr="00B5059F" w:rsidRDefault="001530C3" w:rsidP="00D37950">
      <w:pPr>
        <w:widowControl w:val="0"/>
        <w:numPr>
          <w:ilvl w:val="0"/>
          <w:numId w:val="5"/>
        </w:numPr>
        <w:pBdr>
          <w:top w:val="nil"/>
          <w:left w:val="nil"/>
          <w:bottom w:val="nil"/>
          <w:right w:val="nil"/>
          <w:between w:val="nil"/>
        </w:pBdr>
        <w:autoSpaceDE w:val="0"/>
        <w:autoSpaceDN w:val="0"/>
        <w:adjustRightInd w:val="0"/>
        <w:spacing w:after="0" w:line="240" w:lineRule="auto"/>
        <w:ind w:left="990" w:hanging="270"/>
        <w:jc w:val="both"/>
        <w:rPr>
          <w:rFonts w:ascii="Sylfaen" w:hAnsi="Sylfaen"/>
          <w:bCs/>
          <w:color w:val="000000" w:themeColor="text1"/>
        </w:rPr>
      </w:pPr>
      <w:proofErr w:type="spellStart"/>
      <w:r w:rsidRPr="00B5059F">
        <w:rPr>
          <w:rFonts w:ascii="Sylfaen" w:hAnsi="Sylfaen"/>
          <w:bCs/>
          <w:color w:val="000000" w:themeColor="text1"/>
        </w:rPr>
        <w:t>კერძო</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სექტორისა</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და</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სახელმწიფო</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დაფინანსებაზე</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მყოფი</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ორგანიზაციების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წარმომადგენლებისთვის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ასევე</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ფიზიკური</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პირებისთვის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განხორციელდა</w:t>
      </w:r>
      <w:proofErr w:type="spellEnd"/>
      <w:r w:rsidRPr="00B5059F">
        <w:rPr>
          <w:rFonts w:ascii="Sylfaen" w:hAnsi="Sylfaen"/>
          <w:bCs/>
          <w:color w:val="000000" w:themeColor="text1"/>
        </w:rPr>
        <w:t xml:space="preserve"> 48 </w:t>
      </w:r>
      <w:proofErr w:type="spellStart"/>
      <w:r w:rsidRPr="00B5059F">
        <w:rPr>
          <w:rFonts w:ascii="Sylfaen" w:hAnsi="Sylfaen"/>
          <w:bCs/>
          <w:color w:val="000000" w:themeColor="text1"/>
        </w:rPr>
        <w:t>დასახელების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სამუშაო</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შეხვედრა</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საჯარო</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ლექცია</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სასწავლო</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თუ</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ტრენინგ</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კურსი</w:t>
      </w:r>
      <w:proofErr w:type="spellEnd"/>
      <w:r w:rsidRPr="00B5059F">
        <w:rPr>
          <w:rFonts w:ascii="Sylfaen" w:hAnsi="Sylfaen"/>
          <w:bCs/>
          <w:color w:val="000000" w:themeColor="text1"/>
        </w:rPr>
        <w:t xml:space="preserve"> </w:t>
      </w:r>
      <w:proofErr w:type="gramStart"/>
      <w:r w:rsidRPr="00B5059F">
        <w:rPr>
          <w:rFonts w:ascii="Sylfaen" w:hAnsi="Sylfaen"/>
          <w:bCs/>
          <w:color w:val="000000" w:themeColor="text1"/>
        </w:rPr>
        <w:t xml:space="preserve">( </w:t>
      </w:r>
      <w:proofErr w:type="spellStart"/>
      <w:r w:rsidRPr="00B5059F">
        <w:rPr>
          <w:rFonts w:ascii="Sylfaen" w:hAnsi="Sylfaen"/>
          <w:bCs/>
          <w:color w:val="000000" w:themeColor="text1"/>
        </w:rPr>
        <w:t>გადამზადდა</w:t>
      </w:r>
      <w:proofErr w:type="spellEnd"/>
      <w:proofErr w:type="gramEnd"/>
      <w:r w:rsidRPr="00B5059F">
        <w:rPr>
          <w:rFonts w:ascii="Sylfaen" w:hAnsi="Sylfaen"/>
          <w:bCs/>
          <w:color w:val="000000" w:themeColor="text1"/>
        </w:rPr>
        <w:t xml:space="preserve"> 3,657 </w:t>
      </w:r>
      <w:proofErr w:type="spellStart"/>
      <w:r w:rsidRPr="00B5059F">
        <w:rPr>
          <w:rFonts w:ascii="Sylfaen" w:hAnsi="Sylfaen"/>
          <w:bCs/>
          <w:color w:val="000000" w:themeColor="text1"/>
        </w:rPr>
        <w:t>მსმენელი</w:t>
      </w:r>
      <w:proofErr w:type="spellEnd"/>
      <w:r w:rsidRPr="00B5059F">
        <w:rPr>
          <w:rFonts w:ascii="Sylfaen" w:hAnsi="Sylfaen"/>
          <w:bCs/>
          <w:color w:val="000000" w:themeColor="text1"/>
        </w:rPr>
        <w:t>);</w:t>
      </w:r>
    </w:p>
    <w:p w14:paraId="3312BC47" w14:textId="77777777" w:rsidR="001530C3" w:rsidRPr="00B5059F" w:rsidRDefault="001530C3"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საერთაშორისო და სტუდენტურ ორგანიზაციებთან თანამშრომლობის ფარგლებში საუკეთესო გამოცდილების გაზიარებისა და სასწავლო კურსების განხორციელების მიზნით:</w:t>
      </w:r>
    </w:p>
    <w:p w14:paraId="70CDBED7" w14:textId="77777777" w:rsidR="001530C3" w:rsidRPr="00B5059F" w:rsidRDefault="001530C3" w:rsidP="00D37950">
      <w:pPr>
        <w:widowControl w:val="0"/>
        <w:numPr>
          <w:ilvl w:val="0"/>
          <w:numId w:val="5"/>
        </w:numPr>
        <w:pBdr>
          <w:top w:val="nil"/>
          <w:left w:val="nil"/>
          <w:bottom w:val="nil"/>
          <w:right w:val="nil"/>
          <w:between w:val="nil"/>
        </w:pBdr>
        <w:autoSpaceDE w:val="0"/>
        <w:autoSpaceDN w:val="0"/>
        <w:adjustRightInd w:val="0"/>
        <w:spacing w:after="0" w:line="240" w:lineRule="auto"/>
        <w:ind w:left="990" w:hanging="270"/>
        <w:jc w:val="both"/>
        <w:rPr>
          <w:rFonts w:ascii="Sylfaen" w:hAnsi="Sylfaen"/>
          <w:bCs/>
          <w:color w:val="000000" w:themeColor="text1"/>
        </w:rPr>
      </w:pPr>
      <w:proofErr w:type="spellStart"/>
      <w:r w:rsidRPr="00B5059F">
        <w:rPr>
          <w:rFonts w:ascii="Sylfaen" w:hAnsi="Sylfaen"/>
          <w:bCs/>
          <w:color w:val="000000" w:themeColor="text1"/>
        </w:rPr>
        <w:t>სხვადასხვა</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უნივერსიტეტის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შერჩეულ</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სტუდენტებთან</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დასაქმების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ხელშეწყობის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სოციალური</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პროექტის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ფარგლებში</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ჩატარდა</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საჯარო</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ლექცია</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სასწავლო</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და</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ტრენინგკურსები</w:t>
      </w:r>
      <w:proofErr w:type="spellEnd"/>
      <w:r w:rsidRPr="00B5059F">
        <w:rPr>
          <w:rFonts w:ascii="Sylfaen" w:hAnsi="Sylfaen"/>
          <w:bCs/>
          <w:color w:val="000000" w:themeColor="text1"/>
        </w:rPr>
        <w:t xml:space="preserve"> </w:t>
      </w:r>
      <w:r w:rsidRPr="00B5059F">
        <w:rPr>
          <w:rFonts w:ascii="Sylfaen" w:hAnsi="Sylfaen"/>
          <w:bCs/>
          <w:color w:val="000000" w:themeColor="text1"/>
          <w:lang w:val="ka-GE"/>
        </w:rPr>
        <w:t>(</w:t>
      </w:r>
      <w:proofErr w:type="spellStart"/>
      <w:r w:rsidRPr="00B5059F">
        <w:rPr>
          <w:rFonts w:ascii="Sylfaen" w:hAnsi="Sylfaen"/>
          <w:bCs/>
          <w:color w:val="000000" w:themeColor="text1"/>
        </w:rPr>
        <w:t>გადამზადდა</w:t>
      </w:r>
      <w:proofErr w:type="spellEnd"/>
      <w:r w:rsidRPr="00B5059F">
        <w:rPr>
          <w:rFonts w:ascii="Sylfaen" w:hAnsi="Sylfaen"/>
          <w:bCs/>
          <w:color w:val="000000" w:themeColor="text1"/>
        </w:rPr>
        <w:t xml:space="preserve"> 200 </w:t>
      </w:r>
      <w:proofErr w:type="spellStart"/>
      <w:r w:rsidRPr="00B5059F">
        <w:rPr>
          <w:rFonts w:ascii="Sylfaen" w:hAnsi="Sylfaen"/>
          <w:bCs/>
          <w:color w:val="000000" w:themeColor="text1"/>
        </w:rPr>
        <w:t>მსმენელი</w:t>
      </w:r>
      <w:proofErr w:type="spellEnd"/>
      <w:proofErr w:type="gramStart"/>
      <w:r w:rsidRPr="00B5059F">
        <w:rPr>
          <w:rFonts w:ascii="Sylfaen" w:hAnsi="Sylfaen"/>
          <w:bCs/>
          <w:color w:val="000000" w:themeColor="text1"/>
          <w:lang w:val="ka-GE"/>
        </w:rPr>
        <w:t>);</w:t>
      </w:r>
      <w:proofErr w:type="gramEnd"/>
    </w:p>
    <w:p w14:paraId="201F3026" w14:textId="143BAB8A" w:rsidR="001530C3" w:rsidRPr="00B5059F" w:rsidRDefault="001530C3" w:rsidP="00D37950">
      <w:pPr>
        <w:widowControl w:val="0"/>
        <w:numPr>
          <w:ilvl w:val="0"/>
          <w:numId w:val="5"/>
        </w:numPr>
        <w:pBdr>
          <w:top w:val="nil"/>
          <w:left w:val="nil"/>
          <w:bottom w:val="nil"/>
          <w:right w:val="nil"/>
          <w:between w:val="nil"/>
        </w:pBdr>
        <w:autoSpaceDE w:val="0"/>
        <w:autoSpaceDN w:val="0"/>
        <w:adjustRightInd w:val="0"/>
        <w:spacing w:after="0" w:line="240" w:lineRule="auto"/>
        <w:ind w:left="990" w:hanging="270"/>
        <w:jc w:val="both"/>
        <w:rPr>
          <w:rFonts w:ascii="Sylfaen" w:hAnsi="Sylfaen"/>
          <w:bCs/>
          <w:color w:val="000000" w:themeColor="text1"/>
        </w:rPr>
      </w:pPr>
      <w:proofErr w:type="spellStart"/>
      <w:r w:rsidRPr="00B5059F">
        <w:rPr>
          <w:rFonts w:ascii="Sylfaen" w:hAnsi="Sylfaen"/>
          <w:bCs/>
          <w:color w:val="000000" w:themeColor="text1"/>
        </w:rPr>
        <w:t>საქართველოს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საგარეო</w:t>
      </w:r>
      <w:proofErr w:type="spellEnd"/>
      <w:r w:rsidRPr="00B5059F">
        <w:rPr>
          <w:rFonts w:ascii="Sylfaen" w:hAnsi="Sylfaen"/>
          <w:bCs/>
          <w:color w:val="000000" w:themeColor="text1"/>
          <w:lang w:val="ka-GE"/>
        </w:rPr>
        <w:t xml:space="preserve"> საქმეთა,</w:t>
      </w:r>
      <w:r w:rsidRPr="00B5059F">
        <w:rPr>
          <w:rFonts w:ascii="Sylfaen" w:hAnsi="Sylfaen"/>
          <w:bCs/>
          <w:color w:val="000000" w:themeColor="text1"/>
        </w:rPr>
        <w:t xml:space="preserve"> </w:t>
      </w:r>
      <w:r w:rsidRPr="00B5059F">
        <w:rPr>
          <w:rFonts w:ascii="Sylfaen" w:hAnsi="Sylfaen"/>
          <w:bCs/>
          <w:color w:val="000000" w:themeColor="text1"/>
          <w:lang w:val="ka-GE"/>
        </w:rPr>
        <w:t xml:space="preserve">საქართველოს </w:t>
      </w:r>
      <w:proofErr w:type="spellStart"/>
      <w:r w:rsidRPr="00B5059F">
        <w:rPr>
          <w:rFonts w:ascii="Sylfaen" w:hAnsi="Sylfaen"/>
          <w:bCs/>
          <w:color w:val="000000" w:themeColor="text1"/>
        </w:rPr>
        <w:t>შინაგან</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საქმეთა</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და</w:t>
      </w:r>
      <w:proofErr w:type="spellEnd"/>
      <w:r w:rsidRPr="00B5059F">
        <w:rPr>
          <w:rFonts w:ascii="Sylfaen" w:hAnsi="Sylfaen"/>
          <w:bCs/>
          <w:color w:val="000000" w:themeColor="text1"/>
        </w:rPr>
        <w:t xml:space="preserve"> </w:t>
      </w:r>
      <w:r w:rsidRPr="00B5059F">
        <w:rPr>
          <w:rFonts w:ascii="Sylfaen" w:hAnsi="Sylfaen"/>
          <w:bCs/>
          <w:color w:val="000000" w:themeColor="text1"/>
          <w:lang w:val="ka-GE"/>
        </w:rPr>
        <w:t xml:space="preserve">საქართველოს </w:t>
      </w:r>
      <w:proofErr w:type="spellStart"/>
      <w:r w:rsidRPr="00B5059F">
        <w:rPr>
          <w:rFonts w:ascii="Sylfaen" w:hAnsi="Sylfaen"/>
          <w:bCs/>
          <w:color w:val="000000" w:themeColor="text1"/>
        </w:rPr>
        <w:t>თავდაცვის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სამინიტროების</w:t>
      </w:r>
      <w:proofErr w:type="spellEnd"/>
      <w:r w:rsidRPr="00B5059F">
        <w:rPr>
          <w:rFonts w:ascii="Sylfaen" w:hAnsi="Sylfaen"/>
          <w:bCs/>
          <w:color w:val="000000" w:themeColor="text1"/>
          <w:lang w:val="ka-GE"/>
        </w:rPr>
        <w:t xml:space="preserve">, ასევე </w:t>
      </w:r>
      <w:proofErr w:type="spellStart"/>
      <w:r w:rsidRPr="00B5059F">
        <w:rPr>
          <w:rFonts w:ascii="Sylfaen" w:hAnsi="Sylfaen"/>
          <w:bCs/>
          <w:color w:val="000000" w:themeColor="text1"/>
        </w:rPr>
        <w:t>საქართველოს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სახელმწიფოს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უსაფრთხოების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სამსახურის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თანამშრომლებისთვის</w:t>
      </w:r>
      <w:proofErr w:type="spellEnd"/>
      <w:r w:rsidRPr="00B5059F">
        <w:rPr>
          <w:rFonts w:ascii="Sylfaen" w:hAnsi="Sylfaen"/>
          <w:bCs/>
          <w:color w:val="000000" w:themeColor="text1"/>
        </w:rPr>
        <w:t xml:space="preserve"> NATO-</w:t>
      </w:r>
      <w:proofErr w:type="spellStart"/>
      <w:r w:rsidRPr="00B5059F">
        <w:rPr>
          <w:rFonts w:ascii="Sylfaen" w:hAnsi="Sylfaen"/>
          <w:bCs/>
          <w:color w:val="000000" w:themeColor="text1"/>
        </w:rPr>
        <w:t>სთან</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თანამშრომლობით</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ჩატარდა</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ტრენინგი</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თემაზე</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ღია</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წყაროების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ანალიზი</w:t>
      </w:r>
      <w:proofErr w:type="spellEnd"/>
      <w:r w:rsidR="00417CD1" w:rsidRPr="00B5059F">
        <w:rPr>
          <w:rFonts w:ascii="Sylfaen" w:hAnsi="Sylfaen"/>
          <w:bCs/>
          <w:color w:val="000000" w:themeColor="text1"/>
        </w:rPr>
        <w:t>”</w:t>
      </w:r>
      <w:r w:rsidRPr="00B5059F">
        <w:rPr>
          <w:rFonts w:ascii="Sylfaen" w:hAnsi="Sylfaen"/>
          <w:bCs/>
          <w:color w:val="000000" w:themeColor="text1"/>
        </w:rPr>
        <w:t xml:space="preserve"> (16 </w:t>
      </w:r>
      <w:proofErr w:type="spellStart"/>
      <w:r w:rsidRPr="00B5059F">
        <w:rPr>
          <w:rFonts w:ascii="Sylfaen" w:hAnsi="Sylfaen"/>
          <w:bCs/>
          <w:color w:val="000000" w:themeColor="text1"/>
        </w:rPr>
        <w:t>მსმენელი</w:t>
      </w:r>
      <w:proofErr w:type="spellEnd"/>
      <w:r w:rsidRPr="00B5059F">
        <w:rPr>
          <w:rFonts w:ascii="Sylfaen" w:hAnsi="Sylfaen"/>
          <w:bCs/>
          <w:color w:val="000000" w:themeColor="text1"/>
        </w:rPr>
        <w:t>)</w:t>
      </w:r>
    </w:p>
    <w:p w14:paraId="6786E6F6" w14:textId="77777777" w:rsidR="001530C3" w:rsidRPr="00B5059F" w:rsidRDefault="001530C3" w:rsidP="00D37950">
      <w:pPr>
        <w:widowControl w:val="0"/>
        <w:numPr>
          <w:ilvl w:val="0"/>
          <w:numId w:val="5"/>
        </w:numPr>
        <w:pBdr>
          <w:top w:val="nil"/>
          <w:left w:val="nil"/>
          <w:bottom w:val="nil"/>
          <w:right w:val="nil"/>
          <w:between w:val="nil"/>
        </w:pBdr>
        <w:autoSpaceDE w:val="0"/>
        <w:autoSpaceDN w:val="0"/>
        <w:adjustRightInd w:val="0"/>
        <w:spacing w:after="0" w:line="240" w:lineRule="auto"/>
        <w:ind w:left="990" w:hanging="270"/>
        <w:jc w:val="both"/>
        <w:rPr>
          <w:rFonts w:ascii="Sylfaen" w:hAnsi="Sylfaen"/>
          <w:bCs/>
          <w:color w:val="000000" w:themeColor="text1"/>
        </w:rPr>
      </w:pPr>
      <w:proofErr w:type="spellStart"/>
      <w:r w:rsidRPr="00B5059F">
        <w:rPr>
          <w:rFonts w:ascii="Sylfaen" w:hAnsi="Sylfaen"/>
          <w:bCs/>
          <w:color w:val="000000" w:themeColor="text1"/>
        </w:rPr>
        <w:t>გაეროს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ქალთა</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ორგანიზაციის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გრანტის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ფარგლებში</w:t>
      </w:r>
      <w:proofErr w:type="spellEnd"/>
      <w:r w:rsidRPr="00B5059F">
        <w:rPr>
          <w:rFonts w:ascii="Sylfaen" w:hAnsi="Sylfaen"/>
          <w:bCs/>
          <w:color w:val="000000" w:themeColor="text1"/>
          <w:lang w:val="ka-GE"/>
        </w:rPr>
        <w:t>,</w:t>
      </w:r>
      <w:r w:rsidRPr="00B5059F">
        <w:rPr>
          <w:rFonts w:ascii="Sylfaen" w:hAnsi="Sylfaen"/>
          <w:bCs/>
          <w:color w:val="000000" w:themeColor="text1"/>
        </w:rPr>
        <w:t xml:space="preserve"> </w:t>
      </w:r>
      <w:proofErr w:type="spellStart"/>
      <w:r w:rsidRPr="00B5059F">
        <w:rPr>
          <w:rFonts w:ascii="Sylfaen" w:hAnsi="Sylfaen"/>
          <w:bCs/>
          <w:color w:val="000000" w:themeColor="text1"/>
        </w:rPr>
        <w:t>ჩატარდა</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ტრენერთა</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ტრენინგი</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გენდერულად</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მგრძნობიარე</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ბიუჯეტირების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პოტენციურ</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ტრენერებთან</w:t>
      </w:r>
      <w:proofErr w:type="spellEnd"/>
      <w:r w:rsidRPr="00B5059F">
        <w:rPr>
          <w:rFonts w:ascii="Sylfaen" w:hAnsi="Sylfaen"/>
          <w:bCs/>
          <w:color w:val="000000" w:themeColor="text1"/>
        </w:rPr>
        <w:t xml:space="preserve"> (12 </w:t>
      </w:r>
      <w:proofErr w:type="spellStart"/>
      <w:r w:rsidRPr="00B5059F">
        <w:rPr>
          <w:rFonts w:ascii="Sylfaen" w:hAnsi="Sylfaen"/>
          <w:bCs/>
          <w:color w:val="000000" w:themeColor="text1"/>
        </w:rPr>
        <w:t>მსმენელი</w:t>
      </w:r>
      <w:proofErr w:type="spellEnd"/>
      <w:r w:rsidRPr="00B5059F">
        <w:rPr>
          <w:rFonts w:ascii="Sylfaen" w:hAnsi="Sylfaen"/>
          <w:bCs/>
          <w:color w:val="000000" w:themeColor="text1"/>
        </w:rPr>
        <w:t>).</w:t>
      </w:r>
    </w:p>
    <w:p w14:paraId="3D575E4F" w14:textId="77777777" w:rsidR="001530C3" w:rsidRPr="00B5059F" w:rsidRDefault="001530C3" w:rsidP="00D37950">
      <w:pPr>
        <w:spacing w:line="240" w:lineRule="auto"/>
        <w:rPr>
          <w:rFonts w:ascii="Sylfaen" w:hAnsi="Sylfaen"/>
          <w:bCs/>
          <w:color w:val="000000" w:themeColor="text1"/>
        </w:rPr>
      </w:pPr>
    </w:p>
    <w:p w14:paraId="5BC9C89A" w14:textId="77777777" w:rsidR="001530C3" w:rsidRPr="00B5059F" w:rsidRDefault="001530C3" w:rsidP="00D37950">
      <w:pPr>
        <w:spacing w:after="0" w:line="240" w:lineRule="auto"/>
        <w:rPr>
          <w:rFonts w:ascii="Sylfaen" w:hAnsi="Sylfaen" w:cs="Calibri"/>
          <w:bCs/>
          <w:lang w:val="ka-GE"/>
        </w:rPr>
      </w:pPr>
    </w:p>
    <w:p w14:paraId="648ADD2A" w14:textId="069B61D2" w:rsidR="00E20E14" w:rsidRPr="00B5059F" w:rsidRDefault="00E20E14" w:rsidP="00D37950">
      <w:pPr>
        <w:pStyle w:val="Heading2"/>
        <w:spacing w:before="0" w:line="240" w:lineRule="auto"/>
        <w:jc w:val="both"/>
        <w:rPr>
          <w:rFonts w:ascii="Sylfaen" w:hAnsi="Sylfaen" w:cs="Sylfaen"/>
          <w:bCs/>
          <w:sz w:val="22"/>
          <w:szCs w:val="22"/>
        </w:rPr>
      </w:pPr>
      <w:r w:rsidRPr="00B5059F">
        <w:rPr>
          <w:rFonts w:ascii="Sylfaen" w:hAnsi="Sylfaen" w:cs="Sylfaen"/>
          <w:bCs/>
          <w:sz w:val="22"/>
          <w:szCs w:val="22"/>
        </w:rPr>
        <w:t>4.</w:t>
      </w:r>
      <w:r w:rsidR="001530C3" w:rsidRPr="00B5059F">
        <w:rPr>
          <w:rFonts w:ascii="Sylfaen" w:hAnsi="Sylfaen" w:cs="Sylfaen"/>
          <w:bCs/>
          <w:sz w:val="22"/>
          <w:szCs w:val="22"/>
          <w:lang w:val="ka-GE"/>
        </w:rPr>
        <w:t>21</w:t>
      </w:r>
      <w:r w:rsidRPr="00B5059F">
        <w:rPr>
          <w:rFonts w:ascii="Sylfaen" w:hAnsi="Sylfaen" w:cs="Sylfaen"/>
          <w:bCs/>
          <w:sz w:val="22"/>
          <w:szCs w:val="22"/>
        </w:rPr>
        <w:t xml:space="preserve"> </w:t>
      </w:r>
      <w:proofErr w:type="spellStart"/>
      <w:r w:rsidRPr="00B5059F">
        <w:rPr>
          <w:rFonts w:ascii="Sylfaen" w:hAnsi="Sylfaen" w:cs="Sylfaen"/>
          <w:bCs/>
          <w:sz w:val="22"/>
          <w:szCs w:val="22"/>
        </w:rPr>
        <w:t>ჰერალდიკური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საქმიანობის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სახელმწიფო</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რეგულირება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01 03) </w:t>
      </w:r>
    </w:p>
    <w:p w14:paraId="3E538D1E" w14:textId="77777777" w:rsidR="00E20E14" w:rsidRPr="00B5059F" w:rsidRDefault="00E20E14" w:rsidP="00D37950">
      <w:pPr>
        <w:spacing w:after="0" w:line="240" w:lineRule="auto"/>
        <w:rPr>
          <w:rFonts w:ascii="Sylfaen" w:hAnsi="Sylfaen"/>
          <w:bCs/>
        </w:rPr>
      </w:pPr>
    </w:p>
    <w:p w14:paraId="26599137" w14:textId="77777777" w:rsidR="00E20E14" w:rsidRPr="00B5059F" w:rsidRDefault="00E20E14" w:rsidP="00D37950">
      <w:pPr>
        <w:tabs>
          <w:tab w:val="left" w:pos="0"/>
        </w:tabs>
        <w:spacing w:after="0" w:line="240" w:lineRule="auto"/>
        <w:ind w:left="270"/>
        <w:rPr>
          <w:rFonts w:ascii="Sylfaen" w:hAnsi="Sylfaen"/>
          <w:bCs/>
          <w:smallCaps/>
          <w:lang w:val="ka-GE"/>
        </w:rPr>
      </w:pPr>
      <w:r w:rsidRPr="00B5059F">
        <w:rPr>
          <w:rFonts w:ascii="Sylfaen" w:hAnsi="Sylfaen"/>
          <w:bCs/>
          <w:smallCaps/>
          <w:lang w:val="ka-GE"/>
        </w:rPr>
        <w:t>პროგრამის განმახორციელებელი:</w:t>
      </w:r>
    </w:p>
    <w:p w14:paraId="5524B23C" w14:textId="77777777" w:rsidR="00E20E14" w:rsidRPr="00B5059F" w:rsidRDefault="00E20E14" w:rsidP="00D37950">
      <w:pPr>
        <w:numPr>
          <w:ilvl w:val="0"/>
          <w:numId w:val="4"/>
        </w:numPr>
        <w:spacing w:after="0" w:line="240" w:lineRule="auto"/>
        <w:rPr>
          <w:rFonts w:ascii="Sylfaen" w:hAnsi="Sylfaen"/>
          <w:bCs/>
          <w:spacing w:val="-1"/>
          <w:position w:val="1"/>
          <w:lang w:val="ka-GE"/>
        </w:rPr>
      </w:pPr>
      <w:r w:rsidRPr="00B5059F">
        <w:rPr>
          <w:rFonts w:ascii="Sylfaen" w:hAnsi="Sylfaen"/>
          <w:bCs/>
          <w:spacing w:val="-1"/>
          <w:position w:val="1"/>
          <w:lang w:val="ka-GE"/>
        </w:rPr>
        <w:t>საქართველოს პარლამენტთან არსებული ჰერალდიკის სახელმწიფო საბჭო;</w:t>
      </w:r>
    </w:p>
    <w:p w14:paraId="7BD69E08" w14:textId="77777777" w:rsidR="00E20E14" w:rsidRPr="00B5059F" w:rsidRDefault="00E20E14" w:rsidP="00D37950">
      <w:pPr>
        <w:pBdr>
          <w:top w:val="nil"/>
          <w:left w:val="nil"/>
          <w:bottom w:val="nil"/>
          <w:right w:val="nil"/>
          <w:between w:val="nil"/>
        </w:pBdr>
        <w:spacing w:after="0" w:line="240" w:lineRule="auto"/>
        <w:ind w:left="360"/>
        <w:rPr>
          <w:rFonts w:ascii="Sylfaen" w:eastAsia="Calibri" w:hAnsi="Sylfaen" w:cs="Calibri"/>
          <w:bCs/>
          <w:color w:val="000000"/>
        </w:rPr>
      </w:pPr>
    </w:p>
    <w:p w14:paraId="73798ADF" w14:textId="54CFEF8E" w:rsidR="00E20E14" w:rsidRPr="00B5059F" w:rsidRDefault="00E20E1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დასრულებულია პროექტი</w:t>
      </w:r>
      <w:r w:rsidRPr="00B5059F">
        <w:rPr>
          <w:rFonts w:ascii="Sylfaen" w:hAnsi="Sylfaen" w:cs="Sylfaen"/>
          <w:bCs/>
          <w:color w:val="000000"/>
          <w:shd w:val="clear" w:color="auto" w:fill="FFFFFF"/>
        </w:rPr>
        <w:t>,</w:t>
      </w:r>
      <w:r w:rsidRPr="00B5059F">
        <w:rPr>
          <w:rFonts w:ascii="Sylfaen" w:hAnsi="Sylfaen" w:cs="Sylfaen"/>
          <w:bCs/>
          <w:color w:val="000000"/>
          <w:shd w:val="clear" w:color="auto" w:fill="FFFFFF"/>
          <w:lang w:val="ka-GE"/>
        </w:rPr>
        <w:t xml:space="preserve"> რომლის თანახმად 62 თვითმართველ ორგანოს და 4 თვითმმართველ ქალაქს აქვს საკუთარი გერბი და დროშა.</w:t>
      </w:r>
    </w:p>
    <w:p w14:paraId="18D1717E" w14:textId="74BCB8A5" w:rsidR="00E20E14" w:rsidRPr="00B5059F" w:rsidRDefault="00E20E1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გრძელდება მუშაობა ქ. თბილისის მუნიციპალიტეტის საკრებულოსა და მერიასთან ქ. თბილისის სიმბოლოების (გერბი, დროშა) პროექტების შემუშავებისთვის.</w:t>
      </w:r>
    </w:p>
    <w:p w14:paraId="35FBB894" w14:textId="71BF7B73" w:rsidR="00E20E14" w:rsidRPr="00B5059F" w:rsidRDefault="00E20E1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საქართველოს თავდაცვის სამინისტროსთან ერთად შემუშავდა ,,საპატიო სიგელის</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ესკიზი.</w:t>
      </w:r>
    </w:p>
    <w:p w14:paraId="14E4DC63" w14:textId="497AEF07" w:rsidR="00E20E14" w:rsidRPr="00B5059F" w:rsidRDefault="00E20E1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მიმდინარეობს თანამშრომლობა  საქართველოს თავდაცვის სამინისტროს თავდაცვის ძალების ქვედანაყოფების ახალი ემბლემებისა და დროშების ნიმუშების შემუშავებაზე.</w:t>
      </w:r>
    </w:p>
    <w:p w14:paraId="2AE7748B" w14:textId="0C30C78C" w:rsidR="00E20E14" w:rsidRPr="00B5059F" w:rsidRDefault="00E20E1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ჩაუტარდა ექსპერტიზა და გაიცა დადებითი დასკვნა საქართველოს შინაგან საქმეთა სამინისტროს დეპარტამენტების  სამსახურებრივი უნიფორმების ცვლილების შესახებ პროექტს.</w:t>
      </w:r>
    </w:p>
    <w:p w14:paraId="0C6EC347" w14:textId="050DA229" w:rsidR="00E20E14" w:rsidRPr="00B5059F" w:rsidRDefault="00E20E1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საქართველოს იუსტიციის სამინისტრომ განახორციელა  სამოქალაქო აქტებისა და რეგისტრაციის მოწმობების ცვლილება. ჰერალდიკის სახელმწიფო საბჭო ჩაერთო ამ პროექტის განხორციელებაში კომპეტენციის ფარგლებში.</w:t>
      </w:r>
    </w:p>
    <w:p w14:paraId="104638E9" w14:textId="77777777" w:rsidR="00E20E14" w:rsidRPr="00B5059F" w:rsidRDefault="00E20E1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ექსპერტიზა  ჩაუტარდა ახლადშემუშავებულ დოკუმენტებზე გამოსახულ სახელმწიფო სიმბოლოებს მათი მაღალი ხარისხით გამოსახვის მიზნით. </w:t>
      </w:r>
    </w:p>
    <w:p w14:paraId="71020C5F" w14:textId="63F112AF" w:rsidR="00E20E14" w:rsidRPr="00B5059F" w:rsidRDefault="00E20E1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დაწყებულია მუშაობა ,,სახელმწიფო მნიშვნელობის სიმბოლოების შესახებ</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საქართველოს კანონის იმპლემენტაციაზე. კერძოდ, ყველა სამინისტრომ და უწყებამ 2022 წლამდე უნდა შეათანხმოს უწყებრივი სიმბოლოები ჰერალდიკის საბჭოსთან.  </w:t>
      </w:r>
    </w:p>
    <w:p w14:paraId="76A18E85" w14:textId="30B74AEA" w:rsidR="00E20E14" w:rsidRPr="00B5059F" w:rsidRDefault="00E20E1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lastRenderedPageBreak/>
        <w:t>მიმდინარეობს საქართველოს ოკუპირებული ტერიტორიებიდან საქართველოს დევნილთა, შრომის, ჯანმრთელობისა და სოციალური დახცვის სამინისტროს სსიპ-ების ემბლემების განხილვისა და შეთანხმების პროცესი.</w:t>
      </w:r>
    </w:p>
    <w:p w14:paraId="4A1A0DA9" w14:textId="3CEECBBD" w:rsidR="00E20E14" w:rsidRPr="00B5059F" w:rsidRDefault="00E20E14" w:rsidP="00D37950">
      <w:pPr>
        <w:spacing w:line="240" w:lineRule="auto"/>
        <w:rPr>
          <w:rFonts w:ascii="Sylfaen" w:hAnsi="Sylfaen"/>
          <w:bCs/>
        </w:rPr>
      </w:pPr>
    </w:p>
    <w:p w14:paraId="2C0DD54A" w14:textId="77777777" w:rsidR="00332C72" w:rsidRPr="00B5059F" w:rsidRDefault="00332C72" w:rsidP="00D37950">
      <w:pPr>
        <w:pStyle w:val="Heading2"/>
        <w:spacing w:before="0" w:line="240" w:lineRule="auto"/>
        <w:jc w:val="both"/>
        <w:rPr>
          <w:rFonts w:ascii="Sylfaen" w:eastAsia="Calibri" w:hAnsi="Sylfaen" w:cs="Calibri"/>
          <w:bCs/>
          <w:color w:val="2E74B5"/>
          <w:sz w:val="22"/>
          <w:szCs w:val="22"/>
          <w:lang w:val="ka-GE"/>
        </w:rPr>
      </w:pPr>
      <w:r w:rsidRPr="00B5059F">
        <w:rPr>
          <w:rFonts w:ascii="Sylfaen" w:eastAsia="Calibri" w:hAnsi="Sylfaen" w:cs="Calibri"/>
          <w:bCs/>
          <w:color w:val="2E74B5"/>
          <w:sz w:val="22"/>
          <w:szCs w:val="22"/>
        </w:rPr>
        <w:t>4.2</w:t>
      </w:r>
      <w:r w:rsidRPr="00B5059F">
        <w:rPr>
          <w:rFonts w:ascii="Sylfaen" w:eastAsia="Calibri" w:hAnsi="Sylfaen" w:cs="Calibri"/>
          <w:bCs/>
          <w:color w:val="2E74B5"/>
          <w:sz w:val="22"/>
          <w:szCs w:val="22"/>
          <w:lang w:val="ka-GE"/>
        </w:rPr>
        <w:t>2</w:t>
      </w:r>
      <w:r w:rsidRPr="00B5059F">
        <w:rPr>
          <w:rFonts w:ascii="Sylfaen" w:eastAsia="Calibri" w:hAnsi="Sylfaen" w:cs="Calibri"/>
          <w:bCs/>
          <w:color w:val="2E74B5"/>
          <w:sz w:val="22"/>
          <w:szCs w:val="22"/>
        </w:rPr>
        <w:t xml:space="preserve"> </w:t>
      </w:r>
      <w:proofErr w:type="spellStart"/>
      <w:r w:rsidRPr="00B5059F">
        <w:rPr>
          <w:rFonts w:ascii="Sylfaen" w:eastAsia="Calibri" w:hAnsi="Sylfaen" w:cs="Calibri"/>
          <w:bCs/>
          <w:color w:val="2E74B5"/>
          <w:sz w:val="22"/>
          <w:szCs w:val="22"/>
        </w:rPr>
        <w:t>საზღვაო</w:t>
      </w:r>
      <w:proofErr w:type="spellEnd"/>
      <w:r w:rsidRPr="00B5059F">
        <w:rPr>
          <w:rFonts w:ascii="Sylfaen" w:eastAsia="Calibri" w:hAnsi="Sylfaen" w:cs="Calibri"/>
          <w:bCs/>
          <w:color w:val="2E74B5"/>
          <w:sz w:val="22"/>
          <w:szCs w:val="22"/>
        </w:rPr>
        <w:t xml:space="preserve"> </w:t>
      </w:r>
      <w:proofErr w:type="spellStart"/>
      <w:r w:rsidRPr="00B5059F">
        <w:rPr>
          <w:rFonts w:ascii="Sylfaen" w:eastAsia="Calibri" w:hAnsi="Sylfaen" w:cs="Calibri"/>
          <w:bCs/>
          <w:color w:val="2E74B5"/>
          <w:sz w:val="22"/>
          <w:szCs w:val="22"/>
        </w:rPr>
        <w:t>პროფესიული</w:t>
      </w:r>
      <w:proofErr w:type="spellEnd"/>
      <w:r w:rsidRPr="00B5059F">
        <w:rPr>
          <w:rFonts w:ascii="Sylfaen" w:eastAsia="Calibri" w:hAnsi="Sylfaen" w:cs="Calibri"/>
          <w:bCs/>
          <w:color w:val="2E74B5"/>
          <w:sz w:val="22"/>
          <w:szCs w:val="22"/>
        </w:rPr>
        <w:t xml:space="preserve"> </w:t>
      </w:r>
      <w:proofErr w:type="spellStart"/>
      <w:r w:rsidRPr="00B5059F">
        <w:rPr>
          <w:rFonts w:ascii="Sylfaen" w:eastAsia="Calibri" w:hAnsi="Sylfaen" w:cs="Calibri"/>
          <w:bCs/>
          <w:color w:val="2E74B5"/>
          <w:sz w:val="22"/>
          <w:szCs w:val="22"/>
        </w:rPr>
        <w:t>განათლების</w:t>
      </w:r>
      <w:proofErr w:type="spellEnd"/>
      <w:r w:rsidRPr="00B5059F">
        <w:rPr>
          <w:rFonts w:ascii="Sylfaen" w:eastAsia="Calibri" w:hAnsi="Sylfaen" w:cs="Calibri"/>
          <w:bCs/>
          <w:color w:val="2E74B5"/>
          <w:sz w:val="22"/>
          <w:szCs w:val="22"/>
        </w:rPr>
        <w:t xml:space="preserve"> </w:t>
      </w:r>
      <w:proofErr w:type="spellStart"/>
      <w:proofErr w:type="gramStart"/>
      <w:r w:rsidRPr="00B5059F">
        <w:rPr>
          <w:rFonts w:ascii="Sylfaen" w:eastAsia="Calibri" w:hAnsi="Sylfaen" w:cs="Calibri"/>
          <w:bCs/>
          <w:color w:val="2E74B5"/>
          <w:sz w:val="22"/>
          <w:szCs w:val="22"/>
        </w:rPr>
        <w:t>ხელშეწყობა</w:t>
      </w:r>
      <w:proofErr w:type="spellEnd"/>
      <w:r w:rsidRPr="00B5059F">
        <w:rPr>
          <w:rFonts w:ascii="Sylfaen" w:eastAsia="Calibri" w:hAnsi="Sylfaen" w:cs="Calibri"/>
          <w:bCs/>
          <w:color w:val="2E74B5"/>
          <w:sz w:val="22"/>
          <w:szCs w:val="22"/>
        </w:rPr>
        <w:t xml:space="preserve">  (</w:t>
      </w:r>
      <w:proofErr w:type="spellStart"/>
      <w:proofErr w:type="gramEnd"/>
      <w:r w:rsidRPr="00B5059F">
        <w:rPr>
          <w:rFonts w:ascii="Sylfaen" w:eastAsia="Calibri" w:hAnsi="Sylfaen" w:cs="Calibri"/>
          <w:bCs/>
          <w:color w:val="2E74B5"/>
          <w:sz w:val="22"/>
          <w:szCs w:val="22"/>
        </w:rPr>
        <w:t>პროგრამული</w:t>
      </w:r>
      <w:proofErr w:type="spellEnd"/>
      <w:r w:rsidRPr="00B5059F">
        <w:rPr>
          <w:rFonts w:ascii="Sylfaen" w:eastAsia="Calibri" w:hAnsi="Sylfaen" w:cs="Calibri"/>
          <w:bCs/>
          <w:color w:val="2E74B5"/>
          <w:sz w:val="22"/>
          <w:szCs w:val="22"/>
        </w:rPr>
        <w:t xml:space="preserve"> </w:t>
      </w:r>
      <w:proofErr w:type="spellStart"/>
      <w:r w:rsidRPr="00B5059F">
        <w:rPr>
          <w:rFonts w:ascii="Sylfaen" w:eastAsia="Calibri" w:hAnsi="Sylfaen" w:cs="Calibri"/>
          <w:bCs/>
          <w:color w:val="2E74B5"/>
          <w:sz w:val="22"/>
          <w:szCs w:val="22"/>
        </w:rPr>
        <w:t>კოდი</w:t>
      </w:r>
      <w:proofErr w:type="spellEnd"/>
      <w:r w:rsidRPr="00B5059F">
        <w:rPr>
          <w:rFonts w:ascii="Sylfaen" w:eastAsia="Calibri" w:hAnsi="Sylfaen" w:cs="Calibri"/>
          <w:bCs/>
          <w:color w:val="2E74B5"/>
          <w:sz w:val="22"/>
          <w:szCs w:val="22"/>
        </w:rPr>
        <w:t xml:space="preserve"> 24 16)</w:t>
      </w:r>
    </w:p>
    <w:p w14:paraId="29BC3912" w14:textId="77777777" w:rsidR="00332C72" w:rsidRPr="00B5059F" w:rsidRDefault="00332C72" w:rsidP="00D37950">
      <w:pPr>
        <w:pStyle w:val="ListParagraph"/>
        <w:spacing w:after="0" w:line="240" w:lineRule="auto"/>
        <w:ind w:left="360"/>
        <w:rPr>
          <w:bCs/>
          <w:lang w:val="ka-GE"/>
        </w:rPr>
      </w:pPr>
    </w:p>
    <w:p w14:paraId="34E6426E" w14:textId="2377B50E" w:rsidR="00332C72" w:rsidRPr="00B5059F" w:rsidRDefault="00332C72" w:rsidP="00D37950">
      <w:pPr>
        <w:pStyle w:val="ListParagraph"/>
        <w:spacing w:after="0" w:line="240" w:lineRule="auto"/>
        <w:ind w:left="0"/>
        <w:rPr>
          <w:bCs/>
          <w:lang w:val="ka-GE"/>
        </w:rPr>
      </w:pPr>
      <w:r w:rsidRPr="00B5059F">
        <w:rPr>
          <w:bCs/>
          <w:lang w:val="ka-GE"/>
        </w:rPr>
        <w:t xml:space="preserve">  პროგრამის განმახორციელებელი:</w:t>
      </w:r>
    </w:p>
    <w:p w14:paraId="008F361B" w14:textId="77777777" w:rsidR="00332C72" w:rsidRPr="00B5059F" w:rsidRDefault="00332C72" w:rsidP="004A2E60">
      <w:pPr>
        <w:pStyle w:val="ListParagraph"/>
        <w:numPr>
          <w:ilvl w:val="0"/>
          <w:numId w:val="112"/>
        </w:numPr>
        <w:spacing w:after="0" w:line="240" w:lineRule="auto"/>
        <w:ind w:right="0"/>
        <w:rPr>
          <w:bCs/>
          <w:lang w:val="ka-GE"/>
        </w:rPr>
      </w:pPr>
      <w:r w:rsidRPr="00B5059F">
        <w:rPr>
          <w:bCs/>
          <w:lang w:val="ka-GE"/>
        </w:rPr>
        <w:t>სსიპ - სასწავლო უნივერსიტეტი - ბათუმის სახელმწიფო საზღვაო აკადემია</w:t>
      </w:r>
    </w:p>
    <w:p w14:paraId="111B4982" w14:textId="77777777" w:rsidR="00332C72" w:rsidRPr="00B5059F" w:rsidRDefault="00332C72" w:rsidP="00D37950">
      <w:pPr>
        <w:pStyle w:val="ListParagraph"/>
        <w:spacing w:after="0" w:line="240" w:lineRule="auto"/>
        <w:ind w:left="0"/>
        <w:rPr>
          <w:bCs/>
          <w:highlight w:val="yellow"/>
          <w:lang w:val="ka-GE"/>
        </w:rPr>
      </w:pPr>
    </w:p>
    <w:p w14:paraId="5EDFAD55" w14:textId="77777777" w:rsidR="00332C72" w:rsidRPr="00B5059F" w:rsidRDefault="00332C72" w:rsidP="004A2E60">
      <w:pPr>
        <w:pStyle w:val="ListParagraph"/>
        <w:numPr>
          <w:ilvl w:val="0"/>
          <w:numId w:val="108"/>
        </w:numPr>
        <w:spacing w:after="0" w:line="240" w:lineRule="auto"/>
        <w:ind w:right="0"/>
        <w:rPr>
          <w:bCs/>
          <w:lang w:val="ka-GE"/>
        </w:rPr>
      </w:pPr>
      <w:r w:rsidRPr="00B5059F">
        <w:rPr>
          <w:bCs/>
          <w:lang w:val="ka-GE"/>
        </w:rPr>
        <w:t>საანგარიშო პერიოდში დასრულდა  აკადემიის  ფილიალისთვის განკუთვნილი ქ. ფოთში მდებარე ყოფილი ჰიდრო-მელიორაციული ტექნიკუმის შენობის სარეაბილიტაციო სამუშაოები, რის შემდეგაც გაიხსნა აკადემიის ფოთის ფილიალი - ფოთის მეზღვაურთა სასწავლო-საწვრთნელი ცენტრი და წარმატებით დასრულდა 10 საგანმანათლებლო პროგრამის აკრედიტაციის პროცედურა. ცენტრი უზრუნველყოფს 1000-მდე სტუდენტის პროფესიულ სწავლებას, როგორც მოკლევადიან კურსებზე ასევე, პროფესიულ საგანმანათლებლო  პროგრამებზე;</w:t>
      </w:r>
    </w:p>
    <w:p w14:paraId="4609888E" w14:textId="77777777" w:rsidR="00332C72" w:rsidRPr="00B5059F" w:rsidRDefault="00332C72" w:rsidP="004A2E60">
      <w:pPr>
        <w:pStyle w:val="ListParagraph"/>
        <w:numPr>
          <w:ilvl w:val="0"/>
          <w:numId w:val="108"/>
        </w:numPr>
        <w:spacing w:after="0" w:line="240" w:lineRule="auto"/>
        <w:ind w:right="0"/>
        <w:rPr>
          <w:bCs/>
          <w:lang w:val="ka-GE"/>
        </w:rPr>
      </w:pPr>
      <w:r w:rsidRPr="00B5059F">
        <w:rPr>
          <w:bCs/>
          <w:lang w:val="ka-GE"/>
        </w:rPr>
        <w:t>ფოთის მეზღვაურთა სასწავლო-საწვრთნელ ცენტრში შედუღების პროფესიული საგანმანათლებლო პროგრამის სწავლებისთვის, ავტორიზაციის მოთხოვნების შესაბამისად განხორციელდა სხვადასხვა საშემდუღებლო მოწყობილობების შესყიდვა; ფილიალი აღიჭურვა საგანმანათლებლო პროცესის წარმართვისთვის აუცილებელი მეტერიალურ-ტექნიკური ბაზით, შესყიდულ იქნა  ლაბორატორიული აღჭურვილობა ECDIS (Electronic Chart Display and Information System) და სამანქანე განყოფილების 4 მსმენელზე და ერთ ინსტრუქტორზე ლაბორატორია თანმდევი მონტაჟით;</w:t>
      </w:r>
    </w:p>
    <w:p w14:paraId="76C89CAE" w14:textId="77777777" w:rsidR="00332C72" w:rsidRPr="00B5059F" w:rsidRDefault="00332C72" w:rsidP="004A2E60">
      <w:pPr>
        <w:pStyle w:val="ListParagraph"/>
        <w:numPr>
          <w:ilvl w:val="0"/>
          <w:numId w:val="108"/>
        </w:numPr>
        <w:spacing w:after="0" w:line="240" w:lineRule="auto"/>
        <w:ind w:right="0"/>
        <w:rPr>
          <w:bCs/>
          <w:lang w:val="ka-GE"/>
        </w:rPr>
      </w:pPr>
      <w:r w:rsidRPr="00B5059F">
        <w:rPr>
          <w:bCs/>
          <w:lang w:val="ka-GE"/>
        </w:rPr>
        <w:t>საგანმანათლებლო დაწესებულებების ავტორიზაციის  სტანდარტების  მოთხოვნების შესაბამისად მიმდინარეობდა სწავლებისათვის საჭირო საგანმანათლებლო ინფრასტრუქტურის გაუმჯობესება (შესყიდულია ფიზიკური მახასიათებლების კონტროლის ხელსაწყოები და საბუნებისმეტყველო რეალურ-ვირტუალური ლაბორატორია);</w:t>
      </w:r>
    </w:p>
    <w:p w14:paraId="092FAB09" w14:textId="77777777" w:rsidR="00332C72" w:rsidRPr="00B5059F" w:rsidRDefault="00332C72" w:rsidP="004A2E60">
      <w:pPr>
        <w:pStyle w:val="ListParagraph"/>
        <w:numPr>
          <w:ilvl w:val="0"/>
          <w:numId w:val="108"/>
        </w:numPr>
        <w:spacing w:after="0" w:line="240" w:lineRule="auto"/>
        <w:ind w:right="0"/>
        <w:rPr>
          <w:bCs/>
          <w:lang w:val="ka-GE"/>
        </w:rPr>
      </w:pPr>
      <w:r w:rsidRPr="00B5059F">
        <w:rPr>
          <w:bCs/>
          <w:lang w:val="ka-GE"/>
        </w:rPr>
        <w:t>თანამედროვე სტანდარტების სასწავლო და საწვრთნელი პროცესის განსახორციელებლად აკადემიაში ხელმისაწვდომი გახდა  საერთაშორისო საზღვაო ორგანიზაციის მიერ შემუშავებული ნორმატიული აქტების ელექტრონული მონაცემთა ბაზა - IMO Vega, ელექტრონული ლიტერატურა და  საერთაშორისო მოდელ კურსების სრული ელექტრონული პაკეტი;</w:t>
      </w:r>
    </w:p>
    <w:p w14:paraId="04C13A6F" w14:textId="77777777" w:rsidR="00332C72" w:rsidRPr="00B5059F" w:rsidRDefault="00332C72" w:rsidP="004A2E60">
      <w:pPr>
        <w:pStyle w:val="ListParagraph"/>
        <w:numPr>
          <w:ilvl w:val="0"/>
          <w:numId w:val="108"/>
        </w:numPr>
        <w:spacing w:after="0" w:line="240" w:lineRule="auto"/>
        <w:ind w:right="0"/>
        <w:rPr>
          <w:bCs/>
          <w:lang w:val="ka-GE"/>
        </w:rPr>
      </w:pPr>
      <w:r w:rsidRPr="00B5059F">
        <w:rPr>
          <w:bCs/>
          <w:lang w:val="ka-GE"/>
        </w:rPr>
        <w:t>კომპანია „Transas Ukraine Limited’’-თან თანამშრომლობის ფარგლებში დინამიური პოზიციონირების კაბინეტში/ლაბორატორიაში განახლდა მოქმედი დინამიური პოზიციონირების სასწავლო-საწვრთნელი სიმულატორის (ხიდურის რესურსების მართვა, გემის მართვა და მანევრირების კურსები და აზიმუტ ბუქსირების წვრთნები) კომპიუტერული კურსების პროგრამული უზრუნველყოფა;</w:t>
      </w:r>
    </w:p>
    <w:p w14:paraId="03EB76B7" w14:textId="77777777" w:rsidR="00332C72" w:rsidRPr="00B5059F" w:rsidRDefault="00332C72" w:rsidP="004A2E60">
      <w:pPr>
        <w:pStyle w:val="ListParagraph"/>
        <w:numPr>
          <w:ilvl w:val="0"/>
          <w:numId w:val="108"/>
        </w:numPr>
        <w:spacing w:after="0" w:line="240" w:lineRule="auto"/>
        <w:ind w:right="0"/>
        <w:rPr>
          <w:bCs/>
          <w:lang w:val="ka-GE"/>
        </w:rPr>
      </w:pPr>
      <w:r w:rsidRPr="00B5059F">
        <w:rPr>
          <w:bCs/>
          <w:lang w:val="ka-GE"/>
        </w:rPr>
        <w:t>პრაქტიკული სწავლების უზრუნველსაყოფად შესყიდულ იქნა მეზღვაურთა წვრთნის, სერტიფიცირებისა და ვახტაზე დგომის შესახებ კონვენციის (STCW) მოთხოვნების შესაბამისი შტორმის სიმულატორი, რათა სტუდენტებმა წვრთნები გაიარონ რეალურთან მაქსიმალურად მიახლოებულ გარემოში;</w:t>
      </w:r>
    </w:p>
    <w:p w14:paraId="7B35FB68" w14:textId="77777777" w:rsidR="00332C72" w:rsidRPr="00B5059F" w:rsidRDefault="00332C72" w:rsidP="004A2E60">
      <w:pPr>
        <w:pStyle w:val="ListParagraph"/>
        <w:numPr>
          <w:ilvl w:val="0"/>
          <w:numId w:val="108"/>
        </w:numPr>
        <w:spacing w:after="0" w:line="240" w:lineRule="auto"/>
        <w:ind w:right="0"/>
        <w:rPr>
          <w:bCs/>
          <w:lang w:val="ka-GE"/>
        </w:rPr>
      </w:pPr>
      <w:r w:rsidRPr="00B5059F">
        <w:rPr>
          <w:bCs/>
          <w:lang w:val="ka-GE"/>
        </w:rPr>
        <w:t xml:space="preserve">აკადემიის კუთვნილი სასწავლო გემისთვის „CADET’’ შესყიდულ იქნა სტრუქტურულად და დოკუმენტურად გამართული გარემოს დაბინძურების პრევენციის და უსაფრთხოების მართვის სისტემის დანერგვის მომსახურება, რომელიც საშუალებას აძლევს გემის ეკიპაჟს ეფექტურად დანერგოს გემის უსაფრთხოებისა და გარემოს დაცვის პოლიტიკა და გასცეს გემზე ISM კოდექსის მოთხოვნათა დაცვით შესაბამისობის დოკუმენტი (Document of Compliance) და უსაფრთხოების მართვის სერთიფიკატი (Safety management Certificate). გარდა ამისა,  განხორციელდა გემის </w:t>
      </w:r>
      <w:r w:rsidRPr="00B5059F">
        <w:rPr>
          <w:bCs/>
          <w:lang w:val="ka-GE"/>
        </w:rPr>
        <w:lastRenderedPageBreak/>
        <w:t>უსაფრთხოებისა და კავშირგამბულობის მოწყობილობების ყოვეწლიური ტესტირება-შეფასების მომსახურების შესყიდვა.</w:t>
      </w:r>
    </w:p>
    <w:p w14:paraId="300ADEB0" w14:textId="77777777" w:rsidR="00332C72" w:rsidRPr="00B5059F" w:rsidRDefault="00332C72" w:rsidP="00D37950">
      <w:pPr>
        <w:spacing w:line="240" w:lineRule="auto"/>
        <w:rPr>
          <w:rFonts w:ascii="Sylfaen" w:hAnsi="Sylfaen"/>
          <w:bCs/>
          <w:lang w:val="ka-GE"/>
        </w:rPr>
      </w:pPr>
    </w:p>
    <w:p w14:paraId="780672E4" w14:textId="77777777" w:rsidR="00B238A6" w:rsidRPr="00B5059F" w:rsidRDefault="00B238A6" w:rsidP="00D37950">
      <w:pPr>
        <w:pStyle w:val="Heading2"/>
        <w:spacing w:line="240" w:lineRule="auto"/>
        <w:rPr>
          <w:rFonts w:ascii="Sylfaen" w:eastAsia="Calibri" w:hAnsi="Sylfaen"/>
          <w:bCs/>
          <w:sz w:val="22"/>
          <w:szCs w:val="22"/>
          <w:lang w:val="ka-GE"/>
        </w:rPr>
      </w:pPr>
      <w:r w:rsidRPr="00B5059F">
        <w:rPr>
          <w:rFonts w:ascii="Sylfaen" w:eastAsia="Calibri" w:hAnsi="Sylfaen"/>
          <w:bCs/>
          <w:sz w:val="22"/>
          <w:szCs w:val="22"/>
          <w:lang w:val="ka-GE"/>
        </w:rPr>
        <w:t>4.</w:t>
      </w:r>
      <w:r w:rsidRPr="00B5059F">
        <w:rPr>
          <w:rFonts w:ascii="Sylfaen" w:eastAsia="Calibri" w:hAnsi="Sylfaen"/>
          <w:bCs/>
          <w:sz w:val="22"/>
          <w:szCs w:val="22"/>
        </w:rPr>
        <w:t>23</w:t>
      </w:r>
      <w:r w:rsidRPr="00B5059F">
        <w:rPr>
          <w:rFonts w:ascii="Sylfaen" w:hAnsi="Sylfaen"/>
          <w:bCs/>
          <w:sz w:val="22"/>
          <w:szCs w:val="22"/>
        </w:rPr>
        <w:t xml:space="preserve"> </w:t>
      </w:r>
      <w:proofErr w:type="spellStart"/>
      <w:r w:rsidRPr="00B5059F">
        <w:rPr>
          <w:rFonts w:ascii="Sylfaen" w:eastAsia="Calibri" w:hAnsi="Sylfaen"/>
          <w:bCs/>
          <w:sz w:val="22"/>
          <w:szCs w:val="22"/>
        </w:rPr>
        <w:t>თანამედროვე</w:t>
      </w:r>
      <w:proofErr w:type="spellEnd"/>
      <w:r w:rsidRPr="00B5059F">
        <w:rPr>
          <w:rFonts w:ascii="Sylfaen" w:eastAsia="Calibri" w:hAnsi="Sylfaen"/>
          <w:bCs/>
          <w:sz w:val="22"/>
          <w:szCs w:val="22"/>
        </w:rPr>
        <w:t xml:space="preserve"> </w:t>
      </w:r>
      <w:proofErr w:type="spellStart"/>
      <w:r w:rsidRPr="00B5059F">
        <w:rPr>
          <w:rFonts w:ascii="Sylfaen" w:eastAsia="Calibri" w:hAnsi="Sylfaen"/>
          <w:bCs/>
          <w:sz w:val="22"/>
          <w:szCs w:val="22"/>
        </w:rPr>
        <w:t>უნარები</w:t>
      </w:r>
      <w:proofErr w:type="spellEnd"/>
      <w:r w:rsidRPr="00B5059F">
        <w:rPr>
          <w:rFonts w:ascii="Sylfaen" w:eastAsia="Calibri" w:hAnsi="Sylfaen"/>
          <w:bCs/>
          <w:sz w:val="22"/>
          <w:szCs w:val="22"/>
        </w:rPr>
        <w:t xml:space="preserve"> </w:t>
      </w:r>
      <w:proofErr w:type="spellStart"/>
      <w:r w:rsidRPr="00B5059F">
        <w:rPr>
          <w:rFonts w:ascii="Sylfaen" w:eastAsia="Calibri" w:hAnsi="Sylfaen"/>
          <w:bCs/>
          <w:sz w:val="22"/>
          <w:szCs w:val="22"/>
        </w:rPr>
        <w:t>უკეთესი</w:t>
      </w:r>
      <w:proofErr w:type="spellEnd"/>
      <w:r w:rsidRPr="00B5059F">
        <w:rPr>
          <w:rFonts w:ascii="Sylfaen" w:eastAsia="Calibri" w:hAnsi="Sylfaen"/>
          <w:bCs/>
          <w:sz w:val="22"/>
          <w:szCs w:val="22"/>
        </w:rPr>
        <w:t xml:space="preserve"> </w:t>
      </w:r>
      <w:proofErr w:type="spellStart"/>
      <w:r w:rsidRPr="00B5059F">
        <w:rPr>
          <w:rFonts w:ascii="Sylfaen" w:eastAsia="Calibri" w:hAnsi="Sylfaen"/>
          <w:bCs/>
          <w:sz w:val="22"/>
          <w:szCs w:val="22"/>
        </w:rPr>
        <w:t>დასაქმების</w:t>
      </w:r>
      <w:proofErr w:type="spellEnd"/>
      <w:r w:rsidRPr="00B5059F">
        <w:rPr>
          <w:rFonts w:ascii="Sylfaen" w:eastAsia="Calibri" w:hAnsi="Sylfaen"/>
          <w:bCs/>
          <w:sz w:val="22"/>
          <w:szCs w:val="22"/>
        </w:rPr>
        <w:t xml:space="preserve"> </w:t>
      </w:r>
      <w:proofErr w:type="spellStart"/>
      <w:r w:rsidRPr="00B5059F">
        <w:rPr>
          <w:rFonts w:ascii="Sylfaen" w:eastAsia="Calibri" w:hAnsi="Sylfaen"/>
          <w:bCs/>
          <w:sz w:val="22"/>
          <w:szCs w:val="22"/>
        </w:rPr>
        <w:t>სექტორის</w:t>
      </w:r>
      <w:proofErr w:type="spellEnd"/>
      <w:r w:rsidRPr="00B5059F">
        <w:rPr>
          <w:rFonts w:ascii="Sylfaen" w:eastAsia="Calibri" w:hAnsi="Sylfaen"/>
          <w:bCs/>
          <w:sz w:val="22"/>
          <w:szCs w:val="22"/>
        </w:rPr>
        <w:t xml:space="preserve"> </w:t>
      </w:r>
      <w:proofErr w:type="spellStart"/>
      <w:r w:rsidRPr="00B5059F">
        <w:rPr>
          <w:rFonts w:ascii="Sylfaen" w:eastAsia="Calibri" w:hAnsi="Sylfaen"/>
          <w:bCs/>
          <w:sz w:val="22"/>
          <w:szCs w:val="22"/>
        </w:rPr>
        <w:t>განვითარების</w:t>
      </w:r>
      <w:proofErr w:type="spellEnd"/>
      <w:r w:rsidRPr="00B5059F">
        <w:rPr>
          <w:rFonts w:ascii="Sylfaen" w:eastAsia="Calibri" w:hAnsi="Sylfaen"/>
          <w:bCs/>
          <w:sz w:val="22"/>
          <w:szCs w:val="22"/>
        </w:rPr>
        <w:t xml:space="preserve"> </w:t>
      </w:r>
      <w:proofErr w:type="spellStart"/>
      <w:r w:rsidRPr="00B5059F">
        <w:rPr>
          <w:rFonts w:ascii="Sylfaen" w:eastAsia="Calibri" w:hAnsi="Sylfaen"/>
          <w:bCs/>
          <w:sz w:val="22"/>
          <w:szCs w:val="22"/>
        </w:rPr>
        <w:t>პროგრამისთვის</w:t>
      </w:r>
      <w:proofErr w:type="spellEnd"/>
      <w:r w:rsidRPr="00B5059F">
        <w:rPr>
          <w:rFonts w:ascii="Sylfaen" w:eastAsia="Calibri" w:hAnsi="Sylfaen"/>
          <w:bCs/>
          <w:sz w:val="22"/>
          <w:szCs w:val="22"/>
        </w:rPr>
        <w:t xml:space="preserve"> -  </w:t>
      </w:r>
      <w:proofErr w:type="spellStart"/>
      <w:r w:rsidRPr="00B5059F">
        <w:rPr>
          <w:rFonts w:ascii="Sylfaen" w:eastAsia="Calibri" w:hAnsi="Sylfaen"/>
          <w:bCs/>
          <w:sz w:val="22"/>
          <w:szCs w:val="22"/>
        </w:rPr>
        <w:t>პროექტი</w:t>
      </w:r>
      <w:proofErr w:type="spellEnd"/>
      <w:r w:rsidRPr="00B5059F">
        <w:rPr>
          <w:rFonts w:ascii="Sylfaen" w:eastAsia="Calibri" w:hAnsi="Sylfaen"/>
          <w:bCs/>
          <w:sz w:val="22"/>
          <w:szCs w:val="22"/>
        </w:rPr>
        <w:t xml:space="preserve"> (ADB) </w:t>
      </w:r>
      <w:r w:rsidRPr="00B5059F">
        <w:rPr>
          <w:rFonts w:ascii="Sylfaen" w:eastAsia="Calibri" w:hAnsi="Sylfaen"/>
          <w:bCs/>
          <w:sz w:val="22"/>
          <w:szCs w:val="22"/>
          <w:lang w:val="ka-GE"/>
        </w:rPr>
        <w:t>(პროგრამული კოდი 32 1</w:t>
      </w:r>
      <w:r w:rsidRPr="00B5059F">
        <w:rPr>
          <w:rFonts w:ascii="Sylfaen" w:eastAsia="Calibri" w:hAnsi="Sylfaen"/>
          <w:bCs/>
          <w:sz w:val="22"/>
          <w:szCs w:val="22"/>
        </w:rPr>
        <w:t>9</w:t>
      </w:r>
      <w:r w:rsidRPr="00B5059F">
        <w:rPr>
          <w:rFonts w:ascii="Sylfaen" w:eastAsia="Calibri" w:hAnsi="Sylfaen"/>
          <w:bCs/>
          <w:sz w:val="22"/>
          <w:szCs w:val="22"/>
          <w:lang w:val="ka-GE"/>
        </w:rPr>
        <w:t>)</w:t>
      </w:r>
    </w:p>
    <w:p w14:paraId="2A729987" w14:textId="77777777" w:rsidR="00B238A6" w:rsidRPr="00B5059F" w:rsidRDefault="00B238A6" w:rsidP="00D37950">
      <w:pPr>
        <w:spacing w:line="240" w:lineRule="auto"/>
        <w:rPr>
          <w:rFonts w:ascii="Sylfaen" w:hAnsi="Sylfaen"/>
          <w:bCs/>
        </w:rPr>
      </w:pPr>
    </w:p>
    <w:p w14:paraId="09789DE6" w14:textId="77777777" w:rsidR="00B238A6" w:rsidRPr="00B5059F" w:rsidRDefault="00B238A6" w:rsidP="00D37950">
      <w:pPr>
        <w:spacing w:after="0" w:line="240" w:lineRule="auto"/>
        <w:ind w:firstLine="284"/>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განმახროციელებელი</w:t>
      </w:r>
      <w:proofErr w:type="spellEnd"/>
      <w:r w:rsidRPr="00B5059F">
        <w:rPr>
          <w:rFonts w:ascii="Sylfaen" w:eastAsia="Calibri" w:hAnsi="Sylfaen" w:cs="Calibri"/>
          <w:bCs/>
        </w:rPr>
        <w:t>:</w:t>
      </w:r>
    </w:p>
    <w:p w14:paraId="734E2976" w14:textId="77777777" w:rsidR="00B238A6" w:rsidRPr="00B5059F" w:rsidRDefault="00B238A6" w:rsidP="00D37950">
      <w:pPr>
        <w:numPr>
          <w:ilvl w:val="0"/>
          <w:numId w:val="35"/>
        </w:numPr>
        <w:spacing w:after="0" w:line="240" w:lineRule="auto"/>
        <w:ind w:left="567" w:hanging="284"/>
        <w:rPr>
          <w:rFonts w:ascii="Sylfaen" w:eastAsia="Sylfaen" w:hAnsi="Sylfaen" w:cs="Sylfaen"/>
          <w:bCs/>
          <w:color w:val="000000"/>
        </w:rPr>
      </w:pPr>
      <w:proofErr w:type="spellStart"/>
      <w:r w:rsidRPr="00B5059F">
        <w:rPr>
          <w:rFonts w:ascii="Sylfaen" w:eastAsia="Sylfaen" w:hAnsi="Sylfaen" w:cs="Sylfaen"/>
          <w:bCs/>
          <w:color w:val="000000"/>
        </w:rPr>
        <w:t>საქართველოს</w:t>
      </w:r>
      <w:proofErr w:type="spellEnd"/>
      <w:r w:rsidRPr="00B5059F">
        <w:rPr>
          <w:rFonts w:ascii="Sylfaen" w:eastAsia="Sylfaen" w:hAnsi="Sylfaen" w:cs="Sylfaen"/>
          <w:bCs/>
          <w:color w:val="000000"/>
        </w:rPr>
        <w:t xml:space="preserve"> </w:t>
      </w:r>
      <w:proofErr w:type="spellStart"/>
      <w:r w:rsidRPr="00B5059F">
        <w:rPr>
          <w:rFonts w:ascii="Sylfaen" w:eastAsia="Sylfaen" w:hAnsi="Sylfaen" w:cs="Sylfaen"/>
          <w:bCs/>
          <w:color w:val="000000"/>
        </w:rPr>
        <w:t>განათლებისა</w:t>
      </w:r>
      <w:proofErr w:type="spellEnd"/>
      <w:r w:rsidRPr="00B5059F">
        <w:rPr>
          <w:rFonts w:ascii="Sylfaen" w:eastAsia="Sylfaen" w:hAnsi="Sylfaen" w:cs="Sylfaen"/>
          <w:bCs/>
          <w:color w:val="000000"/>
        </w:rPr>
        <w:t xml:space="preserve"> </w:t>
      </w:r>
      <w:proofErr w:type="spellStart"/>
      <w:r w:rsidRPr="00B5059F">
        <w:rPr>
          <w:rFonts w:ascii="Sylfaen" w:eastAsia="Sylfaen" w:hAnsi="Sylfaen" w:cs="Sylfaen"/>
          <w:bCs/>
          <w:color w:val="000000"/>
        </w:rPr>
        <w:t>და</w:t>
      </w:r>
      <w:proofErr w:type="spellEnd"/>
      <w:r w:rsidRPr="00B5059F">
        <w:rPr>
          <w:rFonts w:ascii="Sylfaen" w:eastAsia="Sylfaen" w:hAnsi="Sylfaen" w:cs="Sylfaen"/>
          <w:bCs/>
          <w:color w:val="000000"/>
        </w:rPr>
        <w:t xml:space="preserve"> </w:t>
      </w:r>
      <w:proofErr w:type="spellStart"/>
      <w:r w:rsidRPr="00B5059F">
        <w:rPr>
          <w:rFonts w:ascii="Sylfaen" w:eastAsia="Sylfaen" w:hAnsi="Sylfaen" w:cs="Sylfaen"/>
          <w:bCs/>
          <w:color w:val="000000"/>
        </w:rPr>
        <w:t>მეცნიერების</w:t>
      </w:r>
      <w:proofErr w:type="spellEnd"/>
      <w:r w:rsidRPr="00B5059F">
        <w:rPr>
          <w:rFonts w:ascii="Sylfaen" w:eastAsia="Sylfaen" w:hAnsi="Sylfaen" w:cs="Sylfaen"/>
          <w:bCs/>
          <w:color w:val="000000"/>
        </w:rPr>
        <w:t xml:space="preserve"> </w:t>
      </w:r>
      <w:proofErr w:type="spellStart"/>
      <w:r w:rsidRPr="00B5059F">
        <w:rPr>
          <w:rFonts w:ascii="Sylfaen" w:eastAsia="Sylfaen" w:hAnsi="Sylfaen" w:cs="Sylfaen"/>
          <w:bCs/>
          <w:color w:val="000000"/>
        </w:rPr>
        <w:t>სამინისტრო</w:t>
      </w:r>
      <w:proofErr w:type="spellEnd"/>
    </w:p>
    <w:p w14:paraId="18999AD1" w14:textId="77777777" w:rsidR="00B238A6" w:rsidRPr="00B5059F" w:rsidRDefault="00B238A6" w:rsidP="00D37950">
      <w:pPr>
        <w:widowControl w:val="0"/>
        <w:tabs>
          <w:tab w:val="left" w:pos="360"/>
        </w:tabs>
        <w:autoSpaceDE w:val="0"/>
        <w:autoSpaceDN w:val="0"/>
        <w:adjustRightInd w:val="0"/>
        <w:spacing w:line="240" w:lineRule="auto"/>
        <w:ind w:right="57"/>
        <w:jc w:val="both"/>
        <w:rPr>
          <w:rFonts w:ascii="Sylfaen" w:hAnsi="Sylfaen" w:cs="Calibri"/>
          <w:bCs/>
          <w:lang w:val="ka-GE"/>
        </w:rPr>
      </w:pPr>
    </w:p>
    <w:p w14:paraId="57D4FCA5" w14:textId="77777777" w:rsidR="00B238A6" w:rsidRPr="00B5059F" w:rsidRDefault="00B238A6"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პროექტის „თანამედროვე უნარები უკეთესი დასაქმების სექტორის განვითარების პროგრამისთვის -  პროექტი (ADB)” ფარგლებში მიმდინარეობდა მმართველი გუნდის დაკომპლექტება და სამომავლო გეგმებისა და აქტივობების დაგეგმვა, რომელსაც ითვალისწინებს პროექტის ადმინისტრირების სახელძღვანელო (PAM).</w:t>
      </w:r>
    </w:p>
    <w:p w14:paraId="20ED330A" w14:textId="77777777" w:rsidR="00B238A6" w:rsidRPr="00B5059F" w:rsidRDefault="00B238A6" w:rsidP="00D37950">
      <w:pPr>
        <w:tabs>
          <w:tab w:val="left" w:pos="360"/>
        </w:tabs>
        <w:spacing w:after="0" w:line="240" w:lineRule="auto"/>
        <w:ind w:left="360"/>
        <w:jc w:val="both"/>
        <w:rPr>
          <w:rFonts w:ascii="Sylfaen" w:hAnsi="Sylfaen" w:cs="Sylfaen"/>
          <w:bCs/>
          <w:color w:val="000000"/>
          <w:shd w:val="clear" w:color="auto" w:fill="FFFFFF"/>
          <w:lang w:val="ka-GE"/>
        </w:rPr>
      </w:pPr>
    </w:p>
    <w:p w14:paraId="46CBCC17" w14:textId="77777777" w:rsidR="00B238A6" w:rsidRPr="00B5059F" w:rsidRDefault="00B238A6" w:rsidP="00D37950">
      <w:pPr>
        <w:tabs>
          <w:tab w:val="left" w:pos="360"/>
        </w:tabs>
        <w:spacing w:after="0" w:line="240" w:lineRule="auto"/>
        <w:ind w:left="360"/>
        <w:jc w:val="both"/>
        <w:rPr>
          <w:rFonts w:ascii="Sylfaen" w:hAnsi="Sylfaen" w:cs="Sylfaen"/>
          <w:bCs/>
          <w:color w:val="000000"/>
          <w:shd w:val="clear" w:color="auto" w:fill="FFFFFF"/>
          <w:lang w:val="ka-GE"/>
        </w:rPr>
      </w:pPr>
    </w:p>
    <w:p w14:paraId="03B16546" w14:textId="31EFD599" w:rsidR="00D64101" w:rsidRPr="00B5059F" w:rsidRDefault="00D64101" w:rsidP="00D37950">
      <w:pPr>
        <w:pStyle w:val="Heading1"/>
        <w:numPr>
          <w:ilvl w:val="0"/>
          <w:numId w:val="1"/>
        </w:numPr>
        <w:jc w:val="both"/>
        <w:rPr>
          <w:rFonts w:ascii="Sylfaen" w:eastAsia="Sylfaen" w:hAnsi="Sylfaen" w:cs="Sylfaen"/>
          <w:bCs/>
          <w:noProof/>
          <w:sz w:val="22"/>
          <w:szCs w:val="22"/>
        </w:rPr>
      </w:pPr>
      <w:r w:rsidRPr="00B5059F">
        <w:rPr>
          <w:rFonts w:ascii="Sylfaen" w:eastAsia="Sylfaen" w:hAnsi="Sylfaen" w:cs="Sylfaen"/>
          <w:bCs/>
          <w:noProof/>
          <w:sz w:val="22"/>
          <w:szCs w:val="22"/>
        </w:rPr>
        <w:t>მაკროეკონომიკური სტაბილურობა და საინვესტიციო გარემოს გაუმჯობესება</w:t>
      </w:r>
    </w:p>
    <w:p w14:paraId="58E2298B" w14:textId="31A0EC76" w:rsidR="00156FF8" w:rsidRPr="00B5059F" w:rsidRDefault="00156FF8" w:rsidP="00D37950">
      <w:pPr>
        <w:spacing w:line="240" w:lineRule="auto"/>
        <w:rPr>
          <w:rFonts w:ascii="Sylfaen" w:hAnsi="Sylfaen"/>
          <w:bCs/>
        </w:rPr>
      </w:pPr>
    </w:p>
    <w:p w14:paraId="53391123" w14:textId="77777777" w:rsidR="00332C72" w:rsidRPr="00B5059F" w:rsidRDefault="00332C72" w:rsidP="00D37950">
      <w:pPr>
        <w:pStyle w:val="Heading2"/>
        <w:spacing w:before="0" w:line="240" w:lineRule="auto"/>
        <w:jc w:val="both"/>
        <w:rPr>
          <w:rFonts w:ascii="Sylfaen" w:eastAsia="Calibri" w:hAnsi="Sylfaen" w:cs="Calibri"/>
          <w:bCs/>
          <w:color w:val="2E74B5"/>
          <w:sz w:val="22"/>
          <w:szCs w:val="22"/>
        </w:rPr>
      </w:pPr>
      <w:r w:rsidRPr="00B5059F">
        <w:rPr>
          <w:rFonts w:ascii="Sylfaen" w:eastAsia="Calibri" w:hAnsi="Sylfaen" w:cs="Calibri"/>
          <w:bCs/>
          <w:color w:val="2E74B5"/>
          <w:sz w:val="22"/>
          <w:szCs w:val="22"/>
        </w:rPr>
        <w:t>5.</w:t>
      </w:r>
      <w:r w:rsidRPr="00B5059F">
        <w:rPr>
          <w:rFonts w:ascii="Sylfaen" w:eastAsia="Calibri" w:hAnsi="Sylfaen" w:cs="Calibri"/>
          <w:bCs/>
          <w:color w:val="2E74B5"/>
          <w:sz w:val="22"/>
          <w:szCs w:val="22"/>
          <w:lang w:val="ka-GE"/>
        </w:rPr>
        <w:t>1</w:t>
      </w:r>
      <w:r w:rsidRPr="00B5059F">
        <w:rPr>
          <w:rFonts w:ascii="Sylfaen" w:eastAsia="Calibri" w:hAnsi="Sylfaen" w:cs="Calibri"/>
          <w:bCs/>
          <w:color w:val="2E74B5"/>
          <w:sz w:val="22"/>
          <w:szCs w:val="22"/>
        </w:rPr>
        <w:t xml:space="preserve"> </w:t>
      </w:r>
      <w:proofErr w:type="spellStart"/>
      <w:r w:rsidRPr="00B5059F">
        <w:rPr>
          <w:rFonts w:ascii="Sylfaen" w:eastAsia="Calibri" w:hAnsi="Sylfaen" w:cs="Calibri"/>
          <w:bCs/>
          <w:color w:val="2E74B5"/>
          <w:sz w:val="22"/>
          <w:szCs w:val="22"/>
        </w:rPr>
        <w:t>მეწარმეობის</w:t>
      </w:r>
      <w:proofErr w:type="spellEnd"/>
      <w:r w:rsidRPr="00B5059F">
        <w:rPr>
          <w:rFonts w:ascii="Sylfaen" w:eastAsia="Calibri" w:hAnsi="Sylfaen" w:cs="Calibri"/>
          <w:bCs/>
          <w:color w:val="2E74B5"/>
          <w:sz w:val="22"/>
          <w:szCs w:val="22"/>
        </w:rPr>
        <w:t xml:space="preserve"> </w:t>
      </w:r>
      <w:proofErr w:type="spellStart"/>
      <w:r w:rsidRPr="00B5059F">
        <w:rPr>
          <w:rFonts w:ascii="Sylfaen" w:eastAsia="Calibri" w:hAnsi="Sylfaen" w:cs="Calibri"/>
          <w:bCs/>
          <w:color w:val="2E74B5"/>
          <w:sz w:val="22"/>
          <w:szCs w:val="22"/>
        </w:rPr>
        <w:t>განვითარება</w:t>
      </w:r>
      <w:proofErr w:type="spellEnd"/>
      <w:r w:rsidRPr="00B5059F">
        <w:rPr>
          <w:rFonts w:ascii="Sylfaen" w:eastAsia="Calibri" w:hAnsi="Sylfaen" w:cs="Calibri"/>
          <w:bCs/>
          <w:color w:val="2E74B5"/>
          <w:sz w:val="22"/>
          <w:szCs w:val="22"/>
        </w:rPr>
        <w:t xml:space="preserve"> (</w:t>
      </w:r>
      <w:proofErr w:type="spellStart"/>
      <w:r w:rsidRPr="00B5059F">
        <w:rPr>
          <w:rFonts w:ascii="Sylfaen" w:eastAsia="Calibri" w:hAnsi="Sylfaen" w:cs="Calibri"/>
          <w:bCs/>
          <w:color w:val="2E74B5"/>
          <w:sz w:val="22"/>
          <w:szCs w:val="22"/>
        </w:rPr>
        <w:t>პროგრამული</w:t>
      </w:r>
      <w:proofErr w:type="spellEnd"/>
      <w:r w:rsidRPr="00B5059F">
        <w:rPr>
          <w:rFonts w:ascii="Sylfaen" w:eastAsia="Calibri" w:hAnsi="Sylfaen" w:cs="Calibri"/>
          <w:bCs/>
          <w:color w:val="2E74B5"/>
          <w:sz w:val="22"/>
          <w:szCs w:val="22"/>
        </w:rPr>
        <w:t xml:space="preserve"> </w:t>
      </w:r>
      <w:proofErr w:type="spellStart"/>
      <w:r w:rsidRPr="00B5059F">
        <w:rPr>
          <w:rFonts w:ascii="Sylfaen" w:eastAsia="Calibri" w:hAnsi="Sylfaen" w:cs="Calibri"/>
          <w:bCs/>
          <w:color w:val="2E74B5"/>
          <w:sz w:val="22"/>
          <w:szCs w:val="22"/>
        </w:rPr>
        <w:t>კოდი</w:t>
      </w:r>
      <w:proofErr w:type="spellEnd"/>
      <w:r w:rsidRPr="00B5059F">
        <w:rPr>
          <w:rFonts w:ascii="Sylfaen" w:eastAsia="Calibri" w:hAnsi="Sylfaen" w:cs="Calibri"/>
          <w:bCs/>
          <w:color w:val="2E74B5"/>
          <w:sz w:val="22"/>
          <w:szCs w:val="22"/>
        </w:rPr>
        <w:t xml:space="preserve"> 24 07)</w:t>
      </w:r>
    </w:p>
    <w:p w14:paraId="4F5350F1" w14:textId="77777777" w:rsidR="00332C72" w:rsidRPr="00B5059F" w:rsidRDefault="00332C72" w:rsidP="00D37950">
      <w:pPr>
        <w:pStyle w:val="ListParagraph"/>
        <w:spacing w:after="0" w:line="240" w:lineRule="auto"/>
        <w:ind w:left="0"/>
        <w:rPr>
          <w:bCs/>
          <w:lang w:val="ka-GE"/>
        </w:rPr>
      </w:pPr>
    </w:p>
    <w:p w14:paraId="4A55169A" w14:textId="77777777" w:rsidR="00332C72" w:rsidRPr="00B5059F" w:rsidRDefault="00332C72" w:rsidP="00D37950">
      <w:pPr>
        <w:pStyle w:val="ListParagraph"/>
        <w:spacing w:after="0" w:line="240" w:lineRule="auto"/>
        <w:ind w:left="0"/>
        <w:rPr>
          <w:bCs/>
          <w:lang w:val="ka-GE"/>
        </w:rPr>
      </w:pPr>
      <w:r w:rsidRPr="00B5059F">
        <w:rPr>
          <w:bCs/>
          <w:lang w:val="ka-GE"/>
        </w:rPr>
        <w:t>პროგრამის განმახორციელებელი:</w:t>
      </w:r>
    </w:p>
    <w:p w14:paraId="3D50DEBF" w14:textId="77777777" w:rsidR="00332C72" w:rsidRPr="00B5059F" w:rsidRDefault="00332C72" w:rsidP="004A2E60">
      <w:pPr>
        <w:pStyle w:val="ListParagraph"/>
        <w:numPr>
          <w:ilvl w:val="0"/>
          <w:numId w:val="113"/>
        </w:numPr>
        <w:spacing w:after="0" w:line="240" w:lineRule="auto"/>
        <w:ind w:right="0"/>
        <w:rPr>
          <w:rFonts w:eastAsiaTheme="minorEastAsia" w:cstheme="minorBidi"/>
          <w:bCs/>
          <w:color w:val="000000" w:themeColor="text1"/>
        </w:rPr>
      </w:pPr>
      <w:proofErr w:type="spellStart"/>
      <w:r w:rsidRPr="00B5059F">
        <w:rPr>
          <w:rFonts w:eastAsiaTheme="minorEastAsia" w:cstheme="minorBidi"/>
          <w:bCs/>
          <w:color w:val="000000" w:themeColor="text1"/>
        </w:rPr>
        <w:t>საქართელოს</w:t>
      </w:r>
      <w:proofErr w:type="spellEnd"/>
      <w:r w:rsidRPr="00B5059F">
        <w:rPr>
          <w:rFonts w:eastAsiaTheme="minorEastAsia" w:cstheme="minorBidi"/>
          <w:bCs/>
          <w:color w:val="000000" w:themeColor="text1"/>
        </w:rPr>
        <w:t xml:space="preserve"> </w:t>
      </w:r>
      <w:proofErr w:type="spellStart"/>
      <w:r w:rsidRPr="00B5059F">
        <w:rPr>
          <w:rFonts w:eastAsiaTheme="minorEastAsia" w:cstheme="minorBidi"/>
          <w:bCs/>
          <w:color w:val="000000" w:themeColor="text1"/>
        </w:rPr>
        <w:t>ეკონომიკისა</w:t>
      </w:r>
      <w:proofErr w:type="spellEnd"/>
      <w:r w:rsidRPr="00B5059F">
        <w:rPr>
          <w:rFonts w:eastAsiaTheme="minorEastAsia" w:cstheme="minorBidi"/>
          <w:bCs/>
          <w:color w:val="000000" w:themeColor="text1"/>
        </w:rPr>
        <w:t xml:space="preserve"> </w:t>
      </w:r>
      <w:proofErr w:type="spellStart"/>
      <w:r w:rsidRPr="00B5059F">
        <w:rPr>
          <w:rFonts w:eastAsiaTheme="minorEastAsia" w:cstheme="minorBidi"/>
          <w:bCs/>
          <w:color w:val="000000" w:themeColor="text1"/>
        </w:rPr>
        <w:t>და</w:t>
      </w:r>
      <w:proofErr w:type="spellEnd"/>
      <w:r w:rsidRPr="00B5059F">
        <w:rPr>
          <w:rFonts w:eastAsiaTheme="minorEastAsia" w:cstheme="minorBidi"/>
          <w:bCs/>
          <w:color w:val="000000" w:themeColor="text1"/>
        </w:rPr>
        <w:t xml:space="preserve"> </w:t>
      </w:r>
      <w:proofErr w:type="spellStart"/>
      <w:r w:rsidRPr="00B5059F">
        <w:rPr>
          <w:rFonts w:eastAsiaTheme="minorEastAsia" w:cstheme="minorBidi"/>
          <w:bCs/>
          <w:color w:val="000000" w:themeColor="text1"/>
        </w:rPr>
        <w:t>მდგრადი</w:t>
      </w:r>
      <w:proofErr w:type="spellEnd"/>
      <w:r w:rsidRPr="00B5059F">
        <w:rPr>
          <w:rFonts w:eastAsiaTheme="minorEastAsia" w:cstheme="minorBidi"/>
          <w:bCs/>
          <w:color w:val="000000" w:themeColor="text1"/>
        </w:rPr>
        <w:t xml:space="preserve"> </w:t>
      </w:r>
      <w:proofErr w:type="spellStart"/>
      <w:r w:rsidRPr="00B5059F">
        <w:rPr>
          <w:rFonts w:eastAsiaTheme="minorEastAsia" w:cstheme="minorBidi"/>
          <w:bCs/>
          <w:color w:val="000000" w:themeColor="text1"/>
        </w:rPr>
        <w:t>განვითარების</w:t>
      </w:r>
      <w:proofErr w:type="spellEnd"/>
      <w:r w:rsidRPr="00B5059F">
        <w:rPr>
          <w:rFonts w:eastAsiaTheme="minorEastAsia" w:cstheme="minorBidi"/>
          <w:bCs/>
          <w:color w:val="000000" w:themeColor="text1"/>
        </w:rPr>
        <w:t xml:space="preserve"> </w:t>
      </w:r>
      <w:proofErr w:type="spellStart"/>
      <w:r w:rsidRPr="00B5059F">
        <w:rPr>
          <w:rFonts w:eastAsiaTheme="minorEastAsia" w:cstheme="minorBidi"/>
          <w:bCs/>
          <w:color w:val="000000" w:themeColor="text1"/>
        </w:rPr>
        <w:t>სამინისტრო</w:t>
      </w:r>
      <w:proofErr w:type="spellEnd"/>
    </w:p>
    <w:p w14:paraId="627E2631" w14:textId="77777777" w:rsidR="00332C72" w:rsidRPr="00B5059F" w:rsidRDefault="00332C72" w:rsidP="004A2E60">
      <w:pPr>
        <w:pStyle w:val="ListParagraph"/>
        <w:numPr>
          <w:ilvl w:val="0"/>
          <w:numId w:val="113"/>
        </w:numPr>
        <w:spacing w:after="0" w:line="240" w:lineRule="auto"/>
        <w:ind w:right="0"/>
        <w:rPr>
          <w:bCs/>
          <w:lang w:val="ka-GE"/>
        </w:rPr>
      </w:pPr>
      <w:r w:rsidRPr="00B5059F">
        <w:rPr>
          <w:bCs/>
          <w:lang w:val="ka-GE"/>
        </w:rPr>
        <w:t>სსიპ  - აწარმოე საქართველოში</w:t>
      </w:r>
    </w:p>
    <w:p w14:paraId="1C8C19B8" w14:textId="77777777" w:rsidR="00332C72" w:rsidRPr="00B5059F" w:rsidRDefault="00332C72" w:rsidP="00D37950">
      <w:pPr>
        <w:pStyle w:val="ListParagraph"/>
        <w:spacing w:after="0" w:line="240" w:lineRule="auto"/>
        <w:ind w:right="0" w:firstLine="0"/>
        <w:rPr>
          <w:bCs/>
          <w:lang w:val="ka-GE"/>
        </w:rPr>
      </w:pPr>
    </w:p>
    <w:p w14:paraId="45C35B3F" w14:textId="77777777" w:rsidR="00332C72" w:rsidRPr="00B5059F" w:rsidRDefault="00332C72" w:rsidP="004A2E60">
      <w:pPr>
        <w:pStyle w:val="ListParagraph"/>
        <w:numPr>
          <w:ilvl w:val="0"/>
          <w:numId w:val="108"/>
        </w:numPr>
        <w:spacing w:after="0" w:line="240" w:lineRule="auto"/>
        <w:ind w:right="0"/>
        <w:rPr>
          <w:bCs/>
          <w:lang w:val="ka-GE"/>
        </w:rPr>
      </w:pPr>
      <w:r w:rsidRPr="00B5059F">
        <w:rPr>
          <w:bCs/>
          <w:lang w:val="ka-GE"/>
        </w:rPr>
        <w:t>სსიპ - აწარმოე საქართველოში მიერ ხორციელდებოდა მეწარმეობის განვითარების წახალისების, დამწყები და არსებული მცირე და საშუალო საწარმოების სათანადო ხელშეწყობის, ასევე ექსპორტისა და ინვესტიციების მიმართულებების გაძლიერების მიზნით დაგეგმილი მიმდინარე პროექტების ეფექტური მართვა;</w:t>
      </w:r>
    </w:p>
    <w:p w14:paraId="72904A96" w14:textId="77777777" w:rsidR="00332C72" w:rsidRPr="00B5059F" w:rsidRDefault="00332C72" w:rsidP="004A2E60">
      <w:pPr>
        <w:numPr>
          <w:ilvl w:val="0"/>
          <w:numId w:val="108"/>
        </w:numPr>
        <w:pBdr>
          <w:top w:val="nil"/>
          <w:left w:val="nil"/>
          <w:bottom w:val="nil"/>
          <w:right w:val="nil"/>
          <w:between w:val="nil"/>
        </w:pBdr>
        <w:spacing w:after="0" w:line="240" w:lineRule="auto"/>
        <w:jc w:val="both"/>
        <w:rPr>
          <w:rFonts w:ascii="Sylfaen" w:hAnsi="Sylfaen"/>
          <w:bCs/>
          <w:lang w:val="ka-GE"/>
        </w:rPr>
      </w:pPr>
      <w:r w:rsidRPr="00B5059F">
        <w:rPr>
          <w:rFonts w:ascii="Sylfaen" w:hAnsi="Sylfaen" w:cs="Sylfaen"/>
          <w:bCs/>
          <w:lang w:val="ka-GE"/>
        </w:rPr>
        <w:t>სახელმწიფო</w:t>
      </w:r>
      <w:r w:rsidRPr="00B5059F">
        <w:rPr>
          <w:rFonts w:ascii="Sylfaen" w:hAnsi="Sylfaen"/>
          <w:bCs/>
          <w:lang w:val="ka-GE"/>
        </w:rPr>
        <w:t xml:space="preserve"> </w:t>
      </w:r>
      <w:r w:rsidRPr="00B5059F">
        <w:rPr>
          <w:rFonts w:ascii="Sylfaen" w:hAnsi="Sylfaen" w:cs="Sylfaen"/>
          <w:bCs/>
          <w:lang w:val="ka-GE"/>
        </w:rPr>
        <w:t>პროგრამის</w:t>
      </w:r>
      <w:r w:rsidRPr="00B5059F">
        <w:rPr>
          <w:rFonts w:ascii="Sylfaen" w:hAnsi="Sylfaen"/>
          <w:bCs/>
          <w:lang w:val="ka-GE"/>
        </w:rPr>
        <w:t xml:space="preserve"> „</w:t>
      </w:r>
      <w:r w:rsidRPr="00B5059F">
        <w:rPr>
          <w:rFonts w:ascii="Sylfaen" w:hAnsi="Sylfaen" w:cs="Sylfaen"/>
          <w:bCs/>
          <w:lang w:val="ka-GE"/>
        </w:rPr>
        <w:t>აწარმოე</w:t>
      </w:r>
      <w:r w:rsidRPr="00B5059F">
        <w:rPr>
          <w:rFonts w:ascii="Sylfaen" w:hAnsi="Sylfaen"/>
          <w:bCs/>
          <w:lang w:val="ka-GE"/>
        </w:rPr>
        <w:t xml:space="preserve"> </w:t>
      </w:r>
      <w:r w:rsidRPr="00B5059F">
        <w:rPr>
          <w:rFonts w:ascii="Sylfaen" w:hAnsi="Sylfaen" w:cs="Sylfaen"/>
          <w:bCs/>
          <w:lang w:val="ka-GE"/>
        </w:rPr>
        <w:t>საქართველოში</w:t>
      </w:r>
      <w:r w:rsidRPr="00B5059F">
        <w:rPr>
          <w:rFonts w:ascii="Sylfaen" w:hAnsi="Sylfaen"/>
          <w:bCs/>
          <w:lang w:val="ka-GE"/>
        </w:rPr>
        <w:t xml:space="preserve">“ </w:t>
      </w:r>
      <w:r w:rsidRPr="00B5059F">
        <w:rPr>
          <w:rFonts w:ascii="Sylfaen" w:hAnsi="Sylfaen" w:cs="Sylfaen"/>
          <w:bCs/>
          <w:lang w:val="ka-GE"/>
        </w:rPr>
        <w:t>ფინანსებზე</w:t>
      </w:r>
      <w:r w:rsidRPr="00B5059F">
        <w:rPr>
          <w:rFonts w:ascii="Sylfaen" w:hAnsi="Sylfaen"/>
          <w:bCs/>
          <w:lang w:val="ka-GE"/>
        </w:rPr>
        <w:t xml:space="preserve"> </w:t>
      </w:r>
      <w:r w:rsidRPr="00B5059F">
        <w:rPr>
          <w:rFonts w:ascii="Sylfaen" w:hAnsi="Sylfaen" w:cs="Sylfaen"/>
          <w:bCs/>
          <w:lang w:val="ka-GE"/>
        </w:rPr>
        <w:t>ხელმისაწვდომობის</w:t>
      </w:r>
      <w:r w:rsidRPr="00B5059F">
        <w:rPr>
          <w:rFonts w:ascii="Sylfaen" w:hAnsi="Sylfaen"/>
          <w:bCs/>
          <w:lang w:val="ka-GE"/>
        </w:rPr>
        <w:t xml:space="preserve"> </w:t>
      </w:r>
      <w:r w:rsidRPr="00B5059F">
        <w:rPr>
          <w:rFonts w:ascii="Sylfaen" w:hAnsi="Sylfaen" w:cs="Sylfaen"/>
          <w:bCs/>
          <w:lang w:val="ka-GE"/>
        </w:rPr>
        <w:t>კომპონენტის</w:t>
      </w:r>
      <w:r w:rsidRPr="00B5059F">
        <w:rPr>
          <w:rFonts w:ascii="Sylfaen" w:hAnsi="Sylfaen"/>
          <w:bCs/>
          <w:lang w:val="ka-GE"/>
        </w:rPr>
        <w:t xml:space="preserve"> </w:t>
      </w:r>
      <w:r w:rsidRPr="00B5059F">
        <w:rPr>
          <w:rFonts w:ascii="Sylfaen" w:hAnsi="Sylfaen" w:cs="Sylfaen"/>
          <w:bCs/>
          <w:lang w:val="ka-GE"/>
        </w:rPr>
        <w:t>ფარგლებში</w:t>
      </w:r>
      <w:r w:rsidRPr="00B5059F">
        <w:rPr>
          <w:rFonts w:ascii="Sylfaen" w:hAnsi="Sylfaen"/>
          <w:bCs/>
          <w:lang w:val="ka-GE"/>
        </w:rPr>
        <w:t xml:space="preserve"> </w:t>
      </w:r>
      <w:r w:rsidRPr="00B5059F">
        <w:rPr>
          <w:rFonts w:ascii="Sylfaen" w:hAnsi="Sylfaen" w:cs="Sylfaen"/>
          <w:bCs/>
          <w:lang w:val="ka-GE"/>
        </w:rPr>
        <w:t>სააგენტოს</w:t>
      </w:r>
      <w:r w:rsidRPr="00B5059F">
        <w:rPr>
          <w:rFonts w:ascii="Sylfaen" w:hAnsi="Sylfaen"/>
          <w:bCs/>
          <w:lang w:val="ka-GE"/>
        </w:rPr>
        <w:t xml:space="preserve"> „</w:t>
      </w:r>
      <w:r w:rsidRPr="00B5059F">
        <w:rPr>
          <w:rFonts w:ascii="Sylfaen" w:hAnsi="Sylfaen" w:cs="Sylfaen"/>
          <w:bCs/>
          <w:lang w:val="ka-GE"/>
        </w:rPr>
        <w:t>აწარმოე</w:t>
      </w:r>
      <w:r w:rsidRPr="00B5059F">
        <w:rPr>
          <w:rFonts w:ascii="Sylfaen" w:hAnsi="Sylfaen"/>
          <w:bCs/>
          <w:lang w:val="ka-GE"/>
        </w:rPr>
        <w:t xml:space="preserve"> </w:t>
      </w:r>
      <w:r w:rsidRPr="00B5059F">
        <w:rPr>
          <w:rFonts w:ascii="Sylfaen" w:hAnsi="Sylfaen" w:cs="Sylfaen"/>
          <w:bCs/>
          <w:lang w:val="ka-GE"/>
        </w:rPr>
        <w:t>საქართველოში</w:t>
      </w:r>
      <w:r w:rsidRPr="00B5059F">
        <w:rPr>
          <w:rFonts w:ascii="Sylfaen" w:hAnsi="Sylfaen"/>
          <w:bCs/>
          <w:lang w:val="ka-GE"/>
        </w:rPr>
        <w:t>"-</w:t>
      </w:r>
      <w:r w:rsidRPr="00B5059F">
        <w:rPr>
          <w:rFonts w:ascii="Sylfaen" w:hAnsi="Sylfaen" w:cs="Sylfaen"/>
          <w:bCs/>
          <w:lang w:val="ka-GE"/>
        </w:rPr>
        <w:t>ს</w:t>
      </w:r>
      <w:r w:rsidRPr="00B5059F">
        <w:rPr>
          <w:rFonts w:ascii="Sylfaen" w:hAnsi="Sylfaen"/>
          <w:bCs/>
          <w:lang w:val="ka-GE"/>
        </w:rPr>
        <w:t xml:space="preserve"> </w:t>
      </w:r>
      <w:r w:rsidRPr="00B5059F">
        <w:rPr>
          <w:rFonts w:ascii="Sylfaen" w:hAnsi="Sylfaen" w:cs="Sylfaen"/>
          <w:bCs/>
          <w:lang w:val="ka-GE"/>
        </w:rPr>
        <w:t>მიერ</w:t>
      </w:r>
      <w:r w:rsidRPr="00B5059F">
        <w:rPr>
          <w:rFonts w:ascii="Sylfaen" w:hAnsi="Sylfaen"/>
          <w:bCs/>
          <w:lang w:val="ka-GE"/>
        </w:rPr>
        <w:t xml:space="preserve"> </w:t>
      </w:r>
      <w:r w:rsidRPr="00B5059F">
        <w:rPr>
          <w:rFonts w:ascii="Sylfaen" w:hAnsi="Sylfaen" w:cs="Sylfaen"/>
          <w:bCs/>
          <w:lang w:val="ka-GE"/>
        </w:rPr>
        <w:t>გაფორმდა</w:t>
      </w:r>
      <w:r w:rsidRPr="00B5059F">
        <w:rPr>
          <w:rFonts w:ascii="Sylfaen" w:hAnsi="Sylfaen"/>
          <w:bCs/>
          <w:lang w:val="ka-GE"/>
        </w:rPr>
        <w:t xml:space="preserve"> 139 </w:t>
      </w:r>
      <w:r w:rsidRPr="00B5059F">
        <w:rPr>
          <w:rFonts w:ascii="Sylfaen" w:hAnsi="Sylfaen" w:cs="Sylfaen"/>
          <w:bCs/>
          <w:lang w:val="ka-GE"/>
        </w:rPr>
        <w:t>ხელშეკრულება</w:t>
      </w:r>
      <w:r w:rsidRPr="00B5059F">
        <w:rPr>
          <w:rFonts w:ascii="Sylfaen" w:hAnsi="Sylfaen"/>
          <w:bCs/>
          <w:lang w:val="ka-GE"/>
        </w:rPr>
        <w:t xml:space="preserve"> </w:t>
      </w:r>
      <w:r w:rsidRPr="00B5059F">
        <w:rPr>
          <w:rFonts w:ascii="Sylfaen" w:hAnsi="Sylfaen" w:cs="Sylfaen"/>
          <w:bCs/>
          <w:lang w:val="ka-GE"/>
        </w:rPr>
        <w:t>კრედიტის</w:t>
      </w:r>
      <w:r w:rsidRPr="00B5059F">
        <w:rPr>
          <w:rFonts w:ascii="Sylfaen" w:hAnsi="Sylfaen"/>
          <w:bCs/>
          <w:lang w:val="ka-GE"/>
        </w:rPr>
        <w:t xml:space="preserve"> </w:t>
      </w:r>
      <w:r w:rsidRPr="00B5059F">
        <w:rPr>
          <w:rFonts w:ascii="Sylfaen" w:hAnsi="Sylfaen" w:cs="Sylfaen"/>
          <w:bCs/>
          <w:lang w:val="ka-GE"/>
        </w:rPr>
        <w:t>და</w:t>
      </w:r>
      <w:r w:rsidRPr="00B5059F">
        <w:rPr>
          <w:rFonts w:ascii="Sylfaen" w:hAnsi="Sylfaen"/>
          <w:bCs/>
          <w:lang w:val="ka-GE"/>
        </w:rPr>
        <w:t xml:space="preserve"> </w:t>
      </w:r>
      <w:r w:rsidRPr="00B5059F">
        <w:rPr>
          <w:rFonts w:ascii="Sylfaen" w:hAnsi="Sylfaen" w:cs="Sylfaen"/>
          <w:bCs/>
          <w:lang w:val="ka-GE"/>
        </w:rPr>
        <w:t>ლიზინგის</w:t>
      </w:r>
      <w:r w:rsidRPr="00B5059F">
        <w:rPr>
          <w:rFonts w:ascii="Sylfaen" w:hAnsi="Sylfaen"/>
          <w:bCs/>
          <w:lang w:val="ka-GE"/>
        </w:rPr>
        <w:t xml:space="preserve"> </w:t>
      </w:r>
      <w:r w:rsidRPr="00B5059F">
        <w:rPr>
          <w:rFonts w:ascii="Sylfaen" w:hAnsi="Sylfaen" w:cs="Sylfaen"/>
          <w:bCs/>
          <w:lang w:val="ka-GE"/>
        </w:rPr>
        <w:t>პროცენტის</w:t>
      </w:r>
      <w:r w:rsidRPr="00B5059F">
        <w:rPr>
          <w:rFonts w:ascii="Sylfaen" w:hAnsi="Sylfaen"/>
          <w:bCs/>
          <w:lang w:val="ka-GE"/>
        </w:rPr>
        <w:t xml:space="preserve"> </w:t>
      </w:r>
      <w:r w:rsidRPr="00B5059F">
        <w:rPr>
          <w:rFonts w:ascii="Sylfaen" w:hAnsi="Sylfaen" w:cs="Sylfaen"/>
          <w:bCs/>
          <w:lang w:val="ka-GE"/>
        </w:rPr>
        <w:t>თანადაფინანსებაზე</w:t>
      </w:r>
      <w:r w:rsidRPr="00B5059F">
        <w:rPr>
          <w:rFonts w:ascii="Sylfaen" w:hAnsi="Sylfaen"/>
          <w:bCs/>
          <w:lang w:val="ka-GE"/>
        </w:rPr>
        <w:t xml:space="preserve">, </w:t>
      </w:r>
      <w:proofErr w:type="spellStart"/>
      <w:r w:rsidRPr="00B5059F">
        <w:rPr>
          <w:rFonts w:ascii="Sylfaen" w:hAnsi="Sylfaen"/>
          <w:bCs/>
          <w:color w:val="000000" w:themeColor="text1"/>
        </w:rPr>
        <w:t>რომლის</w:t>
      </w:r>
      <w:proofErr w:type="spellEnd"/>
      <w:r w:rsidRPr="00B5059F">
        <w:rPr>
          <w:rFonts w:ascii="Sylfaen" w:hAnsi="Sylfaen"/>
          <w:bCs/>
          <w:color w:val="000000" w:themeColor="text1"/>
        </w:rPr>
        <w:t xml:space="preserve"> </w:t>
      </w:r>
      <w:r w:rsidRPr="00B5059F">
        <w:rPr>
          <w:rFonts w:ascii="Sylfaen" w:hAnsi="Sylfaen"/>
          <w:bCs/>
          <w:lang w:val="ka-GE"/>
        </w:rPr>
        <w:t xml:space="preserve"> </w:t>
      </w:r>
      <w:r w:rsidRPr="00B5059F">
        <w:rPr>
          <w:rFonts w:ascii="Sylfaen" w:hAnsi="Sylfaen" w:cs="Sylfaen"/>
          <w:bCs/>
          <w:lang w:val="ka-GE"/>
        </w:rPr>
        <w:t>ჯამური</w:t>
      </w:r>
      <w:r w:rsidRPr="00B5059F">
        <w:rPr>
          <w:rFonts w:ascii="Sylfaen" w:hAnsi="Sylfaen"/>
          <w:bCs/>
          <w:lang w:val="ka-GE"/>
        </w:rPr>
        <w:t xml:space="preserve"> </w:t>
      </w:r>
      <w:r w:rsidRPr="00B5059F">
        <w:rPr>
          <w:rFonts w:ascii="Sylfaen" w:hAnsi="Sylfaen" w:cs="Sylfaen"/>
          <w:bCs/>
          <w:lang w:val="ka-GE"/>
        </w:rPr>
        <w:t>ინვესტიციის</w:t>
      </w:r>
      <w:r w:rsidRPr="00B5059F">
        <w:rPr>
          <w:rFonts w:ascii="Sylfaen" w:hAnsi="Sylfaen"/>
          <w:bCs/>
          <w:lang w:val="ka-GE"/>
        </w:rPr>
        <w:t xml:space="preserve"> </w:t>
      </w:r>
      <w:r w:rsidRPr="00B5059F">
        <w:rPr>
          <w:rFonts w:ascii="Sylfaen" w:hAnsi="Sylfaen" w:cs="Sylfaen"/>
          <w:bCs/>
          <w:lang w:val="ka-GE"/>
        </w:rPr>
        <w:t>მოცულობა</w:t>
      </w:r>
      <w:r w:rsidRPr="00B5059F">
        <w:rPr>
          <w:rFonts w:ascii="Sylfaen" w:hAnsi="Sylfaen"/>
          <w:bCs/>
          <w:lang w:val="ka-GE"/>
        </w:rPr>
        <w:t xml:space="preserve"> </w:t>
      </w:r>
      <w:r w:rsidRPr="00B5059F">
        <w:rPr>
          <w:rFonts w:ascii="Sylfaen" w:hAnsi="Sylfaen" w:cs="Sylfaen"/>
          <w:bCs/>
          <w:lang w:val="ka-GE"/>
        </w:rPr>
        <w:t>შეადგენს</w:t>
      </w:r>
      <w:r w:rsidRPr="00B5059F">
        <w:rPr>
          <w:rFonts w:ascii="Sylfaen" w:hAnsi="Sylfaen"/>
          <w:bCs/>
          <w:lang w:val="ka-GE"/>
        </w:rPr>
        <w:t xml:space="preserve"> 253.6 </w:t>
      </w:r>
      <w:r w:rsidRPr="00B5059F">
        <w:rPr>
          <w:rFonts w:ascii="Sylfaen" w:hAnsi="Sylfaen" w:cs="Sylfaen"/>
          <w:bCs/>
          <w:lang w:val="ka-GE"/>
        </w:rPr>
        <w:t>მლნ</w:t>
      </w:r>
      <w:r w:rsidRPr="00B5059F">
        <w:rPr>
          <w:rFonts w:ascii="Sylfaen" w:hAnsi="Sylfaen"/>
          <w:bCs/>
          <w:lang w:val="ka-GE"/>
        </w:rPr>
        <w:t xml:space="preserve"> </w:t>
      </w:r>
      <w:r w:rsidRPr="00B5059F">
        <w:rPr>
          <w:rFonts w:ascii="Sylfaen" w:hAnsi="Sylfaen" w:cs="Sylfaen"/>
          <w:bCs/>
          <w:lang w:val="ka-GE"/>
        </w:rPr>
        <w:t>ლარს</w:t>
      </w:r>
      <w:r w:rsidRPr="00B5059F">
        <w:rPr>
          <w:rFonts w:ascii="Sylfaen" w:hAnsi="Sylfaen"/>
          <w:bCs/>
          <w:lang w:val="ka-GE"/>
        </w:rPr>
        <w:t xml:space="preserve"> </w:t>
      </w:r>
      <w:r w:rsidRPr="00B5059F">
        <w:rPr>
          <w:rFonts w:ascii="Sylfaen" w:hAnsi="Sylfaen" w:cs="Sylfaen"/>
          <w:bCs/>
          <w:lang w:val="ka-GE"/>
        </w:rPr>
        <w:t>და</w:t>
      </w:r>
      <w:r w:rsidRPr="00B5059F">
        <w:rPr>
          <w:rFonts w:ascii="Sylfaen" w:hAnsi="Sylfaen"/>
          <w:bCs/>
          <w:lang w:val="ka-GE"/>
        </w:rPr>
        <w:t xml:space="preserve"> </w:t>
      </w:r>
      <w:r w:rsidRPr="00B5059F">
        <w:rPr>
          <w:rFonts w:ascii="Sylfaen" w:hAnsi="Sylfaen" w:cs="Sylfaen"/>
          <w:bCs/>
          <w:lang w:val="ka-GE"/>
        </w:rPr>
        <w:t>კომერციული</w:t>
      </w:r>
      <w:r w:rsidRPr="00B5059F">
        <w:rPr>
          <w:rFonts w:ascii="Sylfaen" w:hAnsi="Sylfaen"/>
          <w:bCs/>
          <w:lang w:val="ka-GE"/>
        </w:rPr>
        <w:t xml:space="preserve"> </w:t>
      </w:r>
      <w:r w:rsidRPr="00B5059F">
        <w:rPr>
          <w:rFonts w:ascii="Sylfaen" w:hAnsi="Sylfaen" w:cs="Sylfaen"/>
          <w:bCs/>
          <w:lang w:val="ka-GE"/>
        </w:rPr>
        <w:t>ბანკის</w:t>
      </w:r>
      <w:r w:rsidRPr="00B5059F">
        <w:rPr>
          <w:rFonts w:ascii="Sylfaen" w:hAnsi="Sylfaen"/>
          <w:bCs/>
          <w:lang w:val="ka-GE"/>
        </w:rPr>
        <w:t xml:space="preserve"> </w:t>
      </w:r>
      <w:r w:rsidRPr="00B5059F">
        <w:rPr>
          <w:rFonts w:ascii="Sylfaen" w:hAnsi="Sylfaen" w:cs="Sylfaen"/>
          <w:bCs/>
          <w:lang w:val="ka-GE"/>
        </w:rPr>
        <w:t>მიერ</w:t>
      </w:r>
      <w:r w:rsidRPr="00B5059F">
        <w:rPr>
          <w:rFonts w:ascii="Sylfaen" w:hAnsi="Sylfaen"/>
          <w:bCs/>
          <w:lang w:val="ka-GE"/>
        </w:rPr>
        <w:t xml:space="preserve"> </w:t>
      </w:r>
      <w:r w:rsidRPr="00B5059F">
        <w:rPr>
          <w:rFonts w:ascii="Sylfaen" w:hAnsi="Sylfaen" w:cs="Sylfaen"/>
          <w:bCs/>
          <w:lang w:val="ka-GE"/>
        </w:rPr>
        <w:t>დამტკიცებული</w:t>
      </w:r>
      <w:r w:rsidRPr="00B5059F">
        <w:rPr>
          <w:rFonts w:ascii="Sylfaen" w:hAnsi="Sylfaen"/>
          <w:bCs/>
          <w:lang w:val="ka-GE"/>
        </w:rPr>
        <w:t xml:space="preserve"> </w:t>
      </w:r>
      <w:r w:rsidRPr="00B5059F">
        <w:rPr>
          <w:rFonts w:ascii="Sylfaen" w:hAnsi="Sylfaen" w:cs="Sylfaen"/>
          <w:bCs/>
          <w:lang w:val="ka-GE"/>
        </w:rPr>
        <w:t>სესხის</w:t>
      </w:r>
      <w:r w:rsidRPr="00B5059F">
        <w:rPr>
          <w:rFonts w:ascii="Sylfaen" w:hAnsi="Sylfaen"/>
          <w:bCs/>
          <w:lang w:val="ka-GE"/>
        </w:rPr>
        <w:t xml:space="preserve"> </w:t>
      </w:r>
      <w:r w:rsidRPr="00B5059F">
        <w:rPr>
          <w:rFonts w:ascii="Sylfaen" w:hAnsi="Sylfaen" w:cs="Sylfaen"/>
          <w:bCs/>
          <w:lang w:val="ka-GE"/>
        </w:rPr>
        <w:t>ჯამური</w:t>
      </w:r>
      <w:r w:rsidRPr="00B5059F">
        <w:rPr>
          <w:rFonts w:ascii="Sylfaen" w:hAnsi="Sylfaen"/>
          <w:bCs/>
          <w:lang w:val="ka-GE"/>
        </w:rPr>
        <w:t xml:space="preserve"> </w:t>
      </w:r>
      <w:r w:rsidRPr="00B5059F">
        <w:rPr>
          <w:rFonts w:ascii="Sylfaen" w:hAnsi="Sylfaen" w:cs="Sylfaen"/>
          <w:bCs/>
          <w:lang w:val="ka-GE"/>
        </w:rPr>
        <w:t>მოცულობა</w:t>
      </w:r>
      <w:r w:rsidRPr="00B5059F">
        <w:rPr>
          <w:rFonts w:ascii="Sylfaen" w:hAnsi="Sylfaen"/>
          <w:bCs/>
          <w:lang w:val="ka-GE"/>
        </w:rPr>
        <w:t xml:space="preserve"> - 189.1 </w:t>
      </w:r>
      <w:r w:rsidRPr="00B5059F">
        <w:rPr>
          <w:rFonts w:ascii="Sylfaen" w:hAnsi="Sylfaen" w:cs="Sylfaen"/>
          <w:bCs/>
          <w:lang w:val="ka-GE"/>
        </w:rPr>
        <w:t>მლნ</w:t>
      </w:r>
      <w:r w:rsidRPr="00B5059F">
        <w:rPr>
          <w:rFonts w:ascii="Sylfaen" w:hAnsi="Sylfaen"/>
          <w:bCs/>
          <w:lang w:val="ka-GE"/>
        </w:rPr>
        <w:t xml:space="preserve"> </w:t>
      </w:r>
      <w:r w:rsidRPr="00B5059F">
        <w:rPr>
          <w:rFonts w:ascii="Sylfaen" w:hAnsi="Sylfaen" w:cs="Sylfaen"/>
          <w:bCs/>
          <w:lang w:val="ka-GE"/>
        </w:rPr>
        <w:t>ლარს</w:t>
      </w:r>
      <w:r w:rsidRPr="00B5059F">
        <w:rPr>
          <w:rFonts w:ascii="Sylfaen" w:hAnsi="Sylfaen"/>
          <w:bCs/>
          <w:lang w:val="ka-GE"/>
        </w:rPr>
        <w:t xml:space="preserve"> (</w:t>
      </w:r>
      <w:r w:rsidRPr="00B5059F">
        <w:rPr>
          <w:rFonts w:ascii="Sylfaen" w:hAnsi="Sylfaen" w:cs="Sylfaen"/>
          <w:bCs/>
          <w:lang w:val="ka-GE"/>
        </w:rPr>
        <w:t>მათ</w:t>
      </w:r>
      <w:r w:rsidRPr="00B5059F">
        <w:rPr>
          <w:rFonts w:ascii="Sylfaen" w:hAnsi="Sylfaen"/>
          <w:bCs/>
          <w:lang w:val="ka-GE"/>
        </w:rPr>
        <w:t xml:space="preserve"> </w:t>
      </w:r>
      <w:r w:rsidRPr="00B5059F">
        <w:rPr>
          <w:rFonts w:ascii="Sylfaen" w:hAnsi="Sylfaen" w:cs="Sylfaen"/>
          <w:bCs/>
          <w:lang w:val="ka-GE"/>
        </w:rPr>
        <w:t>შორის</w:t>
      </w:r>
      <w:r w:rsidRPr="00B5059F">
        <w:rPr>
          <w:rFonts w:ascii="Sylfaen" w:hAnsi="Sylfaen"/>
          <w:bCs/>
          <w:lang w:val="ka-GE"/>
        </w:rPr>
        <w:t xml:space="preserve">, </w:t>
      </w:r>
      <w:r w:rsidRPr="00B5059F">
        <w:rPr>
          <w:rFonts w:ascii="Sylfaen" w:hAnsi="Sylfaen" w:cs="Sylfaen"/>
          <w:bCs/>
          <w:lang w:val="ka-GE"/>
        </w:rPr>
        <w:t>საწარმო</w:t>
      </w:r>
      <w:r w:rsidRPr="00B5059F">
        <w:rPr>
          <w:rFonts w:ascii="Sylfaen" w:hAnsi="Sylfaen"/>
          <w:bCs/>
          <w:lang w:val="ka-GE"/>
        </w:rPr>
        <w:t xml:space="preserve"> </w:t>
      </w:r>
      <w:r w:rsidRPr="00B5059F">
        <w:rPr>
          <w:rFonts w:ascii="Sylfaen" w:hAnsi="Sylfaen" w:cs="Sylfaen"/>
          <w:bCs/>
          <w:lang w:val="ka-GE"/>
        </w:rPr>
        <w:t>ინდუსტრიის</w:t>
      </w:r>
      <w:r w:rsidRPr="00B5059F">
        <w:rPr>
          <w:rFonts w:ascii="Sylfaen" w:hAnsi="Sylfaen"/>
          <w:bCs/>
          <w:lang w:val="ka-GE"/>
        </w:rPr>
        <w:t xml:space="preserve"> </w:t>
      </w:r>
      <w:r w:rsidRPr="00B5059F">
        <w:rPr>
          <w:rFonts w:ascii="Sylfaen" w:hAnsi="Sylfaen" w:cs="Sylfaen"/>
          <w:bCs/>
          <w:lang w:val="ka-GE"/>
        </w:rPr>
        <w:t>მიმართულებით</w:t>
      </w:r>
      <w:r w:rsidRPr="00B5059F">
        <w:rPr>
          <w:rFonts w:ascii="Sylfaen" w:hAnsi="Sylfaen"/>
          <w:bCs/>
          <w:lang w:val="ka-GE"/>
        </w:rPr>
        <w:t xml:space="preserve"> -149.4 </w:t>
      </w:r>
      <w:r w:rsidRPr="00B5059F">
        <w:rPr>
          <w:rFonts w:ascii="Sylfaen" w:hAnsi="Sylfaen" w:cs="Sylfaen"/>
          <w:bCs/>
          <w:lang w:val="ka-GE"/>
        </w:rPr>
        <w:t>მლნ</w:t>
      </w:r>
      <w:r w:rsidRPr="00B5059F">
        <w:rPr>
          <w:rFonts w:ascii="Sylfaen" w:hAnsi="Sylfaen"/>
          <w:bCs/>
          <w:lang w:val="ka-GE"/>
        </w:rPr>
        <w:t xml:space="preserve"> </w:t>
      </w:r>
      <w:r w:rsidRPr="00B5059F">
        <w:rPr>
          <w:rFonts w:ascii="Sylfaen" w:hAnsi="Sylfaen" w:cs="Sylfaen"/>
          <w:bCs/>
          <w:lang w:val="ka-GE"/>
        </w:rPr>
        <w:t>ლარი</w:t>
      </w:r>
      <w:r w:rsidRPr="00B5059F">
        <w:rPr>
          <w:rFonts w:ascii="Sylfaen" w:hAnsi="Sylfaen"/>
          <w:bCs/>
          <w:lang w:val="ka-GE"/>
        </w:rPr>
        <w:t xml:space="preserve">, </w:t>
      </w:r>
      <w:r w:rsidRPr="00B5059F">
        <w:rPr>
          <w:rFonts w:ascii="Sylfaen" w:hAnsi="Sylfaen" w:cs="Sylfaen"/>
          <w:bCs/>
          <w:lang w:val="ka-GE"/>
        </w:rPr>
        <w:t>სასტუმრო</w:t>
      </w:r>
      <w:r w:rsidRPr="00B5059F">
        <w:rPr>
          <w:rFonts w:ascii="Sylfaen" w:hAnsi="Sylfaen"/>
          <w:bCs/>
          <w:lang w:val="ka-GE"/>
        </w:rPr>
        <w:t xml:space="preserve"> </w:t>
      </w:r>
      <w:r w:rsidRPr="00B5059F">
        <w:rPr>
          <w:rFonts w:ascii="Sylfaen" w:hAnsi="Sylfaen" w:cs="Sylfaen"/>
          <w:bCs/>
          <w:lang w:val="ka-GE"/>
        </w:rPr>
        <w:t>ინდუსტრიის</w:t>
      </w:r>
      <w:r w:rsidRPr="00B5059F">
        <w:rPr>
          <w:rFonts w:ascii="Sylfaen" w:hAnsi="Sylfaen"/>
          <w:bCs/>
          <w:lang w:val="ka-GE"/>
        </w:rPr>
        <w:t xml:space="preserve"> </w:t>
      </w:r>
      <w:r w:rsidRPr="00B5059F">
        <w:rPr>
          <w:rFonts w:ascii="Sylfaen" w:hAnsi="Sylfaen" w:cs="Sylfaen"/>
          <w:bCs/>
          <w:lang w:val="ka-GE"/>
        </w:rPr>
        <w:t>მიმართულებით</w:t>
      </w:r>
      <w:r w:rsidRPr="00B5059F">
        <w:rPr>
          <w:rFonts w:ascii="Sylfaen" w:hAnsi="Sylfaen"/>
          <w:bCs/>
          <w:lang w:val="ka-GE"/>
        </w:rPr>
        <w:t xml:space="preserve"> - 33.1 </w:t>
      </w:r>
      <w:r w:rsidRPr="00B5059F">
        <w:rPr>
          <w:rFonts w:ascii="Sylfaen" w:hAnsi="Sylfaen" w:cs="Sylfaen"/>
          <w:bCs/>
          <w:lang w:val="ka-GE"/>
        </w:rPr>
        <w:t>მლნ</w:t>
      </w:r>
      <w:r w:rsidRPr="00B5059F">
        <w:rPr>
          <w:rFonts w:ascii="Sylfaen" w:hAnsi="Sylfaen"/>
          <w:bCs/>
          <w:lang w:val="ka-GE"/>
        </w:rPr>
        <w:t xml:space="preserve"> </w:t>
      </w:r>
      <w:r w:rsidRPr="00B5059F">
        <w:rPr>
          <w:rFonts w:ascii="Sylfaen" w:hAnsi="Sylfaen" w:cs="Sylfaen"/>
          <w:bCs/>
          <w:lang w:val="ka-GE"/>
        </w:rPr>
        <w:t>ლარი</w:t>
      </w:r>
      <w:r w:rsidRPr="00B5059F">
        <w:rPr>
          <w:rFonts w:ascii="Sylfaen" w:hAnsi="Sylfaen"/>
          <w:bCs/>
          <w:lang w:val="ka-GE"/>
        </w:rPr>
        <w:t xml:space="preserve"> </w:t>
      </w:r>
      <w:r w:rsidRPr="00B5059F">
        <w:rPr>
          <w:rFonts w:ascii="Sylfaen" w:hAnsi="Sylfaen" w:cs="Sylfaen"/>
          <w:bCs/>
          <w:lang w:val="ka-GE"/>
        </w:rPr>
        <w:t>და</w:t>
      </w:r>
      <w:r w:rsidRPr="00B5059F">
        <w:rPr>
          <w:rFonts w:ascii="Sylfaen" w:hAnsi="Sylfaen"/>
          <w:bCs/>
          <w:lang w:val="ka-GE"/>
        </w:rPr>
        <w:t xml:space="preserve"> </w:t>
      </w:r>
      <w:r w:rsidRPr="00B5059F">
        <w:rPr>
          <w:rFonts w:ascii="Sylfaen" w:hAnsi="Sylfaen" w:cs="Sylfaen"/>
          <w:bCs/>
          <w:lang w:val="ka-GE"/>
        </w:rPr>
        <w:t>ტურისტული</w:t>
      </w:r>
      <w:r w:rsidRPr="00B5059F">
        <w:rPr>
          <w:rFonts w:ascii="Sylfaen" w:hAnsi="Sylfaen"/>
          <w:bCs/>
          <w:lang w:val="ka-GE"/>
        </w:rPr>
        <w:t xml:space="preserve"> </w:t>
      </w:r>
      <w:r w:rsidRPr="00B5059F">
        <w:rPr>
          <w:rFonts w:ascii="Sylfaen" w:hAnsi="Sylfaen" w:cs="Sylfaen"/>
          <w:bCs/>
          <w:lang w:val="ka-GE"/>
        </w:rPr>
        <w:t>სერვისების</w:t>
      </w:r>
      <w:r w:rsidRPr="00B5059F">
        <w:rPr>
          <w:rFonts w:ascii="Sylfaen" w:hAnsi="Sylfaen"/>
          <w:bCs/>
          <w:lang w:val="ka-GE"/>
        </w:rPr>
        <w:t xml:space="preserve"> </w:t>
      </w:r>
      <w:r w:rsidRPr="00B5059F">
        <w:rPr>
          <w:rFonts w:ascii="Sylfaen" w:hAnsi="Sylfaen" w:cs="Sylfaen"/>
          <w:bCs/>
          <w:lang w:val="ka-GE"/>
        </w:rPr>
        <w:t>მიმართულებით</w:t>
      </w:r>
      <w:r w:rsidRPr="00B5059F">
        <w:rPr>
          <w:rFonts w:ascii="Sylfaen" w:hAnsi="Sylfaen"/>
          <w:bCs/>
          <w:lang w:val="ka-GE"/>
        </w:rPr>
        <w:t xml:space="preserve"> - 6.6 </w:t>
      </w:r>
      <w:r w:rsidRPr="00B5059F">
        <w:rPr>
          <w:rFonts w:ascii="Sylfaen" w:hAnsi="Sylfaen" w:cs="Sylfaen"/>
          <w:bCs/>
          <w:lang w:val="ka-GE"/>
        </w:rPr>
        <w:t>მლნ</w:t>
      </w:r>
      <w:r w:rsidRPr="00B5059F">
        <w:rPr>
          <w:rFonts w:ascii="Sylfaen" w:hAnsi="Sylfaen"/>
          <w:bCs/>
          <w:lang w:val="ka-GE"/>
        </w:rPr>
        <w:t xml:space="preserve"> </w:t>
      </w:r>
      <w:r w:rsidRPr="00B5059F">
        <w:rPr>
          <w:rFonts w:ascii="Sylfaen" w:hAnsi="Sylfaen" w:cs="Sylfaen"/>
          <w:bCs/>
          <w:lang w:val="ka-GE"/>
        </w:rPr>
        <w:t>ლარი</w:t>
      </w:r>
      <w:r w:rsidRPr="00B5059F">
        <w:rPr>
          <w:rFonts w:ascii="Sylfaen" w:hAnsi="Sylfaen"/>
          <w:bCs/>
          <w:lang w:val="ka-GE"/>
        </w:rPr>
        <w:t xml:space="preserve">); </w:t>
      </w:r>
      <w:r w:rsidRPr="00B5059F">
        <w:rPr>
          <w:rFonts w:ascii="Sylfaen" w:hAnsi="Sylfaen" w:cs="Sylfaen"/>
          <w:bCs/>
          <w:color w:val="000000"/>
          <w:lang w:val="ka-GE"/>
        </w:rPr>
        <w:t>სახელმწიფო</w:t>
      </w:r>
      <w:r w:rsidRPr="00B5059F">
        <w:rPr>
          <w:rFonts w:ascii="Sylfaen" w:hAnsi="Sylfaen"/>
          <w:bCs/>
          <w:color w:val="000000"/>
          <w:lang w:val="ka-GE"/>
        </w:rPr>
        <w:t xml:space="preserve"> </w:t>
      </w:r>
      <w:r w:rsidRPr="00B5059F">
        <w:rPr>
          <w:rFonts w:ascii="Sylfaen" w:hAnsi="Sylfaen" w:cs="Sylfaen"/>
          <w:bCs/>
          <w:color w:val="000000"/>
          <w:lang w:val="ka-GE"/>
        </w:rPr>
        <w:t>პროგრამის</w:t>
      </w:r>
      <w:r w:rsidRPr="00B5059F">
        <w:rPr>
          <w:rFonts w:ascii="Sylfaen" w:hAnsi="Sylfaen"/>
          <w:bCs/>
          <w:color w:val="000000"/>
          <w:lang w:val="ka-GE"/>
        </w:rPr>
        <w:t xml:space="preserve"> </w:t>
      </w:r>
      <w:r w:rsidRPr="00B5059F">
        <w:rPr>
          <w:rFonts w:ascii="Sylfaen" w:hAnsi="Sylfaen" w:cs="Sylfaen"/>
          <w:bCs/>
          <w:color w:val="000000"/>
          <w:lang w:val="ka-GE"/>
        </w:rPr>
        <w:t>კინოინდუსტრიის</w:t>
      </w:r>
      <w:r w:rsidRPr="00B5059F">
        <w:rPr>
          <w:rFonts w:ascii="Sylfaen" w:hAnsi="Sylfaen"/>
          <w:bCs/>
          <w:color w:val="000000"/>
          <w:lang w:val="ka-GE"/>
        </w:rPr>
        <w:t xml:space="preserve"> </w:t>
      </w:r>
      <w:r w:rsidRPr="00B5059F">
        <w:rPr>
          <w:rFonts w:ascii="Sylfaen" w:hAnsi="Sylfaen" w:cs="Sylfaen"/>
          <w:bCs/>
          <w:color w:val="000000"/>
          <w:lang w:val="ka-GE"/>
        </w:rPr>
        <w:t>ხელშეწყობის</w:t>
      </w:r>
      <w:r w:rsidRPr="00B5059F">
        <w:rPr>
          <w:rFonts w:ascii="Sylfaen" w:hAnsi="Sylfaen"/>
          <w:bCs/>
          <w:color w:val="000000"/>
          <w:lang w:val="ka-GE"/>
        </w:rPr>
        <w:t xml:space="preserve"> </w:t>
      </w:r>
      <w:r w:rsidRPr="00B5059F">
        <w:rPr>
          <w:rFonts w:ascii="Sylfaen" w:hAnsi="Sylfaen" w:cs="Sylfaen"/>
          <w:bCs/>
          <w:color w:val="000000"/>
          <w:lang w:val="ka-GE"/>
        </w:rPr>
        <w:t>ფარგლებში</w:t>
      </w:r>
      <w:r w:rsidRPr="00B5059F">
        <w:rPr>
          <w:rFonts w:ascii="Sylfaen" w:hAnsi="Sylfaen"/>
          <w:bCs/>
          <w:color w:val="000000"/>
          <w:lang w:val="ka-GE"/>
        </w:rPr>
        <w:t xml:space="preserve"> </w:t>
      </w:r>
      <w:r w:rsidRPr="00B5059F">
        <w:rPr>
          <w:rFonts w:ascii="Sylfaen" w:hAnsi="Sylfaen" w:cs="Sylfaen"/>
          <w:bCs/>
          <w:lang w:val="ka-GE"/>
        </w:rPr>
        <w:t xml:space="preserve">გადარიცხვა განხორციელდა ერთ ბენეფიციარზე </w:t>
      </w:r>
      <w:r w:rsidRPr="00B5059F">
        <w:rPr>
          <w:rFonts w:ascii="Sylfaen" w:hAnsi="Sylfaen"/>
          <w:bCs/>
          <w:lang w:val="ka-GE"/>
        </w:rPr>
        <w:t xml:space="preserve">130.2 </w:t>
      </w:r>
      <w:r w:rsidRPr="00B5059F">
        <w:rPr>
          <w:rFonts w:ascii="Sylfaen" w:hAnsi="Sylfaen" w:cs="Sylfaen"/>
          <w:bCs/>
          <w:lang w:val="ka-GE"/>
        </w:rPr>
        <w:t>ათასი</w:t>
      </w:r>
      <w:r w:rsidRPr="00B5059F">
        <w:rPr>
          <w:rFonts w:ascii="Sylfaen" w:hAnsi="Sylfaen"/>
          <w:bCs/>
          <w:lang w:val="ka-GE"/>
        </w:rPr>
        <w:t xml:space="preserve"> </w:t>
      </w:r>
      <w:r w:rsidRPr="00B5059F">
        <w:rPr>
          <w:rFonts w:ascii="Sylfaen" w:hAnsi="Sylfaen" w:cs="Sylfaen"/>
          <w:bCs/>
          <w:lang w:val="ka-GE"/>
        </w:rPr>
        <w:t>ლარის</w:t>
      </w:r>
      <w:r w:rsidRPr="00B5059F">
        <w:rPr>
          <w:rFonts w:ascii="Sylfaen" w:hAnsi="Sylfaen"/>
          <w:bCs/>
          <w:lang w:val="ka-GE"/>
        </w:rPr>
        <w:t xml:space="preserve"> </w:t>
      </w:r>
      <w:r w:rsidRPr="00B5059F">
        <w:rPr>
          <w:rFonts w:ascii="Sylfaen" w:hAnsi="Sylfaen" w:cs="Sylfaen"/>
          <w:bCs/>
          <w:lang w:val="ka-GE"/>
        </w:rPr>
        <w:t>ოდენობით</w:t>
      </w:r>
      <w:r w:rsidRPr="00B5059F">
        <w:rPr>
          <w:rFonts w:ascii="Sylfaen" w:hAnsi="Sylfaen"/>
          <w:bCs/>
          <w:lang w:val="ka-GE"/>
        </w:rPr>
        <w:t>;</w:t>
      </w:r>
    </w:p>
    <w:p w14:paraId="248A605E" w14:textId="28C08363" w:rsidR="00332C72" w:rsidRPr="00B5059F" w:rsidRDefault="00332C72" w:rsidP="004A2E60">
      <w:pPr>
        <w:pStyle w:val="ListParagraph"/>
        <w:numPr>
          <w:ilvl w:val="0"/>
          <w:numId w:val="108"/>
        </w:numPr>
        <w:pBdr>
          <w:top w:val="nil"/>
          <w:left w:val="nil"/>
          <w:bottom w:val="nil"/>
          <w:right w:val="nil"/>
          <w:between w:val="nil"/>
        </w:pBdr>
        <w:spacing w:after="0" w:line="240" w:lineRule="auto"/>
        <w:ind w:right="0"/>
        <w:rPr>
          <w:bCs/>
          <w:lang w:val="ka-GE"/>
        </w:rPr>
      </w:pPr>
      <w:r w:rsidRPr="00B5059F">
        <w:rPr>
          <w:bCs/>
          <w:lang w:val="ka-GE"/>
        </w:rPr>
        <w:t>ქვეყნის საექსპორტო პოტენციალის წარმოჩენის მიზნით, სააგენტომ ორგანიზება გაუწია: რეალურ საგამოფენო სივრცეში 2 საერთაშორისო ღონისძიებას, 4 ონლაინ შოურუმს და 1 საგანმანათლებლო კურსს (ჯამურად დაფინანსდა 59 მონაწილე); საკვები და სასმელი პროდუქტების მიმართულებით 14 ქართული კომპანიის მონაწილეობას დუბაიში გამართულ საერთაშორისო გამოფენაზე „Gulfood 2021</w:t>
      </w:r>
      <w:r w:rsidR="00D37950" w:rsidRPr="00B5059F">
        <w:rPr>
          <w:bCs/>
          <w:lang w:val="ka-GE"/>
        </w:rPr>
        <w:t>“</w:t>
      </w:r>
      <w:r w:rsidRPr="00B5059F">
        <w:rPr>
          <w:bCs/>
          <w:lang w:val="ka-GE"/>
        </w:rPr>
        <w:t>;</w:t>
      </w:r>
    </w:p>
    <w:p w14:paraId="6B9FC3FF" w14:textId="77777777" w:rsidR="00332C72" w:rsidRPr="00B5059F" w:rsidRDefault="00332C72" w:rsidP="004A2E60">
      <w:pPr>
        <w:pStyle w:val="ListParagraph"/>
        <w:numPr>
          <w:ilvl w:val="0"/>
          <w:numId w:val="108"/>
        </w:numPr>
        <w:pBdr>
          <w:top w:val="nil"/>
          <w:left w:val="nil"/>
          <w:bottom w:val="nil"/>
          <w:right w:val="nil"/>
          <w:between w:val="nil"/>
        </w:pBdr>
        <w:spacing w:after="0" w:line="240" w:lineRule="auto"/>
        <w:ind w:right="0"/>
        <w:rPr>
          <w:bCs/>
          <w:lang w:val="ka-GE"/>
        </w:rPr>
      </w:pPr>
      <w:r w:rsidRPr="00B5059F">
        <w:rPr>
          <w:bCs/>
          <w:lang w:val="ka-GE"/>
        </w:rPr>
        <w:t xml:space="preserve">სააგენტომ მხარი დაუჭირა ბავშვის ტანსაცმლის მწარმოებელი 15 ქართული კომპანიის პროდუქციის განთავსებას ონლაინ საგამოფენო პლატფორმებზე („Playtime Marketplace 2021“, „Pitti Immagine Bimbo“, PLAYTIME PARIS 2021 SUMMER და „PITTI IMMAGINE BIMBO SUMMER/FALL SEASON“); </w:t>
      </w:r>
      <w:r w:rsidRPr="00B5059F">
        <w:rPr>
          <w:bCs/>
          <w:lang w:val="ka-GE"/>
        </w:rPr>
        <w:lastRenderedPageBreak/>
        <w:t>სააგენტომ ხელი შეუწყო ქართველი დიზაინერების მიერ შექმნილი ტანსაცმლის, ფეხსაცმლის და აქსესუარების ჩვენებას „Fashion Week”-ის თანმდევ ღონისძიებებზე სხვადასხვა ე.წ. Showroom-ში;</w:t>
      </w:r>
    </w:p>
    <w:p w14:paraId="6B2F0346" w14:textId="77777777" w:rsidR="00332C72" w:rsidRPr="00B5059F" w:rsidRDefault="00332C72" w:rsidP="004A2E60">
      <w:pPr>
        <w:pStyle w:val="ListParagraph"/>
        <w:numPr>
          <w:ilvl w:val="0"/>
          <w:numId w:val="108"/>
        </w:numPr>
        <w:spacing w:after="0" w:line="240" w:lineRule="auto"/>
        <w:ind w:right="0"/>
        <w:rPr>
          <w:bCs/>
          <w:lang w:val="ka-GE"/>
        </w:rPr>
      </w:pPr>
      <w:r w:rsidRPr="00B5059F">
        <w:rPr>
          <w:bCs/>
          <w:lang w:val="ka-GE"/>
        </w:rPr>
        <w:t>ინვესტიციების ხელშეწყობის მიმართულებით:</w:t>
      </w:r>
    </w:p>
    <w:p w14:paraId="059D752A" w14:textId="77777777" w:rsidR="00332C72" w:rsidRPr="00B5059F" w:rsidRDefault="00332C72" w:rsidP="004A2E60">
      <w:pPr>
        <w:pStyle w:val="BodyText"/>
        <w:numPr>
          <w:ilvl w:val="0"/>
          <w:numId w:val="114"/>
        </w:numPr>
        <w:ind w:left="900" w:right="120"/>
        <w:jc w:val="both"/>
        <w:rPr>
          <w:rFonts w:ascii="Sylfaen" w:hAnsi="Sylfaen"/>
          <w:bCs/>
          <w:color w:val="000000" w:themeColor="text1"/>
          <w:szCs w:val="22"/>
          <w:lang w:val="ka-GE"/>
        </w:rPr>
      </w:pPr>
      <w:r w:rsidRPr="00B5059F">
        <w:rPr>
          <w:rFonts w:ascii="Sylfaen" w:hAnsi="Sylfaen"/>
          <w:bCs/>
          <w:color w:val="000000" w:themeColor="text1"/>
          <w:szCs w:val="22"/>
          <w:lang w:val="ka-GE"/>
        </w:rPr>
        <w:t>მომზადდა განახლებული გზამკვლევი დიპლომატებისთვის, რომელიც მოიცავს საზღვარგარეთ საქართველოს დიპლომატიურ მისიებთან თანამშრომლობით ინვესტიციების მოზიდვის მექანიზმს, სექტორების მიხედვით სასაუბროს, სამიზნე კომპანიებს, კომპანიების შერჩევის კრიტერიუმებს და ა.შ. განახლდა პროექტების კატალოგი, რომელიც მოიცავს 76 სახელმწიფო და კერძო საინვესტიციო პროექტს. დამატებით მომზადდა უძრავი ქონების პროექტების კატალოგი, რომელიც მოიცავს სახელმწიფო საკუთრებაში არსებულ ქონებებსა და პროექტებს;</w:t>
      </w:r>
    </w:p>
    <w:p w14:paraId="04A492EB" w14:textId="77777777" w:rsidR="00332C72" w:rsidRPr="00B5059F" w:rsidRDefault="00332C72" w:rsidP="004A2E60">
      <w:pPr>
        <w:pStyle w:val="BodyText"/>
        <w:numPr>
          <w:ilvl w:val="0"/>
          <w:numId w:val="114"/>
        </w:numPr>
        <w:ind w:left="900" w:right="120"/>
        <w:jc w:val="both"/>
        <w:rPr>
          <w:rFonts w:ascii="Sylfaen" w:hAnsi="Sylfaen"/>
          <w:bCs/>
          <w:color w:val="000000" w:themeColor="text1"/>
          <w:szCs w:val="22"/>
          <w:lang w:val="ka-GE"/>
        </w:rPr>
      </w:pPr>
      <w:r w:rsidRPr="00B5059F">
        <w:rPr>
          <w:rFonts w:ascii="Sylfaen" w:hAnsi="Sylfaen"/>
          <w:bCs/>
          <w:color w:val="000000" w:themeColor="text1"/>
          <w:szCs w:val="22"/>
          <w:lang w:val="ka-GE"/>
        </w:rPr>
        <w:t>მომზადდა განახლებული 5 სექტორული ბროშურა, რომელიც მოიცავს სექტორის საინვესტიციო შესაძლებლობებს. აგრეთვე, დამტკიცდა უცხოური ინვესტორი კომპანიებისთვის ადგილობრივი სამუშაო ძალის მოძიებაში მხარდაჭერის პროგრამა;</w:t>
      </w:r>
    </w:p>
    <w:p w14:paraId="38A4FFDD" w14:textId="77777777" w:rsidR="00332C72" w:rsidRPr="00B5059F" w:rsidRDefault="00332C72" w:rsidP="004A2E60">
      <w:pPr>
        <w:pStyle w:val="BodyText"/>
        <w:numPr>
          <w:ilvl w:val="0"/>
          <w:numId w:val="114"/>
        </w:numPr>
        <w:ind w:left="900" w:right="120"/>
        <w:jc w:val="both"/>
        <w:rPr>
          <w:rFonts w:ascii="Sylfaen" w:hAnsi="Sylfaen"/>
          <w:bCs/>
          <w:color w:val="000000" w:themeColor="text1"/>
          <w:szCs w:val="22"/>
          <w:lang w:val="ka-GE"/>
        </w:rPr>
      </w:pPr>
      <w:r w:rsidRPr="00B5059F">
        <w:rPr>
          <w:rFonts w:ascii="Sylfaen" w:hAnsi="Sylfaen"/>
          <w:bCs/>
          <w:color w:val="000000" w:themeColor="text1"/>
          <w:szCs w:val="22"/>
          <w:lang w:val="ka-GE"/>
        </w:rPr>
        <w:t>საქართველოს საინვესტიციო შესაძლებლობების პოპულარიზაციის მიზნით, სააგენტო წარმოდგენილი იყო ამერიკული ბიზნეს სერვისების ასოციაცია IAOP-ს მიერ ორგანიზებულ ვირტუალურ საერთაშორისო ფორუმზე, სადაც გაიმართა 8 შეხვედრა პოტენციურ ინვესტორთან;</w:t>
      </w:r>
    </w:p>
    <w:p w14:paraId="2CF8877F" w14:textId="77777777" w:rsidR="00332C72" w:rsidRPr="00B5059F" w:rsidRDefault="00332C72" w:rsidP="004A2E60">
      <w:pPr>
        <w:pStyle w:val="BodyText"/>
        <w:numPr>
          <w:ilvl w:val="0"/>
          <w:numId w:val="114"/>
        </w:numPr>
        <w:ind w:left="900" w:right="120"/>
        <w:jc w:val="both"/>
        <w:rPr>
          <w:rFonts w:ascii="Sylfaen" w:hAnsi="Sylfaen"/>
          <w:bCs/>
          <w:color w:val="000000" w:themeColor="text1"/>
          <w:szCs w:val="22"/>
          <w:lang w:val="ka-GE"/>
        </w:rPr>
      </w:pPr>
      <w:r w:rsidRPr="00B5059F">
        <w:rPr>
          <w:rFonts w:ascii="Sylfaen" w:hAnsi="Sylfaen"/>
          <w:bCs/>
          <w:color w:val="000000" w:themeColor="text1"/>
          <w:szCs w:val="22"/>
          <w:lang w:val="ka-GE"/>
        </w:rPr>
        <w:t>საქართველოს საინვესტიციო გამეროს პოპულარიზაციის მიზნით, სააგენტოს ინციატივით გლობალურ მედია გამოცემებში გამოქვეყნდა 7 სტატია/რეფორთი. მათ შორის „FDI Intelligence“-ის მიერ მომზადებული „Special Report“-ი;</w:t>
      </w:r>
    </w:p>
    <w:p w14:paraId="5572CE2E" w14:textId="77777777" w:rsidR="00332C72" w:rsidRPr="00B5059F" w:rsidRDefault="00332C72" w:rsidP="004A2E60">
      <w:pPr>
        <w:pStyle w:val="BodyText"/>
        <w:numPr>
          <w:ilvl w:val="0"/>
          <w:numId w:val="114"/>
        </w:numPr>
        <w:ind w:left="900" w:right="120"/>
        <w:jc w:val="both"/>
        <w:rPr>
          <w:rFonts w:ascii="Sylfaen" w:hAnsi="Sylfaen"/>
          <w:bCs/>
          <w:color w:val="000000" w:themeColor="text1"/>
          <w:szCs w:val="22"/>
          <w:lang w:val="ka-GE"/>
        </w:rPr>
      </w:pPr>
      <w:r w:rsidRPr="00B5059F">
        <w:rPr>
          <w:rFonts w:ascii="Sylfaen" w:hAnsi="Sylfaen"/>
          <w:bCs/>
          <w:color w:val="000000" w:themeColor="text1"/>
          <w:szCs w:val="22"/>
          <w:lang w:val="ka-GE"/>
        </w:rPr>
        <w:t>სააგენტოს ინიციატივით საკონსულტაციო კომპანია Kearney-ის გადაეგზავნა საჭირო ინფორმაცია ქვეყნის საინვესტიციო გარემოზე და შედეგად, 2021 წლის „Global Services Location Index“-ში (GSLI) საქართველო პირველად მოხვდა და აღნიშნულ რეიტინგში მე-19 ადგილი დაიკავა;</w:t>
      </w:r>
    </w:p>
    <w:p w14:paraId="305C99A5" w14:textId="77777777" w:rsidR="00332C72" w:rsidRPr="00B5059F" w:rsidRDefault="00332C72" w:rsidP="004A2E60">
      <w:pPr>
        <w:pStyle w:val="ListParagraph"/>
        <w:numPr>
          <w:ilvl w:val="0"/>
          <w:numId w:val="108"/>
        </w:numPr>
        <w:spacing w:after="0" w:line="240" w:lineRule="auto"/>
        <w:ind w:right="0"/>
        <w:rPr>
          <w:bCs/>
          <w:lang w:val="ka-GE"/>
        </w:rPr>
      </w:pPr>
      <w:r w:rsidRPr="00B5059F">
        <w:rPr>
          <w:bCs/>
          <w:lang w:val="ka-GE"/>
        </w:rPr>
        <w:t xml:space="preserve">ახალი კორონავირუსის (COVID-19) გავრცელებიდან გამომდინარე ეკონომიკის წინაშე არსებული ახალი გამოწვევების საპასუხოდ 2021 წლის ბოლომდე გაგრძელდა გარდამავალი პირობები ბიზნესის მხარდაჭერის არსებულ პროგრამაში - საკრედიტო საგარანტიო სქემა. აგრეთვე, გაგრძელდა სამშენებლო სექტორის ხელშეწყობის პროგრამა და შემუშავდა ბიზნესის ხელშეწყობის დამატებითი ეფექტური მექანიზმები სარესტორნო ინდუსტრიის მიმართულებით. დაემატა სპორტული ობიექტებისა და საბავშვო ბაღების ხელშემწყობი პროგრამა. </w:t>
      </w:r>
    </w:p>
    <w:p w14:paraId="6B7F2E19" w14:textId="77777777" w:rsidR="00332C72" w:rsidRPr="00B5059F" w:rsidRDefault="00332C72" w:rsidP="00D37950">
      <w:pPr>
        <w:spacing w:after="0" w:line="240" w:lineRule="auto"/>
        <w:rPr>
          <w:rFonts w:ascii="Sylfaen" w:hAnsi="Sylfaen"/>
          <w:bCs/>
          <w:lang w:val="ka-GE"/>
        </w:rPr>
      </w:pPr>
    </w:p>
    <w:p w14:paraId="08869839" w14:textId="77777777" w:rsidR="00332C72" w:rsidRPr="00B5059F" w:rsidRDefault="00332C72" w:rsidP="00D37950">
      <w:pPr>
        <w:pStyle w:val="Heading4"/>
        <w:spacing w:line="240" w:lineRule="auto"/>
        <w:rPr>
          <w:rFonts w:ascii="Sylfaen" w:eastAsia="Calibri" w:hAnsi="Sylfaen" w:cs="Calibri"/>
          <w:bCs/>
          <w:i w:val="0"/>
        </w:rPr>
      </w:pPr>
      <w:r w:rsidRPr="00B5059F">
        <w:rPr>
          <w:rFonts w:ascii="Sylfaen" w:eastAsia="Calibri" w:hAnsi="Sylfaen" w:cs="Calibri"/>
          <w:bCs/>
          <w:i w:val="0"/>
        </w:rPr>
        <w:t xml:space="preserve">5.1.1 </w:t>
      </w:r>
      <w:proofErr w:type="spellStart"/>
      <w:r w:rsidRPr="00B5059F">
        <w:rPr>
          <w:rFonts w:ascii="Sylfaen" w:eastAsia="Calibri" w:hAnsi="Sylfaen" w:cs="Calibri"/>
          <w:bCs/>
          <w:i w:val="0"/>
        </w:rPr>
        <w:t>მეწარმეობის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განვითარების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ადმინისტრირება</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i w:val="0"/>
        </w:rPr>
        <w:t xml:space="preserve"> 24 07 01)</w:t>
      </w:r>
    </w:p>
    <w:p w14:paraId="2E8A65C6" w14:textId="77777777" w:rsidR="00332C72" w:rsidRPr="00B5059F" w:rsidRDefault="00332C72" w:rsidP="00D37950">
      <w:pPr>
        <w:pStyle w:val="ListParagraph"/>
        <w:spacing w:after="0" w:line="240" w:lineRule="auto"/>
        <w:rPr>
          <w:bCs/>
          <w:lang w:val="ka-GE"/>
        </w:rPr>
      </w:pPr>
    </w:p>
    <w:p w14:paraId="0E6F3712" w14:textId="77777777" w:rsidR="00332C72" w:rsidRPr="00B5059F" w:rsidRDefault="00332C72" w:rsidP="00D37950">
      <w:pPr>
        <w:pStyle w:val="ListParagraph"/>
        <w:spacing w:after="0" w:line="240" w:lineRule="auto"/>
        <w:ind w:left="0"/>
        <w:rPr>
          <w:bCs/>
          <w:lang w:val="ka-GE"/>
        </w:rPr>
      </w:pPr>
      <w:r w:rsidRPr="00B5059F">
        <w:rPr>
          <w:bCs/>
          <w:lang w:val="ka-GE"/>
        </w:rPr>
        <w:t>პროგრამის განმახორციელებელი:</w:t>
      </w:r>
    </w:p>
    <w:p w14:paraId="5BA074B8" w14:textId="77777777" w:rsidR="00332C72" w:rsidRPr="00B5059F" w:rsidRDefault="00332C72" w:rsidP="004A2E60">
      <w:pPr>
        <w:pStyle w:val="ListParagraph"/>
        <w:numPr>
          <w:ilvl w:val="0"/>
          <w:numId w:val="113"/>
        </w:numPr>
        <w:spacing w:after="0" w:line="240" w:lineRule="auto"/>
        <w:ind w:right="0"/>
        <w:rPr>
          <w:bCs/>
          <w:lang w:val="ka-GE"/>
        </w:rPr>
      </w:pPr>
      <w:r w:rsidRPr="00B5059F">
        <w:rPr>
          <w:bCs/>
          <w:lang w:val="ka-GE"/>
        </w:rPr>
        <w:t>სსიპ  - აწარმოე საქართველოში</w:t>
      </w:r>
    </w:p>
    <w:p w14:paraId="35AAA61D" w14:textId="77777777" w:rsidR="00332C72" w:rsidRPr="00B5059F" w:rsidRDefault="00332C72" w:rsidP="00D37950">
      <w:pPr>
        <w:pStyle w:val="ListParagraph"/>
        <w:spacing w:after="0" w:line="240" w:lineRule="auto"/>
        <w:rPr>
          <w:bCs/>
          <w:lang w:val="ka-GE"/>
        </w:rPr>
      </w:pPr>
    </w:p>
    <w:p w14:paraId="6EB37642" w14:textId="77777777" w:rsidR="00332C72" w:rsidRPr="00B5059F" w:rsidRDefault="00332C72" w:rsidP="004A2E60">
      <w:pPr>
        <w:pStyle w:val="ListParagraph"/>
        <w:numPr>
          <w:ilvl w:val="0"/>
          <w:numId w:val="108"/>
        </w:numPr>
        <w:spacing w:after="0" w:line="240" w:lineRule="auto"/>
        <w:ind w:right="0"/>
        <w:rPr>
          <w:bCs/>
          <w:lang w:val="ka-GE"/>
        </w:rPr>
      </w:pPr>
      <w:r w:rsidRPr="00B5059F">
        <w:rPr>
          <w:bCs/>
          <w:lang w:val="ka-GE"/>
        </w:rPr>
        <w:t xml:space="preserve">სსიპ - აწარმოე საქართველოში მიერ ხორციელდებოდა მეწარმეობის განვითარების წახალისების, დამწყები და არსებული მცირე და საშუალო საწარმოების სათანადო ხელშეწყობის, ასევე ექსპორტისა და ინვესტიციების მიმართულებების გაძლიერების მიზნით დაგეგმილი მიმდინარე პროექტების ეფექტური მართვა. </w:t>
      </w:r>
    </w:p>
    <w:p w14:paraId="75CCA601" w14:textId="77777777" w:rsidR="00332C72" w:rsidRPr="00B5059F" w:rsidRDefault="00332C72" w:rsidP="00D37950">
      <w:pPr>
        <w:pStyle w:val="ListParagraph"/>
        <w:spacing w:after="0" w:line="240" w:lineRule="auto"/>
        <w:rPr>
          <w:bCs/>
          <w:lang w:val="ka-GE"/>
        </w:rPr>
      </w:pPr>
    </w:p>
    <w:p w14:paraId="47096116" w14:textId="77777777" w:rsidR="00332C72" w:rsidRPr="00B5059F" w:rsidRDefault="00332C72" w:rsidP="00D37950">
      <w:pPr>
        <w:pStyle w:val="Heading4"/>
        <w:spacing w:line="240" w:lineRule="auto"/>
        <w:rPr>
          <w:rFonts w:ascii="Sylfaen" w:eastAsia="Calibri" w:hAnsi="Sylfaen" w:cs="Calibri"/>
          <w:bCs/>
          <w:i w:val="0"/>
        </w:rPr>
      </w:pPr>
      <w:r w:rsidRPr="00B5059F">
        <w:rPr>
          <w:rFonts w:ascii="Sylfaen" w:eastAsia="Calibri" w:hAnsi="Sylfaen" w:cs="Calibri"/>
          <w:bCs/>
          <w:i w:val="0"/>
        </w:rPr>
        <w:t xml:space="preserve">5.1.2 </w:t>
      </w:r>
      <w:proofErr w:type="spellStart"/>
      <w:r w:rsidRPr="00B5059F">
        <w:rPr>
          <w:rFonts w:ascii="Sylfaen" w:eastAsia="Calibri" w:hAnsi="Sylfaen" w:cs="Calibri"/>
          <w:bCs/>
          <w:i w:val="0"/>
        </w:rPr>
        <w:t>მეწარმეობის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განვითარების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ხელშეწყობა</w:t>
      </w:r>
      <w:proofErr w:type="spellEnd"/>
      <w:r w:rsidRPr="00B5059F">
        <w:rPr>
          <w:rFonts w:ascii="Sylfaen" w:eastAsia="Calibri" w:hAnsi="Sylfaen" w:cs="Calibri"/>
          <w:bCs/>
          <w:i w:val="0"/>
        </w:rPr>
        <w:t xml:space="preserve"> </w:t>
      </w:r>
      <w:proofErr w:type="gramStart"/>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პროგრამული</w:t>
      </w:r>
      <w:proofErr w:type="spellEnd"/>
      <w:proofErr w:type="gram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i w:val="0"/>
        </w:rPr>
        <w:t xml:space="preserve"> 24 07 02)</w:t>
      </w:r>
    </w:p>
    <w:p w14:paraId="4DDE520C" w14:textId="77777777" w:rsidR="00332C72" w:rsidRPr="00B5059F" w:rsidRDefault="00332C72" w:rsidP="00D37950">
      <w:pPr>
        <w:pStyle w:val="ListParagraph"/>
        <w:spacing w:after="0" w:line="240" w:lineRule="auto"/>
        <w:rPr>
          <w:bCs/>
          <w:lang w:val="ka-GE"/>
        </w:rPr>
      </w:pPr>
    </w:p>
    <w:p w14:paraId="64FE7405" w14:textId="77777777" w:rsidR="00332C72" w:rsidRPr="00B5059F" w:rsidRDefault="00332C72" w:rsidP="00D37950">
      <w:pPr>
        <w:pStyle w:val="ListParagraph"/>
        <w:spacing w:after="0" w:line="240" w:lineRule="auto"/>
        <w:ind w:left="0"/>
        <w:rPr>
          <w:bCs/>
          <w:lang w:val="ka-GE"/>
        </w:rPr>
      </w:pPr>
      <w:r w:rsidRPr="00B5059F">
        <w:rPr>
          <w:bCs/>
          <w:lang w:val="ka-GE"/>
        </w:rPr>
        <w:t>პროგრამის განმახორციელებელი:</w:t>
      </w:r>
    </w:p>
    <w:p w14:paraId="10B5BF9B" w14:textId="77777777" w:rsidR="00332C72" w:rsidRPr="00B5059F" w:rsidRDefault="00332C72" w:rsidP="004A2E60">
      <w:pPr>
        <w:pStyle w:val="ListParagraph"/>
        <w:numPr>
          <w:ilvl w:val="0"/>
          <w:numId w:val="113"/>
        </w:numPr>
        <w:spacing w:after="0" w:line="240" w:lineRule="auto"/>
        <w:ind w:right="0"/>
        <w:rPr>
          <w:bCs/>
          <w:lang w:val="ka-GE"/>
        </w:rPr>
      </w:pPr>
      <w:r w:rsidRPr="00B5059F">
        <w:rPr>
          <w:bCs/>
          <w:lang w:val="ka-GE"/>
        </w:rPr>
        <w:t>სსიპ  - აწარმოე საქართველოში</w:t>
      </w:r>
    </w:p>
    <w:p w14:paraId="27846458" w14:textId="77777777" w:rsidR="00332C72" w:rsidRPr="00B5059F" w:rsidRDefault="00332C72" w:rsidP="00D37950">
      <w:pPr>
        <w:pStyle w:val="ListParagraph"/>
        <w:spacing w:after="0" w:line="240" w:lineRule="auto"/>
        <w:rPr>
          <w:bCs/>
          <w:highlight w:val="yellow"/>
          <w:lang w:val="ka-GE"/>
        </w:rPr>
      </w:pPr>
    </w:p>
    <w:p w14:paraId="1D0A3EF1" w14:textId="77777777" w:rsidR="00332C72" w:rsidRPr="00B5059F" w:rsidRDefault="00332C72" w:rsidP="004A2E60">
      <w:pPr>
        <w:pStyle w:val="ListParagraph"/>
        <w:numPr>
          <w:ilvl w:val="0"/>
          <w:numId w:val="108"/>
        </w:numPr>
        <w:spacing w:after="0" w:line="240" w:lineRule="auto"/>
        <w:ind w:right="0"/>
        <w:rPr>
          <w:bCs/>
          <w:lang w:val="ka-GE"/>
        </w:rPr>
      </w:pPr>
      <w:bookmarkStart w:id="15" w:name="_Hlk76476619"/>
      <w:r w:rsidRPr="00B5059F">
        <w:rPr>
          <w:bCs/>
          <w:lang w:val="ka-GE"/>
        </w:rPr>
        <w:t>სახელმწიფო პროგრამის „აწარმოე საქართველოში“ ფინანსებზე ხელმისაწვდომობის კომპონენტის ფარგლებში სააგენტოს „აწარმოე საქართველოში"-ს მიერ გაფორმდა 139 ხელშეკრულება კრედიტის და ლიზინგის პროცენტის თანადაფინანსებაზე (მათ შორის 112 საწარმო ინდუსტრიის მიმართულებით, 23 სასტუმრო ინდუსტრიისა და 4 ტურისტული სერვისების მიმართულებით). აღნიშნულ პროექტებზე ჯამური ინვესტიციის მოცულობა შეადგენს 253.6 მლნ ლარს (მათ შორის:  საწარმო ინდუსტრიის მიმართულებით - 176.6 მლნ ლარი, სასტუმრო ინდუსტრიის მიმართულებით - 69.8 მლნ ლარი  და ტურისტული სერვისების მიმართულებით - 7.2 მლნ ლარი), ხოლო კომერციული ბანკის მიერ დამტკიცებული სესხის ჯამური მოცულობა - 189.1 მლნ ლარს (მათ შორის, საწარმო ინდუსტრიის მიმართულებით -149.4 მლნ ლარი, სასტუმრო ინდუსტრიის მიმართულებით - 33.1 მლნ ლარი და ტურისტული სერვისების მიმართულებით - 6.6 მლნ ლარი);</w:t>
      </w:r>
      <w:bookmarkEnd w:id="15"/>
    </w:p>
    <w:p w14:paraId="2D1D5528" w14:textId="77777777" w:rsidR="00332C72" w:rsidRPr="00B5059F" w:rsidRDefault="00332C72" w:rsidP="004A2E60">
      <w:pPr>
        <w:pStyle w:val="ListParagraph"/>
        <w:numPr>
          <w:ilvl w:val="0"/>
          <w:numId w:val="108"/>
        </w:numPr>
        <w:spacing w:after="0" w:line="240" w:lineRule="auto"/>
        <w:ind w:right="0"/>
        <w:rPr>
          <w:bCs/>
          <w:lang w:val="ka-GE"/>
        </w:rPr>
      </w:pPr>
      <w:r w:rsidRPr="00B5059F">
        <w:rPr>
          <w:bCs/>
          <w:lang w:val="ka-GE"/>
        </w:rPr>
        <w:t>სახელმწიფო პროგრამის კინოინდუსტრიის ხელშეწყობის ფარგლებში გადარიცხვა განხორციელდა ერთ ბენეფიციარზე 130.2 ათასი ლარის ოდენობით;</w:t>
      </w:r>
    </w:p>
    <w:p w14:paraId="59589C72" w14:textId="77777777" w:rsidR="00332C72" w:rsidRPr="00B5059F" w:rsidRDefault="00332C72" w:rsidP="004A2E60">
      <w:pPr>
        <w:pStyle w:val="ListParagraph"/>
        <w:numPr>
          <w:ilvl w:val="0"/>
          <w:numId w:val="108"/>
        </w:numPr>
        <w:spacing w:after="0" w:line="240" w:lineRule="auto"/>
        <w:ind w:right="0"/>
        <w:rPr>
          <w:bCs/>
          <w:lang w:val="ka-GE"/>
        </w:rPr>
      </w:pPr>
      <w:r w:rsidRPr="00B5059F">
        <w:rPr>
          <w:bCs/>
          <w:lang w:val="ka-GE"/>
        </w:rPr>
        <w:t>ქვეყნის საექსპორტო პოტენციალის წარმოჩენის მიზნით, სააგენტომ ორგანიზება გაუწია რეალურ საგამოფენო სივრცეში 2 საერთაშორისო ღონისძიებას, 4 ონლაინ შოურუმს და 1 საგანმანათლებლო კურსს (ჯამურად დაფინანსდა 59 მონაწილე, მათ შორის  34 კომპანია და 25 კომპანიის წარმომადგენელი ფიზიკური პირი ექსპორტის სასეტიფიკატო კურსში);</w:t>
      </w:r>
    </w:p>
    <w:p w14:paraId="3776B51B" w14:textId="77777777" w:rsidR="00332C72" w:rsidRPr="00B5059F" w:rsidRDefault="00332C72" w:rsidP="004A2E60">
      <w:pPr>
        <w:pStyle w:val="ListParagraph"/>
        <w:numPr>
          <w:ilvl w:val="0"/>
          <w:numId w:val="108"/>
        </w:numPr>
        <w:spacing w:after="0" w:line="240" w:lineRule="auto"/>
        <w:ind w:right="0"/>
        <w:rPr>
          <w:bCs/>
          <w:lang w:val="ka-GE"/>
        </w:rPr>
      </w:pPr>
      <w:r w:rsidRPr="00B5059F">
        <w:rPr>
          <w:bCs/>
          <w:lang w:val="ka-GE"/>
        </w:rPr>
        <w:t>სააგენტომ მხარი დაუჭირა: ბავშვის ტანსაცმლის მწარმოებელი 12 ქართული კომპანიის პროდუქციის ერთი წლის ვადით განთავსებას ონლაინ საგამოფენო პლატფორმებზე („Playtime Marketplace 2021“, „Pitti Immagine Bimbo“ და PLAYTIME PARIS 2021 SUMMER); ბავშვის ტანსაცმლის მწარმოებელი 3 ქართული კომპანიის პროდუქციის 2021 წლის 10 სექტემბრამდე ვადით განთავსებას ონლაინ საგამოფენო პლატფორმაზე „PITTI IMMAGINE BIMBO SUMMER/FALL SEASON“;</w:t>
      </w:r>
    </w:p>
    <w:p w14:paraId="600E91AB" w14:textId="77777777" w:rsidR="00332C72" w:rsidRPr="00B5059F" w:rsidRDefault="00332C72" w:rsidP="004A2E60">
      <w:pPr>
        <w:pStyle w:val="ListParagraph"/>
        <w:numPr>
          <w:ilvl w:val="0"/>
          <w:numId w:val="108"/>
        </w:numPr>
        <w:spacing w:after="0" w:line="240" w:lineRule="auto"/>
        <w:ind w:right="0"/>
        <w:rPr>
          <w:bCs/>
          <w:lang w:val="ka-GE"/>
        </w:rPr>
      </w:pPr>
      <w:r w:rsidRPr="00B5059F">
        <w:rPr>
          <w:bCs/>
          <w:lang w:val="ka-GE"/>
        </w:rPr>
        <w:t>საკვები და სასმელი პროდუქტების მიმართულებით სააგენტომ ორგანიზება გაუწია 14 ქართული კომპანიის მონაწილეობას დუბაიში გამართულ საერთაშორისო გამოფენაზე „Gulfood 2021” (გაიმართა რეალურ საგამოფენო სივრცეში);</w:t>
      </w:r>
    </w:p>
    <w:p w14:paraId="29F72430" w14:textId="77777777" w:rsidR="00332C72" w:rsidRPr="00B5059F" w:rsidRDefault="00332C72" w:rsidP="004A2E60">
      <w:pPr>
        <w:pStyle w:val="ListParagraph"/>
        <w:numPr>
          <w:ilvl w:val="0"/>
          <w:numId w:val="108"/>
        </w:numPr>
        <w:spacing w:after="0" w:line="240" w:lineRule="auto"/>
        <w:ind w:right="0"/>
        <w:rPr>
          <w:bCs/>
          <w:lang w:val="ka-GE"/>
        </w:rPr>
      </w:pPr>
      <w:r w:rsidRPr="00B5059F">
        <w:rPr>
          <w:bCs/>
          <w:lang w:val="ka-GE"/>
        </w:rPr>
        <w:t>სააგენტომ ხელი შეუწყო ქართველი დიზაინერების მიერ შექმნილი ტანსაცმლის, ფეხსაცმლის და აქსესუარების ჩვენებას „Fashion Week”-ის თანმდევ ღონისძიებებზე სხვადასხვა ე.წ. Showroom-ში. „Paris Fashion Week“-ზე ჯამში წარმოდგენილი იყო 3 კომპანია, ხოლო „Shanghai Fashion Week”-ზე - 2 კომპანია (ღონისძიებები გაიმართა რეალურ საგამოფენო სივრცეში);</w:t>
      </w:r>
    </w:p>
    <w:p w14:paraId="093421D4" w14:textId="77777777" w:rsidR="00332C72" w:rsidRPr="00B5059F" w:rsidRDefault="00332C72" w:rsidP="004A2E60">
      <w:pPr>
        <w:pStyle w:val="ListParagraph"/>
        <w:numPr>
          <w:ilvl w:val="0"/>
          <w:numId w:val="108"/>
        </w:numPr>
        <w:spacing w:after="0" w:line="240" w:lineRule="auto"/>
        <w:ind w:right="0"/>
        <w:rPr>
          <w:bCs/>
          <w:lang w:val="ka-GE"/>
        </w:rPr>
      </w:pPr>
      <w:r w:rsidRPr="00B5059F">
        <w:rPr>
          <w:bCs/>
          <w:lang w:val="ka-GE"/>
        </w:rPr>
        <w:t>საგანმანათლებლო კუთხით სააგენტომ განახორციელა ექსპორტის მენეჯერების სასერტიფიკატო კურსი ქ. თბილისში (7 ივნისი - 16 ივლისი), რომელსაც ესწრებოდა 25 პირი (კომპანიებიდან ნომინირებული).</w:t>
      </w:r>
    </w:p>
    <w:p w14:paraId="30027412" w14:textId="77777777" w:rsidR="00332C72" w:rsidRPr="00B5059F" w:rsidRDefault="00332C72" w:rsidP="004A2E60">
      <w:pPr>
        <w:pStyle w:val="ListParagraph"/>
        <w:numPr>
          <w:ilvl w:val="0"/>
          <w:numId w:val="108"/>
        </w:numPr>
        <w:spacing w:after="0" w:line="240" w:lineRule="auto"/>
        <w:ind w:right="0"/>
        <w:rPr>
          <w:bCs/>
          <w:lang w:val="ka-GE"/>
        </w:rPr>
      </w:pPr>
      <w:r w:rsidRPr="00B5059F">
        <w:rPr>
          <w:bCs/>
          <w:lang w:val="ka-GE"/>
        </w:rPr>
        <w:t>ინვესტიციების ხელშეწყობის მიმართულებით:</w:t>
      </w:r>
    </w:p>
    <w:p w14:paraId="692B96E6" w14:textId="77777777" w:rsidR="00332C72" w:rsidRPr="00B5059F" w:rsidRDefault="00332C72" w:rsidP="004A2E60">
      <w:pPr>
        <w:pStyle w:val="BodyText"/>
        <w:numPr>
          <w:ilvl w:val="0"/>
          <w:numId w:val="114"/>
        </w:numPr>
        <w:ind w:left="900" w:right="120"/>
        <w:jc w:val="both"/>
        <w:rPr>
          <w:rFonts w:ascii="Sylfaen" w:hAnsi="Sylfaen"/>
          <w:bCs/>
          <w:color w:val="000000" w:themeColor="text1"/>
          <w:szCs w:val="22"/>
          <w:lang w:val="ka-GE"/>
        </w:rPr>
      </w:pPr>
      <w:r w:rsidRPr="00B5059F">
        <w:rPr>
          <w:rFonts w:ascii="Sylfaen" w:hAnsi="Sylfaen"/>
          <w:bCs/>
          <w:color w:val="000000" w:themeColor="text1"/>
          <w:szCs w:val="22"/>
          <w:lang w:val="ka-GE"/>
        </w:rPr>
        <w:t>სააგენტოს მხრიდან სამიზნე კომპანიასთან კავშირის დამყარების მიზნით, 99 პოტენციურ ინვესტორ კომპანიასთან გაიგზავნა წერილები. მომზადდა განახლებული გზამკვლევი დიპლომატებისთვის, რომელიც მოიცავს საზღვარგარეთ საქართველოს დიპლომატიურ მისიებთან თანამშრომლობით ინვესტიციების მოზიდვის მექანიზმს, სექტორების მიხედვით სასაუბროს, სამიზნე კომპანიებს, კომპანიების შერჩევის კრიტერიუმებს და ა.შ. განახლდა პროექტების კატალოგი, რომელიც მოიცავს 76 სახელმწიფო და კერძო საინვესტიციო პროექტს. დამატებით მომზადდა უძრავი ქონების პროექტების კატალოგი, რომელიც მოიცავს სახელმწიფო საკუთრებაში არსებულ ქონებებსა და პროექტებს;</w:t>
      </w:r>
    </w:p>
    <w:p w14:paraId="4848F6E1" w14:textId="77777777" w:rsidR="00332C72" w:rsidRPr="00B5059F" w:rsidRDefault="00332C72" w:rsidP="004A2E60">
      <w:pPr>
        <w:pStyle w:val="BodyText"/>
        <w:numPr>
          <w:ilvl w:val="0"/>
          <w:numId w:val="114"/>
        </w:numPr>
        <w:ind w:left="900" w:right="120"/>
        <w:jc w:val="both"/>
        <w:rPr>
          <w:rFonts w:ascii="Sylfaen" w:hAnsi="Sylfaen"/>
          <w:bCs/>
          <w:color w:val="000000" w:themeColor="text1"/>
          <w:szCs w:val="22"/>
          <w:lang w:val="ka-GE"/>
        </w:rPr>
      </w:pPr>
      <w:r w:rsidRPr="00B5059F">
        <w:rPr>
          <w:rFonts w:ascii="Sylfaen" w:hAnsi="Sylfaen"/>
          <w:bCs/>
          <w:color w:val="000000" w:themeColor="text1"/>
          <w:szCs w:val="22"/>
          <w:lang w:val="ka-GE"/>
        </w:rPr>
        <w:t>პრო-აქტიურად ინვესტიციების მოზიდვის მიზნით შედგა 14 საკონფერენციო ზარი სამიზნე კომპანიასთან და 24 საკონფერენციო ზარი არსებულ ინვესტორ კომპანიასთან (aftercare ფარგლებში);</w:t>
      </w:r>
    </w:p>
    <w:p w14:paraId="32340336" w14:textId="77777777" w:rsidR="00332C72" w:rsidRPr="00B5059F" w:rsidRDefault="00332C72" w:rsidP="004A2E60">
      <w:pPr>
        <w:pStyle w:val="BodyText"/>
        <w:numPr>
          <w:ilvl w:val="0"/>
          <w:numId w:val="114"/>
        </w:numPr>
        <w:ind w:left="900" w:right="120"/>
        <w:jc w:val="both"/>
        <w:rPr>
          <w:rFonts w:ascii="Sylfaen" w:hAnsi="Sylfaen"/>
          <w:bCs/>
          <w:color w:val="000000" w:themeColor="text1"/>
          <w:szCs w:val="22"/>
          <w:lang w:val="ka-GE"/>
        </w:rPr>
      </w:pPr>
      <w:r w:rsidRPr="00B5059F">
        <w:rPr>
          <w:rFonts w:ascii="Sylfaen" w:hAnsi="Sylfaen"/>
          <w:bCs/>
          <w:color w:val="000000" w:themeColor="text1"/>
          <w:szCs w:val="22"/>
          <w:lang w:val="ka-GE"/>
        </w:rPr>
        <w:t xml:space="preserve">OCO Global-თან თანამშრომლობის ფარგლებში, რომელიც სააგენტოს ინვტორებთან პრო-აქტიურად დაკავშირებაში თანამსრომლობას გულისმხმობს, დაიწყო მე-2 ეტაპი. მოხდა 131 </w:t>
      </w:r>
      <w:r w:rsidRPr="00B5059F">
        <w:rPr>
          <w:rFonts w:ascii="Sylfaen" w:hAnsi="Sylfaen"/>
          <w:bCs/>
          <w:color w:val="000000" w:themeColor="text1"/>
          <w:szCs w:val="22"/>
          <w:lang w:val="ka-GE"/>
        </w:rPr>
        <w:lastRenderedPageBreak/>
        <w:t>სამიზნე კომპანიებთან დაკავშირება და გაიმართა საკონფერენციო ზარი/შეხვედრა 3 პოტენციურ ინვესტორთან;</w:t>
      </w:r>
    </w:p>
    <w:p w14:paraId="106BF08F" w14:textId="77777777" w:rsidR="00332C72" w:rsidRPr="00B5059F" w:rsidRDefault="00332C72" w:rsidP="004A2E60">
      <w:pPr>
        <w:pStyle w:val="BodyText"/>
        <w:numPr>
          <w:ilvl w:val="0"/>
          <w:numId w:val="114"/>
        </w:numPr>
        <w:ind w:left="900" w:right="120"/>
        <w:jc w:val="both"/>
        <w:rPr>
          <w:rFonts w:ascii="Sylfaen" w:hAnsi="Sylfaen"/>
          <w:bCs/>
          <w:color w:val="000000" w:themeColor="text1"/>
          <w:szCs w:val="22"/>
          <w:lang w:val="ka-GE"/>
        </w:rPr>
      </w:pPr>
      <w:r w:rsidRPr="00B5059F">
        <w:rPr>
          <w:rFonts w:ascii="Sylfaen" w:hAnsi="Sylfaen"/>
          <w:bCs/>
          <w:color w:val="000000" w:themeColor="text1"/>
          <w:szCs w:val="22"/>
          <w:lang w:val="ka-GE"/>
        </w:rPr>
        <w:t>მომზადდა განახლებული 5 სექტორული ბროშურა, რომელიც მოიცავს სექტორის საინვესტიციო შესაძლებლობებს. აგრეთვე, დამტკიცდა უცხოური ინვესტორი კომპანიებისთვის ადგილობრივი სამუშაო ძალის მოძიებაში მხარდაჭერის პროგრამა, რომელიც მიზნად ისახავს იმ უცხოური ინვესტორი კომპანიების მხარდაჭერას, რომლებსაც არ აქვთ საქართველოში ბიზნეს ოპერაციები და დაინტერესებულნი არიან საქართველოში ინვესტიციის განხორციელებით;</w:t>
      </w:r>
    </w:p>
    <w:p w14:paraId="17F84B6F" w14:textId="77777777" w:rsidR="00332C72" w:rsidRPr="00B5059F" w:rsidRDefault="00332C72" w:rsidP="004A2E60">
      <w:pPr>
        <w:pStyle w:val="BodyText"/>
        <w:numPr>
          <w:ilvl w:val="0"/>
          <w:numId w:val="114"/>
        </w:numPr>
        <w:ind w:left="900" w:right="120"/>
        <w:jc w:val="both"/>
        <w:rPr>
          <w:rFonts w:ascii="Sylfaen" w:hAnsi="Sylfaen"/>
          <w:bCs/>
          <w:color w:val="000000" w:themeColor="text1"/>
          <w:szCs w:val="22"/>
          <w:lang w:val="ka-GE"/>
        </w:rPr>
      </w:pPr>
      <w:r w:rsidRPr="00B5059F">
        <w:rPr>
          <w:rFonts w:ascii="Sylfaen" w:hAnsi="Sylfaen"/>
          <w:bCs/>
          <w:color w:val="000000" w:themeColor="text1"/>
          <w:szCs w:val="22"/>
          <w:lang w:val="ka-GE"/>
        </w:rPr>
        <w:t>საქართველოს საინვესტიციო შესაძლებლობების პოპულარიზაციის მიზნით, სააგენტო წარმოდგენილი იყო ამერიკული ბიზნეს სერვისების ასოციაცია IAOP-ს მიერ ორგანიზებულ ვირტუალურ საერთაშორისო ფორუმზე, სადაც გაიმართა 8 შეხვედრა პოტენციურ ინვესტორთან (სააგენტოზე და საქართველოზე ინფორმაციას გაეცნო 67 კომპანია). ამასთან, IAOP-ს ორგანიზებით დამატებით გაიმართა ვებინარი საქართველოს პოტენციალს შესახებ, რომელსაც ბიზნეს სერვისების სფეროში მოღვაწე საერთაშორისო კომპანიები დაესწრნენ;</w:t>
      </w:r>
    </w:p>
    <w:p w14:paraId="2B729E9E" w14:textId="77777777" w:rsidR="00332C72" w:rsidRPr="00B5059F" w:rsidRDefault="00332C72" w:rsidP="004A2E60">
      <w:pPr>
        <w:pStyle w:val="BodyText"/>
        <w:numPr>
          <w:ilvl w:val="0"/>
          <w:numId w:val="114"/>
        </w:numPr>
        <w:ind w:left="900" w:right="120"/>
        <w:jc w:val="both"/>
        <w:rPr>
          <w:rFonts w:ascii="Sylfaen" w:hAnsi="Sylfaen"/>
          <w:bCs/>
          <w:color w:val="000000" w:themeColor="text1"/>
          <w:szCs w:val="22"/>
          <w:lang w:val="ka-GE"/>
        </w:rPr>
      </w:pPr>
      <w:r w:rsidRPr="00B5059F">
        <w:rPr>
          <w:rFonts w:ascii="Sylfaen" w:hAnsi="Sylfaen"/>
          <w:bCs/>
          <w:color w:val="000000" w:themeColor="text1"/>
          <w:szCs w:val="22"/>
          <w:lang w:val="ka-GE"/>
        </w:rPr>
        <w:t>საქართველოს საინვესტიციო გამეროს პოპულარიზაციის მიზნით, სააგენტოს ინციატივით გლობალურ მედია გამოცემებში გამოქვეყნდა 7 სტატია/რეფორთი. მათ შორის „FDI Intelligence“-ის მიერ მომზადებული „Special Report“-ი, რომელიც საქართველოს საინვესტიციო პოტენციალზე მომზადებული 24 გვერდიანი დოკუმენტია და იგი fDi Magazine-ის 15 500 და fDi Intellegence-ის ვებ-გვერდის 36 000 გამომწერს დაეგზავნა, საიდანაც დაახლოებით 80% მულტინაციონალური კომპანიების მაღალი დონის მენეჯერები არიან;</w:t>
      </w:r>
    </w:p>
    <w:p w14:paraId="673BDD33" w14:textId="77777777" w:rsidR="00332C72" w:rsidRPr="00B5059F" w:rsidRDefault="00332C72" w:rsidP="004A2E60">
      <w:pPr>
        <w:pStyle w:val="BodyText"/>
        <w:numPr>
          <w:ilvl w:val="0"/>
          <w:numId w:val="114"/>
        </w:numPr>
        <w:ind w:left="900" w:right="120"/>
        <w:jc w:val="both"/>
        <w:rPr>
          <w:rFonts w:ascii="Sylfaen" w:hAnsi="Sylfaen"/>
          <w:bCs/>
          <w:color w:val="000000" w:themeColor="text1"/>
          <w:szCs w:val="22"/>
          <w:lang w:val="ka-GE"/>
        </w:rPr>
      </w:pPr>
      <w:r w:rsidRPr="00B5059F">
        <w:rPr>
          <w:rFonts w:ascii="Sylfaen" w:hAnsi="Sylfaen"/>
          <w:bCs/>
          <w:color w:val="000000" w:themeColor="text1"/>
          <w:szCs w:val="22"/>
          <w:lang w:val="ka-GE"/>
        </w:rPr>
        <w:t xml:space="preserve">სააგენტოს ინიციატივით საკონსულტაციო კომპანია Kearney-ის გადაეგზავნა საჭირო ინფორმაცია ქვეყნის საინვესტიციო გარემოზე და შედეგად, 2021 წლის „Global Services Location Index“-ში (GSLI) საქართველო პირველად მოხვდა და აღნიშნულ რეიტინგში მე-19 ადგილი დაიკავა. </w:t>
      </w:r>
    </w:p>
    <w:p w14:paraId="7EA1EA81" w14:textId="77777777" w:rsidR="00332C72" w:rsidRPr="00B5059F" w:rsidRDefault="00332C72" w:rsidP="00D37950">
      <w:pPr>
        <w:pStyle w:val="ListParagraph"/>
        <w:widowControl w:val="0"/>
        <w:spacing w:after="0" w:line="240" w:lineRule="auto"/>
        <w:ind w:left="833" w:right="193"/>
        <w:contextualSpacing w:val="0"/>
        <w:rPr>
          <w:rFonts w:cs="Calibri"/>
          <w:bCs/>
          <w:spacing w:val="-1"/>
          <w:lang w:val="ka-GE"/>
        </w:rPr>
      </w:pPr>
    </w:p>
    <w:p w14:paraId="24AE562B" w14:textId="77777777" w:rsidR="00332C72" w:rsidRPr="00B5059F" w:rsidRDefault="00332C72" w:rsidP="00D37950">
      <w:pPr>
        <w:pStyle w:val="Heading4"/>
        <w:spacing w:line="240" w:lineRule="auto"/>
        <w:rPr>
          <w:rFonts w:ascii="Sylfaen" w:eastAsia="Calibri" w:hAnsi="Sylfaen" w:cs="Calibri"/>
          <w:bCs/>
          <w:i w:val="0"/>
        </w:rPr>
      </w:pPr>
      <w:r w:rsidRPr="00B5059F">
        <w:rPr>
          <w:rFonts w:ascii="Sylfaen" w:eastAsia="Calibri" w:hAnsi="Sylfaen" w:cs="Calibri"/>
          <w:bCs/>
          <w:i w:val="0"/>
        </w:rPr>
        <w:t xml:space="preserve">5.1.3 </w:t>
      </w:r>
      <w:proofErr w:type="spellStart"/>
      <w:r w:rsidRPr="00B5059F">
        <w:rPr>
          <w:rFonts w:ascii="Sylfaen" w:eastAsia="Calibri" w:hAnsi="Sylfaen" w:cs="Calibri"/>
          <w:bCs/>
          <w:i w:val="0"/>
        </w:rPr>
        <w:t>ახალი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კორონავირუსის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გავრცელებიდან</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გამომდინარე</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ეკონომიკის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ხელშეწყობის</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ღონისძიებები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პროგრამული</w:t>
      </w:r>
      <w:proofErr w:type="spellEnd"/>
      <w:r w:rsidRPr="00B5059F">
        <w:rPr>
          <w:rFonts w:ascii="Sylfaen" w:eastAsia="Calibri" w:hAnsi="Sylfaen" w:cs="Calibri"/>
          <w:bCs/>
          <w:i w:val="0"/>
        </w:rPr>
        <w:t xml:space="preserve"> </w:t>
      </w:r>
      <w:proofErr w:type="spellStart"/>
      <w:r w:rsidRPr="00B5059F">
        <w:rPr>
          <w:rFonts w:ascii="Sylfaen" w:eastAsia="Calibri" w:hAnsi="Sylfaen" w:cs="Calibri"/>
          <w:bCs/>
          <w:i w:val="0"/>
        </w:rPr>
        <w:t>კოდი</w:t>
      </w:r>
      <w:proofErr w:type="spellEnd"/>
      <w:r w:rsidRPr="00B5059F">
        <w:rPr>
          <w:rFonts w:ascii="Sylfaen" w:eastAsia="Calibri" w:hAnsi="Sylfaen" w:cs="Calibri"/>
          <w:bCs/>
          <w:i w:val="0"/>
        </w:rPr>
        <w:t xml:space="preserve"> 24 07 03)</w:t>
      </w:r>
    </w:p>
    <w:p w14:paraId="4F2C7A79" w14:textId="77777777" w:rsidR="00332C72" w:rsidRPr="00B5059F" w:rsidRDefault="00332C72" w:rsidP="00D37950">
      <w:pPr>
        <w:pStyle w:val="ListParagraph"/>
        <w:spacing w:after="0" w:line="240" w:lineRule="auto"/>
        <w:rPr>
          <w:bCs/>
          <w:lang w:val="ka-GE"/>
        </w:rPr>
      </w:pPr>
    </w:p>
    <w:p w14:paraId="78635F67" w14:textId="67D0DB08" w:rsidR="00332C72" w:rsidRPr="00B5059F" w:rsidRDefault="00D37950" w:rsidP="00D37950">
      <w:pPr>
        <w:pStyle w:val="ListParagraph"/>
        <w:spacing w:after="0" w:line="240" w:lineRule="auto"/>
        <w:ind w:left="0"/>
        <w:rPr>
          <w:bCs/>
          <w:lang w:val="ka-GE"/>
        </w:rPr>
      </w:pPr>
      <w:r w:rsidRPr="00B5059F">
        <w:rPr>
          <w:bCs/>
          <w:lang w:val="ka-GE"/>
        </w:rPr>
        <w:t xml:space="preserve">  </w:t>
      </w:r>
      <w:r w:rsidR="00332C72" w:rsidRPr="00B5059F">
        <w:rPr>
          <w:bCs/>
          <w:lang w:val="ka-GE"/>
        </w:rPr>
        <w:t>პროგრამის განმახორციელებელი:</w:t>
      </w:r>
    </w:p>
    <w:p w14:paraId="174FDE64" w14:textId="77777777" w:rsidR="00332C72" w:rsidRPr="00B5059F" w:rsidRDefault="00332C72" w:rsidP="004A2E60">
      <w:pPr>
        <w:pStyle w:val="ListParagraph"/>
        <w:numPr>
          <w:ilvl w:val="0"/>
          <w:numId w:val="113"/>
        </w:numPr>
        <w:spacing w:after="0" w:line="240" w:lineRule="auto"/>
        <w:ind w:right="0"/>
        <w:rPr>
          <w:rFonts w:eastAsiaTheme="minorEastAsia" w:cstheme="minorBidi"/>
          <w:bCs/>
          <w:color w:val="000000" w:themeColor="text1"/>
        </w:rPr>
      </w:pPr>
      <w:proofErr w:type="spellStart"/>
      <w:r w:rsidRPr="00B5059F">
        <w:rPr>
          <w:rFonts w:eastAsiaTheme="minorEastAsia" w:cstheme="minorBidi"/>
          <w:bCs/>
          <w:color w:val="000000" w:themeColor="text1"/>
        </w:rPr>
        <w:t>საქართელოს</w:t>
      </w:r>
      <w:proofErr w:type="spellEnd"/>
      <w:r w:rsidRPr="00B5059F">
        <w:rPr>
          <w:rFonts w:eastAsiaTheme="minorEastAsia" w:cstheme="minorBidi"/>
          <w:bCs/>
          <w:color w:val="000000" w:themeColor="text1"/>
        </w:rPr>
        <w:t xml:space="preserve"> </w:t>
      </w:r>
      <w:proofErr w:type="spellStart"/>
      <w:r w:rsidRPr="00B5059F">
        <w:rPr>
          <w:rFonts w:eastAsiaTheme="minorEastAsia" w:cstheme="minorBidi"/>
          <w:bCs/>
          <w:color w:val="000000" w:themeColor="text1"/>
        </w:rPr>
        <w:t>ეკონომიკისა</w:t>
      </w:r>
      <w:proofErr w:type="spellEnd"/>
      <w:r w:rsidRPr="00B5059F">
        <w:rPr>
          <w:rFonts w:eastAsiaTheme="minorEastAsia" w:cstheme="minorBidi"/>
          <w:bCs/>
          <w:color w:val="000000" w:themeColor="text1"/>
        </w:rPr>
        <w:t xml:space="preserve"> </w:t>
      </w:r>
      <w:proofErr w:type="spellStart"/>
      <w:r w:rsidRPr="00B5059F">
        <w:rPr>
          <w:rFonts w:eastAsiaTheme="minorEastAsia" w:cstheme="minorBidi"/>
          <w:bCs/>
          <w:color w:val="000000" w:themeColor="text1"/>
        </w:rPr>
        <w:t>და</w:t>
      </w:r>
      <w:proofErr w:type="spellEnd"/>
      <w:r w:rsidRPr="00B5059F">
        <w:rPr>
          <w:rFonts w:eastAsiaTheme="minorEastAsia" w:cstheme="minorBidi"/>
          <w:bCs/>
          <w:color w:val="000000" w:themeColor="text1"/>
        </w:rPr>
        <w:t xml:space="preserve"> </w:t>
      </w:r>
      <w:proofErr w:type="spellStart"/>
      <w:r w:rsidRPr="00B5059F">
        <w:rPr>
          <w:rFonts w:eastAsiaTheme="minorEastAsia" w:cstheme="minorBidi"/>
          <w:bCs/>
          <w:color w:val="000000" w:themeColor="text1"/>
        </w:rPr>
        <w:t>მდგრადი</w:t>
      </w:r>
      <w:proofErr w:type="spellEnd"/>
      <w:r w:rsidRPr="00B5059F">
        <w:rPr>
          <w:rFonts w:eastAsiaTheme="minorEastAsia" w:cstheme="minorBidi"/>
          <w:bCs/>
          <w:color w:val="000000" w:themeColor="text1"/>
        </w:rPr>
        <w:t xml:space="preserve"> </w:t>
      </w:r>
      <w:proofErr w:type="spellStart"/>
      <w:r w:rsidRPr="00B5059F">
        <w:rPr>
          <w:rFonts w:eastAsiaTheme="minorEastAsia" w:cstheme="minorBidi"/>
          <w:bCs/>
          <w:color w:val="000000" w:themeColor="text1"/>
        </w:rPr>
        <w:t>განვითარების</w:t>
      </w:r>
      <w:proofErr w:type="spellEnd"/>
      <w:r w:rsidRPr="00B5059F">
        <w:rPr>
          <w:rFonts w:eastAsiaTheme="minorEastAsia" w:cstheme="minorBidi"/>
          <w:bCs/>
          <w:color w:val="000000" w:themeColor="text1"/>
        </w:rPr>
        <w:t xml:space="preserve"> </w:t>
      </w:r>
      <w:proofErr w:type="spellStart"/>
      <w:r w:rsidRPr="00B5059F">
        <w:rPr>
          <w:rFonts w:eastAsiaTheme="minorEastAsia" w:cstheme="minorBidi"/>
          <w:bCs/>
          <w:color w:val="000000" w:themeColor="text1"/>
        </w:rPr>
        <w:t>სამინისტრო</w:t>
      </w:r>
      <w:proofErr w:type="spellEnd"/>
    </w:p>
    <w:p w14:paraId="6E13726D" w14:textId="77777777" w:rsidR="00332C72" w:rsidRPr="00B5059F" w:rsidRDefault="00332C72" w:rsidP="004A2E60">
      <w:pPr>
        <w:pStyle w:val="ListParagraph"/>
        <w:numPr>
          <w:ilvl w:val="0"/>
          <w:numId w:val="113"/>
        </w:numPr>
        <w:spacing w:after="0" w:line="240" w:lineRule="auto"/>
        <w:ind w:right="0"/>
        <w:rPr>
          <w:bCs/>
          <w:lang w:val="ka-GE"/>
        </w:rPr>
      </w:pPr>
      <w:r w:rsidRPr="00B5059F">
        <w:rPr>
          <w:bCs/>
          <w:lang w:val="ka-GE"/>
        </w:rPr>
        <w:t>სსიპ  - აწარმოე საქართველოში</w:t>
      </w:r>
    </w:p>
    <w:p w14:paraId="7B19A01A" w14:textId="77777777" w:rsidR="00332C72" w:rsidRPr="00B5059F" w:rsidRDefault="00332C72" w:rsidP="00D37950">
      <w:pPr>
        <w:pStyle w:val="ListParagraph"/>
        <w:spacing w:after="0" w:line="240" w:lineRule="auto"/>
        <w:rPr>
          <w:bCs/>
          <w:highlight w:val="yellow"/>
          <w:lang w:val="ka-GE"/>
        </w:rPr>
      </w:pPr>
    </w:p>
    <w:p w14:paraId="212003DA" w14:textId="77777777" w:rsidR="00332C72" w:rsidRPr="00B5059F" w:rsidRDefault="00332C72" w:rsidP="004A2E60">
      <w:pPr>
        <w:pStyle w:val="ListParagraph"/>
        <w:numPr>
          <w:ilvl w:val="0"/>
          <w:numId w:val="108"/>
        </w:numPr>
        <w:spacing w:after="0" w:line="240" w:lineRule="auto"/>
        <w:ind w:right="0"/>
        <w:rPr>
          <w:bCs/>
          <w:lang w:val="ka-GE"/>
        </w:rPr>
      </w:pPr>
      <w:r w:rsidRPr="00B5059F">
        <w:rPr>
          <w:bCs/>
          <w:lang w:val="ka-GE"/>
        </w:rPr>
        <w:t>ახალი კორონავირუსის (COVID-19) გავრცელებიდან გამომდინარე ეკონომიკის წინაშე არსებული ახალი გამოწვევების საპასუხოდ 2021 წლის ბოლომდე გაგრძელდა გარდამავალი პირობები ბიზნესის მხარდაჭერის არსებულ პროგრამაში - საკრედიტო საგარანტიო სქემა. აგრეთვე, გაგრძელდა სამშენებლო სექტორის ხელშეწყობის პროგრამა და შემუშავდა ბიზნესის ხელშეწყობის დამატებითი ეფექტური მექანიზმები სარესტორნო ინდუსტრიის მიმართულებით და გამოცხადდა სპორტული ობიექტებისა და საბავშვო ბაღების ხელშემწყობი პროგრამის ფარგლებში მეორე ნაკადზე განაცხადების მიღება.</w:t>
      </w:r>
    </w:p>
    <w:p w14:paraId="64408627" w14:textId="77777777" w:rsidR="00332C72" w:rsidRPr="00B5059F" w:rsidRDefault="00332C72" w:rsidP="00D37950">
      <w:pPr>
        <w:pStyle w:val="ListParagraph"/>
        <w:spacing w:after="0" w:line="240" w:lineRule="auto"/>
        <w:rPr>
          <w:bCs/>
          <w:highlight w:val="yellow"/>
          <w:lang w:val="ka-GE"/>
        </w:rPr>
      </w:pPr>
    </w:p>
    <w:p w14:paraId="1A677CB5" w14:textId="77777777" w:rsidR="00332C72" w:rsidRPr="00B5059F" w:rsidRDefault="00332C72" w:rsidP="00D37950">
      <w:pPr>
        <w:pStyle w:val="ListParagraph"/>
        <w:spacing w:after="0" w:line="240" w:lineRule="auto"/>
        <w:rPr>
          <w:bCs/>
          <w:highlight w:val="yellow"/>
          <w:lang w:val="ka-GE"/>
        </w:rPr>
      </w:pPr>
    </w:p>
    <w:p w14:paraId="0F27ECDF" w14:textId="795B19F7" w:rsidR="00332C72" w:rsidRPr="00B5059F" w:rsidRDefault="00332C72" w:rsidP="00D37950">
      <w:pPr>
        <w:pStyle w:val="Heading5"/>
        <w:jc w:val="both"/>
        <w:rPr>
          <w:rFonts w:ascii="Sylfaen" w:eastAsia="Calibri" w:hAnsi="Sylfaen"/>
          <w:b w:val="0"/>
          <w:bCs/>
          <w:color w:val="2F5496" w:themeColor="accent1" w:themeShade="BF"/>
          <w:lang w:val="ka-GE"/>
        </w:rPr>
      </w:pPr>
      <w:r w:rsidRPr="00B5059F">
        <w:rPr>
          <w:rFonts w:ascii="Sylfaen" w:eastAsia="Calibri" w:hAnsi="Sylfaen"/>
          <w:b w:val="0"/>
          <w:bCs/>
          <w:color w:val="2F5496" w:themeColor="accent1" w:themeShade="BF"/>
          <w:lang w:val="ka-GE"/>
        </w:rPr>
        <w:t>5.1.3.1 სამშენებლო სექტორის ხელშეწყობა (პროგრამული კოდი 24 07 03 01)</w:t>
      </w:r>
    </w:p>
    <w:p w14:paraId="09B6D492" w14:textId="77777777" w:rsidR="00332C72" w:rsidRPr="00B5059F" w:rsidRDefault="00332C72" w:rsidP="00D37950">
      <w:pPr>
        <w:pStyle w:val="ListParagraph"/>
        <w:spacing w:after="0" w:line="240" w:lineRule="auto"/>
        <w:ind w:left="0"/>
        <w:rPr>
          <w:bCs/>
          <w:lang w:val="ka-GE"/>
        </w:rPr>
      </w:pPr>
    </w:p>
    <w:p w14:paraId="4605A94C" w14:textId="203DAE79" w:rsidR="00332C72" w:rsidRPr="00B5059F" w:rsidRDefault="00D37950" w:rsidP="00D37950">
      <w:pPr>
        <w:pStyle w:val="ListParagraph"/>
        <w:spacing w:after="0" w:line="240" w:lineRule="auto"/>
        <w:ind w:left="0"/>
        <w:rPr>
          <w:bCs/>
          <w:lang w:val="ka-GE"/>
        </w:rPr>
      </w:pPr>
      <w:r w:rsidRPr="00B5059F">
        <w:rPr>
          <w:bCs/>
          <w:lang w:val="ka-GE"/>
        </w:rPr>
        <w:t xml:space="preserve">  </w:t>
      </w:r>
      <w:r w:rsidR="00332C72" w:rsidRPr="00B5059F">
        <w:rPr>
          <w:bCs/>
          <w:lang w:val="ka-GE"/>
        </w:rPr>
        <w:t>პროგრამის განმახორციელებელი:</w:t>
      </w:r>
    </w:p>
    <w:p w14:paraId="623CB4A7" w14:textId="77777777" w:rsidR="00332C72" w:rsidRPr="00B5059F" w:rsidRDefault="00332C72" w:rsidP="004A2E60">
      <w:pPr>
        <w:pStyle w:val="ListParagraph"/>
        <w:numPr>
          <w:ilvl w:val="0"/>
          <w:numId w:val="113"/>
        </w:numPr>
        <w:spacing w:after="0" w:line="240" w:lineRule="auto"/>
        <w:ind w:right="0"/>
        <w:rPr>
          <w:bCs/>
          <w:lang w:val="ka-GE"/>
        </w:rPr>
      </w:pPr>
      <w:r w:rsidRPr="00B5059F">
        <w:rPr>
          <w:bCs/>
          <w:lang w:val="ka-GE"/>
        </w:rPr>
        <w:t>სსიპ  - აწარმოე საქართველოში</w:t>
      </w:r>
    </w:p>
    <w:p w14:paraId="4DEB6806" w14:textId="77777777" w:rsidR="00332C72" w:rsidRPr="00B5059F" w:rsidRDefault="00332C72" w:rsidP="00D37950">
      <w:pPr>
        <w:pStyle w:val="ListParagraph"/>
        <w:spacing w:after="0" w:line="240" w:lineRule="auto"/>
        <w:rPr>
          <w:bCs/>
          <w:lang w:val="ka-GE"/>
        </w:rPr>
      </w:pPr>
    </w:p>
    <w:p w14:paraId="5B028399" w14:textId="77777777" w:rsidR="00332C72" w:rsidRPr="00B5059F" w:rsidRDefault="00332C72" w:rsidP="004A2E60">
      <w:pPr>
        <w:pStyle w:val="ListParagraph"/>
        <w:numPr>
          <w:ilvl w:val="0"/>
          <w:numId w:val="108"/>
        </w:numPr>
        <w:spacing w:after="0" w:line="240" w:lineRule="auto"/>
        <w:ind w:right="0"/>
        <w:rPr>
          <w:bCs/>
          <w:lang w:val="ka-GE"/>
        </w:rPr>
      </w:pPr>
      <w:r w:rsidRPr="00B5059F">
        <w:rPr>
          <w:bCs/>
          <w:lang w:val="ka-GE"/>
        </w:rPr>
        <w:t>საანგარიშო პერიოდში სამშენებლო სექტორის ხელშემწყობი პროგრამის ფარგლებში 3 859 ბენეფიციარის პროცენტის სუბსიდირებისათვის კომერციულ ბანკებში გადაირიცხა 2.9 მლნ ლარი;</w:t>
      </w:r>
    </w:p>
    <w:p w14:paraId="0A7F611F" w14:textId="77777777" w:rsidR="00332C72" w:rsidRPr="00B5059F" w:rsidRDefault="00332C72" w:rsidP="00D37950">
      <w:pPr>
        <w:pStyle w:val="ListParagraph"/>
        <w:spacing w:after="0" w:line="240" w:lineRule="auto"/>
        <w:rPr>
          <w:bCs/>
          <w:highlight w:val="yellow"/>
          <w:lang w:val="ka-GE"/>
        </w:rPr>
      </w:pPr>
    </w:p>
    <w:p w14:paraId="53BDA240" w14:textId="77777777" w:rsidR="00332C72" w:rsidRPr="00B5059F" w:rsidRDefault="00332C72" w:rsidP="00D37950">
      <w:pPr>
        <w:pStyle w:val="ListParagraph"/>
        <w:spacing w:after="0" w:line="240" w:lineRule="auto"/>
        <w:rPr>
          <w:bCs/>
          <w:highlight w:val="yellow"/>
          <w:lang w:val="ka-GE"/>
        </w:rPr>
      </w:pPr>
    </w:p>
    <w:p w14:paraId="2D064FBC" w14:textId="370019E8" w:rsidR="00332C72" w:rsidRPr="00B5059F" w:rsidRDefault="00332C72" w:rsidP="00D37950">
      <w:pPr>
        <w:pStyle w:val="Heading5"/>
        <w:jc w:val="both"/>
        <w:rPr>
          <w:rFonts w:ascii="Sylfaen" w:eastAsia="Calibri" w:hAnsi="Sylfaen"/>
          <w:b w:val="0"/>
          <w:bCs/>
          <w:color w:val="2F5496" w:themeColor="accent1" w:themeShade="BF"/>
          <w:lang w:val="ka-GE"/>
        </w:rPr>
      </w:pPr>
      <w:r w:rsidRPr="00B5059F">
        <w:rPr>
          <w:rFonts w:ascii="Sylfaen" w:eastAsia="Calibri" w:hAnsi="Sylfaen"/>
          <w:b w:val="0"/>
          <w:bCs/>
          <w:color w:val="2F5496" w:themeColor="accent1" w:themeShade="BF"/>
          <w:lang w:val="ka-GE"/>
        </w:rPr>
        <w:t>5.1.3.2 მიკრო და მცირე მეწარმეობის ხელშეწყობა - მცირე გრანტები (პროგრამული კოდი 24 07 03 02)</w:t>
      </w:r>
    </w:p>
    <w:p w14:paraId="662DBB02" w14:textId="77777777" w:rsidR="00332C72" w:rsidRPr="00B5059F" w:rsidRDefault="00332C72" w:rsidP="00D37950">
      <w:pPr>
        <w:pStyle w:val="ListParagraph"/>
        <w:spacing w:after="0" w:line="240" w:lineRule="auto"/>
        <w:ind w:left="0"/>
        <w:rPr>
          <w:bCs/>
          <w:lang w:val="ka-GE"/>
        </w:rPr>
      </w:pPr>
    </w:p>
    <w:p w14:paraId="036C2228" w14:textId="77777777" w:rsidR="00332C72" w:rsidRPr="00B5059F" w:rsidRDefault="00332C72" w:rsidP="00D37950">
      <w:pPr>
        <w:pStyle w:val="ListParagraph"/>
        <w:spacing w:after="0" w:line="240" w:lineRule="auto"/>
        <w:ind w:left="0"/>
        <w:rPr>
          <w:bCs/>
          <w:lang w:val="ka-GE"/>
        </w:rPr>
      </w:pPr>
      <w:r w:rsidRPr="00B5059F">
        <w:rPr>
          <w:bCs/>
          <w:lang w:val="ka-GE"/>
        </w:rPr>
        <w:t>პროგრამის განმახორციელებელი:</w:t>
      </w:r>
    </w:p>
    <w:p w14:paraId="6667179E" w14:textId="77777777" w:rsidR="00332C72" w:rsidRPr="00B5059F" w:rsidRDefault="00332C72" w:rsidP="004A2E60">
      <w:pPr>
        <w:pStyle w:val="ListParagraph"/>
        <w:numPr>
          <w:ilvl w:val="0"/>
          <w:numId w:val="113"/>
        </w:numPr>
        <w:spacing w:after="0" w:line="240" w:lineRule="auto"/>
        <w:ind w:right="0"/>
        <w:rPr>
          <w:bCs/>
          <w:lang w:val="ka-GE"/>
        </w:rPr>
      </w:pPr>
      <w:r w:rsidRPr="00B5059F">
        <w:rPr>
          <w:bCs/>
          <w:lang w:val="ka-GE"/>
        </w:rPr>
        <w:t>სსიპ  - აწარმოე საქართველოში</w:t>
      </w:r>
    </w:p>
    <w:p w14:paraId="1C02065B" w14:textId="77777777" w:rsidR="00332C72" w:rsidRPr="00B5059F" w:rsidRDefault="00332C72" w:rsidP="00D37950">
      <w:pPr>
        <w:pStyle w:val="ListParagraph"/>
        <w:spacing w:after="0" w:line="240" w:lineRule="auto"/>
        <w:ind w:right="0" w:firstLine="0"/>
        <w:rPr>
          <w:bCs/>
          <w:lang w:val="ka-GE"/>
        </w:rPr>
      </w:pPr>
    </w:p>
    <w:p w14:paraId="14BA9180" w14:textId="19EEB8D1" w:rsidR="00332C72" w:rsidRPr="00B5059F" w:rsidRDefault="00332C72" w:rsidP="004A2E60">
      <w:pPr>
        <w:pStyle w:val="ListParagraph"/>
        <w:numPr>
          <w:ilvl w:val="0"/>
          <w:numId w:val="108"/>
        </w:numPr>
        <w:spacing w:after="0" w:line="240" w:lineRule="auto"/>
        <w:ind w:right="0"/>
        <w:rPr>
          <w:bCs/>
          <w:lang w:val="ka-GE"/>
        </w:rPr>
      </w:pPr>
      <w:r w:rsidRPr="00B5059F">
        <w:rPr>
          <w:bCs/>
          <w:lang w:val="ka-GE"/>
        </w:rPr>
        <w:t>მიკრო და მცირე მეწარმეობის ხელშეწყობის პროგრამის ფარგლებში მიმდინარეობდა ბიზნეს გეგმების შეფასების და გასაუბრების პროცესი პოტენციურ ბენეფიციარებთან. ბიზნეს გეგმის შეფასებისა და გასაუბრების ეტაპი გაიარა 3 715 აპლიკანტმა და განხორციელდა პროგრამით გათვალისწინებული აქტივების შეფასების მონიტორინგი და მონიტორინგის პროცესის დასრულების შედეგად განხორციელდა 699 გამარჯვებულ ბენეფიციართან ხელშეკრულების გაფორმება. პარალელურად, მიმდინარეობდა გამარჯვებულ ბენეფიციარებთან თანამონაწილეობის თანხის ხარჯვის მონიტორინგი (სულ 694 ბენეფიციარი) და დაიწყო თანადაფინანსების თანხების ჩარიცხვის პროცესი. საანგარიშო პერიოდში დაფინანსდა 552 ბენეფიციარი და თანადაფინანსების თანხამ შეადგინა 10.6 მლნ ლარი.</w:t>
      </w:r>
    </w:p>
    <w:p w14:paraId="546C9711" w14:textId="77777777" w:rsidR="00332C72" w:rsidRPr="00B5059F" w:rsidRDefault="00332C72" w:rsidP="00D37950">
      <w:pPr>
        <w:pStyle w:val="ListParagraph"/>
        <w:spacing w:after="0" w:line="240" w:lineRule="auto"/>
        <w:rPr>
          <w:bCs/>
          <w:lang w:val="ka-GE"/>
        </w:rPr>
      </w:pPr>
    </w:p>
    <w:p w14:paraId="58DA0D5A" w14:textId="77777777" w:rsidR="00332C72" w:rsidRPr="00B5059F" w:rsidRDefault="00332C72" w:rsidP="00D37950">
      <w:pPr>
        <w:pStyle w:val="Heading5"/>
        <w:jc w:val="both"/>
        <w:rPr>
          <w:rFonts w:ascii="Sylfaen" w:eastAsia="Calibri" w:hAnsi="Sylfaen"/>
          <w:b w:val="0"/>
          <w:bCs/>
          <w:color w:val="2F5496" w:themeColor="accent1" w:themeShade="BF"/>
          <w:lang w:val="ka-GE"/>
        </w:rPr>
      </w:pPr>
      <w:r w:rsidRPr="00B5059F">
        <w:rPr>
          <w:rFonts w:ascii="Sylfaen" w:eastAsia="Calibri" w:hAnsi="Sylfaen"/>
          <w:b w:val="0"/>
          <w:bCs/>
          <w:color w:val="2F5496" w:themeColor="accent1" w:themeShade="BF"/>
          <w:lang w:val="ka-GE"/>
        </w:rPr>
        <w:t>5.1.3.3  საკრედიტო-საგარანტიო სქემა (პროგრამული კოდი 24 07 03 03)</w:t>
      </w:r>
    </w:p>
    <w:p w14:paraId="403F2C62" w14:textId="77777777" w:rsidR="00332C72" w:rsidRPr="00B5059F" w:rsidRDefault="00332C72" w:rsidP="00D37950">
      <w:pPr>
        <w:spacing w:line="240" w:lineRule="auto"/>
        <w:rPr>
          <w:rFonts w:ascii="Sylfaen" w:hAnsi="Sylfaen"/>
          <w:bCs/>
          <w:lang w:val="ka-GE"/>
        </w:rPr>
      </w:pPr>
    </w:p>
    <w:p w14:paraId="52967AA6" w14:textId="77777777" w:rsidR="00332C72" w:rsidRPr="00B5059F" w:rsidRDefault="00332C72" w:rsidP="00D37950">
      <w:pPr>
        <w:pStyle w:val="ListParagraph"/>
        <w:spacing w:after="0" w:line="240" w:lineRule="auto"/>
        <w:ind w:left="0"/>
        <w:rPr>
          <w:bCs/>
          <w:lang w:val="ka-GE"/>
        </w:rPr>
      </w:pPr>
      <w:r w:rsidRPr="00B5059F">
        <w:rPr>
          <w:bCs/>
          <w:lang w:val="ka-GE"/>
        </w:rPr>
        <w:t>პროგრამის განმახორციელებელი:</w:t>
      </w:r>
    </w:p>
    <w:p w14:paraId="71EC2458" w14:textId="77777777" w:rsidR="00332C72" w:rsidRPr="00B5059F" w:rsidRDefault="00332C72" w:rsidP="004A2E60">
      <w:pPr>
        <w:pStyle w:val="ListParagraph"/>
        <w:numPr>
          <w:ilvl w:val="0"/>
          <w:numId w:val="113"/>
        </w:numPr>
        <w:spacing w:after="0" w:line="240" w:lineRule="auto"/>
        <w:ind w:right="0"/>
        <w:rPr>
          <w:bCs/>
          <w:lang w:val="ka-GE"/>
        </w:rPr>
      </w:pPr>
      <w:r w:rsidRPr="00B5059F">
        <w:rPr>
          <w:bCs/>
          <w:lang w:val="ka-GE"/>
        </w:rPr>
        <w:t>საქართელოს ეკონომიკისა და მდგრადი განვითარების სამინისტრო</w:t>
      </w:r>
    </w:p>
    <w:p w14:paraId="0B3B2F58" w14:textId="77777777" w:rsidR="00332C72" w:rsidRPr="00B5059F" w:rsidRDefault="00332C72" w:rsidP="00D37950">
      <w:pPr>
        <w:pStyle w:val="ListParagraph"/>
        <w:spacing w:after="0" w:line="240" w:lineRule="auto"/>
        <w:rPr>
          <w:bCs/>
          <w:lang w:val="ka-GE"/>
        </w:rPr>
      </w:pPr>
    </w:p>
    <w:p w14:paraId="789401AE" w14:textId="7634F41A" w:rsidR="00332C72" w:rsidRPr="00B5059F" w:rsidRDefault="00332C72" w:rsidP="004A2E60">
      <w:pPr>
        <w:pStyle w:val="ListParagraph"/>
        <w:numPr>
          <w:ilvl w:val="0"/>
          <w:numId w:val="108"/>
        </w:numPr>
        <w:spacing w:after="0" w:line="240" w:lineRule="auto"/>
        <w:ind w:right="0"/>
        <w:rPr>
          <w:bCs/>
          <w:lang w:val="ka-GE"/>
        </w:rPr>
      </w:pPr>
      <w:r w:rsidRPr="00B5059F">
        <w:rPr>
          <w:bCs/>
          <w:lang w:val="ka-GE"/>
        </w:rPr>
        <w:t>საკრედიტო-საგარანტიო სქემის ფარგლებში ბენეფიციარებზე გაფორმებული ხელშეკრულებების შესაბამისად, 2020 წლის ბოლოს სსიპ - აწარმოე საქართველოში სააგენტოს საკუთარი შემოსულობების ანგარიშზე „სახელმწიფო პროგრამის „საკრედიტო საგარანტიო სქემის” დამტკიცების თაობაზე" საქართველოს მთავრობის დადგენილებით აღებული ვალდებულების შესასრულებლად ჩარიცხული თანხებიდან, საანგარიშო პერიოდში კომერციული ბანკების მიერ აღნიშნული ხელშეკრულებების მიხედვით გაცემული ტრანშების შესამისად განხორციელდა საგარანტიო თანების განთავსება  დეპოზიტებზე 58 ბენეფიციარისათვის 13.4 მლნ ლარის ოდენობით, ხოლო 2021 წლის სახელმწიფო ბიუჯეტით გამოყოფილი ასიგნებებიდან - 49 ბენეფიციარისათვის 10.2 მლნ ლარის ოდენობით.</w:t>
      </w:r>
    </w:p>
    <w:p w14:paraId="611171AF" w14:textId="77777777" w:rsidR="00332C72" w:rsidRPr="00B5059F" w:rsidRDefault="00332C72" w:rsidP="00D37950">
      <w:pPr>
        <w:pStyle w:val="ListParagraph"/>
        <w:spacing w:after="0" w:line="240" w:lineRule="auto"/>
        <w:rPr>
          <w:bCs/>
          <w:lang w:val="ka-GE"/>
        </w:rPr>
      </w:pPr>
    </w:p>
    <w:p w14:paraId="30471A3E" w14:textId="77777777" w:rsidR="00332C72" w:rsidRPr="00B5059F" w:rsidRDefault="00332C72" w:rsidP="00D37950">
      <w:pPr>
        <w:pStyle w:val="Heading5"/>
        <w:jc w:val="both"/>
        <w:rPr>
          <w:rFonts w:ascii="Sylfaen" w:eastAsia="Calibri" w:hAnsi="Sylfaen"/>
          <w:b w:val="0"/>
          <w:bCs/>
          <w:color w:val="2F5496" w:themeColor="accent1" w:themeShade="BF"/>
          <w:lang w:val="ka-GE"/>
        </w:rPr>
      </w:pPr>
      <w:r w:rsidRPr="00B5059F">
        <w:rPr>
          <w:rFonts w:ascii="Sylfaen" w:eastAsia="Calibri" w:hAnsi="Sylfaen"/>
          <w:b w:val="0"/>
          <w:bCs/>
          <w:color w:val="2F5496" w:themeColor="accent1" w:themeShade="BF"/>
          <w:lang w:val="ka-GE"/>
        </w:rPr>
        <w:t>5.1.3.4 კომუნალური გადასახადების სუბსიდირების ხელშემწყობი ღონისძიებები (პროგრამული კოდი 24 07 03 05)</w:t>
      </w:r>
    </w:p>
    <w:p w14:paraId="32C69145" w14:textId="77777777" w:rsidR="00332C72" w:rsidRPr="00B5059F" w:rsidRDefault="00332C72" w:rsidP="00D37950">
      <w:pPr>
        <w:pStyle w:val="ListParagraph"/>
        <w:spacing w:after="0" w:line="240" w:lineRule="auto"/>
        <w:rPr>
          <w:bCs/>
          <w:lang w:val="ka-GE"/>
        </w:rPr>
      </w:pPr>
    </w:p>
    <w:p w14:paraId="06BFC841" w14:textId="77777777" w:rsidR="00332C72" w:rsidRPr="00B5059F" w:rsidRDefault="00332C72" w:rsidP="00D37950">
      <w:pPr>
        <w:pStyle w:val="ListParagraph"/>
        <w:spacing w:after="0" w:line="240" w:lineRule="auto"/>
        <w:ind w:left="0"/>
        <w:rPr>
          <w:bCs/>
          <w:lang w:val="ka-GE"/>
        </w:rPr>
      </w:pPr>
      <w:r w:rsidRPr="00B5059F">
        <w:rPr>
          <w:bCs/>
          <w:lang w:val="ka-GE"/>
        </w:rPr>
        <w:t>პროგრამის განმახორციელებელი:</w:t>
      </w:r>
    </w:p>
    <w:p w14:paraId="06722455" w14:textId="77777777" w:rsidR="00332C72" w:rsidRPr="00B5059F" w:rsidRDefault="00332C72" w:rsidP="004A2E60">
      <w:pPr>
        <w:pStyle w:val="ListParagraph"/>
        <w:numPr>
          <w:ilvl w:val="0"/>
          <w:numId w:val="113"/>
        </w:numPr>
        <w:spacing w:after="0" w:line="240" w:lineRule="auto"/>
        <w:ind w:right="0"/>
        <w:rPr>
          <w:bCs/>
          <w:lang w:val="ka-GE"/>
        </w:rPr>
      </w:pPr>
      <w:r w:rsidRPr="00B5059F">
        <w:rPr>
          <w:bCs/>
          <w:lang w:val="ka-GE"/>
        </w:rPr>
        <w:t>სსიპ  - აწარმოე საქართველოში</w:t>
      </w:r>
    </w:p>
    <w:p w14:paraId="63E885A0" w14:textId="77777777" w:rsidR="00332C72" w:rsidRPr="00B5059F" w:rsidRDefault="00332C72" w:rsidP="00D37950">
      <w:pPr>
        <w:pStyle w:val="ListParagraph"/>
        <w:spacing w:after="0" w:line="240" w:lineRule="auto"/>
        <w:rPr>
          <w:bCs/>
          <w:lang w:val="ka-GE"/>
        </w:rPr>
      </w:pPr>
    </w:p>
    <w:p w14:paraId="6A5B4688" w14:textId="77777777" w:rsidR="00332C72" w:rsidRPr="00B5059F" w:rsidRDefault="00332C72"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lastRenderedPageBreak/>
        <w:t>ახალი კორონავირუსით (COVID-19) გამოწვეული სოციალურ-ეკონომიკური მდგომარეობის გაუარესების გამო 2021 წელს გაგრძელდა მოსახლეობის სოციალური დახმარება კომუნალური გადასახადების სუბსიდირებით, კერძოდ: ელექტროენერგიის 200 კილოვატ/საათი ან 200 კილოვატ/საათზე ნაკლები მოცულობის, ბუნებრივი გაზის 200 მ³ ან 200 მ³-ზე ნაკლები მოცულობის, სასმელი წყლის/წყალარინების და დასუფთავების მოსაკრებლის  გადასახადის სუბსიდირება (იანვარ - თებერვალი). გარდა ამისა, განხორციელდა 2021 წლის იანვრიდან ელექტროენერგიაზე გაზრდილი ტარიფის სუბსიდირება (იანვარ - მაისი) საყოფაცხოვრებო მომხმარებლისათვის ტარიფის ზრდის სრული ოდენობით 200 კილოვატ/საათზე მეტ, მაგრამ არა უმეტეს 301 კილოვატ/საათის მოცულობაზე, ხოლო მეწარმე სუბიექტებისათვის - ტარიფის ზრდის 50%-ის ოდენობით. საანგარიშო პერიოდში აღნიშნული მიზნებისთვის საქართველოს ეკონომიკისა და მდგრადი განვითარების სამინისტროს მიერ  მიმართულ იქნა სულ 105.3 მლნ ლარი (მათ შორის: კომუნალური გადასახადების სუბსიდირება - 83.2 მლნ ლარი; ელექტროენერგიაზე გაზრდილი ტარიფის სუბსიდირება - 22.1 მლნ ლარი), კერძოდ:</w:t>
      </w:r>
    </w:p>
    <w:p w14:paraId="4AADAF77" w14:textId="77777777" w:rsidR="00332C72" w:rsidRPr="00B5059F" w:rsidRDefault="00332C72" w:rsidP="004A2E60">
      <w:pPr>
        <w:pStyle w:val="BodyText"/>
        <w:numPr>
          <w:ilvl w:val="0"/>
          <w:numId w:val="114"/>
        </w:numPr>
        <w:ind w:left="900" w:right="120"/>
        <w:jc w:val="both"/>
        <w:rPr>
          <w:rFonts w:ascii="Sylfaen" w:hAnsi="Sylfaen"/>
          <w:bCs/>
          <w:color w:val="000000" w:themeColor="text1"/>
          <w:szCs w:val="22"/>
          <w:lang w:val="ka-GE"/>
        </w:rPr>
      </w:pPr>
      <w:r w:rsidRPr="00B5059F">
        <w:rPr>
          <w:rFonts w:ascii="Sylfaen" w:hAnsi="Sylfaen"/>
          <w:bCs/>
          <w:color w:val="000000" w:themeColor="text1"/>
          <w:szCs w:val="22"/>
          <w:lang w:val="ka-GE"/>
        </w:rPr>
        <w:t>200 კილოვატ/საათი ან 200 კილოვატ/საათზე ნაკლები მოცულობის ელექტროენერგიის სუბსიდირება - 21.4 მლნ ლარი;</w:t>
      </w:r>
    </w:p>
    <w:p w14:paraId="04313CD4" w14:textId="77777777" w:rsidR="00332C72" w:rsidRPr="00B5059F" w:rsidRDefault="00332C72" w:rsidP="004A2E60">
      <w:pPr>
        <w:pStyle w:val="BodyText"/>
        <w:numPr>
          <w:ilvl w:val="0"/>
          <w:numId w:val="114"/>
        </w:numPr>
        <w:ind w:left="900" w:right="120"/>
        <w:jc w:val="both"/>
        <w:rPr>
          <w:rFonts w:ascii="Sylfaen" w:hAnsi="Sylfaen"/>
          <w:bCs/>
          <w:color w:val="000000" w:themeColor="text1"/>
          <w:szCs w:val="22"/>
          <w:lang w:val="ka-GE"/>
        </w:rPr>
      </w:pPr>
      <w:r w:rsidRPr="00B5059F">
        <w:rPr>
          <w:rFonts w:ascii="Sylfaen" w:hAnsi="Sylfaen"/>
          <w:bCs/>
          <w:color w:val="000000" w:themeColor="text1"/>
          <w:szCs w:val="22"/>
          <w:lang w:val="ka-GE"/>
        </w:rPr>
        <w:t>200 მ³ ან 200 მ³-ზე ნაკლები მოცულობის ბუნებრივი გაზის სუბსიდირება -  56.5 მლნ ლარი;</w:t>
      </w:r>
    </w:p>
    <w:p w14:paraId="6FF74743" w14:textId="77777777" w:rsidR="00332C72" w:rsidRPr="00B5059F" w:rsidRDefault="00332C72" w:rsidP="004A2E60">
      <w:pPr>
        <w:pStyle w:val="BodyText"/>
        <w:numPr>
          <w:ilvl w:val="0"/>
          <w:numId w:val="114"/>
        </w:numPr>
        <w:ind w:left="900" w:right="120"/>
        <w:jc w:val="both"/>
        <w:rPr>
          <w:rFonts w:ascii="Sylfaen" w:hAnsi="Sylfaen"/>
          <w:bCs/>
          <w:color w:val="000000" w:themeColor="text1"/>
          <w:szCs w:val="22"/>
          <w:lang w:val="ka-GE"/>
        </w:rPr>
      </w:pPr>
      <w:r w:rsidRPr="00B5059F">
        <w:rPr>
          <w:rFonts w:ascii="Sylfaen" w:hAnsi="Sylfaen"/>
          <w:bCs/>
          <w:color w:val="000000" w:themeColor="text1"/>
          <w:szCs w:val="22"/>
          <w:lang w:val="ka-GE"/>
        </w:rPr>
        <w:t>წყლის/წყალარინების სუბსიდირება - 4.3 მლნ ლარი;</w:t>
      </w:r>
    </w:p>
    <w:p w14:paraId="7C75C2A8" w14:textId="77777777" w:rsidR="00332C72" w:rsidRPr="00B5059F" w:rsidRDefault="00332C72" w:rsidP="004A2E60">
      <w:pPr>
        <w:pStyle w:val="BodyText"/>
        <w:numPr>
          <w:ilvl w:val="0"/>
          <w:numId w:val="114"/>
        </w:numPr>
        <w:ind w:left="900" w:right="120"/>
        <w:jc w:val="both"/>
        <w:rPr>
          <w:rFonts w:ascii="Sylfaen" w:hAnsi="Sylfaen"/>
          <w:bCs/>
          <w:color w:val="000000" w:themeColor="text1"/>
          <w:szCs w:val="22"/>
          <w:lang w:val="ka-GE"/>
        </w:rPr>
      </w:pPr>
      <w:r w:rsidRPr="00B5059F">
        <w:rPr>
          <w:rFonts w:ascii="Sylfaen" w:hAnsi="Sylfaen"/>
          <w:bCs/>
          <w:color w:val="000000" w:themeColor="text1"/>
          <w:szCs w:val="22"/>
          <w:lang w:val="ka-GE"/>
        </w:rPr>
        <w:t>დასუფთავების მოსაკრებლის გადასახადის სუბსიდირება - 1.0 მლნ ლარი;</w:t>
      </w:r>
    </w:p>
    <w:p w14:paraId="4CB9A7D5" w14:textId="77777777" w:rsidR="00332C72" w:rsidRPr="00B5059F" w:rsidRDefault="00332C72" w:rsidP="004A2E60">
      <w:pPr>
        <w:pStyle w:val="BodyText"/>
        <w:numPr>
          <w:ilvl w:val="0"/>
          <w:numId w:val="114"/>
        </w:numPr>
        <w:ind w:left="900" w:right="120"/>
        <w:jc w:val="both"/>
        <w:rPr>
          <w:rFonts w:ascii="Sylfaen" w:hAnsi="Sylfaen"/>
          <w:bCs/>
          <w:color w:val="000000" w:themeColor="text1"/>
          <w:szCs w:val="22"/>
          <w:lang w:val="ka-GE"/>
        </w:rPr>
      </w:pPr>
      <w:r w:rsidRPr="00B5059F">
        <w:rPr>
          <w:rFonts w:ascii="Sylfaen" w:hAnsi="Sylfaen"/>
          <w:bCs/>
          <w:color w:val="000000" w:themeColor="text1"/>
          <w:szCs w:val="22"/>
          <w:lang w:val="ka-GE"/>
        </w:rPr>
        <w:t>საყოფაცხოვრებო მომხმარებლისათვის ელექტროენერგიაზე ტარიფის ზრდის სრული ოდენობით სუბსიდირება 200 კილოვატ/საათზე მეტ, მაგრამ არა უმეტეს 301 კილოვატ/საათის მოცულობაზე - 18.4 მლნ ლარი;</w:t>
      </w:r>
    </w:p>
    <w:p w14:paraId="09687983" w14:textId="77777777" w:rsidR="00332C72" w:rsidRPr="00B5059F" w:rsidRDefault="00332C72" w:rsidP="004A2E60">
      <w:pPr>
        <w:pStyle w:val="BodyText"/>
        <w:numPr>
          <w:ilvl w:val="0"/>
          <w:numId w:val="114"/>
        </w:numPr>
        <w:ind w:left="900" w:right="120"/>
        <w:jc w:val="both"/>
        <w:rPr>
          <w:rFonts w:ascii="Sylfaen" w:hAnsi="Sylfaen"/>
          <w:bCs/>
          <w:color w:val="000000" w:themeColor="text1"/>
          <w:szCs w:val="22"/>
          <w:lang w:val="ka-GE"/>
        </w:rPr>
      </w:pPr>
      <w:r w:rsidRPr="00B5059F">
        <w:rPr>
          <w:rFonts w:ascii="Sylfaen" w:hAnsi="Sylfaen"/>
          <w:bCs/>
          <w:color w:val="000000" w:themeColor="text1"/>
          <w:szCs w:val="22"/>
          <w:lang w:val="ka-GE"/>
        </w:rPr>
        <w:t>მეწარმე სუბიექტებისათვის ელექტროენერგიაზე ტარიფის ზრდის 50%-ის ოდენობით სუბსიდირება - 3.7 მლნ ლარი;</w:t>
      </w:r>
    </w:p>
    <w:p w14:paraId="080A55FC" w14:textId="77777777" w:rsidR="00332C72" w:rsidRPr="00B5059F" w:rsidRDefault="00332C72" w:rsidP="00D37950">
      <w:pPr>
        <w:pStyle w:val="ListParagraph"/>
        <w:spacing w:line="240" w:lineRule="auto"/>
        <w:rPr>
          <w:bCs/>
          <w:lang w:val="ka-GE"/>
        </w:rPr>
      </w:pPr>
    </w:p>
    <w:p w14:paraId="0F914B4A" w14:textId="77777777" w:rsidR="00332C72" w:rsidRPr="00B5059F" w:rsidRDefault="00332C72" w:rsidP="00D37950">
      <w:pPr>
        <w:pStyle w:val="ListParagraph"/>
        <w:spacing w:after="0" w:line="240" w:lineRule="auto"/>
        <w:rPr>
          <w:bCs/>
          <w:lang w:val="ka-GE"/>
        </w:rPr>
      </w:pPr>
    </w:p>
    <w:p w14:paraId="540205D6" w14:textId="77777777" w:rsidR="00332C72" w:rsidRPr="00B5059F" w:rsidRDefault="00332C72" w:rsidP="00D37950">
      <w:pPr>
        <w:pStyle w:val="Heading2"/>
        <w:spacing w:before="0" w:line="240" w:lineRule="auto"/>
        <w:jc w:val="both"/>
        <w:rPr>
          <w:rFonts w:ascii="Sylfaen" w:eastAsia="Calibri" w:hAnsi="Sylfaen" w:cs="Calibri"/>
          <w:bCs/>
          <w:color w:val="2E74B5"/>
          <w:sz w:val="22"/>
          <w:szCs w:val="22"/>
        </w:rPr>
      </w:pPr>
      <w:r w:rsidRPr="00B5059F">
        <w:rPr>
          <w:rFonts w:ascii="Sylfaen" w:eastAsia="Calibri" w:hAnsi="Sylfaen" w:cs="Calibri"/>
          <w:bCs/>
          <w:color w:val="2E74B5"/>
          <w:sz w:val="22"/>
          <w:szCs w:val="22"/>
        </w:rPr>
        <w:t>5.</w:t>
      </w:r>
      <w:r w:rsidRPr="00B5059F">
        <w:rPr>
          <w:rFonts w:ascii="Sylfaen" w:eastAsia="Calibri" w:hAnsi="Sylfaen" w:cs="Calibri"/>
          <w:bCs/>
          <w:color w:val="2E74B5"/>
          <w:sz w:val="22"/>
          <w:szCs w:val="22"/>
          <w:lang w:val="ka-GE"/>
        </w:rPr>
        <w:t>2</w:t>
      </w:r>
      <w:r w:rsidRPr="00B5059F">
        <w:rPr>
          <w:rFonts w:ascii="Sylfaen" w:eastAsia="Calibri" w:hAnsi="Sylfaen" w:cs="Calibri"/>
          <w:bCs/>
          <w:color w:val="2E74B5"/>
          <w:sz w:val="22"/>
          <w:szCs w:val="22"/>
        </w:rPr>
        <w:t xml:space="preserve"> </w:t>
      </w:r>
      <w:proofErr w:type="spellStart"/>
      <w:r w:rsidRPr="00B5059F">
        <w:rPr>
          <w:rFonts w:ascii="Sylfaen" w:eastAsia="Calibri" w:hAnsi="Sylfaen" w:cs="Calibri"/>
          <w:bCs/>
          <w:color w:val="2E74B5"/>
          <w:sz w:val="22"/>
          <w:szCs w:val="22"/>
        </w:rPr>
        <w:t>სახელმწიფო</w:t>
      </w:r>
      <w:proofErr w:type="spellEnd"/>
      <w:r w:rsidRPr="00B5059F">
        <w:rPr>
          <w:rFonts w:ascii="Sylfaen" w:eastAsia="Calibri" w:hAnsi="Sylfaen" w:cs="Calibri"/>
          <w:bCs/>
          <w:color w:val="2E74B5"/>
          <w:sz w:val="22"/>
          <w:szCs w:val="22"/>
        </w:rPr>
        <w:t xml:space="preserve"> </w:t>
      </w:r>
      <w:proofErr w:type="spellStart"/>
      <w:r w:rsidRPr="00B5059F">
        <w:rPr>
          <w:rFonts w:ascii="Sylfaen" w:eastAsia="Calibri" w:hAnsi="Sylfaen" w:cs="Calibri"/>
          <w:bCs/>
          <w:color w:val="2E74B5"/>
          <w:sz w:val="22"/>
          <w:szCs w:val="22"/>
        </w:rPr>
        <w:t>ქონების</w:t>
      </w:r>
      <w:proofErr w:type="spellEnd"/>
      <w:r w:rsidRPr="00B5059F">
        <w:rPr>
          <w:rFonts w:ascii="Sylfaen" w:eastAsia="Calibri" w:hAnsi="Sylfaen" w:cs="Calibri"/>
          <w:bCs/>
          <w:color w:val="2E74B5"/>
          <w:sz w:val="22"/>
          <w:szCs w:val="22"/>
        </w:rPr>
        <w:t xml:space="preserve"> </w:t>
      </w:r>
      <w:proofErr w:type="spellStart"/>
      <w:r w:rsidRPr="00B5059F">
        <w:rPr>
          <w:rFonts w:ascii="Sylfaen" w:eastAsia="Calibri" w:hAnsi="Sylfaen" w:cs="Calibri"/>
          <w:bCs/>
          <w:color w:val="2E74B5"/>
          <w:sz w:val="22"/>
          <w:szCs w:val="22"/>
        </w:rPr>
        <w:t>მართვა</w:t>
      </w:r>
      <w:proofErr w:type="spellEnd"/>
      <w:r w:rsidRPr="00B5059F">
        <w:rPr>
          <w:rFonts w:ascii="Sylfaen" w:eastAsia="Calibri" w:hAnsi="Sylfaen" w:cs="Calibri"/>
          <w:bCs/>
          <w:color w:val="2E74B5"/>
          <w:sz w:val="22"/>
          <w:szCs w:val="22"/>
        </w:rPr>
        <w:t xml:space="preserve"> (</w:t>
      </w:r>
      <w:proofErr w:type="spellStart"/>
      <w:r w:rsidRPr="00B5059F">
        <w:rPr>
          <w:rFonts w:ascii="Sylfaen" w:eastAsia="Calibri" w:hAnsi="Sylfaen" w:cs="Calibri"/>
          <w:bCs/>
          <w:color w:val="2E74B5"/>
          <w:sz w:val="22"/>
          <w:szCs w:val="22"/>
        </w:rPr>
        <w:t>პროგრამული</w:t>
      </w:r>
      <w:proofErr w:type="spellEnd"/>
      <w:r w:rsidRPr="00B5059F">
        <w:rPr>
          <w:rFonts w:ascii="Sylfaen" w:eastAsia="Calibri" w:hAnsi="Sylfaen" w:cs="Calibri"/>
          <w:bCs/>
          <w:color w:val="2E74B5"/>
          <w:sz w:val="22"/>
          <w:szCs w:val="22"/>
        </w:rPr>
        <w:t xml:space="preserve"> </w:t>
      </w:r>
      <w:proofErr w:type="spellStart"/>
      <w:r w:rsidRPr="00B5059F">
        <w:rPr>
          <w:rFonts w:ascii="Sylfaen" w:eastAsia="Calibri" w:hAnsi="Sylfaen" w:cs="Calibri"/>
          <w:bCs/>
          <w:color w:val="2E74B5"/>
          <w:sz w:val="22"/>
          <w:szCs w:val="22"/>
        </w:rPr>
        <w:t>კოდი</w:t>
      </w:r>
      <w:proofErr w:type="spellEnd"/>
      <w:r w:rsidRPr="00B5059F">
        <w:rPr>
          <w:rFonts w:ascii="Sylfaen" w:eastAsia="Calibri" w:hAnsi="Sylfaen" w:cs="Calibri"/>
          <w:bCs/>
          <w:color w:val="2E74B5"/>
          <w:sz w:val="22"/>
          <w:szCs w:val="22"/>
        </w:rPr>
        <w:t xml:space="preserve"> 24 06)</w:t>
      </w:r>
    </w:p>
    <w:p w14:paraId="6CA6C62B" w14:textId="77777777" w:rsidR="00332C72" w:rsidRPr="00B5059F" w:rsidRDefault="00332C72" w:rsidP="00D37950">
      <w:pPr>
        <w:pStyle w:val="ListParagraph"/>
        <w:spacing w:after="0" w:line="240" w:lineRule="auto"/>
        <w:ind w:left="0"/>
        <w:rPr>
          <w:bCs/>
          <w:lang w:val="ka-GE"/>
        </w:rPr>
      </w:pPr>
    </w:p>
    <w:p w14:paraId="550D613F" w14:textId="77777777" w:rsidR="00332C72" w:rsidRPr="00B5059F" w:rsidRDefault="00332C72" w:rsidP="00D37950">
      <w:pPr>
        <w:pStyle w:val="ListParagraph"/>
        <w:spacing w:after="0" w:line="240" w:lineRule="auto"/>
        <w:ind w:left="0"/>
        <w:rPr>
          <w:bCs/>
          <w:lang w:val="ka-GE"/>
        </w:rPr>
      </w:pPr>
      <w:r w:rsidRPr="00B5059F">
        <w:rPr>
          <w:bCs/>
          <w:lang w:val="ka-GE"/>
        </w:rPr>
        <w:t>პროგრამის განმახორციელებელი:</w:t>
      </w:r>
    </w:p>
    <w:p w14:paraId="7D589103" w14:textId="77777777" w:rsidR="00332C72" w:rsidRPr="00B5059F" w:rsidRDefault="00332C72" w:rsidP="004A2E60">
      <w:pPr>
        <w:pStyle w:val="ListParagraph"/>
        <w:numPr>
          <w:ilvl w:val="0"/>
          <w:numId w:val="113"/>
        </w:numPr>
        <w:spacing w:after="0" w:line="240" w:lineRule="auto"/>
        <w:ind w:right="0"/>
        <w:rPr>
          <w:bCs/>
          <w:lang w:val="ka-GE"/>
        </w:rPr>
      </w:pPr>
      <w:r w:rsidRPr="00B5059F">
        <w:rPr>
          <w:bCs/>
          <w:lang w:val="ka-GE"/>
        </w:rPr>
        <w:t>სსიპ - სახელმწიფო ქონების ეროვნული სააგენტო</w:t>
      </w:r>
    </w:p>
    <w:p w14:paraId="49C02C35" w14:textId="77777777" w:rsidR="00332C72" w:rsidRPr="00B5059F" w:rsidRDefault="00332C72" w:rsidP="00D37950">
      <w:pPr>
        <w:pStyle w:val="ListParagraph"/>
        <w:spacing w:after="0" w:line="240" w:lineRule="auto"/>
        <w:rPr>
          <w:bCs/>
          <w:highlight w:val="yellow"/>
          <w:lang w:val="ka-GE"/>
        </w:rPr>
      </w:pPr>
    </w:p>
    <w:p w14:paraId="6C6CBA81" w14:textId="77777777" w:rsidR="00332C72" w:rsidRPr="00B5059F" w:rsidRDefault="00332C72" w:rsidP="004A2E60">
      <w:pPr>
        <w:pStyle w:val="ListParagraph"/>
        <w:numPr>
          <w:ilvl w:val="0"/>
          <w:numId w:val="108"/>
        </w:numPr>
        <w:spacing w:after="0" w:line="240" w:lineRule="auto"/>
        <w:ind w:right="0"/>
        <w:rPr>
          <w:bCs/>
          <w:lang w:val="ka-GE"/>
        </w:rPr>
      </w:pPr>
      <w:r w:rsidRPr="00B5059F">
        <w:rPr>
          <w:bCs/>
          <w:lang w:val="ka-GE"/>
        </w:rPr>
        <w:t>გამოცხადდა  უძრავი ქონების 1 406 აუქციონი,  შედგა 573 აუქციონი, ჩაიშალა 530 და შეწყდა - 68 აუქციონი;</w:t>
      </w:r>
    </w:p>
    <w:p w14:paraId="223BCB1F" w14:textId="77777777" w:rsidR="00332C72" w:rsidRPr="00B5059F" w:rsidRDefault="00332C72" w:rsidP="004A2E60">
      <w:pPr>
        <w:pStyle w:val="ListParagraph"/>
        <w:numPr>
          <w:ilvl w:val="0"/>
          <w:numId w:val="108"/>
        </w:numPr>
        <w:spacing w:after="0" w:line="240" w:lineRule="auto"/>
        <w:ind w:right="0"/>
        <w:rPr>
          <w:bCs/>
          <w:lang w:val="ka-GE"/>
        </w:rPr>
      </w:pPr>
      <w:r w:rsidRPr="00B5059F">
        <w:rPr>
          <w:bCs/>
          <w:lang w:val="ka-GE"/>
        </w:rPr>
        <w:t>თბილისში სახელმწიფო საკუთრებად დარეგისტრირდა 258 ობიექტი, ხოლო რეგიონულ მომსახურების ცენტრებში 2 398 ობიექტი;</w:t>
      </w:r>
    </w:p>
    <w:p w14:paraId="6AEC193C" w14:textId="77777777" w:rsidR="00332C72" w:rsidRPr="00B5059F" w:rsidRDefault="00332C72" w:rsidP="004A2E60">
      <w:pPr>
        <w:pStyle w:val="ListParagraph"/>
        <w:numPr>
          <w:ilvl w:val="0"/>
          <w:numId w:val="108"/>
        </w:numPr>
        <w:spacing w:after="0" w:line="240" w:lineRule="auto"/>
        <w:ind w:right="0"/>
        <w:rPr>
          <w:bCs/>
          <w:lang w:val="ka-GE"/>
        </w:rPr>
      </w:pPr>
      <w:r w:rsidRPr="00B5059F">
        <w:rPr>
          <w:bCs/>
          <w:lang w:val="ka-GE"/>
        </w:rPr>
        <w:t>საქმიანობის სრულყოფის მიზნით მიმდინარეობდა მუშაობა სახელმწიფო ქონების მართვის სისტემის ერთიანი ელექტრონული პორტალის შექმნა/დანერგვაზე;</w:t>
      </w:r>
    </w:p>
    <w:p w14:paraId="7E90FCBE" w14:textId="77777777" w:rsidR="00332C72" w:rsidRPr="00B5059F" w:rsidRDefault="00332C72" w:rsidP="004A2E60">
      <w:pPr>
        <w:pStyle w:val="ListParagraph"/>
        <w:numPr>
          <w:ilvl w:val="0"/>
          <w:numId w:val="108"/>
        </w:numPr>
        <w:spacing w:after="0" w:line="240" w:lineRule="auto"/>
        <w:ind w:right="0"/>
        <w:rPr>
          <w:bCs/>
          <w:lang w:val="ka-GE"/>
        </w:rPr>
      </w:pPr>
      <w:r w:rsidRPr="00B5059F">
        <w:rPr>
          <w:bCs/>
          <w:lang w:val="ka-GE"/>
        </w:rPr>
        <w:t>მიმდინარეობდა სახელმწიფოს წილობრივი მონაწილეობით დაფუძნებული საწარმოების რაოდენობის ოპტიმიზაციის პროცესი. საწარმოების მინიმიზაციის მიმართულებით დასრულდა ერთი გაკოტრების საქმისწარმოება, განხორციელდა 3 საწარმოს მართვის უფლებით გადაცემა და გასხვისებულ იქნა 2 საწარმო;</w:t>
      </w:r>
    </w:p>
    <w:p w14:paraId="1B3CFF3C" w14:textId="77777777" w:rsidR="00332C72" w:rsidRPr="00B5059F" w:rsidRDefault="00332C72" w:rsidP="004A2E60">
      <w:pPr>
        <w:pStyle w:val="ListParagraph"/>
        <w:numPr>
          <w:ilvl w:val="0"/>
          <w:numId w:val="108"/>
        </w:numPr>
        <w:spacing w:after="0" w:line="240" w:lineRule="auto"/>
        <w:ind w:right="0"/>
        <w:rPr>
          <w:bCs/>
          <w:lang w:val="ka-GE"/>
        </w:rPr>
      </w:pPr>
      <w:r w:rsidRPr="00B5059F">
        <w:rPr>
          <w:bCs/>
          <w:lang w:val="ka-GE"/>
        </w:rPr>
        <w:t>განხორციელდა 6 კონტრაჰენტის გათავისუფლება დაკისრებული პირგასამტეხლოსგან;</w:t>
      </w:r>
    </w:p>
    <w:p w14:paraId="0E185E2B" w14:textId="77777777" w:rsidR="00332C72" w:rsidRPr="00B5059F" w:rsidRDefault="00332C72" w:rsidP="004A2E60">
      <w:pPr>
        <w:pStyle w:val="ListParagraph"/>
        <w:numPr>
          <w:ilvl w:val="0"/>
          <w:numId w:val="108"/>
        </w:numPr>
        <w:spacing w:after="0" w:line="240" w:lineRule="auto"/>
        <w:ind w:right="0"/>
        <w:rPr>
          <w:bCs/>
          <w:lang w:val="ka-GE"/>
        </w:rPr>
      </w:pPr>
      <w:r w:rsidRPr="00B5059F">
        <w:rPr>
          <w:bCs/>
          <w:lang w:val="ka-GE"/>
        </w:rPr>
        <w:t>მიწის მიკუთვნებისა და საკუთრების ზედდების თაობაზე გადაწყვეტილება იქნა მიღებული 518 საკითხზე;</w:t>
      </w:r>
    </w:p>
    <w:p w14:paraId="57E14208" w14:textId="77777777" w:rsidR="00332C72" w:rsidRPr="00B5059F" w:rsidRDefault="00332C72" w:rsidP="004A2E60">
      <w:pPr>
        <w:pStyle w:val="ListParagraph"/>
        <w:numPr>
          <w:ilvl w:val="0"/>
          <w:numId w:val="108"/>
        </w:numPr>
        <w:spacing w:after="0" w:line="240" w:lineRule="auto"/>
        <w:ind w:right="0"/>
        <w:rPr>
          <w:bCs/>
          <w:lang w:val="ka-GE"/>
        </w:rPr>
      </w:pPr>
      <w:r w:rsidRPr="00B5059F">
        <w:rPr>
          <w:bCs/>
          <w:lang w:val="ka-GE"/>
        </w:rPr>
        <w:t>3 018 უძრავი ქონება გადაეცა სახელმწიფო უწყებებს/საჯარო სამართლის იურიდიულ პირებს, ხოლო 1 300 ობიექტი - მუნიციპალიტეტებს. მუნიციპალიტეტებს მიეცა თანხმობა 72 არასასოფლო-</w:t>
      </w:r>
      <w:r w:rsidRPr="00B5059F">
        <w:rPr>
          <w:bCs/>
          <w:lang w:val="ka-GE"/>
        </w:rPr>
        <w:lastRenderedPageBreak/>
        <w:t>სამეურნეო დანიშნულების მიწის ნაკვეთის ადგილობრივი თვითმმართველი ერთეულის საკუთრებად რეგისტრაციაზე;</w:t>
      </w:r>
    </w:p>
    <w:p w14:paraId="77AEFF66" w14:textId="77777777" w:rsidR="00332C72" w:rsidRPr="00B5059F" w:rsidRDefault="00332C72" w:rsidP="004A2E60">
      <w:pPr>
        <w:pStyle w:val="ListParagraph"/>
        <w:numPr>
          <w:ilvl w:val="0"/>
          <w:numId w:val="108"/>
        </w:numPr>
        <w:spacing w:after="0" w:line="240" w:lineRule="auto"/>
        <w:ind w:right="0"/>
        <w:rPr>
          <w:bCs/>
          <w:lang w:val="ka-GE"/>
        </w:rPr>
      </w:pPr>
      <w:r w:rsidRPr="00B5059F">
        <w:rPr>
          <w:bCs/>
          <w:lang w:val="ka-GE"/>
        </w:rPr>
        <w:t>სახელმწიფო ქონების ეროვნულმა სააგენტომ 358 უძრავი ქონება გადასცა იძულებით გადაადგილებულ პირთა ოჯახებს;</w:t>
      </w:r>
    </w:p>
    <w:p w14:paraId="0F88EBBC" w14:textId="77777777" w:rsidR="00332C72" w:rsidRPr="00B5059F" w:rsidRDefault="00332C72" w:rsidP="004A2E60">
      <w:pPr>
        <w:pStyle w:val="ListParagraph"/>
        <w:numPr>
          <w:ilvl w:val="0"/>
          <w:numId w:val="108"/>
        </w:numPr>
        <w:spacing w:after="0" w:line="240" w:lineRule="auto"/>
        <w:ind w:right="0"/>
        <w:rPr>
          <w:bCs/>
          <w:lang w:val="ka-GE"/>
        </w:rPr>
      </w:pPr>
      <w:r w:rsidRPr="00B5059F">
        <w:rPr>
          <w:bCs/>
          <w:lang w:val="ka-GE"/>
        </w:rPr>
        <w:t>„აწარმოე საქართველოში“ პროგრამის ინფრასტრუქტურული უზრუნველყოფის კომპონენტის ფარგლებში განხორციელდა 7 ბენეფიციარისთვის 3.1 მლნ  ლარის ჯამური ღირებულების უძრავი ქონების გადაცემა;</w:t>
      </w:r>
    </w:p>
    <w:p w14:paraId="12C8528F" w14:textId="77777777" w:rsidR="00332C72" w:rsidRPr="00B5059F" w:rsidRDefault="00332C72" w:rsidP="004A2E60">
      <w:pPr>
        <w:pStyle w:val="ListParagraph"/>
        <w:numPr>
          <w:ilvl w:val="0"/>
          <w:numId w:val="108"/>
        </w:numPr>
        <w:spacing w:after="0" w:line="240" w:lineRule="auto"/>
        <w:ind w:right="0"/>
        <w:rPr>
          <w:bCs/>
          <w:lang w:val="ka-GE"/>
        </w:rPr>
      </w:pPr>
      <w:r w:rsidRPr="00B5059F">
        <w:rPr>
          <w:bCs/>
          <w:lang w:val="ka-GE"/>
        </w:rPr>
        <w:t>უწყვეტ რეჟიმში მიმდინარეობდა სახელმწიფო ქონების მოვლა-პატრონობის/დაცვის ღონისძიებები;</w:t>
      </w:r>
    </w:p>
    <w:p w14:paraId="2A13E176" w14:textId="77777777" w:rsidR="00332C72" w:rsidRPr="00B5059F" w:rsidRDefault="00332C72" w:rsidP="004A2E60">
      <w:pPr>
        <w:pStyle w:val="ListParagraph"/>
        <w:numPr>
          <w:ilvl w:val="0"/>
          <w:numId w:val="108"/>
        </w:numPr>
        <w:spacing w:after="0" w:line="240" w:lineRule="auto"/>
        <w:ind w:right="0"/>
        <w:rPr>
          <w:bCs/>
          <w:lang w:val="ka-GE"/>
        </w:rPr>
      </w:pPr>
      <w:r w:rsidRPr="00B5059F">
        <w:rPr>
          <w:bCs/>
          <w:lang w:val="ka-GE"/>
        </w:rPr>
        <w:t>მიმდინარეობდა საქართველოს მთელ ტერიტორიაზე სასოფლო-სამეურნეო დანიშნულების მიწის ნაკვეთების აზომვითი სამუშაოების დაფინანსება (ანაზღაურებულია 460 ამზომველის მიერ შესრულებული 281 472 აზომვითი ნახაზის მომზადების საფასური);</w:t>
      </w:r>
    </w:p>
    <w:p w14:paraId="57BD3778" w14:textId="77777777" w:rsidR="00332C72" w:rsidRPr="00B5059F" w:rsidRDefault="00332C72" w:rsidP="004A2E60">
      <w:pPr>
        <w:pStyle w:val="ListParagraph"/>
        <w:numPr>
          <w:ilvl w:val="0"/>
          <w:numId w:val="108"/>
        </w:numPr>
        <w:spacing w:after="0" w:line="240" w:lineRule="auto"/>
        <w:ind w:right="0"/>
        <w:rPr>
          <w:bCs/>
          <w:lang w:val="ka-GE"/>
        </w:rPr>
      </w:pPr>
      <w:r w:rsidRPr="00B5059F">
        <w:rPr>
          <w:bCs/>
          <w:lang w:val="ka-GE"/>
        </w:rPr>
        <w:t>მომსახურების მასშტაბების გაფართოების კუთხით გატარდა არაერთი ღონისძიება, ონლაინ რეჟიმში მიმდინარეობდა კერძო და სახელმწიფო ქონების განკარგვის ხელშეწყობის ღონისძიებები (</w:t>
      </w:r>
      <w:r w:rsidRPr="00B5059F">
        <w:rPr>
          <w:bCs/>
          <w:lang w:val="ka-GE" w:eastAsia="ka-GE"/>
        </w:rPr>
        <w:t>ინტერნეტ და საჯარო აუქციონების გამოცხადება, განცხადებების მონიტორინგი, მომხმარებელთათვის ინფორმაციის მიწოდება ცხელი ხაზისა და ონლაინ კონსულტაციის მეშვეობით) და აგრეთვე, სოციალურ ქსელებში სააგენტოს სერვისების პოპულარიზაცია;</w:t>
      </w:r>
    </w:p>
    <w:p w14:paraId="1105DB00" w14:textId="77777777" w:rsidR="00332C72" w:rsidRPr="00B5059F" w:rsidRDefault="00332C72" w:rsidP="004A2E60">
      <w:pPr>
        <w:pStyle w:val="ListParagraph"/>
        <w:numPr>
          <w:ilvl w:val="0"/>
          <w:numId w:val="108"/>
        </w:numPr>
        <w:spacing w:after="0" w:line="240" w:lineRule="auto"/>
        <w:ind w:right="0"/>
        <w:rPr>
          <w:bCs/>
          <w:lang w:val="ka-GE"/>
        </w:rPr>
      </w:pPr>
      <w:r w:rsidRPr="00B5059F">
        <w:rPr>
          <w:bCs/>
          <w:lang w:val="ka-GE"/>
        </w:rPr>
        <w:t>მიმდინარეობდა ვებგვერდ „eAuction.ge“-ს დახვეწა/მოდერნიზებასთან დაკავშირებული სამუშაოები:</w:t>
      </w:r>
    </w:p>
    <w:p w14:paraId="28AF51C3" w14:textId="77777777" w:rsidR="00332C72" w:rsidRPr="00B5059F" w:rsidRDefault="00332C72" w:rsidP="004A2E60">
      <w:pPr>
        <w:pStyle w:val="BodyText"/>
        <w:numPr>
          <w:ilvl w:val="0"/>
          <w:numId w:val="114"/>
        </w:numPr>
        <w:ind w:left="900" w:right="120"/>
        <w:jc w:val="both"/>
        <w:rPr>
          <w:rFonts w:ascii="Sylfaen" w:hAnsi="Sylfaen"/>
          <w:bCs/>
          <w:color w:val="000000" w:themeColor="text1"/>
          <w:szCs w:val="22"/>
          <w:lang w:val="ka-GE"/>
        </w:rPr>
      </w:pPr>
      <w:r w:rsidRPr="00B5059F">
        <w:rPr>
          <w:rFonts w:ascii="Sylfaen" w:hAnsi="Sylfaen"/>
          <w:bCs/>
          <w:color w:val="000000" w:themeColor="text1"/>
          <w:szCs w:val="22"/>
          <w:lang w:val="ka-GE"/>
        </w:rPr>
        <w:t>დასრულდა მუშაობა ინტერნეტ მაღაზიის პლატფორმის მიმართულებით, რაც მოიცავს eauction.ge-ის სისტემაში საქართველოს ფოსტის სერვისის ინტეგრირებას. პროცესი უკავშირდება ელექტრონულ მაღაზიაში იურიდიული პირებისათვის განცხადებების განთავსების პროექტს. დაინტერესებულ პირებს, რომლებიც საქართველოში აწარმოებენ პროდუქციას საშუალება ექნებათ განათავსონ წარმოებული პროდუქცია eauction.ge-ის ელექტრონულ მაღაზიაში, ხოლო მყიდველისათვის მიწოდების სერვისში გამოიყენონ საქართველოს ფოსტის მომსახურება;</w:t>
      </w:r>
    </w:p>
    <w:p w14:paraId="68E0799C" w14:textId="77777777" w:rsidR="00332C72" w:rsidRPr="00B5059F" w:rsidRDefault="00332C72" w:rsidP="004A2E60">
      <w:pPr>
        <w:pStyle w:val="BodyText"/>
        <w:numPr>
          <w:ilvl w:val="0"/>
          <w:numId w:val="114"/>
        </w:numPr>
        <w:ind w:left="900" w:right="120"/>
        <w:jc w:val="both"/>
        <w:rPr>
          <w:rFonts w:ascii="Sylfaen" w:hAnsi="Sylfaen"/>
          <w:bCs/>
          <w:color w:val="000000" w:themeColor="text1"/>
          <w:szCs w:val="22"/>
          <w:lang w:val="ka-GE"/>
        </w:rPr>
      </w:pPr>
      <w:r w:rsidRPr="00B5059F">
        <w:rPr>
          <w:rFonts w:ascii="Sylfaen" w:hAnsi="Sylfaen"/>
          <w:bCs/>
          <w:color w:val="000000" w:themeColor="text1"/>
          <w:szCs w:val="22"/>
          <w:lang w:val="ka-GE"/>
        </w:rPr>
        <w:t>ელექტრონული აუქციონების eauction.ge სისტემას დაემატა ახალი ფუნქციონალი. კერძოდ, ვებგვერდზე რეგისტრირებულ არარეზიდენტ ფიზიკურ და იურიდიულ პირებს შეეზღუდათ სსიპ - სახელმწიფო ქონების ეროვნული სააგენტოს მიერ აუქციონზე გამოტანილი სასოფლო-სამეურნეო მიწის ნაკვეთებზე საგარანტიო თანხების გადახდისა და ვაჭრობის პროცესში ჩართვის შესაძლებლობა (მოქმედი კანონმდებლობის შესაბამისად). ასევე, აღნიშნული ტიპის მიწებზე რეზიდენტი ფიზიკური და იურიდიული პირებისთვის ჩაშენდა სპეციალური პირობის გაცნობა/დათანხმების ფუნქციონალი, რომლის გაცნობისა და პირობების დათანხმების გარეშე, მომხმარებლები ვერ შეძლებენ აუქციონში მონაწილეობის მიღებას;</w:t>
      </w:r>
    </w:p>
    <w:p w14:paraId="06A6325D" w14:textId="77777777" w:rsidR="00332C72" w:rsidRPr="00B5059F" w:rsidRDefault="00332C72" w:rsidP="004A2E60">
      <w:pPr>
        <w:pStyle w:val="BodyText"/>
        <w:numPr>
          <w:ilvl w:val="0"/>
          <w:numId w:val="114"/>
        </w:numPr>
        <w:ind w:left="900" w:right="120"/>
        <w:jc w:val="both"/>
        <w:rPr>
          <w:rFonts w:ascii="Sylfaen" w:hAnsi="Sylfaen"/>
          <w:bCs/>
          <w:color w:val="000000" w:themeColor="text1"/>
          <w:szCs w:val="22"/>
          <w:lang w:val="ka-GE"/>
        </w:rPr>
      </w:pPr>
      <w:r w:rsidRPr="00B5059F">
        <w:rPr>
          <w:rFonts w:ascii="Sylfaen" w:hAnsi="Sylfaen"/>
          <w:bCs/>
          <w:color w:val="000000" w:themeColor="text1"/>
          <w:szCs w:val="22"/>
          <w:lang w:val="ka-GE"/>
        </w:rPr>
        <w:t>განხორციელდა ელექტრონული აუქციონის სისტემის რეფაქტორინგი და აგრეთვე, განხორციელდა სისტემის ოპტიმიზირებული პირველი ვერსიის გადატანა რეალურ გარემოში;</w:t>
      </w:r>
    </w:p>
    <w:p w14:paraId="30E6C159" w14:textId="77777777" w:rsidR="00332C72" w:rsidRPr="00B5059F" w:rsidRDefault="00332C72" w:rsidP="004A2E60">
      <w:pPr>
        <w:pStyle w:val="ListParagraph"/>
        <w:numPr>
          <w:ilvl w:val="0"/>
          <w:numId w:val="108"/>
        </w:numPr>
        <w:spacing w:after="0" w:line="240" w:lineRule="auto"/>
        <w:ind w:right="0"/>
        <w:rPr>
          <w:bCs/>
          <w:lang w:val="ka-GE"/>
        </w:rPr>
      </w:pPr>
      <w:r w:rsidRPr="00B5059F">
        <w:rPr>
          <w:bCs/>
          <w:lang w:val="ka-GE"/>
        </w:rPr>
        <w:t>მთის კურორტების განვითარების პროექტის ფარგლებში დასრულდა გათოვლიანების სისტემის მოწყობა ბაკურიანში და მიმდინარეობდა კობის სასრიალო არეალში (გუდაური) საზვავე სისტემების მოწყობის სამუშაოები;</w:t>
      </w:r>
    </w:p>
    <w:p w14:paraId="1F944994" w14:textId="77777777" w:rsidR="00332C72" w:rsidRPr="00B5059F" w:rsidRDefault="00332C72" w:rsidP="004A2E60">
      <w:pPr>
        <w:pStyle w:val="ListParagraph"/>
        <w:numPr>
          <w:ilvl w:val="0"/>
          <w:numId w:val="108"/>
        </w:numPr>
        <w:spacing w:after="0" w:line="240" w:lineRule="auto"/>
        <w:ind w:right="0"/>
        <w:rPr>
          <w:bCs/>
          <w:lang w:val="ka-GE"/>
        </w:rPr>
      </w:pPr>
      <w:r w:rsidRPr="00B5059F">
        <w:rPr>
          <w:bCs/>
          <w:lang w:val="ka-GE"/>
        </w:rPr>
        <w:t>განხორციელდა საკონცერტო დარბაზ „ბლექ სი არენა“-ს შენობის, მიმდებარე ტერიტორიისა და მანქანა-დანადგარების მუშა მდგომარეობის შენარჩუნებისა და სრულყოფილად ფუნქციონირებისათვის საჭირო სამუშაოები. „მუსიკოსთა პარკში“ დაიწყო და აქტიურად მიმდინარეობდა საზაფხულო სეზონისათვის მოსამზადებელი სამუშაოები. მიმდინარეობდა ახალი სივრცის მშენებლობა, რომელიც უზრუნველყოფს პარკის ვიზიტორებისათვის ახალი სერვისებისა და სასიამოვნო გარემოს შეთავაზებას. დაიგეგმა საზაფხულო ღონისძიებები, რომლებიც გაიმართება „მუსიკოსთა პარკში“ და მათი ორგანიზებისათვის განხორციელდა საჭირო მომსახურებების შესყიდვა.</w:t>
      </w:r>
    </w:p>
    <w:p w14:paraId="16D768DE" w14:textId="77777777" w:rsidR="00332C72" w:rsidRPr="00B5059F" w:rsidRDefault="00332C72" w:rsidP="004A2E60">
      <w:pPr>
        <w:pStyle w:val="ListParagraph"/>
        <w:numPr>
          <w:ilvl w:val="0"/>
          <w:numId w:val="108"/>
        </w:numPr>
        <w:spacing w:after="0" w:line="240" w:lineRule="auto"/>
        <w:ind w:right="0"/>
        <w:rPr>
          <w:bCs/>
          <w:lang w:val="ka-GE"/>
        </w:rPr>
      </w:pPr>
      <w:r w:rsidRPr="00B5059F">
        <w:rPr>
          <w:bCs/>
          <w:lang w:val="ka-GE"/>
        </w:rPr>
        <w:lastRenderedPageBreak/>
        <w:t>ქუთაისის საერთაშორისო აეროპორტის სამგზავრო ტერმინალის გაფართოების პროექტის ფარგლებში დასრულდა: შიდა სარემოტნო, გარე ტერიტორიის კეთილმოწყობა/ლანდშაფტის სამუშაოები, ხანძარქრობის/გაგრილების და წყალმომარაგება/კანალიზაციის მოწყობის სამუშაოები; უსადენო ქსელისა და ბარგის მართვის სისტემის მოწყობა. მიმდინარეობდა ლოკალური ქსელის ინფრასტრუქტურის, საფრენოსნო ინფორმაციის გამოსახვის სისტემისა და ხმოვანი შეტყობინებების სისტემის, ტერმინალის დამატებითი კარის შეზღუდული დაშვების კონტროლის სისტემისა და აეროპორტის ვიდეოსამეთვალყურეო სისტემის გამართვა.</w:t>
      </w:r>
    </w:p>
    <w:p w14:paraId="059C2B62" w14:textId="77777777" w:rsidR="00332C72" w:rsidRPr="00B5059F" w:rsidRDefault="00332C72" w:rsidP="00D37950">
      <w:pPr>
        <w:spacing w:line="240" w:lineRule="auto"/>
        <w:rPr>
          <w:rFonts w:ascii="Sylfaen" w:hAnsi="Sylfaen"/>
          <w:bCs/>
        </w:rPr>
      </w:pPr>
    </w:p>
    <w:p w14:paraId="0E7046F0" w14:textId="77777777" w:rsidR="00D64101" w:rsidRPr="00B5059F" w:rsidRDefault="00D64101" w:rsidP="00D37950">
      <w:pPr>
        <w:pStyle w:val="Heading2"/>
        <w:spacing w:line="240" w:lineRule="auto"/>
        <w:jc w:val="both"/>
        <w:rPr>
          <w:rFonts w:ascii="Sylfaen" w:hAnsi="Sylfaen" w:cs="Sylfaen"/>
          <w:bCs/>
          <w:sz w:val="22"/>
          <w:szCs w:val="22"/>
        </w:rPr>
      </w:pPr>
      <w:r w:rsidRPr="00B5059F">
        <w:rPr>
          <w:rFonts w:ascii="Sylfaen" w:hAnsi="Sylfaen" w:cs="Sylfaen"/>
          <w:bCs/>
          <w:sz w:val="22"/>
          <w:szCs w:val="22"/>
        </w:rPr>
        <w:t xml:space="preserve">5.3 </w:t>
      </w:r>
      <w:proofErr w:type="spellStart"/>
      <w:r w:rsidRPr="00B5059F">
        <w:rPr>
          <w:rFonts w:ascii="Sylfaen" w:hAnsi="Sylfaen" w:cs="Sylfaen"/>
          <w:bCs/>
          <w:sz w:val="22"/>
          <w:szCs w:val="22"/>
        </w:rPr>
        <w:t>შემოსავლების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მობილიზება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გადამხდელთა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მომსახურების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გაუმჯობესება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23 02)</w:t>
      </w:r>
    </w:p>
    <w:p w14:paraId="045E1B37" w14:textId="77777777" w:rsidR="00D64101" w:rsidRPr="00B5059F" w:rsidRDefault="00D64101" w:rsidP="00D37950">
      <w:pPr>
        <w:spacing w:line="240" w:lineRule="auto"/>
        <w:rPr>
          <w:rFonts w:ascii="Sylfaen" w:hAnsi="Sylfaen"/>
          <w:bCs/>
          <w:lang w:val="ka-GE"/>
        </w:rPr>
      </w:pPr>
    </w:p>
    <w:p w14:paraId="2946BF09" w14:textId="77777777" w:rsidR="00D64101" w:rsidRPr="00B5059F" w:rsidRDefault="00D64101" w:rsidP="00D37950">
      <w:pPr>
        <w:widowControl w:val="0"/>
        <w:autoSpaceDE w:val="0"/>
        <w:autoSpaceDN w:val="0"/>
        <w:adjustRightInd w:val="0"/>
        <w:spacing w:after="0" w:line="240" w:lineRule="auto"/>
        <w:rPr>
          <w:rFonts w:ascii="Sylfaen" w:hAnsi="Sylfaen" w:cs="Sylfaen"/>
          <w:bCs/>
          <w:color w:val="000000"/>
          <w:spacing w:val="1"/>
        </w:rPr>
      </w:pPr>
      <w:r w:rsidRPr="00B5059F">
        <w:rPr>
          <w:rFonts w:ascii="Sylfaen" w:hAnsi="Sylfaen" w:cs="Sylfaen"/>
          <w:bCs/>
          <w:color w:val="000000"/>
          <w:spacing w:val="1"/>
          <w:lang w:val="ka-GE"/>
        </w:rPr>
        <w:t>პროგრამის</w:t>
      </w:r>
      <w:r w:rsidRPr="00B5059F">
        <w:rPr>
          <w:rFonts w:ascii="Sylfaen" w:hAnsi="Sylfaen" w:cs="Sylfaen"/>
          <w:bCs/>
          <w:color w:val="000000"/>
          <w:spacing w:val="1"/>
        </w:rPr>
        <w:t xml:space="preserve"> </w:t>
      </w:r>
      <w:proofErr w:type="spellStart"/>
      <w:r w:rsidRPr="00B5059F">
        <w:rPr>
          <w:rFonts w:ascii="Sylfaen" w:hAnsi="Sylfaen" w:cs="Sylfaen"/>
          <w:bCs/>
          <w:color w:val="000000"/>
          <w:spacing w:val="1"/>
        </w:rPr>
        <w:t>განმახორციელებელი</w:t>
      </w:r>
      <w:proofErr w:type="spellEnd"/>
      <w:r w:rsidRPr="00B5059F">
        <w:rPr>
          <w:rFonts w:ascii="Sylfaen" w:hAnsi="Sylfaen" w:cs="Sylfaen"/>
          <w:bCs/>
          <w:color w:val="000000"/>
          <w:spacing w:val="1"/>
        </w:rPr>
        <w:t>:</w:t>
      </w:r>
    </w:p>
    <w:p w14:paraId="1A1B7CA3" w14:textId="77777777" w:rsidR="00D64101" w:rsidRPr="00B5059F" w:rsidRDefault="00D64101" w:rsidP="00D37950">
      <w:pPr>
        <w:widowControl w:val="0"/>
        <w:numPr>
          <w:ilvl w:val="0"/>
          <w:numId w:val="4"/>
        </w:numPr>
        <w:autoSpaceDE w:val="0"/>
        <w:autoSpaceDN w:val="0"/>
        <w:adjustRightInd w:val="0"/>
        <w:spacing w:after="0" w:line="240" w:lineRule="auto"/>
        <w:rPr>
          <w:rFonts w:ascii="Sylfaen" w:hAnsi="Sylfaen"/>
          <w:bCs/>
          <w:spacing w:val="1"/>
        </w:rPr>
      </w:pPr>
      <w:proofErr w:type="spellStart"/>
      <w:r w:rsidRPr="00B5059F">
        <w:rPr>
          <w:rFonts w:ascii="Sylfaen" w:hAnsi="Sylfaen"/>
          <w:bCs/>
          <w:spacing w:val="1"/>
        </w:rPr>
        <w:t>სსიპ</w:t>
      </w:r>
      <w:proofErr w:type="spellEnd"/>
      <w:r w:rsidRPr="00B5059F">
        <w:rPr>
          <w:rFonts w:ascii="Sylfaen" w:hAnsi="Sylfaen"/>
          <w:bCs/>
          <w:spacing w:val="1"/>
        </w:rPr>
        <w:t xml:space="preserve"> - </w:t>
      </w:r>
      <w:proofErr w:type="spellStart"/>
      <w:r w:rsidRPr="00B5059F">
        <w:rPr>
          <w:rFonts w:ascii="Sylfaen" w:hAnsi="Sylfaen"/>
          <w:bCs/>
          <w:spacing w:val="1"/>
        </w:rPr>
        <w:t>შემოსავლების</w:t>
      </w:r>
      <w:proofErr w:type="spellEnd"/>
      <w:r w:rsidRPr="00B5059F">
        <w:rPr>
          <w:rFonts w:ascii="Sylfaen" w:hAnsi="Sylfaen"/>
          <w:bCs/>
          <w:spacing w:val="1"/>
        </w:rPr>
        <w:t xml:space="preserve"> </w:t>
      </w:r>
      <w:proofErr w:type="spellStart"/>
      <w:r w:rsidRPr="00B5059F">
        <w:rPr>
          <w:rFonts w:ascii="Sylfaen" w:hAnsi="Sylfaen"/>
          <w:bCs/>
          <w:spacing w:val="1"/>
        </w:rPr>
        <w:t>სამსახური</w:t>
      </w:r>
      <w:proofErr w:type="spellEnd"/>
    </w:p>
    <w:p w14:paraId="2B892DD1" w14:textId="77777777" w:rsidR="00D64101" w:rsidRPr="00B5059F" w:rsidRDefault="00D64101" w:rsidP="00D37950">
      <w:pPr>
        <w:widowControl w:val="0"/>
        <w:autoSpaceDE w:val="0"/>
        <w:autoSpaceDN w:val="0"/>
        <w:adjustRightInd w:val="0"/>
        <w:spacing w:line="240" w:lineRule="auto"/>
        <w:rPr>
          <w:rFonts w:ascii="Sylfaen" w:hAnsi="Sylfaen" w:cs="Sylfaen"/>
          <w:bCs/>
          <w:color w:val="000000"/>
          <w:spacing w:val="1"/>
          <w:highlight w:val="yellow"/>
        </w:rPr>
      </w:pPr>
    </w:p>
    <w:p w14:paraId="48AF7208"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საანგარიშო პერიოდში მოძრავი სერვის ცენტრი RSCAR 26 ლოკაციაზე მოემსახურა 3952 მეწარმე სუბიექტს. სატელეფონო ცენტრის მიერ მიღებული ზარების რაოდენობამ შეადგინა 227 095 ზარი, ხოლო სერვის-ცენტრებში ვიზიტორების რაოდენობა - 258 555 ვიზიტორი. დაინტერესებულ პირთა ინფორმირებისა და მომსახურების გაუმჯობესების მიზნით მომზადდა და შემოსავლების სამსახურის ვებ-გვერდზე განთავსდა 9 ვიდეო ინსტრუქცია;</w:t>
      </w:r>
    </w:p>
    <w:p w14:paraId="0DB68536"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საანგარიშო პერიოდში დასრულებულია 3150 საგადასახადო შემოწმება. მათ შორის: გასვლითი - 202; კამერალური (სრული)- 1287; კამერალური (თემატური)- 1304. სულ ჯამურად დარიცხულმა თანხამ შეადგინა 597.7 მლნ ლარი. მათ შორის: დასრულებული 202 გასვლითი საგადასახადო შემოწმებით დარიცხულმა თანხამ შეადგინა 53.1 მლნ ლარი; დასრულებული 1 287 კამერალური (სრული) საგადასახადო შემოწმებით დარიცხულმა თანხამ შეადგინა 441.5 მლნ ლარი; დასრულებული 1 304 კამერალური (თემატური) საგადასახადო შემოწმებით დარიცხულმა თანხამ შეადგინა 103.1 მლნ ლარი.</w:t>
      </w:r>
    </w:p>
    <w:p w14:paraId="2E21161A"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საქართველოს მოქალაქე ფიზიკურ პირებს შესაძლებლობა მიეცათ დარეგისტრირდენ გადასახადის გადამხდელ ფიზიკურ პირებად დისტანციურად ვიდეო ზარის გამოყენებით (videocall.rs.ge);</w:t>
      </w:r>
    </w:p>
    <w:p w14:paraId="4659A0BD" w14:textId="29FEABA6"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დაიხვეწა სერვისი „კომუნიკატორი</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განხორციელდა განცხადების გამომგზავნი მხარის მონაცემების სრულყოფა;</w:t>
      </w:r>
    </w:p>
    <w:p w14:paraId="77783C76" w14:textId="22B31C55"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სერვისცენტრის და საინფორმაციო სატელეფონო ცენტრის მომსახურების ხარისხის გაუმჯობესებისა და გადამხდელთა კმაყოფილების დონის განსაზღვრის მიზნით, განხორციელდა „გადამხდელთა კმაყოფილების კვლევა</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კვლევის ფარგლებში გამოიკითხა სერვისცენტრის 381 და საინფორმაციო სატელეფონო ცენტრის 250 მომხმარებელი. მიღებული შედეგების მიხედვით მომზადდა სტატისტიკური ანგარიში რეკომენდაციებთან ერთად და დაიგეგმა სხვადასხვა ღონისძიებების ინიცირება.</w:t>
      </w:r>
    </w:p>
    <w:p w14:paraId="5AB477D9"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შემოსავლების სამსახურის განახლებულ ვებგვერდზე დაინერგა უკუკავშირის სისტემა. მოხმარებლებს მუდმივად შეუძლიათ დააფიქსირონ უკუკავშირი მათთვის საინტერესო საკითხებზე. მიღებული უკუკავშირის ანალიზი მიმდინარეობს ყოველდღიურად და ხორციელდება შესაბამისი საკითხების ასახვა პროექტების მართვის სისტემაში.</w:t>
      </w:r>
    </w:p>
    <w:p w14:paraId="586698C5"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განხორციელდა ბუნებრივი რესურსებით სარგებლობისათვის მოსაკრებლებით დაბეგვრასთან დაკავშირებით, კანონმდებლობის სრულყოფა; </w:t>
      </w:r>
    </w:p>
    <w:p w14:paraId="72FFAEB5" w14:textId="226282A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დღგ-ის ევროკავშირის კანონმდებლობასთან ჰარმონიზაციის მიზნით, საქართველოს საგადასახადო კოდექსში განხორციელებული ცვლილების შესაბამისად, შემუშავებულ იქნა უცხოელი დასაბეგრი </w:t>
      </w:r>
      <w:r w:rsidRPr="00B5059F">
        <w:rPr>
          <w:rFonts w:ascii="Sylfaen" w:hAnsi="Sylfaen" w:cs="Sylfaen"/>
          <w:bCs/>
          <w:color w:val="000000"/>
          <w:shd w:val="clear" w:color="auto" w:fill="FFFFFF"/>
          <w:lang w:val="ka-GE"/>
        </w:rPr>
        <w:lastRenderedPageBreak/>
        <w:t xml:space="preserve">პირის მიერ გაწეული ციფრული მომსახურების დღგ-ით დაბეგვრის მეთოდოლოგია და დეკლარაციის ფორმა. ამასთან, საქართველოში წარმოშობილი საგადასახადო ვალდებულებების, კერძოდ, დღგ-ის გამოანგარიშებისა და ბიუჯეტთან ანგარიშსწორების მიზნით შემუშავებულ იქნა დღგ-ის პორტალი </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VAT Portal on Digital Services</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რომელიც ამოქმედდა 2021 წლის 1 ივლისიდან.</w:t>
      </w:r>
    </w:p>
    <w:p w14:paraId="55DE3A3B"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აუღიარებელი საგადასახადო ვალდებულებების და ჯარიმების დროული აღიარების ხელშეწყობის მიზნით, მუშავდება პროექტი, რომლის მიხედვით საგადასახადო შემოწმების აქტის გამოცემამდე, პირთან წინასწარი შეთანხმებით, შემმოწმებელი განახორციელებს სადავო და არასადავო საკითხების ურთიერთგამიჯვნას;</w:t>
      </w:r>
    </w:p>
    <w:p w14:paraId="496CD99A"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სალაროში ნაღდი ფულის გონივრული ნაშთის განსაზღვრის მიზნით მუშავდება მეთოდური მითითება; </w:t>
      </w:r>
    </w:p>
    <w:p w14:paraId="6FE4BF8F"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შემუშავდა საქონლის გაშვების შემდგომი კონტროლის, პროცედურული სახელმძღვანელოს პირველადი სამუშაო ვერსია;  </w:t>
      </w:r>
    </w:p>
    <w:p w14:paraId="3595D041"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დამტკიცდა შიდა ინსტრუქცია, რომელიც არეგულირებს საქართველოს საავტომობილო გზებზე ვიდეოსამეთვალყურეო სისტემის მიერ ავტოსატრანსპორტო საშუალებების გადაადგილების შესახებ დაფიქსირებული ინფორმაციის მიღების, დამუშავების და გამოყენების წესს; </w:t>
      </w:r>
    </w:p>
    <w:p w14:paraId="4F631877"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მარაგების მართვის პროექტის სატესტო რეჟიმისათვის შემუშავდა პროცედურული სახელმძღვანელო; სახელმძღვანელოს მიზანია გადასახადის გადამხდელის სასაქონლო-მატერიალური ფასეულობების ნაშთების კონტროლის პროცესის განხორციელებისთვის ერთიანი წესების შემოღება და მეთოდოლოგიური ერთიანობის უზრუნველყოფა. </w:t>
      </w:r>
    </w:p>
    <w:p w14:paraId="27AE78AE" w14:textId="4A950B84"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საგადასახადო შემოწმებების (აუდიტის) პროცესების ავტომატიზაციისა და ეფექტურად განხორციელების მიზნით მიმდინარეობს Microsoft Dynamics CRM პლატფორმაზე დაფუძნებული სისტემის დანერგვა. სისტემა ხელს შეუწყობს აუდიტის პროცედურების ელექტრონული კონტროლის გამარტივებას. დასრულდა აუდიტორთა და ტექნიკური უზუნველყოფის სამმართველოს თანამშრომელთა ტრენინგი. განახლდა სისტემის რეალური გარემო და განხორცილდა მისი ტესტირება, მაისიდან სისტემაში დაიწყო ახალი საგადასახადო შემოწმებების ეტაპობრივი რეგისტრაცია. საანგარიშო პერიოდისათვის უკვე რეგისტრირებულია 105 საგადასახადო შემოწმება, სადაც 3 შემოწმება დასრულების ეტაპზეა. სისტემაში აისახა საგადასახადო შემოწმების პროცესში გამოსაყენებელი თემა „წინასააუდიტო პროცედურები</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სხვა თემებთან მიმართებით მიმდიანრეობს მუშაობა.</w:t>
      </w:r>
    </w:p>
    <w:p w14:paraId="6B5870D1"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კანონმდებლობის სრულყოფისა და ერთიანი მეთოდოლოგიის შემუშავების მიზნით შეიქმნა დღგ-ს ზედმეტობის ავტომატურად დაბრუნების პროგრამა, რომელიც შესულია ძალაში და ფუნქციონირებს. 2021 წლიდან ამოქმედდა დღგ-ის ახალი კარი, რომელმაც გარდა შინაარსობრივი ცვლილებებისა, გამოიწვია ახალი დეკლარაციის ფორმის ჩამოყალიბების აუცილებლობა. საჭირო გახდა კრიტერიუმების გადაფასება, ახლით ჩანაცვლება, დამატებითი რისკების გათვალისწინება, რომელიც დაკავშირებულია აღნიშნულ პროგრამასთან. ამ ეტაპზე მიმდინარეობს სისტემაში ახალი რისკის კრიტერიუმების დამატება/დახვეწა. საგადასახადო კანონშესაბამისობის რისკების მართვის მეთოდოლოგიის საფუძველზე დამტკიცდა 2021-2022 წლების შემოსავლების სამსახურის კანონშესაბამისობის გაუმჯობესების გეგმა,, რაც ითვალისწინებს 2021-2022 წლებში გადამხდელთა შვიდ პრიორიტეტულ რისკ-ჯგუფთან დაგეგმილ ღონისძიებებს.</w:t>
      </w:r>
    </w:p>
    <w:p w14:paraId="3AECF850"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დეკლარირების/გაანგარიშების დროული და სრული წარმოდგენის უზრუნველყოფის მიზნით, შემუშავებულია კონცეფცია ყოველთვიური მოგების გადასახადის დეკლარაციის სისწორის კონტროლის პროგრამის ფარგლებში. შექმნილია სამუშაო ჯგუფი. მიმდინარეობს რისკების მოდულის ჩაშენება მონაცემთა საცავში, გრძელდება ქეის მენეჯმენტზე მუშაობა და პარალელურად სამუშაო ჯგუფის მიერ მიმდინარეობს პროცედურების სატესტო რეჟიმზე და პროცესის დანერგვაზე მუშაობა. ასევე, შემუშავებულია კონცეფცია გადახდის წყაროსთან დაკავებული გადასახადის სისწორის კონტროლის შესახებ. მიმდინარეობს რისკების მოდულის ჩაშენება მონაცემთა საცავში, </w:t>
      </w:r>
      <w:r w:rsidRPr="00B5059F">
        <w:rPr>
          <w:rFonts w:ascii="Sylfaen" w:hAnsi="Sylfaen" w:cs="Sylfaen"/>
          <w:bCs/>
          <w:color w:val="000000"/>
          <w:shd w:val="clear" w:color="auto" w:fill="FFFFFF"/>
          <w:lang w:val="ka-GE"/>
        </w:rPr>
        <w:lastRenderedPageBreak/>
        <w:t xml:space="preserve">გრძელდება ქეის მენეჯმენტზე მუშაობა და პარალელურად სამუშაო ჯგუფის მიერ მიმდინარეობს პროცედურების სატესტო რეჟიმზე და პროცესის დანერგვაზე მუშაობა. შემუშავებულია დაქირავებულ პირთა რეესტრის კონცეფცია და ლოგიკები. განხორციელდა პროგრამული ლოგიკებისა და შესავსები ფორმის პროგრამული უზრუნველყოფა. შემუშავდა და ჩამოყალიბდა დაუბეგრავი საგადასახადო დოკუმენტების მართვის შესახებ პროგრამული მოდული, რისკის ლოგიკები, საქმეების მენეჯერული მართვის პროგრამა (ქეის მენეჯმენტი), პარალელურად მიმდინარეობს პროცესის დახვეწაზე მუშაობა. ასევე შემუშავებულია სასაქონლო-მატერიალური ფასეულობების ნაშთების (მარაგების) კონტროლის შესახებ კონცეფცია, ჩამოყალიბდა რისკის ლოგიკები, შემუშავდა საქმეების მენეჯერული მართვის პროგრამა (ქეის მენეჯმენტი). რისკის ლოგიკები ჩაშენებულია პროგრამულ მოდულში, დასრულდა ქეის მენეჯმენტის პროგრამული უზრუნველყოფა; </w:t>
      </w:r>
    </w:p>
    <w:p w14:paraId="2FFEEE9A"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დროული დეკლარირების უზრუნველსაყოფად გადასახადის გადამხდელისთვის სავალდებულო გახდა საინფორმაციო ბარათში დეკლარაციების ჭრილში ინფორმაციის წარმოდგენა; შემუშავდა თითოეული დეკლარაციის მიხედვით შეუსაბამო მონაცემის გამოვლენის ინდიკატორები და კრიტერიუმები; საინფორმაციო ბარათში ინფორმაციის არასწორად წარმოდგენის შემთხვევებზე შემუშავდა სანქციის და საჩივრების განხილვის ლოგიკები, რომელიც პროგრამულად უზრუნველყოფილია და აქტიურ პროცესშია. დღგ-ს გადამხდელებთან მიმართებაში შემუშავებულია დეკლარაციის წარუდგენლობის შემთხვევაში სავარაუდო დარიცხვის ლოგიკა, მეთოდური დოკუმენტი და პროგრამული უზრუნველყოფა. შემუშავდა შეტყობინებების ავტომატურად გაგზავნის მოდული. აღნიშნული გამოიწვევს გადასახადის გადამხდელების დეკლარირების კულტურის ამაღლებას, რაც ხელს შეუწყობს დეკლარირების /გაანგარიშებების დროულ და სრულ წარმოდგენას.</w:t>
      </w:r>
    </w:p>
    <w:p w14:paraId="6214661B"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დღგ-ს ზედმეტობის ავტომატური დაბრუნების პროგრამის ფარგლებში, 2019 წლის იანვრიდან წარმოშობილი დღგ-ს ზედმეტობის ფარგლებში, მიმდინარე წლის 6 თვის განმავლობაში დაბრუნებულია წარმოდგენილი შემცირებული დღგ-ის დეკლარაციების რაოდენობის 93%. დაიხვეწა ზედმეტობის ავტომატური დაბრუნების უარის თქმის მოდული და საინფორმაციო ტექნოლოგიების ცენტრის დახმარებით დაემატა რისკის შეფასების დამატებითი ინდიკატორები. 2021 წლის იანვრიდან სსკ-ით ამოქმედებული ახალი დღგ-ის კარის ცვლილებებიდან გამომდინარე მუდმივ რეჟიმში მიმდინარეობს ახალი კრიტერიუმების დამატება, არსებულის გადაწყობა და დახვეწა. ასევე, გამომდინარე იქიდან, რომ 2021 წლიდან ამოქმედდა დაუბეგრავი ანგარიშ- ფაქტურების და არაკვალიფიციური დღგ-ის გადამხდელის განსაზღვრის/შესწავლის პროექტები საჭირო გახდა დამატებითი მუშაობა და თანაკვეთის გამიჯნვა დღგ-ის ზედმეტობის ავტომატური დაბრუნების სისტემასთან;</w:t>
      </w:r>
    </w:p>
    <w:p w14:paraId="439E03AF"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ყოველთვიური მოგების გადასახადის დეკლარაციის სისწორის კონტროლის პროგრამის ფარგლებში, მიმდინარეობს რისკების მოდულის ჩაშენება მონაცემთა საცავში, გრძელდება ქეის მენეჯმენტზე მუშაობა და პარალელურად სამუშაო ჯგუფის მიერ მიმდინარეობს პროცედურების სატესტო რეჟიმზე და პროცესის დანერგვაზე მუშაობა, ასევე სატესტო რეჟიმის შედეგების ანალიზი. გადახდის წყაროსთან დაკავებული გადასახადის სისწორის კონტროლის შესახებ, მიმდინარეობსრისკების მოდულის ჩაშენება მონაცემთა საცავში, გრძელდება ქეის მენეჯმენტზე მუშაობა და პარალელურად სამუშაო ჯგუფის მიერ მიმდინარეობს პროცედურების სატესტო რეჟიმზე და პროცესის დანერგვაზე მუშაობა, ასევე სატესტო რეჟიმის შედეგების ანალიზი. შემუშავებულია დაქირავებულ პირთა რეესტრის კონცეფცია, პროგრამული ლოგიკები და შესავსები ფორმა, რომლის პროგრამული უზრუნველყოფა განხორციელდა. დაუბეგრავი საგადასახადო დოკუმენტების მართვის შესახებ პროგრამული მოდული, რისკის ლოგიკები, საქმეების მენეჯერული მართვის პროგრამა (ქეის მენეჯმენტი) შემუშავდა და ჩამოყალიბდა, ხოლო აღნიშნული პროგრამა ძალაში შევიდა /წლის 01 თებერვლიდან, რომლის ფარგლებშიც მიმდინარეობს დაუბეგრავი დოკუმენტების იდენტიფიცირება </w:t>
      </w:r>
      <w:r w:rsidRPr="00B5059F">
        <w:rPr>
          <w:rFonts w:ascii="Sylfaen" w:hAnsi="Sylfaen" w:cs="Sylfaen"/>
          <w:bCs/>
          <w:color w:val="000000"/>
          <w:shd w:val="clear" w:color="auto" w:fill="FFFFFF"/>
          <w:lang w:val="ka-GE"/>
        </w:rPr>
        <w:lastRenderedPageBreak/>
        <w:t>და მათი შესწავლა. პარალელურად მიმდინარეობს პროცესის დახვეწაზე მუშაობა და სხვა პროგრამებთან თანაკვეთის გამიჯვა. ასევე შემუშავებულია სასაქონლო- მატერიალური ფასეულობების ნაშთების (მარაგების) კონტროლის შესახებ კონცეფცია, ჩამოყალიბდა რისკის ლოგიკები, შემუშავდა საქმეების მენეჯერული მართვის პროგრამა (ქეის მენეჯმენტი). რისკის ლოგიკები ჩაშენებულია პროგრამულ მოდულში დასრულდა ქეის მენეჯმენტის პროგრამული უზრუნველყოფა; დეკლარაციების მოლოდინის სრულყოფილად განსაზღვრისთვის შეიქმნა პროგრამული მოდული. დროული დეკლარირების უზრუნველსაყოფად მონიტორინგის რეჟიმში მიმდინარეობს დეკლარაციების ჭრილში წარმოდგენილი შეუსაბამო მონაცემის მიმართ ღონისძიებების გატარება, რაც გულისხმობს დავალების მართვის პროგრამული მოდულის საშუალებით შეუსაბამო მონაცემების მართვას საოპერაციო დეპარტამენტის მიერ. შეიქმნა და გაშვებულია დღგ-ს გადამხდელი პირებისათვის სავარაუდო დარიცხვის პროგრამული მოდული.</w:t>
      </w:r>
    </w:p>
    <w:p w14:paraId="20001D4E"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გრძელდება მონაცემთა საცავის შევსების პროცესი. მიმდინარეობს მონაცემთა დამუშავების და ანალიზის სისტემაში რისკის მოდულების და კრიტერიუმების ინტეგრაცია, ასევე რეპორტინგ და ვიზუალური გარემოს დანერგვა, მონაცემთა საცავის სტაბილურობის მონიტორინგი, კიბერუსაფრთხოების პოლიტიკის განსაზღვრა, მონაცემთა ბაზებში არსებულ მონაცემთა ხარისხის გაუმჯობესება. ბიზნეს პროცესის მფლობელების ჩართულობა მონაცემთა დამუშავების და ანალიზის სისტემაში მოდულების შექმნის პროცესში.</w:t>
      </w:r>
    </w:p>
    <w:p w14:paraId="3F70ECD0"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 გადასახადის გადახდისაგან თავის არიდების მცდელობების გამოვლენა და შესაბამისი რეაგირების ფარგლებში საგადასახადო ვალდებულებების მქონე არარეგისტრირებულ გადამხდელთა გამოვლენის მიზნით განსაზღვრულია პროექტის ეტაპები და დაწყებულია თანმიმდევრული შესრულება, შემუშავებულია რეაგირების სტრატეგია და დამტკიცებულია შესაბამისი პროცედურული სახელმძღვანელო, განხორციელებულია საკანონმდებლო ცვლილება, გავლილია იდენტიფიცირების და პრიორიტეტიზაციის ეტაპები, შერჩეულია სამიზნე საქმიანობები, დაწყებულია რეაგირებისათვის საჭირო პროცედურები, კერძოდ, შემუშავებული კრიტერიუმების მიხედვით, ყოველთვიურად ხდება სამიზნე ჯგუფების იდენტიფიცირება, საოპერაციო დეპარტამენტისთვის გადაცემა (დამტკიცებული გეგმის მიხედვით) და მათზე შემდგომი რეაგირება. ამასთან, ხორციელდება პროცესის მონიტორინგი. შემუშავებულია და სატესტო რეჟიმში გაშვებულია დავალებების მართვის პროგრამული მოდული და მიმდინარეობს მისი სრულყოფა.</w:t>
      </w:r>
    </w:p>
    <w:p w14:paraId="6A39B93B"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სტაბილურობის მისაღწევად მონაცემებზე production გარემოზე მიმდინარეობს მონიტორინგი და ტესტირება; </w:t>
      </w:r>
    </w:p>
    <w:p w14:paraId="43840C30" w14:textId="1B583A30"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დასრულდა პროექტის „სასაქონლო კოდით საქონლის ძიების და ნებართვების გაცემის ერთიანი ელექტრონული სისტემა</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პირველი ეტაპი. შედეგად, შემოსავლების სამსახურის ვებ გვერდზე (www.rs.ge) გადასახადის გადამხდელს შესაძლებლობა აქვს მიიღოს ინფორმაცია თითოეულ სასაქონლო კოდსა და შესაბამის საქონელზე, სისტემაში ასევე ინტეგრირებულია გადასახადების კალკულატორი, რომლითაც გადასახადის გადამხდელს შეუძლია წინასწარ გამოთვალოს შესაბამის სასაქონლო კოდზე არსებული იმპორტის გადასახდელი (იმპორტის გადასახადი, აქციზი, დღგ). </w:t>
      </w:r>
    </w:p>
    <w:p w14:paraId="3BD45BAA"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მომზადდა და შემოსავლების სამსახურის ვებ-გვერდზე განთავსდა ინფორმაცია, რომელიც უზრუნველყოფს ბიზნეს სექტორისა და მოქალაქეების უკეთ ინფორმირებას ახალი კორონავირუსის (COVID-19) პანდემიით გამოწვეული მდგომარეობის გათვალისწინებით საბაჟო გამშვებ პუნქტებზე მგზავრების, სატრანსპორტო საშუალებების და ტვირთების მიმართ განსახორციელებელ პროცედურებზე, ბიზნესის ხელშეწყობის მიზნით განხორციელებულ საკანონმდებლო შეღავათებზე, გაფორმების ეკონომიკურ ზონებში საქონლის გაფორმების დისტანციურ ელექტრონულ სერვისებზე და სხვა აქტუალურ საკითხებზე. </w:t>
      </w:r>
    </w:p>
    <w:p w14:paraId="5CCD5482"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მიმდინარეობს მუშაობა eTIR კომპიუტერიზაციის პროექტზე. პროექტის მიზანია TIR გადაზიდვებთან დაკავშირებული რისკების მართვის მიზნით დამატებითი ინტერნეტ ინსტრუმენტების დანერგვის ხელშეწყობა;</w:t>
      </w:r>
    </w:p>
    <w:p w14:paraId="4C2FF191"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lastRenderedPageBreak/>
        <w:t xml:space="preserve">ექსპორტის კონტროლის და საზღვრის უსაფრთხოების (EXBS) პროგრამის ეგიდით მიმდინარეობს მუშაობა საბაჟო რისკების მოდერნიზების პროექტზე ანალიტიკური მხარდაჭერის პროგრამის დანერგვის მიმართულებით.  პროექტის ფარგლებში განხორციელდა საქართველოში აშშ-ს საელჩოს მიერ ტექნიკური მოწყობილობების, კერძოდ: ოთხი ერთეული სერვერის შეძენა და ინსტალაცია შემოსავლების სამსახურში.  NU Borders IT გუნდი დაშვებულია (VPN–ით) სერვერებზე და Oracle–ს ბაზაზე და მიმდინარეობს პროგრამული უზრუნველყოფის საინსტალაციო სამუშაოები.  </w:t>
      </w:r>
    </w:p>
    <w:p w14:paraId="6653288E"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რისკის შემცველი ტვირთების მონიტორინგის დისტანციური სისტემის (GPS ლუქები) დანერგვის პროექტის ფარგლებში, რაც გულისხმობს სატრანსპორტო საშუალების მონიტორინგს ელექტრონული ლუქების საშუალებით, განხორციელდა ტესტირება სატესტო სერვერზე. მიმდინარე ეტაპზე სრულყოფილი ტესტირებისთის საჭიროა ტესტირება რეალურ გარემოში, რაც უნდა განხორციელდეს ჩინეთის მთავრობის მიერ გრანტის სახით გადმოცემულ რეალურ სერვერზე.</w:t>
      </w:r>
    </w:p>
    <w:p w14:paraId="1F47CA78"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სამსახური აქტიურად მონაწილეობს ავიარეისებით გადაადგილებული მგზავრების შესახებ წინასწარი ინფორმაციის მოწოდების სისტემის დანერგვის პროცესში (API PNR). პროექტი გულისხმობს სამგზავრო დოკუმენტაციის მონაცემების და მგზავრის გადაადგილების შესახებ ინფორმაციის ყველა ძირითად ასპექტის წინასწარ რეჟიმში ხელმისაწვდომობას, რაც მნიშვნელოვნად გააუმჯობესებს რისკების მართვის შესაძლებლობებს. მიმდინარეობს სისტემის ტესტირების რეჟიმი.</w:t>
      </w:r>
    </w:p>
    <w:p w14:paraId="202F333D"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კინოლოგიური მომსახურების შემდგომი გაუმჯობესების მიზნით:</w:t>
      </w:r>
    </w:p>
    <w:p w14:paraId="4DCD763D" w14:textId="77777777" w:rsidR="00D64101" w:rsidRPr="00B5059F" w:rsidRDefault="00D64101" w:rsidP="00D37950">
      <w:pPr>
        <w:widowControl w:val="0"/>
        <w:numPr>
          <w:ilvl w:val="0"/>
          <w:numId w:val="5"/>
        </w:numPr>
        <w:pBdr>
          <w:top w:val="nil"/>
          <w:left w:val="nil"/>
          <w:bottom w:val="nil"/>
          <w:right w:val="nil"/>
          <w:between w:val="nil"/>
        </w:pBdr>
        <w:autoSpaceDE w:val="0"/>
        <w:autoSpaceDN w:val="0"/>
        <w:adjustRightInd w:val="0"/>
        <w:spacing w:after="0" w:line="240" w:lineRule="auto"/>
        <w:ind w:left="1080"/>
        <w:jc w:val="both"/>
        <w:rPr>
          <w:rFonts w:ascii="Sylfaen" w:hAnsi="Sylfaen"/>
          <w:bCs/>
          <w:color w:val="000000" w:themeColor="text1"/>
        </w:rPr>
      </w:pPr>
      <w:proofErr w:type="spellStart"/>
      <w:r w:rsidRPr="00B5059F">
        <w:rPr>
          <w:rFonts w:ascii="Sylfaen" w:hAnsi="Sylfaen"/>
          <w:bCs/>
          <w:color w:val="000000" w:themeColor="text1"/>
        </w:rPr>
        <w:t>მიმდინარეობს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მუშაობა</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სგპ</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ლაგოდეხის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კინოლოგიური</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მომსახურების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უზრუნველსაყოფად</w:t>
      </w:r>
      <w:proofErr w:type="spellEnd"/>
      <w:r w:rsidRPr="00B5059F">
        <w:rPr>
          <w:rFonts w:ascii="Sylfaen" w:hAnsi="Sylfaen"/>
          <w:bCs/>
          <w:color w:val="000000" w:themeColor="text1"/>
        </w:rPr>
        <w:t>,</w:t>
      </w:r>
      <w:r w:rsidRPr="00B5059F">
        <w:rPr>
          <w:rFonts w:ascii="Sylfaen" w:hAnsi="Sylfaen"/>
          <w:bCs/>
          <w:color w:val="000000" w:themeColor="text1"/>
          <w:lang w:val="ka-GE"/>
        </w:rPr>
        <w:t xml:space="preserve"> </w:t>
      </w:r>
      <w:proofErr w:type="spellStart"/>
      <w:r w:rsidRPr="00B5059F">
        <w:rPr>
          <w:rFonts w:ascii="Sylfaen" w:hAnsi="Sylfaen"/>
          <w:bCs/>
          <w:color w:val="000000" w:themeColor="text1"/>
        </w:rPr>
        <w:t>ლაგოდეხისთვის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გამოყოფილი</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ორი</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კინოლოგ-ოფიცრის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და</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ორი</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სამსახურებრივი</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ძაღლის</w:t>
      </w:r>
      <w:proofErr w:type="spellEnd"/>
      <w:r w:rsidRPr="00B5059F">
        <w:rPr>
          <w:rFonts w:ascii="Sylfaen" w:hAnsi="Sylfaen"/>
          <w:bCs/>
          <w:color w:val="000000" w:themeColor="text1"/>
          <w:lang w:val="ka-GE"/>
        </w:rPr>
        <w:t xml:space="preserve"> </w:t>
      </w:r>
      <w:proofErr w:type="spellStart"/>
      <w:r w:rsidRPr="00B5059F">
        <w:rPr>
          <w:rFonts w:ascii="Sylfaen" w:hAnsi="Sylfaen"/>
          <w:bCs/>
          <w:color w:val="000000" w:themeColor="text1"/>
        </w:rPr>
        <w:t>მომზადების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პროცესი</w:t>
      </w:r>
      <w:proofErr w:type="spellEnd"/>
      <w:r w:rsidRPr="00B5059F">
        <w:rPr>
          <w:rFonts w:ascii="Sylfaen" w:hAnsi="Sylfaen"/>
          <w:bCs/>
          <w:color w:val="000000" w:themeColor="text1"/>
        </w:rPr>
        <w:t xml:space="preserve"> </w:t>
      </w:r>
      <w:proofErr w:type="spellStart"/>
      <w:proofErr w:type="gramStart"/>
      <w:r w:rsidRPr="00B5059F">
        <w:rPr>
          <w:rFonts w:ascii="Sylfaen" w:hAnsi="Sylfaen"/>
          <w:bCs/>
          <w:color w:val="000000" w:themeColor="text1"/>
        </w:rPr>
        <w:t>დასრულდა</w:t>
      </w:r>
      <w:proofErr w:type="spellEnd"/>
      <w:r w:rsidRPr="00B5059F">
        <w:rPr>
          <w:rFonts w:ascii="Sylfaen" w:hAnsi="Sylfaen"/>
          <w:bCs/>
          <w:color w:val="000000" w:themeColor="text1"/>
          <w:lang w:val="ka-GE"/>
        </w:rPr>
        <w:t>;</w:t>
      </w:r>
      <w:proofErr w:type="gramEnd"/>
      <w:r w:rsidRPr="00B5059F">
        <w:rPr>
          <w:rFonts w:ascii="Sylfaen" w:hAnsi="Sylfaen"/>
          <w:bCs/>
          <w:color w:val="000000" w:themeColor="text1"/>
        </w:rPr>
        <w:t xml:space="preserve"> </w:t>
      </w:r>
    </w:p>
    <w:p w14:paraId="5E3DDC26" w14:textId="77777777" w:rsidR="00D64101" w:rsidRPr="00B5059F" w:rsidRDefault="00D64101" w:rsidP="00D37950">
      <w:pPr>
        <w:widowControl w:val="0"/>
        <w:numPr>
          <w:ilvl w:val="0"/>
          <w:numId w:val="5"/>
        </w:numPr>
        <w:pBdr>
          <w:top w:val="nil"/>
          <w:left w:val="nil"/>
          <w:bottom w:val="nil"/>
          <w:right w:val="nil"/>
          <w:between w:val="nil"/>
        </w:pBdr>
        <w:autoSpaceDE w:val="0"/>
        <w:autoSpaceDN w:val="0"/>
        <w:adjustRightInd w:val="0"/>
        <w:spacing w:after="0" w:line="240" w:lineRule="auto"/>
        <w:ind w:left="1080"/>
        <w:jc w:val="both"/>
        <w:rPr>
          <w:rFonts w:ascii="Sylfaen" w:hAnsi="Sylfaen"/>
          <w:bCs/>
          <w:color w:val="000000" w:themeColor="text1"/>
        </w:rPr>
      </w:pPr>
      <w:proofErr w:type="spellStart"/>
      <w:r w:rsidRPr="00B5059F">
        <w:rPr>
          <w:rFonts w:ascii="Sylfaen" w:hAnsi="Sylfaen"/>
          <w:bCs/>
          <w:color w:val="000000" w:themeColor="text1"/>
        </w:rPr>
        <w:t>მიმდინარეობს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მუშაობა</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ნატურალური</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ნარკოტიკების</w:t>
      </w:r>
      <w:proofErr w:type="spellEnd"/>
      <w:r w:rsidRPr="00B5059F">
        <w:rPr>
          <w:rFonts w:ascii="Sylfaen" w:hAnsi="Sylfaen"/>
          <w:bCs/>
          <w:color w:val="000000" w:themeColor="text1"/>
        </w:rPr>
        <w:t xml:space="preserve"> </w:t>
      </w:r>
      <w:r w:rsidRPr="00B5059F">
        <w:rPr>
          <w:rFonts w:ascii="Sylfaen" w:hAnsi="Sylfaen"/>
          <w:bCs/>
          <w:color w:val="000000" w:themeColor="text1"/>
          <w:lang w:val="ka-GE"/>
        </w:rPr>
        <w:t xml:space="preserve">საწინააღმდეგ ბრძოლაში </w:t>
      </w:r>
      <w:proofErr w:type="spellStart"/>
      <w:r w:rsidRPr="00B5059F">
        <w:rPr>
          <w:rFonts w:ascii="Sylfaen" w:hAnsi="Sylfaen"/>
          <w:bCs/>
          <w:color w:val="000000" w:themeColor="text1"/>
        </w:rPr>
        <w:t>სამსახურებრივი</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ძაღლების</w:t>
      </w:r>
      <w:proofErr w:type="spellEnd"/>
      <w:r w:rsidRPr="00B5059F">
        <w:rPr>
          <w:rFonts w:ascii="Sylfaen" w:hAnsi="Sylfaen"/>
          <w:bCs/>
          <w:color w:val="000000" w:themeColor="text1"/>
          <w:lang w:val="ka-GE"/>
        </w:rPr>
        <w:t xml:space="preserve"> </w:t>
      </w:r>
      <w:proofErr w:type="spellStart"/>
      <w:r w:rsidRPr="00B5059F">
        <w:rPr>
          <w:rFonts w:ascii="Sylfaen" w:hAnsi="Sylfaen"/>
          <w:bCs/>
          <w:color w:val="000000" w:themeColor="text1"/>
        </w:rPr>
        <w:t>საწვრთნელად</w:t>
      </w:r>
      <w:proofErr w:type="spellEnd"/>
      <w:r w:rsidRPr="00B5059F">
        <w:rPr>
          <w:rFonts w:ascii="Sylfaen" w:hAnsi="Sylfaen"/>
          <w:bCs/>
          <w:color w:val="000000" w:themeColor="text1"/>
        </w:rPr>
        <w:t xml:space="preserve"> </w:t>
      </w:r>
      <w:proofErr w:type="spellStart"/>
      <w:proofErr w:type="gramStart"/>
      <w:r w:rsidRPr="00B5059F">
        <w:rPr>
          <w:rFonts w:ascii="Sylfaen" w:hAnsi="Sylfaen"/>
          <w:bCs/>
          <w:color w:val="000000" w:themeColor="text1"/>
        </w:rPr>
        <w:t>გამოყენებ</w:t>
      </w:r>
      <w:proofErr w:type="spellEnd"/>
      <w:r w:rsidRPr="00B5059F">
        <w:rPr>
          <w:rFonts w:ascii="Sylfaen" w:hAnsi="Sylfaen"/>
          <w:bCs/>
          <w:color w:val="000000" w:themeColor="text1"/>
          <w:lang w:val="ka-GE"/>
        </w:rPr>
        <w:t>აზე;</w:t>
      </w:r>
      <w:proofErr w:type="gramEnd"/>
    </w:p>
    <w:p w14:paraId="06337D6B" w14:textId="5E96E622"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ასოცირების ხელშეკრულებით გათვალისწინებული საბაჟო სფეროში არსებული ვალდებულებების შესრულების მიზნით, ,,ტრანზიტის საერთო პროცედურების შესახებ</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კონვენციისა (CTC) და „საქონლის ვაჭრობის ფორმალობების გამარტივების შესახებ</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(SAD) კონვენციებთან მიერთებისა და „ახალი კომპიუტერიზებული სატრანზიტო სისტემის</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(NCTS) იმპლემენტაციის ფარგლებში ხორციელდება ყოველკვირეული ონლაინ სამუშაო შეხვედრები გაეროს კონფერენცია ვაჭრობისა და განვითარების შესახებ (UNCTAD)-ის წარმომადგენლებთან ეროვნული ტრანზიტის აპლიკაციისთვის ფუნქციური და ტექნიკური მახასიათებლების დაზუსტების მიზნით. მიმდინარეობს სამუშაოები ეროვნული ტრანზიტის აპლიკაციის შექმნის მიმართულებით. </w:t>
      </w:r>
    </w:p>
    <w:p w14:paraId="005F1CA9"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ავტორიზებული ეკონომიკური ინსტიტუტთან დაკავშირებით ცნობიერების ამაღლების მიზნით, განხორციელდა ინდივიდუალური შეხვედრები (7 შეხვედრა) გადასახადის გადამხდელებთან.</w:t>
      </w:r>
    </w:p>
    <w:p w14:paraId="5BDB2801"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მომზადდა მემორანდუმის პროექტი საქართველოსა და ჩინეთის სახალხო რესპუბლიკას შორის ავტორიზებული ეკონომიკური ოპერატორების პროგრამების ურთიერთ-აღიარების თაობაზე. მიმდინარე ეტაპზე პროექტი გადის შიდასახელმწიფოებრივ პროცედურებს; მიმდინარეობს მოლაპარაკებები ჩინეთის საბაჟო ადმინისტრაციასთან ავტორიზებული ეკონომიკური ოპერატორების შეფასებისა და კონტროლის პროცედურების გაცნობითი ღონისძიებების ჩატარებასთან დაკავშირებით.</w:t>
      </w:r>
    </w:p>
    <w:p w14:paraId="019A9971"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ევროკომისიის მხარდაჭერით გაიმართა ვიდეო სამუშაო შეხვედრები და ელექტრონული კონსულტაციები ევროკავშირის ექსპერტებთან საბაჟო დეკლარაციაში დღგ-ს და საქონლის საბაჟო ღირებულების მონაცემების ასახვის თავისებურებებთან დაკავშირებით; შემოსავლების სამსახურმა გააკეთა განაცხადი TAIEX-ის ფარგლებში - საბაჟო კოდექსის ცალკეული მუხლების საიმპლემენტაციო ნორმების თემატიკაზე სამუშაო შეხვედრის ორგანიზების მიზნით; შემოსავლების სამსახურმა გააკეთა განაცხადი TAIEX-ის ფარგლებში საბაჟო გადასახადისგან გათავისუფლების საიმპლემენტაციო ნორმების (კავშირის საბაჟო კოდექსის ჭრილში) თემატიკაზე სამუშაო შეხვედრის ორგანიზების მიზნით; EU TAXUD და შემოსავლების სამსახურის წარმომადგენელებს შორის </w:t>
      </w:r>
      <w:r w:rsidRPr="00B5059F">
        <w:rPr>
          <w:rFonts w:ascii="Sylfaen" w:hAnsi="Sylfaen" w:cs="Sylfaen"/>
          <w:bCs/>
          <w:color w:val="000000"/>
          <w:shd w:val="clear" w:color="auto" w:fill="FFFFFF"/>
          <w:lang w:val="ka-GE"/>
        </w:rPr>
        <w:lastRenderedPageBreak/>
        <w:t>გაიმართა სამუშაო შეხვედრა, სადაც განხილული იქნა საქართველოს საბაჟო კოდექსის მე-10 წიგნის (საბაჟო ვალდებულებებისგან გათავისუფლება) ინტერპრეტაციის და გამოყენების საკითხი. გარდა ამისა, მე-10 წიგნის დებულებების პრაქტიკულ გამოყენებასთან დაკავშირებით, რომელიც განეკუთვნება ევროკავშირის წევრი ქვეყნების კომპეტენციას, გაიგზავნა მოთხოვნა TAIEX-ს ტექნიკური დახმარების თაობაზე; ეროვნულ დონეზე, შეიქმნა სამუშაო ჯგუფი, რომელს მიზანია მე-10 წიგნთან დაკავშირებული მეორადი კანონმდებლობის შემუშავება.</w:t>
      </w:r>
    </w:p>
    <w:p w14:paraId="22FD3535" w14:textId="608A3D59"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FTA-ის მიერ გამართულ შეხვედრაზე „განვითარებადი ქვეყნების შესაძლებლობების გაზრდას ციფრული ტექნოლოგიებისა და სერვისების დანერგვის მიმართულებით</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რომელიც განკუთვნილი იყო FTA-ის წევრი ადმინისტრაციების უფროსებისთვის, შემოსავლების სამსახურმა, მნიშვნელოვანი კონტრიბუცია მოახდინა პანელელში წარმოთქმული სიტყვით; შემოსავლების სამსახური ჩაერთო FTA-ის ციფრული ტრანსფორმაციის პილარის ფარგლებში შექმნილ მრჩეველთა და შემდგენთა ჯგუფში (advisory and drafting group) „განვითარებადი ქვეყნების საგადასახადო ადმინისტრაციების გაციფრულებისათვის შესაძლებლობათა გაზრდაზე </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(Action 6); მომზადდა და FTA-ის სამდივნოს მიეწოდა შემოსავლების სამსახურის ციფრული განვითარების ისტორია, რომელიც გათვალისწინებული იქნება FTA-ის პუბლიკაციაში „გაციფრულების გზა</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w:t>
      </w:r>
    </w:p>
    <w:p w14:paraId="66EEEBB9" w14:textId="094E87A3"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TIWB-ში − „საგადასახადო ინსპექტორები საზღვრების გარეშე</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შემოსავლების სამსახურის ჩართულობის გაზრდა - ინიცირება გაუკეთდა ორი პროექტის დაწყებას TIWB-ს მხარდაჭერით. პირველი პროექტი ეხება ნავთობისა და გაზის დისტრიბუციასთან დაკავშირებული ტრანსფერული ფასწარმოქმნის ქეისების განხილვაში პრაქტიკულ დახმარებას, რისთვისაც ორგანიზაციის მიერ მოძიებულ იქნა შესაბამისი განათლებისა და გამოცდილების მქონე ექსპერტი; გაიმართა პროექტის ოფიციალური გახსნა (ვირტუალურად), რომელსაც ესწრებოდნენ როგორც TIWB-ს ისე შემოსავლების სამსახურის ხელმძღვანელი პირები, მოწვეული ექსპერტი, ბენეფიციარი დეპარტამენტის წარმომადგენლები. TIWB-ში უკვე გაგზავნილია განაცხადის ფორმა „წინასწაწრი ფასის შეთანხმების</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პროგრამის დაწყებასთან დაკავშირებით ახალი პროექტის ინიცირებასთან დაკავშირებით. პროექტი აუდიტის დეპარტამენტს დაეხმარება რეალური ქეისების განხილვასა და გადაწყვეტაში. განაცხადის საფუძველზე პროექტის მიზნებისთვის ექსპერტის გამოყოფის სურვილი გამოთქვა ოთხმა ქვეყანამ (შვედეთი, იტალია, პოლონეთი, ინდოეთი). ექსპერტის შერჩევის მიზნით დაგეგმილია გასაუბრების ჩატარება თითოეულ კანდიდატ ქვეყანასთან.</w:t>
      </w:r>
    </w:p>
    <w:p w14:paraId="76D609C2"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საბაჟო გამშვები პუნქტებისა და გაფორმების ეკონომიკური ზონების შეუფერხებელი ფუნქციონირებისათვის, საანგარიშო პერიოდში დასრულდა/მიმდინარეობს შემდეგი კაპიტალური და მიმდინარე სამშენებლო-სარემონტო სამუშაოები:</w:t>
      </w:r>
    </w:p>
    <w:p w14:paraId="0C414F11" w14:textId="7E5A7894" w:rsidR="00D64101" w:rsidRPr="00B5059F" w:rsidRDefault="00D64101" w:rsidP="00D37950">
      <w:pPr>
        <w:widowControl w:val="0"/>
        <w:numPr>
          <w:ilvl w:val="0"/>
          <w:numId w:val="5"/>
        </w:numPr>
        <w:pBdr>
          <w:top w:val="nil"/>
          <w:left w:val="nil"/>
          <w:bottom w:val="nil"/>
          <w:right w:val="nil"/>
          <w:between w:val="nil"/>
        </w:pBdr>
        <w:autoSpaceDE w:val="0"/>
        <w:autoSpaceDN w:val="0"/>
        <w:adjustRightInd w:val="0"/>
        <w:spacing w:after="0" w:line="240" w:lineRule="auto"/>
        <w:ind w:left="1080"/>
        <w:jc w:val="both"/>
        <w:rPr>
          <w:rFonts w:ascii="Sylfaen" w:hAnsi="Sylfaen"/>
          <w:bCs/>
          <w:color w:val="000000" w:themeColor="text1"/>
        </w:rPr>
      </w:pPr>
      <w:proofErr w:type="spellStart"/>
      <w:r w:rsidRPr="00B5059F">
        <w:rPr>
          <w:rFonts w:ascii="Sylfaen" w:hAnsi="Sylfaen"/>
          <w:bCs/>
          <w:color w:val="000000" w:themeColor="text1"/>
        </w:rPr>
        <w:t>საბაჟო</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გამშვები</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პუნქტი</w:t>
      </w:r>
      <w:proofErr w:type="spellEnd"/>
      <w:r w:rsidRPr="00B5059F">
        <w:rPr>
          <w:rFonts w:ascii="Sylfaen" w:hAnsi="Sylfaen"/>
          <w:bCs/>
          <w:color w:val="000000" w:themeColor="text1"/>
          <w:lang w:val="ka-GE"/>
        </w:rPr>
        <w:t xml:space="preserve"> </w:t>
      </w:r>
      <w:r w:rsidRPr="00B5059F">
        <w:rPr>
          <w:rFonts w:ascii="Sylfaen" w:hAnsi="Sylfaen"/>
          <w:bCs/>
          <w:color w:val="000000" w:themeColor="text1"/>
        </w:rPr>
        <w:t>„</w:t>
      </w:r>
      <w:proofErr w:type="spellStart"/>
      <w:r w:rsidRPr="00B5059F">
        <w:rPr>
          <w:rFonts w:ascii="Sylfaen" w:hAnsi="Sylfaen"/>
          <w:bCs/>
          <w:color w:val="000000" w:themeColor="text1"/>
        </w:rPr>
        <w:t>სარფი</w:t>
      </w:r>
      <w:proofErr w:type="spellEnd"/>
      <w:r w:rsidRPr="00B5059F">
        <w:rPr>
          <w:rFonts w:ascii="Sylfaen" w:hAnsi="Sylfaen"/>
          <w:bCs/>
          <w:color w:val="000000" w:themeColor="text1"/>
          <w:lang w:val="ka-GE"/>
        </w:rPr>
        <w:t xml:space="preserve"> </w:t>
      </w:r>
      <w:r w:rsidR="00417CD1" w:rsidRPr="00B5059F">
        <w:rPr>
          <w:rFonts w:ascii="Sylfaen" w:hAnsi="Sylfaen"/>
          <w:bCs/>
          <w:color w:val="000000" w:themeColor="text1"/>
        </w:rPr>
        <w:t>“</w:t>
      </w:r>
      <w:r w:rsidRPr="00B5059F">
        <w:rPr>
          <w:rFonts w:ascii="Sylfaen" w:hAnsi="Sylfaen"/>
          <w:bCs/>
          <w:color w:val="000000" w:themeColor="text1"/>
        </w:rPr>
        <w:t>-</w:t>
      </w:r>
      <w:r w:rsidRPr="00B5059F">
        <w:rPr>
          <w:rFonts w:ascii="Sylfaen" w:hAnsi="Sylfaen"/>
          <w:bCs/>
          <w:color w:val="000000" w:themeColor="text1"/>
          <w:lang w:val="ka-GE"/>
        </w:rPr>
        <w:t xml:space="preserve"> </w:t>
      </w:r>
      <w:r w:rsidRPr="00B5059F">
        <w:rPr>
          <w:rFonts w:ascii="Sylfaen" w:hAnsi="Sylfaen"/>
          <w:bCs/>
          <w:color w:val="000000" w:themeColor="text1"/>
        </w:rPr>
        <w:t xml:space="preserve">ს </w:t>
      </w:r>
      <w:proofErr w:type="spellStart"/>
      <w:r w:rsidRPr="00B5059F">
        <w:rPr>
          <w:rFonts w:ascii="Sylfaen" w:hAnsi="Sylfaen"/>
          <w:bCs/>
          <w:color w:val="000000" w:themeColor="text1"/>
        </w:rPr>
        <w:t>ტერიტორიაზე</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ბეტონის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საფარის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მოწყობის</w:t>
      </w:r>
      <w:proofErr w:type="spellEnd"/>
      <w:r w:rsidRPr="00B5059F">
        <w:rPr>
          <w:rFonts w:ascii="Sylfaen" w:hAnsi="Sylfaen"/>
          <w:bCs/>
          <w:color w:val="000000" w:themeColor="text1"/>
        </w:rPr>
        <w:t xml:space="preserve"> </w:t>
      </w:r>
      <w:proofErr w:type="spellStart"/>
      <w:proofErr w:type="gramStart"/>
      <w:r w:rsidRPr="00B5059F">
        <w:rPr>
          <w:rFonts w:ascii="Sylfaen" w:hAnsi="Sylfaen"/>
          <w:bCs/>
          <w:color w:val="000000" w:themeColor="text1"/>
        </w:rPr>
        <w:t>სამუშაოები</w:t>
      </w:r>
      <w:proofErr w:type="spellEnd"/>
      <w:r w:rsidRPr="00B5059F">
        <w:rPr>
          <w:rFonts w:ascii="Sylfaen" w:hAnsi="Sylfaen"/>
          <w:bCs/>
          <w:color w:val="000000" w:themeColor="text1"/>
        </w:rPr>
        <w:t>;</w:t>
      </w:r>
      <w:proofErr w:type="gramEnd"/>
    </w:p>
    <w:p w14:paraId="4082EEC1" w14:textId="35CEFDB5" w:rsidR="00D64101" w:rsidRPr="00B5059F" w:rsidRDefault="00D64101" w:rsidP="00D37950">
      <w:pPr>
        <w:widowControl w:val="0"/>
        <w:numPr>
          <w:ilvl w:val="0"/>
          <w:numId w:val="5"/>
        </w:numPr>
        <w:pBdr>
          <w:top w:val="nil"/>
          <w:left w:val="nil"/>
          <w:bottom w:val="nil"/>
          <w:right w:val="nil"/>
          <w:between w:val="nil"/>
        </w:pBdr>
        <w:autoSpaceDE w:val="0"/>
        <w:autoSpaceDN w:val="0"/>
        <w:adjustRightInd w:val="0"/>
        <w:spacing w:after="0" w:line="240" w:lineRule="auto"/>
        <w:ind w:left="1080"/>
        <w:jc w:val="both"/>
        <w:rPr>
          <w:rFonts w:ascii="Sylfaen" w:hAnsi="Sylfaen"/>
          <w:bCs/>
          <w:color w:val="000000" w:themeColor="text1"/>
        </w:rPr>
      </w:pPr>
      <w:proofErr w:type="spellStart"/>
      <w:r w:rsidRPr="00B5059F">
        <w:rPr>
          <w:rFonts w:ascii="Sylfaen" w:hAnsi="Sylfaen"/>
          <w:bCs/>
          <w:color w:val="000000" w:themeColor="text1"/>
        </w:rPr>
        <w:t>საბაჟო</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გამშვები</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პუნქტის</w:t>
      </w:r>
      <w:proofErr w:type="spellEnd"/>
      <w:r w:rsidRPr="00B5059F">
        <w:rPr>
          <w:rFonts w:ascii="Sylfaen" w:hAnsi="Sylfaen"/>
          <w:bCs/>
          <w:color w:val="000000" w:themeColor="text1"/>
        </w:rPr>
        <w:t xml:space="preserve"> </w:t>
      </w:r>
      <w:r w:rsidRPr="00B5059F">
        <w:rPr>
          <w:rFonts w:ascii="Sylfaen" w:hAnsi="Sylfaen"/>
          <w:bCs/>
          <w:color w:val="000000" w:themeColor="text1"/>
          <w:lang w:val="ka-GE"/>
        </w:rPr>
        <w:t>„</w:t>
      </w:r>
      <w:proofErr w:type="spellStart"/>
      <w:r w:rsidRPr="00B5059F">
        <w:rPr>
          <w:rFonts w:ascii="Sylfaen" w:hAnsi="Sylfaen"/>
          <w:bCs/>
          <w:color w:val="000000" w:themeColor="text1"/>
        </w:rPr>
        <w:t>ნინოწმინდა</w:t>
      </w:r>
      <w:proofErr w:type="spellEnd"/>
      <w:r w:rsidR="00417CD1" w:rsidRPr="00B5059F">
        <w:rPr>
          <w:rFonts w:ascii="Sylfaen" w:hAnsi="Sylfaen"/>
          <w:bCs/>
          <w:color w:val="000000" w:themeColor="text1"/>
        </w:rPr>
        <w:t>”</w:t>
      </w:r>
      <w:r w:rsidRPr="00B5059F">
        <w:rPr>
          <w:rFonts w:ascii="Sylfaen" w:hAnsi="Sylfaen"/>
          <w:bCs/>
          <w:color w:val="000000" w:themeColor="text1"/>
        </w:rPr>
        <w:t xml:space="preserve">-ს </w:t>
      </w:r>
      <w:proofErr w:type="spellStart"/>
      <w:r w:rsidRPr="00B5059F">
        <w:rPr>
          <w:rFonts w:ascii="Sylfaen" w:hAnsi="Sylfaen"/>
          <w:bCs/>
          <w:color w:val="000000" w:themeColor="text1"/>
        </w:rPr>
        <w:t>გარე</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და</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შიდა</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ტერიტორიაზე</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სხვადასხვა</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სახის</w:t>
      </w:r>
      <w:proofErr w:type="spellEnd"/>
      <w:r w:rsidRPr="00B5059F">
        <w:rPr>
          <w:rFonts w:ascii="Sylfaen" w:hAnsi="Sylfaen"/>
          <w:bCs/>
          <w:color w:val="000000" w:themeColor="text1"/>
          <w:lang w:val="ka-GE"/>
        </w:rPr>
        <w:t xml:space="preserve"> </w:t>
      </w:r>
      <w:proofErr w:type="spellStart"/>
      <w:r w:rsidRPr="00B5059F">
        <w:rPr>
          <w:rFonts w:ascii="Sylfaen" w:hAnsi="Sylfaen"/>
          <w:bCs/>
          <w:color w:val="000000" w:themeColor="text1"/>
        </w:rPr>
        <w:t>სამშენებლო-სარემონტო</w:t>
      </w:r>
      <w:proofErr w:type="spellEnd"/>
      <w:r w:rsidRPr="00B5059F">
        <w:rPr>
          <w:rFonts w:ascii="Sylfaen" w:hAnsi="Sylfaen"/>
          <w:bCs/>
          <w:color w:val="000000" w:themeColor="text1"/>
        </w:rPr>
        <w:t xml:space="preserve"> </w:t>
      </w:r>
      <w:proofErr w:type="spellStart"/>
      <w:proofErr w:type="gramStart"/>
      <w:r w:rsidRPr="00B5059F">
        <w:rPr>
          <w:rFonts w:ascii="Sylfaen" w:hAnsi="Sylfaen"/>
          <w:bCs/>
          <w:color w:val="000000" w:themeColor="text1"/>
        </w:rPr>
        <w:t>სამუშაოები</w:t>
      </w:r>
      <w:proofErr w:type="spellEnd"/>
      <w:r w:rsidRPr="00B5059F">
        <w:rPr>
          <w:rFonts w:ascii="Sylfaen" w:hAnsi="Sylfaen"/>
          <w:bCs/>
          <w:color w:val="000000" w:themeColor="text1"/>
        </w:rPr>
        <w:t>;</w:t>
      </w:r>
      <w:proofErr w:type="gramEnd"/>
    </w:p>
    <w:p w14:paraId="7A0E4910" w14:textId="77777777" w:rsidR="00D64101" w:rsidRPr="00B5059F" w:rsidRDefault="00D64101" w:rsidP="00D37950">
      <w:pPr>
        <w:widowControl w:val="0"/>
        <w:numPr>
          <w:ilvl w:val="0"/>
          <w:numId w:val="5"/>
        </w:numPr>
        <w:pBdr>
          <w:top w:val="nil"/>
          <w:left w:val="nil"/>
          <w:bottom w:val="nil"/>
          <w:right w:val="nil"/>
          <w:between w:val="nil"/>
        </w:pBdr>
        <w:autoSpaceDE w:val="0"/>
        <w:autoSpaceDN w:val="0"/>
        <w:adjustRightInd w:val="0"/>
        <w:spacing w:after="0" w:line="240" w:lineRule="auto"/>
        <w:ind w:left="1080"/>
        <w:jc w:val="both"/>
        <w:rPr>
          <w:rFonts w:ascii="Sylfaen" w:hAnsi="Sylfaen"/>
          <w:bCs/>
          <w:color w:val="000000" w:themeColor="text1"/>
        </w:rPr>
      </w:pPr>
      <w:proofErr w:type="spellStart"/>
      <w:r w:rsidRPr="00B5059F">
        <w:rPr>
          <w:rFonts w:ascii="Sylfaen" w:hAnsi="Sylfaen"/>
          <w:bCs/>
          <w:color w:val="000000" w:themeColor="text1"/>
        </w:rPr>
        <w:t>ლაგოდეხის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მუნიციპალიტეტის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სოფელ</w:t>
      </w:r>
      <w:proofErr w:type="spellEnd"/>
      <w:r w:rsidRPr="00B5059F">
        <w:rPr>
          <w:rFonts w:ascii="Sylfaen" w:hAnsi="Sylfaen"/>
          <w:bCs/>
          <w:color w:val="000000" w:themeColor="text1"/>
          <w:lang w:val="ka-GE"/>
        </w:rPr>
        <w:t xml:space="preserve"> </w:t>
      </w:r>
      <w:proofErr w:type="spellStart"/>
      <w:r w:rsidRPr="00B5059F">
        <w:rPr>
          <w:rFonts w:ascii="Sylfaen" w:hAnsi="Sylfaen"/>
          <w:bCs/>
          <w:color w:val="000000" w:themeColor="text1"/>
        </w:rPr>
        <w:t>მაწინში</w:t>
      </w:r>
      <w:proofErr w:type="spellEnd"/>
      <w:r w:rsidRPr="00B5059F">
        <w:rPr>
          <w:rFonts w:ascii="Sylfaen" w:hAnsi="Sylfaen"/>
          <w:bCs/>
          <w:color w:val="000000" w:themeColor="text1"/>
        </w:rPr>
        <w:t>,</w:t>
      </w:r>
      <w:r w:rsidRPr="00B5059F">
        <w:rPr>
          <w:rFonts w:ascii="Sylfaen" w:hAnsi="Sylfaen"/>
          <w:bCs/>
          <w:color w:val="000000" w:themeColor="text1"/>
          <w:lang w:val="ka-GE"/>
        </w:rPr>
        <w:t xml:space="preserve"> </w:t>
      </w:r>
      <w:proofErr w:type="spellStart"/>
      <w:r w:rsidRPr="00B5059F">
        <w:rPr>
          <w:rFonts w:ascii="Sylfaen" w:hAnsi="Sylfaen"/>
          <w:bCs/>
          <w:color w:val="000000" w:themeColor="text1"/>
        </w:rPr>
        <w:t>საქართველო</w:t>
      </w:r>
      <w:proofErr w:type="spellEnd"/>
      <w:r w:rsidRPr="00B5059F">
        <w:rPr>
          <w:rFonts w:ascii="Sylfaen" w:hAnsi="Sylfaen"/>
          <w:bCs/>
          <w:color w:val="000000" w:themeColor="text1"/>
          <w:lang w:val="ka-GE"/>
        </w:rPr>
        <w:t xml:space="preserve"> </w:t>
      </w:r>
      <w:r w:rsidRPr="00B5059F">
        <w:rPr>
          <w:rFonts w:ascii="Sylfaen" w:hAnsi="Sylfaen"/>
          <w:bCs/>
          <w:color w:val="000000" w:themeColor="text1"/>
        </w:rPr>
        <w:t xml:space="preserve">- </w:t>
      </w:r>
      <w:proofErr w:type="spellStart"/>
      <w:r w:rsidRPr="00B5059F">
        <w:rPr>
          <w:rFonts w:ascii="Sylfaen" w:hAnsi="Sylfaen"/>
          <w:bCs/>
          <w:color w:val="000000" w:themeColor="text1"/>
        </w:rPr>
        <w:t>აზერბაიჯანის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საზღვარზე</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მდებარე</w:t>
      </w:r>
      <w:proofErr w:type="spellEnd"/>
      <w:r w:rsidRPr="00B5059F">
        <w:rPr>
          <w:rFonts w:ascii="Sylfaen" w:hAnsi="Sylfaen"/>
          <w:bCs/>
          <w:color w:val="000000" w:themeColor="text1"/>
          <w:lang w:val="ka-GE"/>
        </w:rPr>
        <w:t xml:space="preserve"> </w:t>
      </w:r>
      <w:proofErr w:type="spellStart"/>
      <w:r w:rsidRPr="00B5059F">
        <w:rPr>
          <w:rFonts w:ascii="Sylfaen" w:hAnsi="Sylfaen"/>
          <w:bCs/>
          <w:color w:val="000000" w:themeColor="text1"/>
        </w:rPr>
        <w:t>საბაჟო</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გამშვები</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პუნქტ</w:t>
      </w:r>
      <w:proofErr w:type="spellEnd"/>
      <w:r w:rsidRPr="00B5059F">
        <w:rPr>
          <w:rFonts w:ascii="Sylfaen" w:hAnsi="Sylfaen"/>
          <w:bCs/>
          <w:color w:val="000000" w:themeColor="text1"/>
          <w:lang w:val="ka-GE"/>
        </w:rPr>
        <w:t>ის</w:t>
      </w:r>
      <w:r w:rsidRPr="00B5059F">
        <w:rPr>
          <w:rFonts w:ascii="Sylfaen" w:hAnsi="Sylfaen"/>
          <w:bCs/>
          <w:color w:val="000000" w:themeColor="text1"/>
        </w:rPr>
        <w:t xml:space="preserve"> </w:t>
      </w:r>
      <w:proofErr w:type="spellStart"/>
      <w:r w:rsidRPr="00B5059F">
        <w:rPr>
          <w:rFonts w:ascii="Sylfaen" w:hAnsi="Sylfaen"/>
          <w:bCs/>
          <w:color w:val="000000" w:themeColor="text1"/>
        </w:rPr>
        <w:t>შენობის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რეკონსტრუქციის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სამუშაოები</w:t>
      </w:r>
      <w:proofErr w:type="spellEnd"/>
      <w:r w:rsidRPr="00B5059F">
        <w:rPr>
          <w:rFonts w:ascii="Sylfaen" w:hAnsi="Sylfaen"/>
          <w:bCs/>
          <w:color w:val="000000" w:themeColor="text1"/>
        </w:rPr>
        <w:t>.</w:t>
      </w:r>
    </w:p>
    <w:p w14:paraId="1115DAAF" w14:textId="3B48AEC1" w:rsidR="00D64101" w:rsidRPr="00B5059F" w:rsidRDefault="00D64101" w:rsidP="00D37950">
      <w:pPr>
        <w:widowControl w:val="0"/>
        <w:numPr>
          <w:ilvl w:val="0"/>
          <w:numId w:val="5"/>
        </w:numPr>
        <w:pBdr>
          <w:top w:val="nil"/>
          <w:left w:val="nil"/>
          <w:bottom w:val="nil"/>
          <w:right w:val="nil"/>
          <w:between w:val="nil"/>
        </w:pBdr>
        <w:autoSpaceDE w:val="0"/>
        <w:autoSpaceDN w:val="0"/>
        <w:adjustRightInd w:val="0"/>
        <w:spacing w:after="0" w:line="240" w:lineRule="auto"/>
        <w:ind w:left="1080"/>
        <w:jc w:val="both"/>
        <w:rPr>
          <w:rFonts w:ascii="Sylfaen" w:hAnsi="Sylfaen"/>
          <w:bCs/>
          <w:color w:val="000000" w:themeColor="text1"/>
        </w:rPr>
      </w:pPr>
      <w:proofErr w:type="spellStart"/>
      <w:r w:rsidRPr="00B5059F">
        <w:rPr>
          <w:rFonts w:ascii="Sylfaen" w:hAnsi="Sylfaen"/>
          <w:bCs/>
          <w:color w:val="000000" w:themeColor="text1"/>
        </w:rPr>
        <w:t>გაფორმების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ეკონომიკური</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ზონა</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თბილისი</w:t>
      </w:r>
      <w:proofErr w:type="spellEnd"/>
      <w:r w:rsidRPr="00B5059F">
        <w:rPr>
          <w:rFonts w:ascii="Sylfaen" w:hAnsi="Sylfaen"/>
          <w:bCs/>
          <w:color w:val="000000" w:themeColor="text1"/>
        </w:rPr>
        <w:t xml:space="preserve"> 1</w:t>
      </w:r>
      <w:r w:rsidR="00417CD1" w:rsidRPr="00B5059F">
        <w:rPr>
          <w:rFonts w:ascii="Sylfaen" w:hAnsi="Sylfaen"/>
          <w:bCs/>
          <w:color w:val="000000" w:themeColor="text1"/>
        </w:rPr>
        <w:t>”</w:t>
      </w:r>
      <w:r w:rsidRPr="00B5059F">
        <w:rPr>
          <w:rFonts w:ascii="Sylfaen" w:hAnsi="Sylfaen"/>
          <w:bCs/>
          <w:color w:val="000000" w:themeColor="text1"/>
        </w:rPr>
        <w:t xml:space="preserve">-ის </w:t>
      </w:r>
      <w:proofErr w:type="spellStart"/>
      <w:r w:rsidRPr="00B5059F">
        <w:rPr>
          <w:rFonts w:ascii="Sylfaen" w:hAnsi="Sylfaen"/>
          <w:bCs/>
          <w:color w:val="000000" w:themeColor="text1"/>
        </w:rPr>
        <w:t>შენობის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და</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მიმდებარე</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ტერიტორიის</w:t>
      </w:r>
      <w:proofErr w:type="spellEnd"/>
      <w:r w:rsidRPr="00B5059F">
        <w:rPr>
          <w:rFonts w:ascii="Sylfaen" w:hAnsi="Sylfaen"/>
          <w:bCs/>
          <w:color w:val="000000" w:themeColor="text1"/>
        </w:rPr>
        <w:t xml:space="preserve"> </w:t>
      </w:r>
      <w:proofErr w:type="spellStart"/>
      <w:r w:rsidRPr="00B5059F">
        <w:rPr>
          <w:rFonts w:ascii="Sylfaen" w:hAnsi="Sylfaen"/>
          <w:bCs/>
          <w:color w:val="000000" w:themeColor="text1"/>
        </w:rPr>
        <w:t>სარემონტო</w:t>
      </w:r>
      <w:proofErr w:type="spellEnd"/>
      <w:r w:rsidRPr="00B5059F">
        <w:rPr>
          <w:rFonts w:ascii="Sylfaen" w:hAnsi="Sylfaen"/>
          <w:bCs/>
          <w:color w:val="000000" w:themeColor="text1"/>
          <w:lang w:val="ka-GE"/>
        </w:rPr>
        <w:t xml:space="preserve"> </w:t>
      </w:r>
      <w:proofErr w:type="spellStart"/>
      <w:r w:rsidRPr="00B5059F">
        <w:rPr>
          <w:rFonts w:ascii="Sylfaen" w:hAnsi="Sylfaen"/>
          <w:bCs/>
          <w:color w:val="000000" w:themeColor="text1"/>
        </w:rPr>
        <w:t>სამუშაოები</w:t>
      </w:r>
      <w:proofErr w:type="spellEnd"/>
      <w:r w:rsidRPr="00B5059F">
        <w:rPr>
          <w:rFonts w:ascii="Sylfaen" w:hAnsi="Sylfaen"/>
          <w:bCs/>
          <w:color w:val="000000" w:themeColor="text1"/>
        </w:rPr>
        <w:t>.</w:t>
      </w:r>
    </w:p>
    <w:p w14:paraId="0E732665" w14:textId="77777777" w:rsidR="00D64101" w:rsidRPr="00B5059F" w:rsidRDefault="00D64101" w:rsidP="00D37950">
      <w:pPr>
        <w:spacing w:after="0" w:line="240" w:lineRule="auto"/>
        <w:rPr>
          <w:rFonts w:ascii="Sylfaen" w:hAnsi="Sylfaen"/>
          <w:bCs/>
        </w:rPr>
      </w:pPr>
    </w:p>
    <w:p w14:paraId="6758BCB2" w14:textId="77777777" w:rsidR="00D64101" w:rsidRPr="00B5059F" w:rsidRDefault="00D64101" w:rsidP="00D37950">
      <w:pPr>
        <w:pStyle w:val="Heading2"/>
        <w:spacing w:line="240" w:lineRule="auto"/>
        <w:jc w:val="both"/>
        <w:rPr>
          <w:rFonts w:ascii="Sylfaen" w:hAnsi="Sylfaen"/>
          <w:bCs/>
          <w:sz w:val="22"/>
          <w:szCs w:val="22"/>
          <w:lang w:val="ka-GE"/>
        </w:rPr>
      </w:pPr>
      <w:r w:rsidRPr="00B5059F">
        <w:rPr>
          <w:rFonts w:ascii="Sylfaen" w:hAnsi="Sylfaen"/>
          <w:bCs/>
          <w:sz w:val="22"/>
          <w:szCs w:val="22"/>
          <w:lang w:val="ka-GE"/>
        </w:rPr>
        <w:t>5.4 სახელმწიფო ფინანსების მართვა (პროგრამული კოდი 23 01)</w:t>
      </w:r>
    </w:p>
    <w:p w14:paraId="524BEAEE" w14:textId="77777777" w:rsidR="00D64101" w:rsidRPr="00B5059F" w:rsidRDefault="00D64101" w:rsidP="00D37950">
      <w:pPr>
        <w:spacing w:line="240" w:lineRule="auto"/>
        <w:rPr>
          <w:rFonts w:ascii="Sylfaen" w:hAnsi="Sylfaen"/>
          <w:bCs/>
          <w:lang w:val="ka-GE"/>
        </w:rPr>
      </w:pPr>
    </w:p>
    <w:p w14:paraId="45808660" w14:textId="77777777" w:rsidR="00D64101" w:rsidRPr="00B5059F" w:rsidRDefault="00D64101" w:rsidP="00D37950">
      <w:pPr>
        <w:widowControl w:val="0"/>
        <w:autoSpaceDE w:val="0"/>
        <w:autoSpaceDN w:val="0"/>
        <w:adjustRightInd w:val="0"/>
        <w:spacing w:after="0" w:line="240" w:lineRule="auto"/>
        <w:rPr>
          <w:rFonts w:ascii="Sylfaen" w:hAnsi="Sylfaen" w:cs="Sylfaen"/>
          <w:bCs/>
          <w:color w:val="000000"/>
        </w:rPr>
      </w:pPr>
      <w:r w:rsidRPr="00B5059F">
        <w:rPr>
          <w:rFonts w:ascii="Sylfaen" w:hAnsi="Sylfaen" w:cs="Sylfaen"/>
          <w:bCs/>
          <w:color w:val="000000"/>
          <w:lang w:val="ka-GE"/>
        </w:rPr>
        <w:t xml:space="preserve">პროგრამის </w:t>
      </w:r>
      <w:proofErr w:type="spellStart"/>
      <w:r w:rsidRPr="00B5059F">
        <w:rPr>
          <w:rFonts w:ascii="Sylfaen" w:hAnsi="Sylfaen" w:cs="Sylfaen"/>
          <w:bCs/>
          <w:color w:val="000000"/>
        </w:rPr>
        <w:t>განმ</w:t>
      </w:r>
      <w:r w:rsidRPr="00B5059F">
        <w:rPr>
          <w:rFonts w:ascii="Sylfaen" w:hAnsi="Sylfaen" w:cs="Sylfaen"/>
          <w:bCs/>
          <w:color w:val="000000"/>
          <w:spacing w:val="-1"/>
        </w:rPr>
        <w:t>ა</w:t>
      </w:r>
      <w:r w:rsidRPr="00B5059F">
        <w:rPr>
          <w:rFonts w:ascii="Sylfaen" w:hAnsi="Sylfaen" w:cs="Sylfaen"/>
          <w:bCs/>
          <w:color w:val="000000"/>
        </w:rPr>
        <w:t>ხო</w:t>
      </w:r>
      <w:r w:rsidRPr="00B5059F">
        <w:rPr>
          <w:rFonts w:ascii="Sylfaen" w:hAnsi="Sylfaen" w:cs="Sylfaen"/>
          <w:bCs/>
          <w:color w:val="000000"/>
          <w:spacing w:val="-2"/>
        </w:rPr>
        <w:t>რ</w:t>
      </w:r>
      <w:r w:rsidRPr="00B5059F">
        <w:rPr>
          <w:rFonts w:ascii="Sylfaen" w:hAnsi="Sylfaen" w:cs="Sylfaen"/>
          <w:bCs/>
          <w:color w:val="000000"/>
        </w:rPr>
        <w:t>ც</w:t>
      </w:r>
      <w:r w:rsidRPr="00B5059F">
        <w:rPr>
          <w:rFonts w:ascii="Sylfaen" w:hAnsi="Sylfaen" w:cs="Sylfaen"/>
          <w:bCs/>
          <w:color w:val="000000"/>
          <w:spacing w:val="-3"/>
        </w:rPr>
        <w:t>ი</w:t>
      </w:r>
      <w:r w:rsidRPr="00B5059F">
        <w:rPr>
          <w:rFonts w:ascii="Sylfaen" w:hAnsi="Sylfaen" w:cs="Sylfaen"/>
          <w:bCs/>
          <w:color w:val="000000"/>
          <w:spacing w:val="1"/>
        </w:rPr>
        <w:t>ე</w:t>
      </w:r>
      <w:r w:rsidRPr="00B5059F">
        <w:rPr>
          <w:rFonts w:ascii="Sylfaen" w:hAnsi="Sylfaen" w:cs="Sylfaen"/>
          <w:bCs/>
          <w:color w:val="000000"/>
          <w:spacing w:val="-2"/>
        </w:rPr>
        <w:t>ლ</w:t>
      </w:r>
      <w:r w:rsidRPr="00B5059F">
        <w:rPr>
          <w:rFonts w:ascii="Sylfaen" w:hAnsi="Sylfaen" w:cs="Sylfaen"/>
          <w:bCs/>
          <w:color w:val="000000"/>
          <w:spacing w:val="1"/>
        </w:rPr>
        <w:t>ე</w:t>
      </w:r>
      <w:r w:rsidRPr="00B5059F">
        <w:rPr>
          <w:rFonts w:ascii="Sylfaen" w:hAnsi="Sylfaen" w:cs="Sylfaen"/>
          <w:bCs/>
          <w:color w:val="000000"/>
          <w:spacing w:val="-1"/>
        </w:rPr>
        <w:t>ბ</w:t>
      </w:r>
      <w:r w:rsidRPr="00B5059F">
        <w:rPr>
          <w:rFonts w:ascii="Sylfaen" w:hAnsi="Sylfaen" w:cs="Sylfaen"/>
          <w:bCs/>
          <w:color w:val="000000"/>
          <w:spacing w:val="1"/>
        </w:rPr>
        <w:t>ე</w:t>
      </w:r>
      <w:r w:rsidRPr="00B5059F">
        <w:rPr>
          <w:rFonts w:ascii="Sylfaen" w:hAnsi="Sylfaen" w:cs="Sylfaen"/>
          <w:bCs/>
          <w:color w:val="000000"/>
        </w:rPr>
        <w:t>ლ</w:t>
      </w:r>
      <w:r w:rsidRPr="00B5059F">
        <w:rPr>
          <w:rFonts w:ascii="Sylfaen" w:hAnsi="Sylfaen" w:cs="Sylfaen"/>
          <w:bCs/>
          <w:color w:val="000000"/>
          <w:spacing w:val="1"/>
        </w:rPr>
        <w:t>ი</w:t>
      </w:r>
      <w:proofErr w:type="spellEnd"/>
      <w:r w:rsidRPr="00B5059F">
        <w:rPr>
          <w:rFonts w:ascii="Sylfaen" w:hAnsi="Sylfaen" w:cs="Sylfaen"/>
          <w:bCs/>
          <w:color w:val="000000"/>
        </w:rPr>
        <w:t>:</w:t>
      </w:r>
    </w:p>
    <w:p w14:paraId="6EAFE983" w14:textId="77777777" w:rsidR="00D64101" w:rsidRPr="00B5059F" w:rsidRDefault="00D64101" w:rsidP="00D37950">
      <w:pPr>
        <w:widowControl w:val="0"/>
        <w:numPr>
          <w:ilvl w:val="0"/>
          <w:numId w:val="3"/>
        </w:numPr>
        <w:autoSpaceDE w:val="0"/>
        <w:autoSpaceDN w:val="0"/>
        <w:adjustRightInd w:val="0"/>
        <w:spacing w:after="0" w:line="240" w:lineRule="auto"/>
        <w:rPr>
          <w:rFonts w:ascii="Sylfaen" w:hAnsi="Sylfaen"/>
          <w:bCs/>
        </w:rPr>
      </w:pPr>
      <w:proofErr w:type="spellStart"/>
      <w:r w:rsidRPr="00B5059F">
        <w:rPr>
          <w:rFonts w:ascii="Sylfaen" w:hAnsi="Sylfaen"/>
          <w:bCs/>
          <w:spacing w:val="-1"/>
        </w:rPr>
        <w:t>ს</w:t>
      </w:r>
      <w:r w:rsidRPr="00B5059F">
        <w:rPr>
          <w:rFonts w:ascii="Sylfaen" w:hAnsi="Sylfaen"/>
          <w:bCs/>
        </w:rPr>
        <w:t>აქარ</w:t>
      </w:r>
      <w:r w:rsidRPr="00B5059F">
        <w:rPr>
          <w:rFonts w:ascii="Sylfaen" w:hAnsi="Sylfaen"/>
          <w:bCs/>
          <w:spacing w:val="1"/>
        </w:rPr>
        <w:t>თ</w:t>
      </w:r>
      <w:r w:rsidRPr="00B5059F">
        <w:rPr>
          <w:rFonts w:ascii="Sylfaen" w:hAnsi="Sylfaen"/>
          <w:bCs/>
          <w:spacing w:val="-3"/>
        </w:rPr>
        <w:t>ვ</w:t>
      </w:r>
      <w:r w:rsidRPr="00B5059F">
        <w:rPr>
          <w:rFonts w:ascii="Sylfaen" w:hAnsi="Sylfaen"/>
          <w:bCs/>
          <w:spacing w:val="1"/>
        </w:rPr>
        <w:t>ე</w:t>
      </w:r>
      <w:r w:rsidRPr="00B5059F">
        <w:rPr>
          <w:rFonts w:ascii="Sylfaen" w:hAnsi="Sylfaen"/>
          <w:bCs/>
        </w:rPr>
        <w:t>ლოს</w:t>
      </w:r>
      <w:proofErr w:type="spellEnd"/>
      <w:r w:rsidRPr="00B5059F">
        <w:rPr>
          <w:rFonts w:ascii="Sylfaen" w:hAnsi="Sylfaen"/>
          <w:bCs/>
        </w:rPr>
        <w:t xml:space="preserve"> </w:t>
      </w:r>
      <w:r w:rsidRPr="00B5059F">
        <w:rPr>
          <w:rFonts w:ascii="Sylfaen" w:hAnsi="Sylfaen"/>
          <w:bCs/>
          <w:lang w:val="ka-GE"/>
        </w:rPr>
        <w:t>ფ</w:t>
      </w:r>
      <w:proofErr w:type="spellStart"/>
      <w:r w:rsidRPr="00B5059F">
        <w:rPr>
          <w:rFonts w:ascii="Sylfaen" w:hAnsi="Sylfaen"/>
          <w:bCs/>
          <w:spacing w:val="-3"/>
        </w:rPr>
        <w:t>ი</w:t>
      </w:r>
      <w:r w:rsidRPr="00B5059F">
        <w:rPr>
          <w:rFonts w:ascii="Sylfaen" w:hAnsi="Sylfaen"/>
          <w:bCs/>
          <w:spacing w:val="1"/>
        </w:rPr>
        <w:t>ნ</w:t>
      </w:r>
      <w:r w:rsidRPr="00B5059F">
        <w:rPr>
          <w:rFonts w:ascii="Sylfaen" w:hAnsi="Sylfaen"/>
          <w:bCs/>
        </w:rPr>
        <w:t>ა</w:t>
      </w:r>
      <w:r w:rsidRPr="00B5059F">
        <w:rPr>
          <w:rFonts w:ascii="Sylfaen" w:hAnsi="Sylfaen"/>
          <w:bCs/>
          <w:spacing w:val="1"/>
        </w:rPr>
        <w:t>ნ</w:t>
      </w:r>
      <w:r w:rsidRPr="00B5059F">
        <w:rPr>
          <w:rFonts w:ascii="Sylfaen" w:hAnsi="Sylfaen"/>
          <w:bCs/>
          <w:spacing w:val="-4"/>
        </w:rPr>
        <w:t>ს</w:t>
      </w:r>
      <w:r w:rsidRPr="00B5059F">
        <w:rPr>
          <w:rFonts w:ascii="Sylfaen" w:hAnsi="Sylfaen"/>
          <w:bCs/>
        </w:rPr>
        <w:t>თა</w:t>
      </w:r>
      <w:proofErr w:type="spellEnd"/>
      <w:r w:rsidRPr="00B5059F">
        <w:rPr>
          <w:rFonts w:ascii="Sylfaen" w:hAnsi="Sylfaen"/>
          <w:bCs/>
          <w:spacing w:val="-1"/>
        </w:rPr>
        <w:t xml:space="preserve"> </w:t>
      </w:r>
      <w:proofErr w:type="spellStart"/>
      <w:r w:rsidRPr="00B5059F">
        <w:rPr>
          <w:rFonts w:ascii="Sylfaen" w:hAnsi="Sylfaen"/>
          <w:bCs/>
          <w:spacing w:val="-1"/>
        </w:rPr>
        <w:t>ს</w:t>
      </w:r>
      <w:r w:rsidRPr="00B5059F">
        <w:rPr>
          <w:rFonts w:ascii="Sylfaen" w:hAnsi="Sylfaen"/>
          <w:bCs/>
        </w:rPr>
        <w:t>ა</w:t>
      </w:r>
      <w:r w:rsidRPr="00B5059F">
        <w:rPr>
          <w:rFonts w:ascii="Sylfaen" w:hAnsi="Sylfaen"/>
          <w:bCs/>
          <w:spacing w:val="-1"/>
        </w:rPr>
        <w:t>მი</w:t>
      </w:r>
      <w:r w:rsidRPr="00B5059F">
        <w:rPr>
          <w:rFonts w:ascii="Sylfaen" w:hAnsi="Sylfaen"/>
          <w:bCs/>
          <w:spacing w:val="1"/>
        </w:rPr>
        <w:t>ნ</w:t>
      </w:r>
      <w:r w:rsidRPr="00B5059F">
        <w:rPr>
          <w:rFonts w:ascii="Sylfaen" w:hAnsi="Sylfaen"/>
          <w:bCs/>
          <w:spacing w:val="-1"/>
        </w:rPr>
        <w:t>ისტ</w:t>
      </w:r>
      <w:r w:rsidRPr="00B5059F">
        <w:rPr>
          <w:rFonts w:ascii="Sylfaen" w:hAnsi="Sylfaen"/>
          <w:bCs/>
        </w:rPr>
        <w:t>რო</w:t>
      </w:r>
      <w:proofErr w:type="spellEnd"/>
    </w:p>
    <w:p w14:paraId="6D9E4238" w14:textId="77777777" w:rsidR="00D64101" w:rsidRPr="00B5059F" w:rsidRDefault="00D64101" w:rsidP="00D37950">
      <w:pPr>
        <w:widowControl w:val="0"/>
        <w:numPr>
          <w:ilvl w:val="0"/>
          <w:numId w:val="3"/>
        </w:numPr>
        <w:autoSpaceDE w:val="0"/>
        <w:autoSpaceDN w:val="0"/>
        <w:adjustRightInd w:val="0"/>
        <w:spacing w:after="0" w:line="240" w:lineRule="auto"/>
        <w:rPr>
          <w:rFonts w:ascii="Sylfaen" w:hAnsi="Sylfaen"/>
          <w:bCs/>
        </w:rPr>
      </w:pPr>
      <w:proofErr w:type="spellStart"/>
      <w:r w:rsidRPr="00B5059F">
        <w:rPr>
          <w:rFonts w:ascii="Sylfaen" w:hAnsi="Sylfaen"/>
          <w:bCs/>
          <w:spacing w:val="-1"/>
          <w:position w:val="1"/>
        </w:rPr>
        <w:t>ს</w:t>
      </w:r>
      <w:r w:rsidRPr="00B5059F">
        <w:rPr>
          <w:rFonts w:ascii="Sylfaen" w:hAnsi="Sylfaen"/>
          <w:bCs/>
          <w:position w:val="1"/>
        </w:rPr>
        <w:t>აქარ</w:t>
      </w:r>
      <w:r w:rsidRPr="00B5059F">
        <w:rPr>
          <w:rFonts w:ascii="Sylfaen" w:hAnsi="Sylfaen"/>
          <w:bCs/>
          <w:spacing w:val="1"/>
          <w:position w:val="1"/>
        </w:rPr>
        <w:t>თ</w:t>
      </w:r>
      <w:r w:rsidRPr="00B5059F">
        <w:rPr>
          <w:rFonts w:ascii="Sylfaen" w:hAnsi="Sylfaen"/>
          <w:bCs/>
          <w:spacing w:val="-3"/>
          <w:position w:val="1"/>
        </w:rPr>
        <w:t>ვ</w:t>
      </w:r>
      <w:r w:rsidRPr="00B5059F">
        <w:rPr>
          <w:rFonts w:ascii="Sylfaen" w:hAnsi="Sylfaen"/>
          <w:bCs/>
          <w:spacing w:val="1"/>
          <w:position w:val="1"/>
        </w:rPr>
        <w:t>ე</w:t>
      </w:r>
      <w:r w:rsidRPr="00B5059F">
        <w:rPr>
          <w:rFonts w:ascii="Sylfaen" w:hAnsi="Sylfaen"/>
          <w:bCs/>
          <w:position w:val="1"/>
        </w:rPr>
        <w:t>ლოს</w:t>
      </w:r>
      <w:proofErr w:type="spellEnd"/>
      <w:r w:rsidRPr="00B5059F">
        <w:rPr>
          <w:rFonts w:ascii="Sylfaen" w:hAnsi="Sylfaen"/>
          <w:bCs/>
          <w:position w:val="1"/>
        </w:rPr>
        <w:t xml:space="preserve"> </w:t>
      </w:r>
      <w:proofErr w:type="spellStart"/>
      <w:r w:rsidRPr="00B5059F">
        <w:rPr>
          <w:rFonts w:ascii="Sylfaen" w:hAnsi="Sylfaen"/>
          <w:bCs/>
          <w:position w:val="1"/>
        </w:rPr>
        <w:t>ფ</w:t>
      </w:r>
      <w:r w:rsidRPr="00B5059F">
        <w:rPr>
          <w:rFonts w:ascii="Sylfaen" w:hAnsi="Sylfaen"/>
          <w:bCs/>
          <w:spacing w:val="-3"/>
          <w:position w:val="1"/>
        </w:rPr>
        <w:t>ი</w:t>
      </w:r>
      <w:r w:rsidRPr="00B5059F">
        <w:rPr>
          <w:rFonts w:ascii="Sylfaen" w:hAnsi="Sylfaen"/>
          <w:bCs/>
          <w:spacing w:val="1"/>
          <w:position w:val="1"/>
        </w:rPr>
        <w:t>ნ</w:t>
      </w:r>
      <w:r w:rsidRPr="00B5059F">
        <w:rPr>
          <w:rFonts w:ascii="Sylfaen" w:hAnsi="Sylfaen"/>
          <w:bCs/>
          <w:position w:val="1"/>
        </w:rPr>
        <w:t>ა</w:t>
      </w:r>
      <w:r w:rsidRPr="00B5059F">
        <w:rPr>
          <w:rFonts w:ascii="Sylfaen" w:hAnsi="Sylfaen"/>
          <w:bCs/>
          <w:spacing w:val="1"/>
          <w:position w:val="1"/>
        </w:rPr>
        <w:t>ნ</w:t>
      </w:r>
      <w:r w:rsidRPr="00B5059F">
        <w:rPr>
          <w:rFonts w:ascii="Sylfaen" w:hAnsi="Sylfaen"/>
          <w:bCs/>
          <w:spacing w:val="-4"/>
          <w:position w:val="1"/>
        </w:rPr>
        <w:t>ს</w:t>
      </w:r>
      <w:r w:rsidRPr="00B5059F">
        <w:rPr>
          <w:rFonts w:ascii="Sylfaen" w:hAnsi="Sylfaen"/>
          <w:bCs/>
          <w:position w:val="1"/>
        </w:rPr>
        <w:t>თა</w:t>
      </w:r>
      <w:proofErr w:type="spellEnd"/>
      <w:r w:rsidRPr="00B5059F">
        <w:rPr>
          <w:rFonts w:ascii="Sylfaen" w:hAnsi="Sylfaen"/>
          <w:bCs/>
          <w:spacing w:val="-1"/>
          <w:position w:val="1"/>
        </w:rPr>
        <w:t xml:space="preserve"> </w:t>
      </w:r>
      <w:proofErr w:type="spellStart"/>
      <w:r w:rsidRPr="00B5059F">
        <w:rPr>
          <w:rFonts w:ascii="Sylfaen" w:hAnsi="Sylfaen"/>
          <w:bCs/>
          <w:spacing w:val="-1"/>
          <w:position w:val="1"/>
        </w:rPr>
        <w:t>ს</w:t>
      </w:r>
      <w:r w:rsidRPr="00B5059F">
        <w:rPr>
          <w:rFonts w:ascii="Sylfaen" w:hAnsi="Sylfaen"/>
          <w:bCs/>
          <w:position w:val="1"/>
        </w:rPr>
        <w:t>ა</w:t>
      </w:r>
      <w:r w:rsidRPr="00B5059F">
        <w:rPr>
          <w:rFonts w:ascii="Sylfaen" w:hAnsi="Sylfaen"/>
          <w:bCs/>
          <w:spacing w:val="-1"/>
          <w:position w:val="1"/>
        </w:rPr>
        <w:t>მი</w:t>
      </w:r>
      <w:r w:rsidRPr="00B5059F">
        <w:rPr>
          <w:rFonts w:ascii="Sylfaen" w:hAnsi="Sylfaen"/>
          <w:bCs/>
          <w:spacing w:val="1"/>
          <w:position w:val="1"/>
        </w:rPr>
        <w:t>ნ</w:t>
      </w:r>
      <w:r w:rsidRPr="00B5059F">
        <w:rPr>
          <w:rFonts w:ascii="Sylfaen" w:hAnsi="Sylfaen"/>
          <w:bCs/>
          <w:spacing w:val="-1"/>
          <w:position w:val="1"/>
        </w:rPr>
        <w:t>ისტ</w:t>
      </w:r>
      <w:r w:rsidRPr="00B5059F">
        <w:rPr>
          <w:rFonts w:ascii="Sylfaen" w:hAnsi="Sylfaen"/>
          <w:bCs/>
          <w:position w:val="1"/>
        </w:rPr>
        <w:t>როს</w:t>
      </w:r>
      <w:proofErr w:type="spellEnd"/>
      <w:r w:rsidRPr="00B5059F">
        <w:rPr>
          <w:rFonts w:ascii="Sylfaen" w:hAnsi="Sylfaen"/>
          <w:bCs/>
          <w:position w:val="1"/>
        </w:rPr>
        <w:t xml:space="preserve"> </w:t>
      </w:r>
      <w:proofErr w:type="spellStart"/>
      <w:r w:rsidRPr="00B5059F">
        <w:rPr>
          <w:rFonts w:ascii="Sylfaen" w:hAnsi="Sylfaen"/>
          <w:bCs/>
          <w:spacing w:val="-1"/>
          <w:position w:val="1"/>
        </w:rPr>
        <w:t>ს</w:t>
      </w:r>
      <w:r w:rsidRPr="00B5059F">
        <w:rPr>
          <w:rFonts w:ascii="Sylfaen" w:hAnsi="Sylfaen"/>
          <w:bCs/>
          <w:position w:val="1"/>
        </w:rPr>
        <w:t>ახაზ</w:t>
      </w:r>
      <w:r w:rsidRPr="00B5059F">
        <w:rPr>
          <w:rFonts w:ascii="Sylfaen" w:hAnsi="Sylfaen"/>
          <w:bCs/>
          <w:spacing w:val="-1"/>
          <w:position w:val="1"/>
        </w:rPr>
        <w:t>ი</w:t>
      </w:r>
      <w:r w:rsidRPr="00B5059F">
        <w:rPr>
          <w:rFonts w:ascii="Sylfaen" w:hAnsi="Sylfaen"/>
          <w:bCs/>
          <w:spacing w:val="1"/>
          <w:position w:val="1"/>
        </w:rPr>
        <w:t>ნ</w:t>
      </w:r>
      <w:r w:rsidRPr="00B5059F">
        <w:rPr>
          <w:rFonts w:ascii="Sylfaen" w:hAnsi="Sylfaen"/>
          <w:bCs/>
          <w:position w:val="1"/>
        </w:rPr>
        <w:t>ო</w:t>
      </w:r>
      <w:proofErr w:type="spellEnd"/>
      <w:r w:rsidRPr="00B5059F">
        <w:rPr>
          <w:rFonts w:ascii="Sylfaen" w:hAnsi="Sylfaen"/>
          <w:bCs/>
          <w:spacing w:val="-1"/>
          <w:position w:val="1"/>
        </w:rPr>
        <w:t xml:space="preserve"> </w:t>
      </w:r>
      <w:proofErr w:type="spellStart"/>
      <w:r w:rsidRPr="00B5059F">
        <w:rPr>
          <w:rFonts w:ascii="Sylfaen" w:hAnsi="Sylfaen"/>
          <w:bCs/>
          <w:spacing w:val="-1"/>
          <w:position w:val="1"/>
        </w:rPr>
        <w:t>ს</w:t>
      </w:r>
      <w:r w:rsidRPr="00B5059F">
        <w:rPr>
          <w:rFonts w:ascii="Sylfaen" w:hAnsi="Sylfaen"/>
          <w:bCs/>
          <w:position w:val="1"/>
        </w:rPr>
        <w:t>ა</w:t>
      </w:r>
      <w:r w:rsidRPr="00B5059F">
        <w:rPr>
          <w:rFonts w:ascii="Sylfaen" w:hAnsi="Sylfaen"/>
          <w:bCs/>
          <w:spacing w:val="-1"/>
          <w:position w:val="1"/>
        </w:rPr>
        <w:t>მს</w:t>
      </w:r>
      <w:r w:rsidRPr="00B5059F">
        <w:rPr>
          <w:rFonts w:ascii="Sylfaen" w:hAnsi="Sylfaen"/>
          <w:bCs/>
          <w:position w:val="1"/>
        </w:rPr>
        <w:t>ახური</w:t>
      </w:r>
      <w:proofErr w:type="spellEnd"/>
    </w:p>
    <w:p w14:paraId="6B5F5374" w14:textId="77777777" w:rsidR="00D64101" w:rsidRPr="00B5059F" w:rsidRDefault="00D64101" w:rsidP="00D37950">
      <w:pPr>
        <w:tabs>
          <w:tab w:val="left" w:pos="360"/>
        </w:tabs>
        <w:spacing w:line="240" w:lineRule="auto"/>
        <w:jc w:val="both"/>
        <w:rPr>
          <w:rFonts w:ascii="Sylfaen" w:hAnsi="Sylfaen"/>
          <w:bCs/>
          <w:highlight w:val="yellow"/>
          <w:lang w:val="ka-GE"/>
        </w:rPr>
      </w:pPr>
    </w:p>
    <w:p w14:paraId="0122CD4E"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lastRenderedPageBreak/>
        <w:t>საქართველოს პარლამენტს წარედგინა 2021-2024 წლების ქვეყნის ძირითადი მონაცემების და მიმართულებების დოკუმენტის საბოლოო ვარიანტი;</w:t>
      </w:r>
    </w:p>
    <w:p w14:paraId="2F2AEBF3" w14:textId="308D6F0F"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მომზადდა და საქართველოს მთავრობის მიერ დამტკიცდა დადგენილება „ქვეყნის ძირითადი მონაცემებისა და მიმართულებების დოკუმენტის შედგენის მიზნით განსახორციელებელ ღონისძიებათა შესახებ</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რომლის მიხედვითაც ქვეყნის ძირითადი მონაცემებისა და მიმართულებების დოკუმენტის მომზადების მიზნით მხარჯავი დაწესებულებების მიერ ეტაპობრივად ინფორმაცია წარმოდგენილ იქნა საქართველოს ფინანსთა სამინისტროში.</w:t>
      </w:r>
    </w:p>
    <w:p w14:paraId="1CAA8F1D"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მომზადდა და კანონმდებლობით დადგენილ ვადებში საქართველოს პარლამენტს წარედგინა საქართველოს 2020 წლის წლიური სახელმწიფო ბიუჯეტის შესრულების ანგარიში და 2020 წლის სახელმწიფო ბიუჯეტის I კვარტლის შესრულების ანგარიში;</w:t>
      </w:r>
    </w:p>
    <w:p w14:paraId="5641159A"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შემუშავდა და კანონმდებლობით დადგენილ ვადებში დამტკიცდა საქართველოს ფინანსთა სამინისტროს 2022-2025 წლების საშუალოვადიანი სამოქმედო გეგმა, რომლებიც მოიცავს სახელმწიფო ბიუჯეტით განსაზღვრული პრიორიტეტების  ფარგლებში საქართველოს ფინანსთა სამინისტროს მიერ განსახორციელებელ პროგრამებისა და ღონისძიებების შესახებ დეტალურ ინფორმაციას.</w:t>
      </w:r>
    </w:p>
    <w:p w14:paraId="19E690C6"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საქართველოს მთავრობას წარედგინა ინფორმაცია 2022-2025 წლების ძირითადი მაკროეკონომიკური პროგნოზებისა და საქართველოს სამინისტროების ძირითადი მიმართულებების შესახებ;</w:t>
      </w:r>
    </w:p>
    <w:p w14:paraId="3D4CB33A"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საქართველოს ფინანსთა სამინისტრომ მხარჯავ დაწესებულებებს მიაწოდა ინფორმაცია 2022-2025 წლებისთვის სახელმწიფო ბიუჯეტით გათვალისწინებული ასიგნებებისა და მომუშავეთა რიცხოვნობის პირველადი საორიენტაციო ზღვრული მოცულობების შესახებ.</w:t>
      </w:r>
    </w:p>
    <w:p w14:paraId="10889CFD" w14:textId="77777777" w:rsidR="00A24167" w:rsidRPr="00B5059F" w:rsidRDefault="00A24167" w:rsidP="00A24167">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Pr>
          <w:rFonts w:ascii="Sylfaen" w:hAnsi="Sylfaen" w:cs="Sylfaen"/>
          <w:bCs/>
          <w:color w:val="000000"/>
          <w:shd w:val="clear" w:color="auto" w:fill="FFFFFF"/>
          <w:lang w:val="ka-GE"/>
        </w:rPr>
        <w:t xml:space="preserve">მუნიციპალიტეტების </w:t>
      </w:r>
      <w:r w:rsidRPr="000B2B18">
        <w:rPr>
          <w:rFonts w:ascii="Sylfaen" w:hAnsi="Sylfaen" w:cs="Sylfaen"/>
          <w:bCs/>
          <w:color w:val="000000"/>
          <w:shd w:val="clear" w:color="auto" w:fill="FFFFFF"/>
          <w:lang w:val="ka-GE"/>
        </w:rPr>
        <w:t>PEFA-ს შეფასების ანგარიშებში გამოვლენილი ხარვეზების აღმოფხვრის მიზნით</w:t>
      </w:r>
      <w:r w:rsidRPr="00B5059F">
        <w:rPr>
          <w:rFonts w:ascii="Sylfaen" w:hAnsi="Sylfaen" w:cs="Sylfaen"/>
          <w:bCs/>
          <w:color w:val="000000"/>
          <w:shd w:val="clear" w:color="auto" w:fill="FFFFFF"/>
          <w:lang w:val="ka-GE"/>
        </w:rPr>
        <w:t xml:space="preserve"> </w:t>
      </w:r>
      <w:r>
        <w:rPr>
          <w:rFonts w:ascii="Sylfaen" w:hAnsi="Sylfaen" w:cs="Sylfaen"/>
          <w:bCs/>
          <w:color w:val="000000"/>
          <w:shd w:val="clear" w:color="auto" w:fill="FFFFFF"/>
          <w:lang w:val="ka-GE"/>
        </w:rPr>
        <w:t xml:space="preserve">დამატებით </w:t>
      </w:r>
      <w:r w:rsidRPr="00B5059F">
        <w:rPr>
          <w:rFonts w:ascii="Sylfaen" w:hAnsi="Sylfaen" w:cs="Sylfaen"/>
          <w:bCs/>
          <w:color w:val="000000"/>
          <w:shd w:val="clear" w:color="auto" w:fill="FFFFFF"/>
          <w:lang w:val="ka-GE"/>
        </w:rPr>
        <w:t xml:space="preserve">12 მუნიციპალიტეტის (ქ. გორი, ქ.ზუგდიდი, ქობულეთი, ოზურგეთი, თელავი, ბოლნისი, ასპინძა, ჭიათურა, ახალციხე, საჩხერე, ყვარელი, მესტია) მერთან გაფორმდა ურთიერთთანამშრომლობის მემორანდუმები. </w:t>
      </w:r>
      <w:r>
        <w:rPr>
          <w:rFonts w:ascii="Sylfaen" w:hAnsi="Sylfaen" w:cs="Sylfaen"/>
          <w:bCs/>
          <w:color w:val="000000"/>
          <w:shd w:val="clear" w:color="auto" w:fill="FFFFFF"/>
          <w:lang w:val="ka-GE"/>
        </w:rPr>
        <w:t xml:space="preserve">განხორციელდა შესაბამისი ცვლილება </w:t>
      </w:r>
      <w:r w:rsidRPr="00B5059F">
        <w:rPr>
          <w:rFonts w:ascii="Sylfaen" w:hAnsi="Sylfaen" w:cs="Sylfaen"/>
          <w:bCs/>
          <w:color w:val="000000"/>
          <w:shd w:val="clear" w:color="auto" w:fill="FFFFFF"/>
          <w:lang w:val="ka-GE"/>
        </w:rPr>
        <w:t>„საჯარო ფინანსების მართვის რეფორმის 2018-2021 წლების სტრატეგიის ფარგლებში ზოგიერთი მუნიციპალიტეტის მიერ ფინანსების მართვის გაუმჯობესების ხელშეწყობის მიზნით განსახორციელებელი ღონისძიებების თაობაზე” საქართველოს მთავრობის დადგენილებაში</w:t>
      </w:r>
      <w:r>
        <w:rPr>
          <w:rFonts w:ascii="Sylfaen" w:hAnsi="Sylfaen" w:cs="Sylfaen"/>
          <w:bCs/>
          <w:color w:val="000000"/>
          <w:shd w:val="clear" w:color="auto" w:fill="FFFFFF"/>
          <w:lang w:val="ka-GE"/>
        </w:rPr>
        <w:t xml:space="preserve">. ასევე, </w:t>
      </w:r>
      <w:r w:rsidRPr="00B5059F">
        <w:rPr>
          <w:rFonts w:ascii="Sylfaen" w:hAnsi="Sylfaen" w:cs="Sylfaen"/>
          <w:bCs/>
          <w:color w:val="000000"/>
          <w:shd w:val="clear" w:color="auto" w:fill="FFFFFF"/>
          <w:lang w:val="ka-GE"/>
        </w:rPr>
        <w:t>მემორანდუმის პირობებს დაემატა საინვესტიციო პროექტების მართვასთან დაკავშირებული სამიზნე მაჩვენებლები.</w:t>
      </w:r>
      <w:r>
        <w:rPr>
          <w:rFonts w:ascii="Sylfaen" w:hAnsi="Sylfaen" w:cs="Sylfaen"/>
          <w:bCs/>
          <w:color w:val="000000"/>
          <w:shd w:val="clear" w:color="auto" w:fill="FFFFFF"/>
          <w:lang w:val="ka-GE"/>
        </w:rPr>
        <w:t xml:space="preserve"> </w:t>
      </w:r>
      <w:r w:rsidRPr="00B5059F">
        <w:rPr>
          <w:rFonts w:ascii="Sylfaen" w:hAnsi="Sylfaen" w:cs="Sylfaen"/>
          <w:bCs/>
          <w:color w:val="000000"/>
          <w:shd w:val="clear" w:color="auto" w:fill="FFFFFF"/>
          <w:lang w:val="ka-GE"/>
        </w:rPr>
        <w:t>სულ ურთიერთთანამშრომლობის მემორანდუმები გაფორმებულია 39 მუნიციპალიტეტის მერთან.</w:t>
      </w:r>
    </w:p>
    <w:p w14:paraId="732925F3"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ჰარმონიზაციის ცენტრის დახმარებით, შემუშავებული ინსტრუქციის შესაბამისად, გაფორმდა 2 საბიუჯეტო პროგრამის ფარგლებში მომსახურების გაწევის შესახებ შეთანხმება საქართველოს განათლების, მეცნიერების, კულტურისა და სპორტის სამინისტროსა და მის სისტემაში შემავალ საჯარო სამართლის იურიდიულ პირებს (სსიპ მასწავლებელთა პროფესიული განვითარების ეროვნული ცენტრი და  სსიპ განათლების მართვის საინფორმაციო სისტემა) შორის;</w:t>
      </w:r>
    </w:p>
    <w:p w14:paraId="0CA1E2FA" w14:textId="338485BB"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პილოტური პროექტის ფარგლებში დასრულდა მუშაობა საქართველოს განათლებისა და მეცნიერების სამინისტროსა და საქართველოს გარემოს დაცვისა და სოფლის მეურნეობის სამინისტროს მაპროფილებელი დეპარტამენტებისთვის რისკების რეესტ</w:t>
      </w:r>
      <w:r w:rsidR="00A24167">
        <w:rPr>
          <w:rFonts w:ascii="Sylfaen" w:hAnsi="Sylfaen" w:cs="Sylfaen"/>
          <w:bCs/>
          <w:color w:val="000000"/>
          <w:shd w:val="clear" w:color="auto" w:fill="FFFFFF"/>
          <w:lang w:val="ka-GE"/>
        </w:rPr>
        <w:t>რ</w:t>
      </w:r>
      <w:r w:rsidRPr="00B5059F">
        <w:rPr>
          <w:rFonts w:ascii="Sylfaen" w:hAnsi="Sylfaen" w:cs="Sylfaen"/>
          <w:bCs/>
          <w:color w:val="000000"/>
          <w:shd w:val="clear" w:color="auto" w:fill="FFFFFF"/>
          <w:lang w:val="ka-GE"/>
        </w:rPr>
        <w:t>ების შემუშავებაზე. წარმატებით მიმდინარეობს ამ მიმართულებით მუშაობა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ასევე, დაიწყო მუშაობა საქართველოს შინაგან საქმეთა სამინისტროსთან;</w:t>
      </w:r>
    </w:p>
    <w:p w14:paraId="398D4280"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ჰარმონიზაციის ცენტრის თანამშრომლებისთვის შვედეთის საერთაშორისო განვითარების სააგენტოს (SIDA) მხარდაჭერით, შვედეთის ნაციონალური ფინანსური მართვის ორგანოსთან თანამშრომლობით მიმდინარე პროექტის ფარგლებში განხორციელდა პროექტის მართვის ტრენინგ კურსი;</w:t>
      </w:r>
    </w:p>
    <w:p w14:paraId="7B3CEC62"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lastRenderedPageBreak/>
        <w:t>შვედეთის საერთაშორისო განვითარების სააგენტოს (SIDA) მხარდაჭერით, შვედეთის ნაციონალური ფინანსური მართვის ორგანოსთან თანამშრომლობით მიმდინარე პროექტის ფარგლებში შემუშავდა განახლებული რისკის მართვის სახელმძღვანელო საჯარო სექტორისთვის;</w:t>
      </w:r>
    </w:p>
    <w:p w14:paraId="6B455B2B"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ჰარმონიზაციის ცენტრის თანამშრომლებმა მონაწილეობა მიიღეს PEMPAL-ის (Public Expenditure Management Peer Assisted Learning) გაერთიანების მიერ ორგანიზებულ 5 ონლაინ ღონისძიებაში, მათ შორის ჰარმონიზაციის ცენტრის ხელმძღვანელი ხელმძღვანელობდა გაერთიანების შიდა კონტროლის სამუშაო ჯგუფს;</w:t>
      </w:r>
    </w:p>
    <w:p w14:paraId="5EC76C4B" w14:textId="61D8496A"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ამერიკის შეერთებული შტატების საერთაშორისო განვითარების სააგენტოს (USAID) პროგრამის „დემოკრატიული მმართველობის ინიციატივა</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(GGI) მხარდაჭერით შემუშავდა შიდა აუდიტის საქმიანობის ხარისხის უზრუნველყოფის სახელმძღვანელოს, შიდა აუდიტის პროფესიული პრაქტიკის საერთაშორისო სტანდარტებისა და ეთიკის კოდექსის განხორციელების სახელმძღვანელოს, შიდა აუდიტორებისათვის რისკის მართვის პროცესის შეფასების სახელმძღვანელოსა და შიდა აუდიტის პროფესიული პრაქტიკის ძირითადი პრინციპების დემონსტრირების სახელმძღვანელოს პროექტები;</w:t>
      </w:r>
    </w:p>
    <w:p w14:paraId="239253D6"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ჰარმონიზაციის ცენტრის მიერ დანერგილი ონლაინ შეხვედრების ფორმატში განხორციელდა   9 ვებინარი შიდა აუდიტორებისთვის აქტუალურ საკითხებთან დაკავშირებით;</w:t>
      </w:r>
    </w:p>
    <w:p w14:paraId="3FA7035F"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წარმატებით დასრულდა შიდა აუდიტის საქმიანობის ხარისხის გარე შეფასება საქართველოს შინაგან საქმეთა სამინისტროში და 3 მუნიციპალიტეტის მერიაში (ყვარელი; ჩოხატაური; დუშეთი). შეფასება მიმდინარეობს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3 მუნიციპალიტეტის მერიაში (ქობულეთი, ხელვაჩაური, ჭიათურა);</w:t>
      </w:r>
    </w:p>
    <w:p w14:paraId="05392A0F"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შვედეთის საერთაშორისო განვითარების სააგენტოს (SIDA) მხარდაჭერით, შვედეთის ნაციონალური ფინანსური მართვის ორგანოსთან თანამშრომლობით მიმდინარე პროექტის ფარგლებში ჩამოყალიბდა ფინანსური მართვისა და კონტროლის სისტემის დანერგვის მაკოორდინირებელი სამუშაო ჯგუფი, რომელშიც მონაწილეობენ პილოტური სამინისტროების წარმომადგენლები;</w:t>
      </w:r>
    </w:p>
    <w:p w14:paraId="7D0F2D0E"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გაეწია კონსულტაციები სხვადასხვა დაწესებულებებს შიდა აუდიტის დებულებების ჩამოყალიბების/განახლების, შიდა აუდიტის საქმიანობის ხარისხის შეფასების შედეგებისა და მუნიციპალიტეტებთან გაფორმებული მემორანდუმების ფარგლებში შესარულებელი ინდიკატორების შესახებ;</w:t>
      </w:r>
    </w:p>
    <w:p w14:paraId="4A406759"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შემუშავებულ იქნა სახელმწიფო შიდა ფინანსური კონტროლის სისტემის განვითარების შესახებ კონსოლიდირებული წლიური ანგარიში, რომელიც მოწონებულ იქნა საქართელოს მთავრობის მიერ;</w:t>
      </w:r>
    </w:p>
    <w:p w14:paraId="23C9A583"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ჰარმონიზაციის ცენტრის მიერ შემუშავებული სახელმწიფო შიდა ფინანსური კონტროლის სისტემის განვითარების სტრატეგია (2021-2024) და სამოქმედო გეგმა (2021-2022) დამტკიცებულ იქნა საქართველოს მთავრობის მიერ;</w:t>
      </w:r>
    </w:p>
    <w:p w14:paraId="09DF66D0"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აპრილში საქართველომ ლონდონის საფონდო ბირჟაზე წარმატებით გამოუშვა 500 მილიონი აშშ დოლარის ოდენობის 5 წლიანი ვადიანობის მქონე ევრობონდები, საერთაშორისო ინვესტორების მხრიდან უპრეცედენტოდ მაღალი აქტიურობის შედეგად კუპონის საპროცენტო განაკვეთი განისაზღვრა 2,75%-ით, რაც თითქმის 2.5 ჯერ ნაკლებია 2011 წელს გამოშვებული ევრობონდების საპროცენტო განაკვეთზე;</w:t>
      </w:r>
    </w:p>
    <w:p w14:paraId="5A77F355"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სახელმწიფო ვალის მონაცემების გამჭვირვალობის უზრუნველყოფის მიზნით, ფინანსთა სამინისტროს ვებ-გვერდზე ხდებოდა შემდეგი ინფორმაციის განთავსება: სახელმწიფო ვალის სტატისტიკური ბიულეტენის, სახელმწიფო ვალის მდგომარეობის, საგარეო წყაროებიდან დაფინანსებული პროექტების და მიზნობრივი გრანტების შესახებ, საგარეო საკრედიტო რესურსებიდან გაცემული სესხების შესახებ. </w:t>
      </w:r>
    </w:p>
    <w:p w14:paraId="46BEDF71"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საანგარიშო პერიოდში გრძელდებოდა მოლაპარაკებები დონორებთან/განვითარების პარტნიორებთან განსაზღვრული პრიორიტეტული საინვესტიციო პროექტებისა და პროგრამების </w:t>
      </w:r>
      <w:r w:rsidRPr="00B5059F">
        <w:rPr>
          <w:rFonts w:ascii="Sylfaen" w:hAnsi="Sylfaen" w:cs="Sylfaen"/>
          <w:bCs/>
          <w:color w:val="000000"/>
          <w:shd w:val="clear" w:color="auto" w:fill="FFFFFF"/>
          <w:lang w:val="ka-GE"/>
        </w:rPr>
        <w:lastRenderedPageBreak/>
        <w:t>დაფინანსების მიზნით შეღავათიანი ფინანსური რესურსის მისაღებად. თითოეული სესხის ფინანსური პარამეტრების შერჩევა ხდება ისე, რომ მაქსიმალურად იქნას შენარჩუნებული მთავრობის საგარეო ვალის პორტფელის ხელსაყრელი მაჩვენებლები. საანგარიშო პერიოდში გაფორმდა 19 ხელშეკრულება, მათ შორის: 2 სასესხო, 2 საგრანტო, 10 სასესხოს ცვლილება, 2 ქვესასესხო და 3 სხვა სახის.</w:t>
      </w:r>
    </w:p>
    <w:p w14:paraId="238ECA8B"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ფულადი გრანტების/მიზნობრივი დაფინანსების აღრიცხვის ელექტრონულ ბაზაში, დარეგისტრირდა სამინისტროებისა და უწყებების მიერ მისაღები 129  ფულადი გრანტი/მიზნობრივი დაფინანსება; </w:t>
      </w:r>
    </w:p>
    <w:p w14:paraId="37FCFDD4"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2021 წლის 6 თვის განმავლობაში ჩატარდა სახაზინო ფასიანი ქაღალდების 20 აუქციონი, გამოშვებული იყო 464.9 მლნ ლარის მოცულობის სახაზინო ვალდებულებები და სახაზინო ობლიგაციები; </w:t>
      </w:r>
    </w:p>
    <w:p w14:paraId="7FA284DB"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გაგრძელდება ბენჩმარკ ობლიგაციების და ფასიანი ქაღალდების არასტანდარტული ვადიანობების გამოშვება - 2.25 და 5.3 წლის ვადიანობის მქონე სახაზინო ბენჩმარკ ობლიგაციები. ფასიანი ქაღალდების ბაზარს შემოთავაზებულ იქნა ახალი ინსტრუმენტი და მათი არასტანდარტული ვადიანობა უზრუნველყო ბენჩმარკ ობლიგაციების დაფარვის გადანაწილებას თვეებს შორის ისე, რომ არ იქნება წარმოშვებული მომსახურების გრაფიკში პიკები.</w:t>
      </w:r>
    </w:p>
    <w:p w14:paraId="18CFB368"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2020 წელს დანერგილი პირველადი დილერების საპილოტე პროგრამაც გრძელდება 2021 წლის განმავლობაში. პირველად დილერებს აქვთ შუამავლის როლი ფასიანი ქაღალდების ემიტენტს (საქართველოს ფინანსთა სამინისტრო) და ინვესტორებს შორის. ასევე, იზრუნებენ ინვესტორთა ბაზის დივერსიფიკაციაზე და მეორადი ბაზრის ლიკვიდურობის ზრდაზე ფასების რეგულარული განახლებით, შესაბამისი სავაჭრო და საანგარიშსწორებო ინფრასტრუქტურის უზრუნველყოფით. განაცხადების მიღება ხდება აღნიშნული საპილოტე პროგრამის ფარგლებში 5 წლის ვადის მქონე სახაზინო ობლიგაციების აუქციონებზე.</w:t>
      </w:r>
    </w:p>
    <w:p w14:paraId="73225B58"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გრძელდება მუშაობა კორონავირუსის აღკვეთის მიზნით გასატარებელი ღონისძიებებისა პოსტკრიზისული პერიოდისათვის ბიუჯეტის მხარდამჭერი და ინვესტიციური ფინანსური რესურსის მოსაზიდად.</w:t>
      </w:r>
    </w:p>
    <w:p w14:paraId="08173283"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გრძელდება მაკროეკონომიკური და ფისკალური მდგომარეობის პერიოდული ანალიზი, ქვეყნის ეკონომიკური განვითარების ტენდენციების შესახებ ანალიტიკური ინფორმაციის მომზადება. პერიოდულად მზადდება ანალიტიკური ბროშურა. ყოველთვიურად მიმდინარეობს მისი განახლება და სხვადასხვა საკითხების დამატება;</w:t>
      </w:r>
    </w:p>
    <w:p w14:paraId="7CF982A9"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გრძელდება საშუალოვადიანი მაკროეკონომიკური პროგნოზების მომზადება, სცენარების შედგენა, არსებული პროგნოზების განახლება და პროგნოზირების მეთოდოლოგიის დახვეწა;</w:t>
      </w:r>
    </w:p>
    <w:p w14:paraId="0B167AA5"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გრძელდება მაკროეკონომიკური ინდიკატორების მუდმივი მონიტორინგი და, კომპეტენციის ფარგლებში, შესაბამისი მაკროეკონომიკური პროგრამების შემუშავება. პერიუდულად მზადდება მიმდინარე ეკონომიკური ტენდენციების ანალიზი;</w:t>
      </w:r>
    </w:p>
    <w:p w14:paraId="786BB91F"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გრძელდება ნაერთი და სახელმწიფო ბიუჯეტის შემოსავლების პროგნოზების მომზადება, ბიუჯეტის შემოსავლების პროგნოზების არსებული მეთოდოლოგიის დახვეწა და ალტერნატიული მეთოდოლოგიის შემუშავება. გრძელდება ეკონომიკის განვითარებაზე მოქმედი შოკების ანალიზი და მაკროეკონომიკური რისკების შეფასება. შემოსავლების პროგნოზი მზადდება კანონით დადგენილი ვადების დაცვით;</w:t>
      </w:r>
    </w:p>
    <w:p w14:paraId="57A9C868"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გრძელდება მუშაობა საერთაშორისო სავალუტო ფონდის მონაცემთა გავრცელების სპეციალური სტანდარტების (SDDS) მიხედვით, სახელმწიფო ფინანსების სტატისტიკის და ცენტრალური ხელისუფლების ვალების მონაცემების მიღება, დამუშავება და გავრცელება;</w:t>
      </w:r>
    </w:p>
    <w:p w14:paraId="277A1839"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გრძელდება საშუალოვადიანი ფისკალური პოლიტიკის შემუშავება და შესაბამისი რეკომენდაციების მომზადება. მზადდგება ფისკალური პოლიტიკის მაკრეოკონომიკური ეფექტების ანალიზი;</w:t>
      </w:r>
    </w:p>
    <w:p w14:paraId="11FFFF67"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lastRenderedPageBreak/>
        <w:t>გრძელდება სახელმწიფო ბიუჯეტის ოპერატიული, ყოველთვიური, ყოველკვარტალური და წლიური ანგარიშების მომზადება, ბიუჯეტის შესრულების ანგარიშგების ფორმების დახვეწა. პერიოდულად ხორციელდება ბიუჯეტის შემოსულობების მონიტორინგი და მზადდება ყოველთვიური და ყოველდღიური ინფორმაცია გადასახადების, სხვა შემოსავლების, ფინანსური და არაფინანსური აქტივების შესრულების მიმდინარეობის შესახებ;</w:t>
      </w:r>
    </w:p>
    <w:p w14:paraId="24F5CAD7"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გრძელდება საერთო წონასწორობის დინამიკური სტოქასტური მოდელის (DSGE) ტექნიკური სპეციფიკაციის შემუშავება და დანერგვა პოლიტიკის ანალიზისათვის. მოხდა მოდელის გაფართოება უფრო კომპლექსური გადაცემის მექანიზმების დანერგვით. მიმდინარეობს გამოსაქვეყნებლად ნაშრომის წერა ფონდის ექსპერტებთან ერთად, რომელიც ასახავს მოდელის გამოყენების შესაძლებლობებს და შეაფასებს სხვადასხვა სიმულაციებს და რეფორმების შედეგებს. ხდება არსებული მოდელის გამოყენება მაკროეკონომიკური ანალიზის განხორციელების პროცესში სხვადასხვა სცენარის ანალიზისას (მოხდა სხვადასხვა სცენარის შეფასება და პროგნოზი);</w:t>
      </w:r>
    </w:p>
    <w:p w14:paraId="04736B55" w14:textId="7CCFF102"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გრძელდება საერთაშორისო სარეიტინგო კომპანიების (</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FITCH</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S&amp;P</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და </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MOODYS</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საქმიანობის ხელშეწყობა, მისიების კოორდინაცია და ეკონომიკური განვითარების ტენდენციებისა და პერსპექტივების შესახებ ინფორმაციით უზრუნველყოფა. აღსანიშნავია, რომ Moody’s-მა 2017 წელს საქართველოს სუვერენული საკრედიტო რეიტინგი Ba3-დან Ba2-მდე გააუმჯობესა, ხოლო 2019 წელს, Fitch-მა, საქართველოს სუვერენული რეიტინგი გააუმჯობესა BB- პოზიტიურიდან BB სტაბილურამდე. თუმცა მსოფლიოში გავრცელებული პანდემიის უარყოფითი გავლენის გამო, საერთაშორისო სარეიტინგო სააგენტო Fitch Ratings-მა მიიღო გადაწყვეტილება </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BB</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დონეზე უცვლელად დაეტოვებინა სუვერენული რეიტინგი, ხოლო პერსპექტივა </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სტაბილურიდან</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უარყოფითამდე</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გაეუარესებინა. 2019 წლის ოქტომბერში, სარეიტინგო კომპანია S&amp;P-მ საქართველოს სუვერენული საკრედიტო რეიტინგი ერთი საფეხურით, BB- დან BB-მდე გააუმჯობესა. 2021 წლის თებერვალში, აღნიშნული რეიტინგი დარჩა უცვლელი, თუმცა პერსპექტივა შეიცვალა „სტაბილურიდან</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„უარყოფითამდე</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2021 წლის ივნისის მდგომარეობით, საქართველოს სუვერენული რეიტინგები შემდეგია: Fitch: BB ნეგატიური; S&amp;P: BB ნეგატიური; Moody’s: Ba2 სტაბილური. </w:t>
      </w:r>
    </w:p>
    <w:p w14:paraId="5AE94B75" w14:textId="3A4ABEF9"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მიმდინარეობს მუშაობა საქართველოს საგადასახადო კოდექსის ცვლილებების პროექტის შემუშავებაზე - საქართველოს კანონმდებლობის 2003 წლის 27 ოქტომბრის საბჭოს 2003/96/EC დირექტივასთან „ევროგაერთიანების ფარგლებში ენერგოპროდუქტებისა და ელექტროენერგიის დაბეგვრის ჩარჩოს რესტრუქტურიზაციის შესახებ</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დაახლოების მიზნით.</w:t>
      </w:r>
    </w:p>
    <w:p w14:paraId="4300AE75" w14:textId="7B4F8759"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შემუშავებულია კანონპროექტი საქართველოს საბაჟო კოდექსში ცვლილებების განხორციელების თაობაზე, რომლის მიხედვითაც საქართველოს საბაჟო კოდექსით გათვალისწინებული რიგი სასაქონლო კოდები შესაბამისობაში მოდის „საქონლის აღწერის და კოდირების ჰარმონიზებული სისტემის შესახებ</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საერთაშორისო კონვენციის 2017 წლის რედაქციის საფუძველზე მომზადებულ „საგარეო-ეკონომიკური საქმიანობის ეროვნულ სასაქონლო ნომენკლატურასთან (სეს ესნ)</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w:t>
      </w:r>
    </w:p>
    <w:p w14:paraId="0C318803"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შეიქმნა სამუშაო ჯგუფი და მიმდინარეობს მუშაობა საქართველოს საბაჟო კოდექსის მე-10 წიგნისამოქმედებასთან დაკავშირებით.</w:t>
      </w:r>
    </w:p>
    <w:p w14:paraId="633B95D5" w14:textId="52BF6ACC"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რატიფიცირებულ იქნა „საქართველოსა და ჩინეთის სახალხო რესპუბლიკის სპეციალურ ადმინისტრაციულ რეგიონ ჰონგ კონგს შორის შემოსავლებსა და კაპიტალზე ორმაგი დაბეგვრის თავიდან აცილებისა და გადასახადების გადაუხდელობის აღკვეთის და გადასახადების თავიდან არიდების აღკვეთის შესახებ</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შეთანხმება და კონვენცია „საქართველოსა და იაპონიას შორის შემოსავლებზე ორმაგი დაბეგვრის თავიდან აცილებისა და გადასახადების გადაუხდელობისა და გადასახადებისთვის თავის არიდების აღკვეთის შესახებ</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w:t>
      </w:r>
    </w:p>
    <w:p w14:paraId="7FEFF5CD"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საქართველოს მთავრობასა და ლუქსემბურგის დიდი საჰერცოგოს მთავრობას შორის შემოსავლებსა და კაპიტალზე ორმაგი დაბეგვრის თავიდან აცილებისა და გადასახადების გადაუხდელობის აღკვეთის შესახებ შეთანხმებაში ცვლილებების პროექტი გაიგზავნა უწყებებში შიდა პროცედურებზე.</w:t>
      </w:r>
    </w:p>
    <w:p w14:paraId="33B5A91E"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lastRenderedPageBreak/>
        <w:t>გრძელდება მუშაობა OECD-ის საგადასახადო მიზნებისთვის გამჭვირვალობისა და ინფორმაციის გაცვლის გლობალური ფორუმის სამდივნოსთან საქართველოს შეფასების მეორე რაუნდისთვის მოსამზადებლად, რომელიც დაგეგმილია 2022 წლის მეორე ნახევარში.</w:t>
      </w:r>
    </w:p>
    <w:p w14:paraId="5B25B040"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ეკონომიკური თანამშრომლობისა და განვითარების ორგანიზაციის და დიდი ოცეულის (OECD/G 20) დასაბეგრი ბაზის შემცირებისა და მოგების გადატანის (BEPS) სამოქმედო გეგმის ფარგლებში შემუშავებული მინიმალური სტანდარტების დანერგვასთან დაკავშირებით:</w:t>
      </w:r>
    </w:p>
    <w:p w14:paraId="4FE7649C"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მე-6 ღონისძიების დანერგვის შეფასების მიზნით შევსებული კითხვარი გაეგზავნა OECD-ს სამდივნოს; </w:t>
      </w:r>
    </w:p>
    <w:p w14:paraId="7B0B9AF2"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მე-13 ღონისძიების დანერგვის ყოველწლიური შეფასების მიზნით, ეკონომიკური თანამშრომლობისა და განვითარების ორგანიზაციის სამდივნოს გადაეგზავნა ინფორმაცია პირველად კანონმდებლობაში განხორციელებული ცვლილებების შესახებ;</w:t>
      </w:r>
    </w:p>
    <w:p w14:paraId="074433CC" w14:textId="4EBB0E8A"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დასრულდა   მუშაობა   მე-14   ღონისძიებით   გათვალისწინებული „ორმაგი დაბეგვრის თავიდან აცილების შესახებ საერთაშორისო შეთანხმებით განსაზღვრული ურთიერთშეთანხმების პროცედურის მოთხოვნის წესის დამტკიცების თაობაზე</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საქართველოს ფინანსთა მინისტრის ბრძანების პროექტზე;</w:t>
      </w:r>
    </w:p>
    <w:p w14:paraId="5E83D294"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საერთაშორისო სავალუტო ფონდის ტექნიკური დახმარების მისიის მხარდაჭერით შემუშავდა სახელმწიფო საწარმოთა რეფორმის სტრატეგია. სტრატეგიასთან ერთად  მომზადდა სახელმწიფო საწარმოთა კორპორაციული მართვის კოდექსის პროექტი, რომელიც ეყრდნობა OECD-ს სახელმძღვანელო პრინციპებს.</w:t>
      </w:r>
    </w:p>
    <w:p w14:paraId="02325DD2"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დაიწყო მუშაობა სტიქიური მოვლენებიდან მომდინარე ფისკალური რისკების შეფასებაზე და ამ მიმართულებით საუკეთესო საერთაშორისო პრაქტიკების შესწავლა. ამასთან, მსოფლიო ბანკის მხარდაჭერით, სტიქიური მოვლენებიდან მომდინარე რისკების შესაფასებლად სტატისტიკური მოდელის დანერგვის მიზნით ჩატარდა ტრეინინგი;</w:t>
      </w:r>
    </w:p>
    <w:p w14:paraId="614603E6"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გრძელდება მუშაობა სახელმწიფო საკუთრებაში მყოფი საწარმოებიდან გამომდინარე პოტენციური ფისკალური რისკების შეფასების მიმართულებით.</w:t>
      </w:r>
    </w:p>
    <w:p w14:paraId="56107AC1"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ფისკალური გადაწყვეტილებების ეფექტიანობის გაუმჯობესების მიზნით, 2021 წლის 6 თვის განმავლობაში მუდმივად ხორციელდებოდა სახელმწიფო ფინანსების მართვის ინტეგრირებული საინფორმაციო სისტემის (PFMS) დახვეწა, ბიზნეს-პროცესების გამარტივება და არსებული საინფორმაციო სისტემის მოდერნიზება.</w:t>
      </w:r>
    </w:p>
    <w:p w14:paraId="514213AE" w14:textId="77777777" w:rsidR="00DC6094" w:rsidRPr="00B5059F" w:rsidRDefault="00DC6094"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საჯარო ფინანსების მართვის გაუმჯობესების და საერთაშორისო პრაქტიკასთან შესაბამისობაში მოყვანის მიზნით, საჯარო სექტორის ბუღალტრული აღრიცხვის სტანდარტების (IPSAS) დანერგვის სამოქმედო გეგმის შესაბამისად, საერთაშორისო სავალუტო ფონდის (IMF) ტექნიკური დახმარების ფარგლებში დარიცხვის მეთოდის IPSAS სტანდარტების საფუძველზე შემუშავდა ფინანსური ანგარიშგების და დანართების ფორმები, რომლებიც დამტკიცდა ფინანსთა მინისტრის 2021 წლის 4 თებერვლის №24 ბრძანებით. აღნიშნული ფორმებით სახელმწიფო ბიუჯეტის ორგანიზაციებმა მოამზადეს 2020 წლის ფინანსური ანგარიშგებები და წარმოადგინეს სახაზინო სამსახურში. სახელმწიფო ფინანსების ანგარიშვალდებულების და გამჭვირვალობის გაზრდის მიზნებისათვის, ფინანსთა მინისტრის 2020 წლის 25 აგვისტოს №196 ბრძანების შესაბამისად, სახაზინო სამსახურში კონსოლიდირებული ანგარიშგებები ასევე წარმოადგინეს მუნიციპალიტეტებმა და ავტონომიურმა რესპუბლიკებმა. გარდა ამისა, ფინანსთა სამინისტროს აკადემიასთან თანამშრომლობით, მიმდინარეობს ტრენინგები როგორც სახელმწიფო ბიუჯეტის დაფინანსებაზე მყოფი ორგანიზაციების, ასევე, ადგილობრივი ბიუჯეტების ორგანიზაციების ბუღალტრებისათვის, რაც გულისხმობს საჯარო სექტორის ბუღალტრული აღრიცხვის საერთაშორისო სტანდარტების (IPSAS) საფუძველზე შემუშავებული აღრიცხვის და ანგარიშგების მეთოდოლოგიის სწავლებას.</w:t>
      </w:r>
    </w:p>
    <w:p w14:paraId="6EF9E4AE" w14:textId="77777777" w:rsidR="00DC6094" w:rsidRPr="00B5059F" w:rsidRDefault="00DC6094" w:rsidP="00D37950">
      <w:pPr>
        <w:numPr>
          <w:ilvl w:val="0"/>
          <w:numId w:val="11"/>
        </w:numPr>
        <w:tabs>
          <w:tab w:val="left" w:pos="360"/>
        </w:tabs>
        <w:spacing w:after="0" w:line="240" w:lineRule="auto"/>
        <w:ind w:left="360"/>
        <w:jc w:val="both"/>
        <w:rPr>
          <w:rFonts w:ascii="Sylfaen" w:hAnsi="Sylfaen"/>
          <w:bCs/>
          <w:color w:val="000000" w:themeColor="text1"/>
        </w:rPr>
      </w:pPr>
      <w:r w:rsidRPr="00B5059F">
        <w:rPr>
          <w:rFonts w:ascii="Sylfaen" w:hAnsi="Sylfaen" w:cs="Sylfaen"/>
          <w:bCs/>
          <w:color w:val="000000"/>
          <w:shd w:val="clear" w:color="auto" w:fill="FFFFFF"/>
          <w:lang w:val="ka-GE"/>
        </w:rPr>
        <w:t xml:space="preserve">2021 წლის 6 თვის განმავლობაში მუდმივად ხორციელდებოდა ბიუჯეტების აღრიცხვა-ანგარიშგებების წარმოების დახვეწა და სრულყოფა. დღეისათვის სახელმწიფო ხაზინა აწარმოებს </w:t>
      </w:r>
      <w:r w:rsidRPr="00B5059F">
        <w:rPr>
          <w:rFonts w:ascii="Sylfaen" w:hAnsi="Sylfaen" w:cs="Sylfaen"/>
          <w:bCs/>
          <w:color w:val="000000"/>
          <w:shd w:val="clear" w:color="auto" w:fill="FFFFFF"/>
          <w:lang w:val="ka-GE"/>
        </w:rPr>
        <w:lastRenderedPageBreak/>
        <w:t>სახელმწიფო და ადგილობრივი ბიუჯეტების, საქართველოს საბიუჯეტო კოდექსით განსაზღვრული სსიპ-ების და ა(ა)იპ-ების ბიუჯეტების შემოსულობების, გადასახდელებისა და ნაშთის ცვლილების აღრიცხვას, ანგარიშგებას და ანგარიშსწორებას, სახელმწიფო ხაზინის ერთიანი ანგარიშის და სახელმწიფო ხაზინის სხვა სალარე და სავალუტო ანგარიშების მართვას, ოპერირებას და აღრიცხვას, ზედმეტად ან შეცდომითგადახდილი თანხების დაბრუნებას, აღრიცხვას და ანგარიშგებას, სახელმწიფო ხაზინის მიერ კომერციულ ბანკებში განთავსებული თანხების აღრიცხვას, მართვას და ანგარიშგებას და სხვა. ყოველდღიურ საქმიანობასთან ერთად მუდმივად ხდებოდა აღრიცხვისა და ანგარიშსწორების პროცესის საოპერაციო ციკლის სრულყოფა და ოპერატიულობის გაუმჯობესება, ანგარიშგებების ფორმების დახვეწა და ახალი, უფრო ინფორმატიული ანალიტიკური ფორმებისშემუშავება.</w:t>
      </w:r>
    </w:p>
    <w:p w14:paraId="178E2DB7" w14:textId="77777777" w:rsidR="00D64101" w:rsidRPr="00B5059F" w:rsidRDefault="00D64101" w:rsidP="00D37950">
      <w:pPr>
        <w:spacing w:after="0" w:line="240" w:lineRule="auto"/>
        <w:rPr>
          <w:rFonts w:ascii="Sylfaen" w:hAnsi="Sylfaen"/>
          <w:bCs/>
        </w:rPr>
      </w:pPr>
    </w:p>
    <w:p w14:paraId="4377F885" w14:textId="77777777" w:rsidR="00D37950" w:rsidRPr="00B5059F" w:rsidRDefault="00D37950" w:rsidP="00D37950">
      <w:pPr>
        <w:pStyle w:val="Heading2"/>
        <w:spacing w:before="0" w:line="240" w:lineRule="auto"/>
        <w:jc w:val="both"/>
        <w:rPr>
          <w:rFonts w:ascii="Sylfaen" w:hAnsi="Sylfaen"/>
          <w:bCs/>
          <w:sz w:val="22"/>
          <w:szCs w:val="22"/>
          <w:lang w:val="ka-GE"/>
        </w:rPr>
      </w:pPr>
      <w:r w:rsidRPr="00B5059F">
        <w:rPr>
          <w:rFonts w:ascii="Sylfaen" w:hAnsi="Sylfaen"/>
          <w:bCs/>
          <w:sz w:val="22"/>
          <w:szCs w:val="22"/>
          <w:lang w:val="ka-GE"/>
        </w:rPr>
        <w:t xml:space="preserve">5.5 ეკონომიკური პოლიტიკის შემუშავება და განხორციელება (პროგრამული კოდი 24 01)    </w:t>
      </w:r>
    </w:p>
    <w:p w14:paraId="6C85DFDA" w14:textId="77777777" w:rsidR="00D37950" w:rsidRPr="00B5059F" w:rsidRDefault="00D37950" w:rsidP="00D37950">
      <w:pPr>
        <w:pStyle w:val="ListParagraph"/>
        <w:spacing w:after="0" w:line="240" w:lineRule="auto"/>
        <w:ind w:left="0"/>
        <w:rPr>
          <w:bCs/>
          <w:lang w:val="ka-GE"/>
        </w:rPr>
      </w:pPr>
    </w:p>
    <w:p w14:paraId="66E9B0B8" w14:textId="6454666B" w:rsidR="00D37950" w:rsidRPr="00B5059F" w:rsidRDefault="00D37950" w:rsidP="00D37950">
      <w:pPr>
        <w:pStyle w:val="ListParagraph"/>
        <w:spacing w:after="0" w:line="240" w:lineRule="auto"/>
        <w:ind w:left="0"/>
        <w:rPr>
          <w:bCs/>
          <w:lang w:val="ka-GE"/>
        </w:rPr>
      </w:pPr>
      <w:r w:rsidRPr="00B5059F">
        <w:rPr>
          <w:bCs/>
          <w:lang w:val="ka-GE"/>
        </w:rPr>
        <w:t xml:space="preserve">  პროგრამის განმახორციელებელი:</w:t>
      </w:r>
    </w:p>
    <w:p w14:paraId="2E2D6CDE" w14:textId="77777777" w:rsidR="00D37950" w:rsidRPr="00B5059F" w:rsidRDefault="00D37950" w:rsidP="004A2E60">
      <w:pPr>
        <w:pStyle w:val="ListParagraph"/>
        <w:numPr>
          <w:ilvl w:val="0"/>
          <w:numId w:val="104"/>
        </w:numPr>
        <w:spacing w:after="0" w:line="240" w:lineRule="auto"/>
        <w:ind w:right="0"/>
        <w:rPr>
          <w:bCs/>
          <w:lang w:val="ka-GE"/>
        </w:rPr>
      </w:pPr>
      <w:r w:rsidRPr="00B5059F">
        <w:rPr>
          <w:bCs/>
          <w:lang w:val="ka-GE"/>
        </w:rPr>
        <w:t>საქართველოს ეკონომიკისა და მდგრადი განვითარების სამინისტრო</w:t>
      </w:r>
    </w:p>
    <w:p w14:paraId="1FB65B50" w14:textId="77777777" w:rsidR="00D37950" w:rsidRPr="00B5059F" w:rsidRDefault="00D37950" w:rsidP="00D37950">
      <w:pPr>
        <w:pStyle w:val="ListParagraph"/>
        <w:spacing w:after="0" w:line="240" w:lineRule="auto"/>
        <w:rPr>
          <w:bCs/>
          <w:highlight w:val="yellow"/>
        </w:rPr>
      </w:pPr>
    </w:p>
    <w:p w14:paraId="31D9DDA9"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მომზადდა საქართველოს მცირე და საშუალო მეწარმეობის განვითარების 2016-2020 წლების სტრატეგიის საბოლოო შეფასების ანგარიში, რომელიც წარედგინა საქართველოს მთავრობის ადმინისტრაციას;</w:t>
      </w:r>
    </w:p>
    <w:p w14:paraId="0E196ED2"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ჩატარდა „საქართველოს მცირე და საშუალო მეწარმეობის განვითარების სტრატეგიის (2021-2025 წლების)“ პროექტის საჯარო განხილვა კერძო სექტორის განვითარების საკონსულტაციო საბჭოს გაფართოებულ სხდომაზე. განხორციელდა „საქართველოს მცირე და საშუალო მეწარმეობის განვითარების სტრატეგიის (2021-2025 წწ)“ პროექტის მიმართ საჯარო კონსულტაციების შემდეგ შემოსული შენიშვნების/რეკომენდაციების, ასევე სტრატეგიის პროექტთან მიმართ გაეროს ქალთა ორგანიზაციის მიერ წარმოდგენილი გენდერული შეფასების გავლენის განხილვა. შედგა შენიშვნების/რეკომენდაციების ავტორებთან შესაბამისი უკუკავშირი;</w:t>
      </w:r>
    </w:p>
    <w:p w14:paraId="00BD1A47"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„საქართველოს მცირე და საშუალო მეწარმეობის განვითარების სტრატეგიის (2021-2025 წწ)“ და სამოქმედო გეგმის (2021-2022 წწ) პროექტები წარედგინა საქართველოს მთავრობას დასამტკიცებლად;</w:t>
      </w:r>
    </w:p>
    <w:p w14:paraId="71A5BACE"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მომზადდა პრეზენტაცია „საქართველოს მცირე და საშუალო მეწარმეობის განვითარების სტრატეგიის (2021-2025 წწ)“ და შესაბამისი სამოქმედო გეგმის (2021-2022 წწ) ფარგლებში დონორთა მხარდაჭერის საჭიროებების თაობაზე;</w:t>
      </w:r>
    </w:p>
    <w:p w14:paraId="7DFC66B2"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მომზადდა ინფორმაცია საქართველოს მცირე და საშუალო მეწარმეობის განვითარების კუთხით საქართველოს ეკონომიკური განვითარების 10 წლიან  სამოქმედო გეგმაში ასახვის მიზნით;</w:t>
      </w:r>
    </w:p>
    <w:p w14:paraId="56FCBBC4"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განახლდა პრეზენტაციები ქართულ და ინგლისურ ენებზე „საქართველო მსოფლიო რეიტინგებში 2012-2021 წლები“, რომელშიც თემატურად შეფასდა საქართველოს პოზიციები რეიტინგების ინდიკატორებსა და კომპონენტებში და აგრეთვე, მოხდა საქართველოს და სხვა ქვეყნების პოზიციების შედარება;</w:t>
      </w:r>
    </w:p>
    <w:p w14:paraId="38BC26D8"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შევსებული იქნა მსოფლიო ბანკის რეიტინგის „Doing Business’’-ის კითხვარები („Starting a Business”, „Registry Property” და „Employing Workers’’) და გადაეგზავნა  მსოფლიო ბანკის „ბიზნესის კეთების გუნდს“;</w:t>
      </w:r>
    </w:p>
    <w:p w14:paraId="252B01BD"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მომზადდა ინფორმაცია და პრეზენტაციები: Heritage Foundation „ეკონომიკური თავისუფლების ინდექსი“, Transparency International“ კორუფციის აღქმის ინდექსი“; მსოფლიო ეკონომიკური ფორუმი „გლობალური რისკის ინდექსი“; NUMBEO „ცხოვრების ხარისხის ინდექსი“ და მსოფლიო ეკონომიკური ფორუმი „მსოფლიო გენდერული გეფი“. რეიტინგებში შეფასდა საქართველოს პოზიციები ინდიკატორების და კომპონენტების მიხედვით;</w:t>
      </w:r>
    </w:p>
    <w:p w14:paraId="7DEE7E42"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მიმდინარეობდა მუშაობა საკანონმდებლო წინადადებებებზე, კერძოდ:</w:t>
      </w:r>
    </w:p>
    <w:p w14:paraId="416E9892" w14:textId="3B9AD5AF" w:rsidR="00D37950" w:rsidRPr="00B5059F" w:rsidRDefault="00D37950" w:rsidP="004A2E60">
      <w:pPr>
        <w:pStyle w:val="ListParagraph"/>
        <w:numPr>
          <w:ilvl w:val="0"/>
          <w:numId w:val="115"/>
        </w:numPr>
        <w:spacing w:after="120" w:line="240" w:lineRule="auto"/>
        <w:ind w:left="900"/>
        <w:rPr>
          <w:bCs/>
          <w:lang w:val="ka-GE"/>
        </w:rPr>
      </w:pPr>
      <w:r w:rsidRPr="00B5059F">
        <w:rPr>
          <w:bCs/>
          <w:lang w:val="ka-GE"/>
        </w:rPr>
        <w:lastRenderedPageBreak/>
        <w:t xml:space="preserve"> „„საქართველოს შრომის კოდექსში“ ცვლილების შეტანის შესახებ“ საქართველოს ორგანული კანონის პროექტებზე;</w:t>
      </w:r>
    </w:p>
    <w:p w14:paraId="4ADFF6C6" w14:textId="77777777" w:rsidR="00D37950" w:rsidRPr="00B5059F" w:rsidRDefault="00D37950" w:rsidP="004A2E60">
      <w:pPr>
        <w:pStyle w:val="ListParagraph"/>
        <w:numPr>
          <w:ilvl w:val="0"/>
          <w:numId w:val="115"/>
        </w:numPr>
        <w:spacing w:after="120" w:line="240" w:lineRule="auto"/>
        <w:ind w:left="900"/>
        <w:rPr>
          <w:bCs/>
          <w:lang w:val="ka-GE"/>
        </w:rPr>
      </w:pPr>
      <w:r w:rsidRPr="00B5059F">
        <w:rPr>
          <w:bCs/>
          <w:lang w:val="ka-GE"/>
        </w:rPr>
        <w:t>„ხმარებიდან ამოღებული ავტოსატრანსპორტო საშუალებების ნარჩენების მართვის შესახებ ტექნიკური რეგლამენტის დამტკიცების თაობაზე“ საქართველოს მთავრობის დადგენილების პროექტზე;</w:t>
      </w:r>
    </w:p>
    <w:p w14:paraId="0D0AECB0" w14:textId="77777777" w:rsidR="00D37950" w:rsidRPr="00B5059F" w:rsidRDefault="00D37950" w:rsidP="004A2E60">
      <w:pPr>
        <w:pStyle w:val="ListParagraph"/>
        <w:numPr>
          <w:ilvl w:val="0"/>
          <w:numId w:val="115"/>
        </w:numPr>
        <w:spacing w:after="120" w:line="240" w:lineRule="auto"/>
        <w:ind w:left="900"/>
        <w:rPr>
          <w:bCs/>
          <w:lang w:val="ka-GE"/>
        </w:rPr>
      </w:pPr>
      <w:r w:rsidRPr="00B5059F">
        <w:rPr>
          <w:bCs/>
          <w:lang w:val="ka-GE"/>
        </w:rPr>
        <w:t>„საქართველოს საგადასახადო კოდექსში ცვლილების შეტანის შესახებ“ საქართველოს კანონის პროექტზე;</w:t>
      </w:r>
    </w:p>
    <w:p w14:paraId="7726DED8" w14:textId="77777777" w:rsidR="00D37950" w:rsidRPr="00B5059F" w:rsidRDefault="00D37950" w:rsidP="004A2E60">
      <w:pPr>
        <w:pStyle w:val="ListParagraph"/>
        <w:numPr>
          <w:ilvl w:val="0"/>
          <w:numId w:val="115"/>
        </w:numPr>
        <w:spacing w:after="120" w:line="240" w:lineRule="auto"/>
        <w:ind w:left="900"/>
        <w:rPr>
          <w:bCs/>
          <w:lang w:val="ka-GE"/>
        </w:rPr>
      </w:pPr>
      <w:r w:rsidRPr="00B5059F">
        <w:rPr>
          <w:bCs/>
          <w:lang w:val="ka-GE"/>
        </w:rPr>
        <w:t>„ინსპექტირებას დაქვემდებარებულ ობიექტებზე შესვლისა და შემოწმების (ინსპექტირების) წესისა და პირობების დამტკიცების შესახებ“ საქართველოს მთავრობის 2020 წლის 10 თებერვლის №99 დადგენილებაში ცვლილების შეტანის თაობაზე“ საქართველოს მთავრობის დადგენილების პროექტზე;</w:t>
      </w:r>
    </w:p>
    <w:p w14:paraId="29400C8A" w14:textId="77777777" w:rsidR="00D37950" w:rsidRPr="00B5059F" w:rsidRDefault="00D37950" w:rsidP="004A2E60">
      <w:pPr>
        <w:pStyle w:val="ListParagraph"/>
        <w:numPr>
          <w:ilvl w:val="0"/>
          <w:numId w:val="115"/>
        </w:numPr>
        <w:spacing w:after="120" w:line="240" w:lineRule="auto"/>
        <w:ind w:left="900"/>
        <w:rPr>
          <w:bCs/>
          <w:lang w:val="ka-GE"/>
        </w:rPr>
      </w:pPr>
      <w:r w:rsidRPr="00B5059F">
        <w:rPr>
          <w:bCs/>
          <w:lang w:val="ka-GE"/>
        </w:rPr>
        <w:t>„სამუშაო სივრცეში უსაფრთხოებისა და ჯანმრთელობის დაცვის მინიმალური მოთხოვნების შესახებ“ ტექნიკური რეგლამენტის პროექტზე;</w:t>
      </w:r>
    </w:p>
    <w:p w14:paraId="192DDE94" w14:textId="77777777" w:rsidR="00D37950" w:rsidRPr="00B5059F" w:rsidRDefault="00D37950" w:rsidP="004A2E60">
      <w:pPr>
        <w:pStyle w:val="ListParagraph"/>
        <w:numPr>
          <w:ilvl w:val="0"/>
          <w:numId w:val="115"/>
        </w:numPr>
        <w:spacing w:after="120" w:line="240" w:lineRule="auto"/>
        <w:ind w:left="900"/>
        <w:rPr>
          <w:bCs/>
          <w:lang w:val="ka-GE"/>
        </w:rPr>
      </w:pPr>
      <w:r w:rsidRPr="00B5059F">
        <w:rPr>
          <w:bCs/>
          <w:lang w:val="ka-GE"/>
        </w:rPr>
        <w:t>„სპეციფიკური სამუშაო რეჟიმის მქონე დარგების ჩამონათვალის დამტკიცების შესახებ“ საქართველოს მთავრობის დადგენილების პროექტზე;</w:t>
      </w:r>
    </w:p>
    <w:p w14:paraId="0FC0A272"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მიმდინარეობდა მუშაობა შემდეგ სასესხო და საგრანტო ხელშეკრულებებზე:</w:t>
      </w:r>
    </w:p>
    <w:p w14:paraId="6C24983F" w14:textId="77777777" w:rsidR="00D37950" w:rsidRPr="00B5059F" w:rsidRDefault="00D37950" w:rsidP="004A2E60">
      <w:pPr>
        <w:pStyle w:val="ListParagraph"/>
        <w:numPr>
          <w:ilvl w:val="0"/>
          <w:numId w:val="115"/>
        </w:numPr>
        <w:spacing w:after="120" w:line="240" w:lineRule="auto"/>
        <w:ind w:left="900"/>
        <w:rPr>
          <w:bCs/>
          <w:lang w:val="ka-GE"/>
        </w:rPr>
      </w:pPr>
      <w:r w:rsidRPr="00B5059F">
        <w:rPr>
          <w:bCs/>
          <w:lang w:val="ka-GE"/>
        </w:rPr>
        <w:t>საქართველოსა და ევროპის საინვესტიციო ბანკს (EIB) შორის 2013 წლის 20 აგვისტოს ხელმოწერილი „წყლის ინფრასტრუქტურის განახლების პროექტი II”-ის ფინანსური ხელშეკრულების N3 ცვლილების წერილის პროექტზე;</w:t>
      </w:r>
    </w:p>
    <w:p w14:paraId="52F1A8DD" w14:textId="77777777" w:rsidR="00D37950" w:rsidRPr="00B5059F" w:rsidRDefault="00D37950" w:rsidP="004A2E60">
      <w:pPr>
        <w:pStyle w:val="ListParagraph"/>
        <w:numPr>
          <w:ilvl w:val="0"/>
          <w:numId w:val="115"/>
        </w:numPr>
        <w:spacing w:after="120" w:line="240" w:lineRule="auto"/>
        <w:ind w:left="900"/>
        <w:rPr>
          <w:bCs/>
          <w:lang w:val="ka-GE"/>
        </w:rPr>
      </w:pPr>
      <w:r w:rsidRPr="00B5059F">
        <w:rPr>
          <w:bCs/>
          <w:lang w:val="ka-GE"/>
        </w:rPr>
        <w:t>საქართველოსა და აზიის ინფრასტრუქტურის საინვესტიციო ბანკს (AIIB) შორის გაფორმებულ სასესხო შეთანხმებებში ცვლილების შეთანხმების პროექტზე;</w:t>
      </w:r>
    </w:p>
    <w:p w14:paraId="1BE8096B" w14:textId="77777777" w:rsidR="00D37950" w:rsidRPr="00B5059F" w:rsidRDefault="00D37950" w:rsidP="004A2E60">
      <w:pPr>
        <w:pStyle w:val="ListParagraph"/>
        <w:numPr>
          <w:ilvl w:val="0"/>
          <w:numId w:val="115"/>
        </w:numPr>
        <w:spacing w:after="120" w:line="240" w:lineRule="auto"/>
        <w:ind w:left="900"/>
        <w:rPr>
          <w:bCs/>
          <w:lang w:val="ka-GE"/>
        </w:rPr>
      </w:pPr>
      <w:r w:rsidRPr="00B5059F">
        <w:rPr>
          <w:bCs/>
          <w:lang w:val="ka-GE"/>
        </w:rPr>
        <w:t>საქართველოსა და აზიის განვითარების ბანკს (ADB) შორის გასაფორმებელ „ურბანული მომსახურების გაუმჯობესების საინვესტიციო პროგრამის დაფინანსების ჩარჩო შეთანხმების (FFA)“ და FFA-ის ფარგლებში გაფორმებული პროექტების 3,4,5 და 6 სასესხო შეთანხმებების ცვლილების პროექტებზე;</w:t>
      </w:r>
    </w:p>
    <w:p w14:paraId="2FBE0D43" w14:textId="77777777" w:rsidR="00D37950" w:rsidRPr="00B5059F" w:rsidRDefault="00D37950" w:rsidP="004A2E60">
      <w:pPr>
        <w:pStyle w:val="ListParagraph"/>
        <w:numPr>
          <w:ilvl w:val="0"/>
          <w:numId w:val="115"/>
        </w:numPr>
        <w:spacing w:after="120" w:line="240" w:lineRule="auto"/>
        <w:ind w:left="900"/>
        <w:rPr>
          <w:bCs/>
          <w:lang w:val="ka-GE"/>
        </w:rPr>
      </w:pPr>
      <w:r w:rsidRPr="00B5059F">
        <w:rPr>
          <w:bCs/>
          <w:lang w:val="ka-GE"/>
        </w:rPr>
        <w:t>საქართველოს ახალი ევროობლიგაციების ემისიასთან დაკავშირებით გასაფორმებელი შეთანხმებების პროექტებზე;</w:t>
      </w:r>
    </w:p>
    <w:p w14:paraId="290F9071" w14:textId="77777777" w:rsidR="00D37950" w:rsidRPr="00B5059F" w:rsidRDefault="00D37950" w:rsidP="004A2E60">
      <w:pPr>
        <w:pStyle w:val="ListParagraph"/>
        <w:numPr>
          <w:ilvl w:val="0"/>
          <w:numId w:val="115"/>
        </w:numPr>
        <w:spacing w:after="120" w:line="240" w:lineRule="auto"/>
        <w:ind w:left="900"/>
        <w:rPr>
          <w:bCs/>
          <w:lang w:val="ka-GE"/>
        </w:rPr>
      </w:pPr>
      <w:r w:rsidRPr="00B5059F">
        <w:rPr>
          <w:bCs/>
          <w:lang w:val="ka-GE"/>
        </w:rPr>
        <w:t>ამერიკის შეერთებული შტატების საერთაშორისო განვითარების სააგენტოს (USAID) მიერ წარმოდგენილ საქართველოსა და ამერიკის შეერთებულ შტატებს შორის გასაფორმებელ განვითარების მიზნების შესახებ საგრანტო შეთანხმების პროექტზე;</w:t>
      </w:r>
    </w:p>
    <w:p w14:paraId="5525155E"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ევროკავშირი-საქართველოს საკონსულტაციო შეხვედრისთვის (საქართველოსთვის მომავალი 2021–2027 წლების ფინანსური დახმარების ჩარჩოს, ასევე 2021 წლების ევროკავშირის დახმარების სამოქმედო გეგმის პრიორიტეტებთან და ბიუჯეტთან დაკავშირებით) მომზადდა ინფორმაცია საგარეო საქმეთა სამინისტროსთვის მცირე და საშუალო მეწარმეობის განვითარების 2016-2020 წლების სტრატეგიის/სამოქმედო გეგმის შესრულების პროგრესისა და ახალი 2021-2025 სტრატეგიის შემუშავებასთან დაკავშირებით;</w:t>
      </w:r>
    </w:p>
    <w:p w14:paraId="0AB19A95"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საქართველო-ევროკავშირს შორის ხელმოწერილი ფინანსური შეთანხმებით გათვალისწინებული ეკონომიკური და ბიზნესის განვითარების ხელშეწყობის საბიუჯეტო დახმარების პროგრამის „Economic and Business Development in Georgia” ფარგლებში, მატრიცით განსაზღვრული ინდიკატორების ცვლილებების მიზნით, მომზადდა შესაბამისი წინადადებები, რომელიც წარედგინა ევროკავშირის დელეგაციას;</w:t>
      </w:r>
    </w:p>
    <w:p w14:paraId="5A83FB07"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 xml:space="preserve">განხილულ იქნა სამმხრივი კომისიის სამუშაო ჯგუფის სამოქმედო გეგმით გათვალისწინებული შრომის საერთაშორისო ორგანიზაციის (ILO) N183 (Maternity - დედობის დაცვა), N189 (Domestic Workers  - შინამეურნეობებში დასაქმებულთა შესახებ) და N156 (Workers with Family Responsibilities) კონვენციები. მომზადდა კონვენციებთან მიერთების მიზანშეწონილობის პოზიციის გათვალისწინებით  შენიშვნები/კომენტარები და კონვენციების შესაბამისი რეგულირების </w:t>
      </w:r>
      <w:r w:rsidRPr="00B5059F">
        <w:rPr>
          <w:bCs/>
          <w:lang w:val="ka-GE"/>
        </w:rPr>
        <w:lastRenderedPageBreak/>
        <w:t>ზეგავლენის შეფასების მოსამზადებელი ანგარიშისთვის ISET-ის მიერ წარმოდგენილ კითხვებზე პასუხები სამინისტროს პოზიციის გათვალისწინებით;</w:t>
      </w:r>
    </w:p>
    <w:p w14:paraId="14421E87"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 xml:space="preserve"> მონაწილეობა იქნა მიღებული სოციალური პარტნიორობის სამმხრივი კომისიის სამუშაო ჯგუფის შეხვედრაში;</w:t>
      </w:r>
    </w:p>
    <w:p w14:paraId="4799D27F"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განახლდა ევროკავშირი-საქართველოს ასოცირების საბჭოსთვის მომზადებული ინფორმაცია (საერთაშორისო რეიტინგები/მცირე და საშუალო მეწარმეობის განვითარების სტრატეგია);</w:t>
      </w:r>
    </w:p>
    <w:p w14:paraId="732D277A"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ეკონომიკური და დარგობრივი თანამშრომლობის ქვეკომიტეტის - EU-Georgia Sub-Committee on Industrial &amp; Enterprise policy, Mining &amp; Metals, Tourism, Company Law &amp; Corporate Governance, Consumer Protection, and Taxation - შეხვედრის ფარგლებში ევროკავშირის მხარისთვის წარსადგენად მომზადდა მცირე და საშუალო მეწარმეობის განვითარების სტრატეგიასთან დაკავშირებული საკითხებისა და მიღწეული პროგრესის თაობაზე ინფორმაცია და მონაწილეობა იქნა მიღებული შესაბამის შეხვედრაში;</w:t>
      </w:r>
    </w:p>
    <w:p w14:paraId="26506F41"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მიმდინარეობდა ყოველდღიური მუშაობა ბიზნეს/შრომითი საქმიანობის მიზნით ქვეყანაში შემომსვლელი საერთაშორისო ვიზიტორების ბაზაზე (აპლიკაციების განხილვა, ანალიზი/შეფასება, შესაბამისი რეჟიმით/კომენტირებით დადასტურება/დახარვეზება და შემდგომი პროცესების კონტროლი);</w:t>
      </w:r>
    </w:p>
    <w:p w14:paraId="76C8D4DF"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განხორციელდა სტატისტიკური მონაცემების ანალიზი და მომზადდა ყოველთვიური ანგარიშები და პრეზენტაციები, რომელიც მოიცავს: მთლიანი შიდა პროდუქტის ანალიზს; საგარეო სექტორის მიმოხილვას; ბიზნეს სექტორის მიმოხილვას; პირდაპირი უცხოური ინვესტიციებისა და ტურიზმის სექტორის ანალიზს; ეკონომიკური ზრდის ხელშემწყობი და შემაფერხებელი ფაქტორების შეფასებას;</w:t>
      </w:r>
    </w:p>
    <w:p w14:paraId="119B5B10"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GIZ-თან თანამშრომლობით კლიმატის ცვლილების ეკონომიკაზე გავლენის შეფასებისა და მოდელირების პროგრამის ფარგლებში განხორციელდა შესაბამისი ღონისძიებები, ტრენინგები და სამუშაო შეხვედრები ეკონომიკური მოდელის შემუშავების მიზნით;</w:t>
      </w:r>
    </w:p>
    <w:p w14:paraId="10012598"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მომზადდა პრეზენტაცია საქართველოში იმპორტის ჩანაცვლების და მეტი დამატებული ღირებულების შექმნის პოტენციალის შესახებ და განხორციელდა სხვადასხვა სასაქონლო პროდუქტების ანალიზი;</w:t>
      </w:r>
    </w:p>
    <w:p w14:paraId="170BF537"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მომზადდა სასაქონლო ბაზრის და ბირჟის განვითარების შესაძლებლობების კვლევა;</w:t>
      </w:r>
    </w:p>
    <w:p w14:paraId="40CAECE9"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სამუშაო შეხვედრების ფაქტორინგის კანონის შემუშავების მიზნით შემუშავებულ იქნა კანონპროექტი;</w:t>
      </w:r>
    </w:p>
    <w:p w14:paraId="43EF8DBF"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ბიზნესისთვის ალტერანტიული დაფინანსების განვითარების პროექტის ფარგლებში მომზადდა ლიზინგის ბაზრის, არსებული გამოწვევების, სამართლებრივი და საგადასახადო გარემოს მიმოხილვა. შემუშავებულ იქნა რეკომენდაციები და ლიზინგის განვითარების სტრატეგია;</w:t>
      </w:r>
    </w:p>
    <w:p w14:paraId="581DAFD4"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მომზადდა პრეზენტაცია უზრუნველყოფილი ტრანზაქციების სისტემებისა და საერთაშორისო გამოცდილების შესახებ. გაანალიზდა საქართველოში რეფორმის საჭიროება და გამოიკვეთა აღნიშნული მიმართულებით სამართლებრივ ჩარჩოში არსებული ხარვეზები;</w:t>
      </w:r>
    </w:p>
    <w:p w14:paraId="05EF30E2"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წიაღის რეფორმის ფარგლებში: ექსპერტების მიერ მომზადებულ ანგარიშებზე დაყრდნობით, გაკეთდა პრეზენტაცია წიაღის სექტორში არსებული ფისკალური რეჟიმის დახვეწისა და შემოსავლების მართვის გაუმჯობესების მიმართულებით; გაიმართა წიაღის რეფორმის მაკოორდინირებელი საბჭოს და აგრეთვე, თემატური სამუშაო ჯგუფების ონლაინ შეხვედრები;</w:t>
      </w:r>
    </w:p>
    <w:p w14:paraId="443311E9"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გაანალიზდა მოსაპირკეთებელი ქვების მოპოვებისა და დამუშავების პოტენციალი, დამატებული ღირებულების შექმნის/იმპორტის ჩანაცვლების მიმართულებით;</w:t>
      </w:r>
    </w:p>
    <w:p w14:paraId="7643003E"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მომზადდა პრეზენტაცია „E-Know Your Customer” ინიციატივის შესახებ, შესწავლილ იქნა საერთაშორისო გამოცდილება და გაანალიზდა პოტენციური შედეგები და შესაძლო გამოწვევები აღნიშნული მიმართულებით;</w:t>
      </w:r>
    </w:p>
    <w:p w14:paraId="036D3A3F"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lastRenderedPageBreak/>
        <w:t>მსოფლიო ბანკის მხარდაჭერით მომზადებულ ანგარიშზე დაყრდნობით, გაკეთდა პრეზენტაცია პერსონალური გადახდისუუნარობის სისტემების შესახებ და გაანალიზდა საქართველოს კონტექსტი აღნიშნული მიმართულებით;</w:t>
      </w:r>
    </w:p>
    <w:p w14:paraId="10602FC6"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მომზადდა: ეკონომიკის განვითარების ათწლიანი გეგმის ფარგლებში „ეკონომიკა 2030“ ქვეყნის მაკროეკონომიკური ანალიზის და შესაბამისი (მაკროეკონომიკური სტაბილურობის) სამიზნე მაჩვენებლების ამსახველი ანგარიში; სამთავრობო პროგრამის „ევროპული სახელმწიფოს მშენებლობისთვის 2021–2024“ შესრულების ანგარიში; ევროკავშირთან დადებული კონტრაქტის ფარგლებში მთავრობის ანტი-კრიზისული გეგმის შესრულების ანგარიში;</w:t>
      </w:r>
    </w:p>
    <w:p w14:paraId="55156AD6"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დასრულდა მუშაობა მწვანე ეკონომიკის კონცეფციის დოკუმენტის პროექტზე, რომლის ძირითად მიზანს წარმოადგენს საქართველოს ეკონომიკის მოდერნიზების ხელშეწყობა, მდგრადი და მწვანე განვითარების საფუძვლის შექმნა;</w:t>
      </w:r>
    </w:p>
    <w:p w14:paraId="31B07E84"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მიმდინარეობს მუშაობა ტექნიკურ რეგლამენტებზე (თარგმნა, ადაპტაცია და კანონის მოთხოვნებთან შესაბამისობაში მოყვანა) საქართველოს პარლამენტის მიერ მიღებულ ენერგო ეტიკეტირების კანონის მე-11 მუხლის შესაბამისად;</w:t>
      </w:r>
    </w:p>
    <w:p w14:paraId="1F961327" w14:textId="329F1BA4"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მიმდინარეობდა EU4ENVIRONMENT-ის პროგრამის განხორციელება, რომელიც მიზნად ისახავს აღმოსავლეთ პარტნიორობის ექვსი ქვეყნისთვის (სომხეთი, აზერბაიჯანი, ბელორუსი, საქართველო, მოლდოვის რესპუბლიკა, უკრაინა) დახმარების აღმოჩენას მათი ბუნებრივი რესურსებისა და გარემოსდაცვის კუთხით, მოსახლეობის კეთილდღეობის დაცვის გზით. EU4ENVIRONMENT-ის პროგრამის ფარგლებში: მონაწილეობა იქნა მიღებული გარემოს დაცვისა და სოფლის მეურნეობის სამინისტროს წარმომადგენელთან ერთად ონლაინ ტრეინინგის პროგრამაში „მწვანე შესაძლებლობების განვითარება აღმოსავლეთ პარტნიორობის 6 ქვეყანაში“; მცირე და საშუალო ბიზნესის წარმომადგენლებისათვის გაიმართა რესურს ეფექტური და სუფთა წარმოების სემინარები და ტრეინინგები. ასევე, პროგრამის ფარგლებში მიმდინარეობდა გაერთიანებული ერების ორგანიზაციის გარემოსდაცვით პროგრამა (UNEP)/გაეროს ინდუსტრიული განვითარების ორგანიზაციასთან (UNIDO) ერთობლივად მომზადებული სემინარები მწვანე ეკონომიკის განვითარების ხელშეწყობის მიზნით;</w:t>
      </w:r>
    </w:p>
    <w:p w14:paraId="7C92D9BB"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სამინისტრო მონაწილეობდა ენერგომოხმარების პროდუქტებისათვის ეკოდიზაინის კანონის შემუშვების პროცესში (ევროპარლამენტისა და ევროსაბჭოს დირექტივა 2009/125/EC);</w:t>
      </w:r>
    </w:p>
    <w:p w14:paraId="28B7E4CE"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ეკონომიკისა და მდგრადი განვითარების სამინისტროს შესასრულებლად განსაზღვრულ (გაეროს მდგრადი განვითარების მიზნების (UN SDGs)) ინდიკატორებზე ანგარიში წარედგინა მდგრადი განვითარების საბჭოს;</w:t>
      </w:r>
    </w:p>
    <w:p w14:paraId="31D16EB4"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სამინისტრო მონაწილეობდა აღმოსავლეთ პარტნიორობის ქვეყნებში მწვანე მცირე და საშუალო სიდიდის საწარმოებისადმი მიძღვნილ რეგიონალურ კონფერენციაში, საქართველოში ცირკულარული ეკონომიკის შეფასების საკოორდინაციო საბჭოში და შესაბამის სამუშაო შეხვედრებში;</w:t>
      </w:r>
    </w:p>
    <w:p w14:paraId="4A90CE40"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განხორციელდა 20-მდე ინვესტორთან მჭიდრო კომუნიკაცია/კონსულტაცია. თანამშრომლობის შედეგად ინვესტორები ინფორმირებულნი იყვნენ ყველა საჭირო საინვესტიციო პროცედურებთან დაკავშირებით და მათ გაეწიათ შესაბამისი  მხარდაჭერა;</w:t>
      </w:r>
    </w:p>
    <w:p w14:paraId="30454571"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აქტიურად გრძელდებოდა: ბიზნეს ვიზიტორების პროგრამის მართვა და მონიტორიგი. საანგარიშო პერიოდში ეკონომიკისა და მდგრადი განვითარების სამინისტროს ჩართულობით სულ დამუშავდა 16 000-მდე მონაცემი; ქვეყანაში სამედიცინო ჟანგბადის მარაგების მართვისა და სამედიცინო დაწესებულებების მომარაგების პროცესი;</w:t>
      </w:r>
    </w:p>
    <w:p w14:paraId="6C85D1DF"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 xml:space="preserve">მიმდინარეობდა:  „კაპიტალის ბაზრის განვითარების სტრატეგიის“ მომზადება და აღნიშნული სტრატეგიის ტექსტის განხილვა/ცვლილებები; მუშაობა დონორი ორგანიზაციების კოორდინაციის, კანონშემოქმედებისა და კაპიტალის ბაზრის საგანმანათლებლო პლატფორმების შექმნაზე; </w:t>
      </w:r>
      <w:r w:rsidRPr="00B5059F">
        <w:rPr>
          <w:bCs/>
          <w:lang w:val="ka-GE"/>
        </w:rPr>
        <w:lastRenderedPageBreak/>
        <w:t xml:space="preserve">მუშაობა/განხილვები შემდეგ კანონის პროექტებზე: „არასახელმწიფო საპენსიო დაზღვევისა და უზრუნველყოფის შესახებ“ და „სექიურითიზაციის შესახებ“ საქართველოს კანონის პროექტები;   </w:t>
      </w:r>
    </w:p>
    <w:p w14:paraId="64D13F56"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მომზადდა „დემატერიალიზებული ფასიანი ქაღალდების ფლობის შესახებ“  საქართველოს კანონის პროექტი და მიმდინარეობდა განხილვები ბაზრის მონაწილეებთან ერთად;</w:t>
      </w:r>
    </w:p>
    <w:p w14:paraId="4A77B2AA"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მიმდინარეობდა მოკვლევა შემდეგ საკითხებზე: „სახალხო დაფინანსება“ („Crowdfunding“), „კაპიტალზე წვდომა“ („Access to Capital“), „ტრასტის“ ინსტიტუტი („Trust“) და „სასაქონლო სავაჭრო პლატფორმები“ („Commodity Trading“);</w:t>
      </w:r>
    </w:p>
    <w:p w14:paraId="6D0DF73A"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მომზადდა: 2020 წლის საგარეო სავაჭრო ბრუნვის ვრცელი ანალიზი სტრუქტურულ ჭრილში, მათ შორის საქართველოს თავისუფალი ვაჭრობის რეჟიმების ეფექტურ გამოყენებასთან დაკავშირებით; საგარეო სავაჭრო ბრუნვის 2021 წლის ყოველთვიური ანალიზები;</w:t>
      </w:r>
    </w:p>
    <w:p w14:paraId="4BD2533F"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მომზადდა ევროკავშირთან ღრმა და ყოვლისმომცველი თავისუფალი სავაჭრო სივრცის შექმნის შესახებ შეთანხმების (DCFTA) რეალიზაციის 2020 წლის სამოქმედო გეგმის შესრულების ანგარიში და მიღებულ იქნა აღნიშნული შეთანხმების რეალიზაციის 2021 წლის სამოქმედო გეგმა;</w:t>
      </w:r>
    </w:p>
    <w:p w14:paraId="5ED0765F"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ონლაინ ფორმატში ჩატარდა საქართველოსა და ევროკავშირს შორის ვაჭრობის საკითხებზე ასოცირების კომიტეტის რიგით მე-7 შეხვედრა;</w:t>
      </w:r>
    </w:p>
    <w:p w14:paraId="7E59F638"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მომზადებულ იქნა და მოლდოვის მხარეს მიეწოდა განსახილველად საქართველოსა და მოლდოვას  შორის თავისუფალი ვაჭრობის შესახებ 1997 წლის 28 ნოემბრის შეთანხმებაში ცვლილების შეტანის ოქმი, რომელიც მოიცავს მხარეთა მიერ ევროკავშირთან ვაჭრობისას კუმულაციური მეთოდის გამოყენების დებულებას;</w:t>
      </w:r>
    </w:p>
    <w:p w14:paraId="5C47CF22"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გაიმართა საქართველო-თურქეთის თავისუფალი ვაჭრობის შეთანხმების ფარგლებში მოქმედი ერთობლივი კომიტეტის მორიგი სხდომა. განხილული იქნა თავისუფალი ვაჭრობის შესახებ ორმხრივ შეთანხმებაში ცვლილების შეტანის საკითხი ტარიფების შემდგომი ლიბერალიზაციასა და შეთანხმებაში სერვისების დამატებასთან დაკავშირებით;</w:t>
      </w:r>
    </w:p>
    <w:p w14:paraId="49E230E1"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2020 წლისა და 2021 წლის 5 თვის სტატისტიკური მონაცემების შესაბამისად, მომზადდა საქართველოს სავაჭრო პარტნიორებთან ორმხრივი სავაჭრო ბრუნვის ანალიზი სტრუქტურულ ჭრილში საქართველოს საექსპორტო პროდუქციის ზრდის/კლების ტენდენციების გამოსავლენად;</w:t>
      </w:r>
    </w:p>
    <w:p w14:paraId="057A064D"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ხელი მოეწერა შეთანხმებას საქართველოსა და იაპონიას შორის ინვესტიციების ლიბერალიზაციის, ხელშეწყობისა და დაცვის შესახებ;</w:t>
      </w:r>
    </w:p>
    <w:p w14:paraId="3550744A"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მომზადდა პრიორიტეტული სავაჭრო პარტნიორი ქვეყნების საიმპორტო ბაზრების ანალიზი იმ პროდუქციის გამოვლენის მიზნით, რომლის ექსპორტის ზრდა/შეთავაზება შესაძლებელია საქართველოს მხრიდან;</w:t>
      </w:r>
    </w:p>
    <w:p w14:paraId="6A8A1D30"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ევროკომისიის ინფორმირების მიზნით მომზადდა იმ ღონისძიებების/წინადადებების ჩამონათვალი, რომელთა განხორციელება სამინისტროსთვის პრიორიტეტულია 2021 წლის განმავლობაში ევროკავშირის ტექნიკური დახმარებისა და ინფორმაციის გაცვლის ინსტრუმენტის „ტაიექსის“ (TAIEX) საშუალებით;</w:t>
      </w:r>
    </w:p>
    <w:p w14:paraId="4F8EA044"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თბილისში გაიმართა საქართველო-უნგრეთის ეკონომიკური თანამშრომლობის მთავრობათაშორისი კომისიის მე-4 სხდომა და შესაბამისად, მომზადდა და ხელი მოეწერა კომისიის ოქმს;</w:t>
      </w:r>
    </w:p>
    <w:p w14:paraId="2DA724C6"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სამინისტროს კომპეტენციის ფარგლებში მომზადდა საქართველოს საგარეო პოლიტიკის სტრატეგიის 2021 წლის სამოქმედო გეგმა;</w:t>
      </w:r>
    </w:p>
    <w:p w14:paraId="003A9221"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მომზადდა: საქართველო-სომხეთის ეკონომიკური თანამშრომლობის მთავრობათშორისი კომისიის მე-10 სხდომის ოქმით გათვალისწინებული, ეკონომიკის სამინისტროს კომპეტენციით განსაზღვრული საკითხების შესრულების მდგომარეობის შესახებ ინფორმაცია და მიეწოდა რეგიონული განვითარებისა და ინფრასტრუქტურის სამინისტროს; საქართველო-სომხეთის და  საქართველო-ტაჯიკეთის ორმხრივი პოლიტიკური კონსულტაციებისთვის ორმხრივი სტატისტიკური მონაცემები და განსახილველი საკითხები;</w:t>
      </w:r>
    </w:p>
    <w:p w14:paraId="6204B96D"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lastRenderedPageBreak/>
        <w:t>მიმდინარეობდა მუშაობა ინსოლაციის მინიმალური მოთხოვნების პროექტზე და აგრეთვე, არქიტექტორთა და ინჟინერ-მშენებელთა სერტიფიცირების საკითხებზე;</w:t>
      </w:r>
    </w:p>
    <w:p w14:paraId="6A4A88B4"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კერძო და საჯარო სექტორისთვის ჩატარდა ტრენინგები მისაწვდომობის ეროვნული სტანდარტის მიმართ ცნობიერების ამაღლების კუთხით;</w:t>
      </w:r>
    </w:p>
    <w:p w14:paraId="486B3E27"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თბილისის მერიასთან თანამშრომლობით დაკორექტირდა სივრცის დაგეგმარების, არქიტექტურული და სამშენებლო საქმიანობის კოდექსში განსახორციელებელი ცვლილებების პროექტი;</w:t>
      </w:r>
    </w:p>
    <w:p w14:paraId="553C3310"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შემუშავდა: „თავისუფალი ინდუსტრიული ზონისათვის მშენებლობის ნებართვის გაცემის გამარტივებული წესების დამტკიცების შესახებ“ საქართველოს მთავრობის 2008 წლის 10 მარტის №54  დადგენილებაში ცვლილებების შეტანის თაობაზე“ დადგენილების პროექტი; „მშენებლობის ნებართვის გაცემისა და შენობა-ნაგებობის ექსპლუატაციაში მიღების წესისა და პირობების შესახებ“ საქართველოს მთავრობის 2019 წლის 31 მაისის №255-ე დადგენილებაში ცვლილების შეტანის თაობაზე“ დადგენილების პროექტი;</w:t>
      </w:r>
    </w:p>
    <w:p w14:paraId="017FBEF0" w14:textId="77777777" w:rsidR="00D37950" w:rsidRPr="00B5059F" w:rsidRDefault="00D37950" w:rsidP="004A2E60">
      <w:pPr>
        <w:pStyle w:val="ListParagraph"/>
        <w:numPr>
          <w:ilvl w:val="0"/>
          <w:numId w:val="108"/>
        </w:numPr>
        <w:spacing w:after="0" w:line="240" w:lineRule="auto"/>
        <w:ind w:right="0"/>
        <w:rPr>
          <w:bCs/>
          <w:lang w:val="ka-GE"/>
        </w:rPr>
      </w:pPr>
      <w:r w:rsidRPr="00B5059F">
        <w:rPr>
          <w:bCs/>
          <w:color w:val="000000" w:themeColor="text1"/>
          <w:lang w:val="ka-GE"/>
        </w:rPr>
        <w:t xml:space="preserve">ევროკოდების თარგმნის სარედაქციო კოლეგიის მიერ განხორციელდა შემდეგი ევროკოდების თარგმნა/რედაქტირების სამუშაოები: </w:t>
      </w:r>
      <w:r w:rsidRPr="00B5059F">
        <w:rPr>
          <w:bCs/>
          <w:lang w:val="ka-GE"/>
        </w:rPr>
        <w:t>EN 1090-2 - ლითონისა და ალუმინის კონსტრუქციების აგება-აწყობა - ნაწილი 2: ტექნიკური მოთხოვნები ლითონის კონსტრუქციებისთვის; EN 1090-3 - ლითონისა და ალუმინის კონსტრუქციების აგება-აწყობა - ნაწილი 3: ტექნიკური მოთხოვნები ალუმინის კონსტრუქციებისთვის; EN 1090-3 - ლითონისა და ალუმინის კონსტრუქციების აგება-აწყობა - ნაწილი 3: ტექნიკური მოთხოვნები ალუმინის კონსტრუქციებისთვის; EN 1090-5 - ლითონისა და ალუმინის კონსტრუქციების აგება-აწყობა - ნაწილი 5: ტექნიკური მოთხოვნები ცივნაგლინი ალუმინის კონსტრუქციული ელემენტებისა და სახურავის, ჭერის, იატაკისა და კედლის ცივნაგლინი ალუმინის კონსტრუქციებისთვის; EN 10025-1 - კონსტრუქციული ლითონის ცხლად გლინული პროდუქტები - ნაწილი 1: მიწოდების ზოგადი ტექნიკური პირობები; EN 10025-2 - კონსტრუქციული ლითონის ცხლად გლინული პროდუქტები - ნაწილი 2: მიწოდების ტექნიკური პირობები არალეგირებული კონსტრუქციული ლითონებისთვის;</w:t>
      </w:r>
    </w:p>
    <w:p w14:paraId="1CCCB3AA"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მიმდინარეობდა მუშაობა „საქართველოს მთავრობასა და კატარის სახელმწიფოს მთავრობას შორის საზღვაო ტრანსპორტის სფეროში” შეთანხმების პროექტზე;</w:t>
      </w:r>
    </w:p>
    <w:p w14:paraId="74153641"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მიმდინარეობდა საქართველოს კანონმდებლობით გათვალისწინებული შიდასახელმწიფოებრივი პროცედურები შემდეგ საერთაშორისო კონვენციებზე: „არაკანონიერი აქტების წინააღმდეგ ბრძოლის შესახებ 2005 წლის კონვენცია“; „კონტინენტურ შელფზე განლაგებული სტაციონარული პლატფორმების უსაფრთხოების წინააღმდეგ მიმართული არაკანონიერი აქტების წინააღმდეგ ბრძოლის შესახებ 2005 წლის ოქმი“; „საზღვაო ნაოსნობის უსაფრთხოების წინააღმდეგ მიმართული არაკანონიერი აქტების წინააღმდეგ ბრძოლის შესახებ კონვენციის 2005 წლის ოქმი“; „სახიფათო და მავნე ნივთიერებების საზღვაო გადაზიდვასთან დაკავშირებული ზარალისთვის პასუხისმგებლობის და კომპენსაციის შესახებ“ 1996 წლის საერთაშორისო კონვენციისა და „სახიფათო და მავნე ნივთიერებების საზღვაო გადაზიდვასთან დაკავშირებული ზარალისთვის პასუხისმგებლობის და კომპენსაციის შესახებ“ 1996 წლის საერთაშორისო კონვენციის 2010 წლის ოქმი“ და „საზღვაო სანავიგაციო დახმარებების საერთაშორისო ორგანიზაციის კონვენცია“;</w:t>
      </w:r>
    </w:p>
    <w:p w14:paraId="69F5434A"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ხელი მოეწერა „საქართველოს მთავრობასა და ტაჯიკეთის რესპუბლიკის მთავრობას  შორის საერთაშორისო საავტომობილო მიმოსვლის შესახებ“ შეთანხმებას;</w:t>
      </w:r>
    </w:p>
    <w:p w14:paraId="01236459"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ხელი მოეწერა „საქართველოს ეკონომიკისა და მდგრადი განვითარების სამინისტროს და უკრაინის ინფრასტრუქტურის სამინისტროს შორის საერთაშორისო სატვირთო საავტომობილო გადაზიდვების ნებართვების გაცვლის პროცედურების თაობაზე ინოვაციური ტექნოლოგიების და საინფორმაციიო სისტემების შექმნის სფეროში ურთიერთგაგების და თანამშრომლობის  მემორანდუმს“;</w:t>
      </w:r>
    </w:p>
    <w:p w14:paraId="45CD647A"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დაიწყო ევროკავშირის Twinning პროექტი, რომელიც გულისხმობს საქართველოს სარკინიგზო კანონმდებლობის დაახლოებას ევროკავშირის კანონმდებლობასთან, საქართველოსა და ევროკავშირს შორის ასოცირების შესახებ შეთანხმებიდან გამომდინარე;</w:t>
      </w:r>
    </w:p>
    <w:p w14:paraId="7394745C"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lastRenderedPageBreak/>
        <w:t>მომზადდა „საზოგადოებრივი მომსახურების ხელშეკრულების გაფორმების წესისა და პირობების და საზოგადოებრივი მომსახურების კომპენსაციის განსაზღვრის წესის დამტკიცების შესახებ" საქართველოს მთავრობის დადგენილების პროექტი, რომელიც გამომდინარეობს ასოცირების შესახებ შეთანხმებით გათვალისწინებული ევროკავშირის №1370/2007 რეგულაციიდან;</w:t>
      </w:r>
    </w:p>
    <w:p w14:paraId="2140E323"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სპარსეთის ყურე-შავი ზღვის საერთაშორისო სატრანსპორტო და სატრანზიტო დერეფნის დაფუძნების თაობაზე შეთანხმების პროექტის განხილვის მიზნით გაიმართა ექსპერტთა მე-5 შეხვედრა;</w:t>
      </w:r>
    </w:p>
    <w:p w14:paraId="7D1F36AC" w14:textId="7F98A254"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ელექტროენერგეტიკული სისტემის ოპერატორების განცალკევების შედეგად, მომზადდა და დამტკიცდა შპს „თბილისის ელექტრომიმწოდებელი კომპანიისა“ და სს „ეპ ჯორჯია მიწოდებისათვის“ ელექტროენერგეტიკის სექტორში მიწოდების საჯარო მომსახურების სახით განხორციელების ვალდებულების დაკისრების შესახებ“ საქართველოს მთავრობის დადგენილება;</w:t>
      </w:r>
    </w:p>
    <w:p w14:paraId="31816D3B" w14:textId="1D986BC6"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საქართველოს მთავრობის დადგენილებით დამტკიცდა „ელექტროენერგიის ბაზრის მოდელის კონცეფციაში“ ცვლილების პროექტი, ბაზრის ოპერირების დაწყების ვადის გადაწევისა და აღნიშნულთან დაკავშირებით, ელექტროენერგიის ბაზრის გახსნის გარდამავალი ეტაპის განსაზღვრის შესახებ, მიმწოდებლებისა და კონცეფციით განსაზღვრული შესაბამისი კატეგორიის მომხმარებლების ბაზარზე გასვლის უზრუნველყოფის მიზნით;</w:t>
      </w:r>
    </w:p>
    <w:p w14:paraId="4D4836F1" w14:textId="7B6B5D1F"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საქართველოს მთავრობის დადგენილების საფუძველზე, მომზადდა და საქართველოს ეკონომიკისა და მდგრადი განვითარების მინისტრის ბრძანებით დამტკიცდა „ელექტროენერგიის (სიმძლავრის) ბაზრის წესებში“ ცვლილების პროექტი;</w:t>
      </w:r>
    </w:p>
    <w:p w14:paraId="66709277"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დამტკიცდა „ელექტროენერგეტიკის სექტორში მცირე საწარმოს მაჩვენებლების განსაზღვრის შესახებ“ საქართველოს მთავრობის დადგენილება;</w:t>
      </w:r>
    </w:p>
    <w:p w14:paraId="07AFD40C"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მიმდინარეობდა მუშაობა „ელექტროენერგიის (სიმძლავრის) ბაზრის წესებში“ ცვლილების პროექტზე რეგულირებად ელექტროსადგურთან საბალანსო ელექტროენერგიის ანაზღაურებასთან დაკავშირებით, რომელიც დამტკიცდა საქართველოს ეკონომიკისა და მდგრადი განვითარების მინისტრის ბრძანებით;</w:t>
      </w:r>
    </w:p>
    <w:p w14:paraId="7F668AA6"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მიმდინარეობდა მუშაობა ევროპის რეკონსტრუქციისა და განვითარების ბანკთან და ენერგეტიკული გაერთიანების სამდივნოსთან გასაფორმებელი მემორანდუმის პროექტზე გაზის ბაზრის გახსნასთან დაკავშირებით მხარდაჭერის შესახებ;</w:t>
      </w:r>
    </w:p>
    <w:p w14:paraId="1BE20EA6" w14:textId="4A5FF3A9"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მომზადდა და დამტკიცდა ბუნებრივი გაზის გადამცემი სისტემის ოპერატორის განცალკევების გეგმა;</w:t>
      </w:r>
    </w:p>
    <w:p w14:paraId="4A58B206"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მომზადებულ იქნა 100 ათასზე ნაკლები მომხმარებლის მომსახურე ოპერატორის განცალკევების ვალდებულებისაგან გათავისუფლებასთან დაკავშირებით პროექტი და დამტკიცდა საქართველოს ეკონომიკისა და მდგრადი განვითარეის მინისტრის ბრძანებით;</w:t>
      </w:r>
    </w:p>
    <w:p w14:paraId="47B2611A"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მომზადდა: განახლებადი ენერგიის ტექნოლოგიების მემონტაჟეთა გადამზადების ოთხი მოკლევადიანი (3.5 კვირიანი) პროგრამის პროექტი; „თბური ტუმბოების ეკოლოგიური ეტიკეტირების მინიმალური მოთხოვნების შესახებ“ დოკუმენტის საბოლოო ვერსია;</w:t>
      </w:r>
    </w:p>
    <w:p w14:paraId="214402E1"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მიმდინარეობდა „ენერგოეფექტურობის შესახებ“ და „შენობების ენერგოეფექტურობის შესახებ“ კანონების კანონქვემდებარე ნორმატიული აქტების მომზადება;</w:t>
      </w:r>
    </w:p>
    <w:p w14:paraId="492F42CF"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დაიწყო „ენერგოეფექტურობის შესახებ“ და „შენობების ენერგოეფექტურობის შესახებ“ კანონებში ენერგეტიკისა და კლიმატის ინტეგრირებულ ეროვნულ გეგმასთან დაკავშირებული ცვლილებების პროექტის მომზადება;</w:t>
      </w:r>
    </w:p>
    <w:p w14:paraId="3522ED92"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შენობების, შენობების ნაწილების ან შენობების ელემენტების ენერგოეფექტურობის მინიმალური მოთხოვნების შესახებ პროექტი წარედგინა მთავრობას დასამტკიცებლად;</w:t>
      </w:r>
    </w:p>
    <w:p w14:paraId="1800C2DF"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მიმდინარეობდა მუშაობა: შენობების ენერგოეფექტურობის გამოთვლის ეროვნულ მეთოდოლოგიის პროექტზე; ეკოდიზაინის შესახებ ევროკავშირის რეგულაციების კანონმდებლობაში ასახვის მიზნით;</w:t>
      </w:r>
    </w:p>
    <w:p w14:paraId="7040ADC4"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 xml:space="preserve">გაგრძელდა NECP-ის ენერგეტიკის სექტორის განვითარების მოდელირების ნაწილის სრულყოფა პროგრამა TIMES-ში; USAID -ის დახმარებით დასრულდა NECP-ის პროექტის სტრატეგიული </w:t>
      </w:r>
      <w:r w:rsidRPr="00B5059F">
        <w:rPr>
          <w:bCs/>
          <w:lang w:val="ka-GE"/>
        </w:rPr>
        <w:lastRenderedPageBreak/>
        <w:t>გარემოსდაცვითი შეფასებისთვის (სგშ) მოქმედი კანონმდებლობის შესაბამისი ღონისძიებები, ე.წ. სკოპინგის ანგარიშის მომზადება;</w:t>
      </w:r>
    </w:p>
    <w:p w14:paraId="7C57205A"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დასრულდა შპს GOPA-Intec საერთაშორისო ენერგეტიკულ საკონსულტაციო ჯგუფთან გასაფორმებელი ხელშეკრულების პროექტზე მუშაობა;</w:t>
      </w:r>
    </w:p>
    <w:p w14:paraId="3581091E"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დანიის სამეზობლო პოლიტიკის ტექნიკური დახმარების (DANEP II) „ენერგეტიკის მდგრადი განვითარებისთვის სასურველი გარემოს შექმნა საქართველოში“ პროექტის ფარგლებში: ჩატარდა DANEP I-ის სამეთვალყურეო საბჭოს ბოლო და DANEP II-ის სამეთვალყურეო საბჭოს სხდომა; მომზადდა ევროკავშირთან ასოცირების შეთანხმებითა და ენერგეტიკული გაერთიანების დამფუძნებელ ხელშეკრულებასთან მიერთების ოქმით ნაკისრი ვალდებულებების შესრულების შესახებ ინფორმაცია და წარდგენილ იქნა საქართველოს ევროპასთან ინტეგრაციისა და დარგობრივი ეკონომიკისა და ეკონომიკური პოლიტიკის კომიტეტების გაერთიანებულ სხდომაზე;</w:t>
      </w:r>
    </w:p>
    <w:p w14:paraId="32479772" w14:textId="5E136C24"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განხილულ იქნა შემოსული 36 საინვესტიციო წინადადება, საიდანაც 30 პროექტზე დაიწერა დადებითი დასკვნა და 6 პროექტზე მიმდინარეობდა მუშაობა;</w:t>
      </w:r>
    </w:p>
    <w:p w14:paraId="7F89B831"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მიმდინარეობდა მონიტორინგი საქართველოს რეგიონების გაზიფიცირების გეგმის შესრულებაზე;</w:t>
      </w:r>
    </w:p>
    <w:p w14:paraId="616C3073"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საქართველოს ეკონომიკისა და მდგრადი განვითარების მინისტრის ბრძანებით დამტკიცდა „საქართველოს გადამცემი ქსელის განვითარების ათწლიანი გეგმა 2021-2031“;</w:t>
      </w:r>
    </w:p>
    <w:p w14:paraId="0E8BA756"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მომზადდა რეგულირების ზემოქმედების შეფასების ანგარიში „საქართველოში ნედლი ნავთობისა და/ან ნავთობპროდუქტების მინიმალური მარაგების შენახვის შესახებ“ კანონპროექტზე;</w:t>
      </w:r>
    </w:p>
    <w:p w14:paraId="1E9F55E0"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შედგა სამუშაო შეხვედრები ნატოს ენერგეტიკული უსაფრთხოების დახელოვნების ცენტრთან - NATO Energy Security Centre of Excellence  2022 წლის პირველ კვარტალში დაგეგმილი ტრენინგის (სამაგიდო ვარჯიში-TTX) წინა მოსამზადებელ საკითხებთან დაკავშირებით;</w:t>
      </w:r>
    </w:p>
    <w:p w14:paraId="61AE3EBA"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აშშ-სა და საქართველოს შორის 5G ქსელების უსაფრთხოების შესახებ მემორანდუმი გაფორმდა, რითაც საქართველო მიუერთდა „Clean Network“ ინიციატივას;</w:t>
      </w:r>
    </w:p>
    <w:p w14:paraId="74A942EE"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ქვეყნის მაღალმთიან რეგიონების ინტერნეტით უზრუნველყოფის მიზნით, სადაც მოსახლეობის რაოდენობა ნაკლებია 200-ზე და არ შედის „საქართველოში ფართოზოლოვანი ინფრასტრუქტურის განვითარების სახელმწიფო პროგრამით“ განსაზღვრულ სამიზნე გეოგრაფიულ არეალებში, გრძელდებოდა სათემო ინტერნეტიზაციის ხელშემწყობი მოსამზადებელი ღონისძიებები;</w:t>
      </w:r>
    </w:p>
    <w:p w14:paraId="1C798ABE"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მსოფლიო ბანკის ჩართულობით გრძელდებოდა მუშაობა საქართველოს გავლით ევროპა-აზიის დამაკავშირებელი ციფრული ჰაბის  ჩამოყალიბებაზე;</w:t>
      </w:r>
    </w:p>
    <w:p w14:paraId="7DCC4C3F"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გრძელდება მუშაობა ევროკავშირის „ციფრული ბაზრების ჰარმონიზაციის“ პროექტზე (HDM/EU4Digital), რომელიც მოიცავს: „ციფრული უნარების (eSkills)“, „ICT ინოვაცოების (ICTinnovation)“, „ელექტრონული იდენთიფიკაციის, სანდო მომსახურებების, საინფორმაციო და კიბერ უსაფრთხოების (Trust&amp;Secure), ელექტრონული ვაჭრობის (eTrade) და ელექტრონული ჯანდაცვის (eHealth) ქსელებს;</w:t>
      </w:r>
    </w:p>
    <w:p w14:paraId="21961A0E"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ევროკავშირის HDM/EU4Digital პროექტის ფარგლებში წარმატებით განხორციელდა ელექტრონული ვაჭრობის საპილოტე პროექტის გაშვება;</w:t>
      </w:r>
    </w:p>
    <w:p w14:paraId="167246A8"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მსოფლიო ბანკის ტექნიკური დახმარებით მიმდინარეობდა მუშაობა „ციფრული ეკონომიკისა და საინფორმაციო საზოგადოების განვითარების გრძელვადიანი ეროვნული სტრატეგიის და მისი განხორციელების გეგმის“  პროექტის შემუშავებაზე;</w:t>
      </w:r>
    </w:p>
    <w:p w14:paraId="390D5E05"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მიმდინარეობდა მუშაობა ასოცირების შეთანხმებით გათვალისწინებულ ევროკავშირის შესაბამის კანონმდებლობასთან ელექტრონული კომუნიკაციების და ფოსტის სფეროში საქართველოს კანონმდებლობის დაახლოების მიზნით მისაღებ საკანონმდებლო აქტების პროექტებზე;</w:t>
      </w:r>
    </w:p>
    <w:p w14:paraId="50DCA821"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მიმდინარეობდა მუშაობა საფოსტო რეგულაციების ევროპის კომიტეტის (CERP) სამუშაო ჯგუფებში (WG UPU და WG Policy, UPU-ს ადმინისტრაციულ საბჭოში (CA) შექმნილ სამუშაო ჯგუფში) - „მსოფლიო საფოსტო კავშირის (UPU) გახსნის თაობაზე ბაზარზე არსებული ყველა საფოსტო ოპერატორისთვის“;</w:t>
      </w:r>
    </w:p>
    <w:p w14:paraId="3C2ACA50"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lastRenderedPageBreak/>
        <w:t>მიმდინარეობდა საზღვარგარეთის ქვეყნებთან ელექტრონული კომუნიკაციების, საინფორმაციო ტექნოლოგიების და ფოსტის სფეროში თანამშრომლობის შესახებ ხელშეკრულებების/მემორანდუმების მომზადების და გაფორმების პროცედურები (ინდოეთი, ჩეხეთი, სერბეთი და ბელარუსი);</w:t>
      </w:r>
    </w:p>
    <w:p w14:paraId="50A02E1C"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ტელეკომუნიკაციების საერთაშორისო კავშირის (ITU) ტექნიკური დახმარებით მიმდინარეობდა ციფრული ინოვაციების პროფილის, მათ შორის „ხელოვნური ინტელექტის (AI) განვითარების“ პროგრამაზე მუშაობა, რომლის მიხედვით განისაზღვრება AI-ს გამოყენების მიმართულები და მისი განვითარების აქტივობები;</w:t>
      </w:r>
    </w:p>
    <w:p w14:paraId="2C15DA37"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მიმდინარეობდა საჯარო დაწესებულებებსა და სახელმწიფოს 50%-ზე მეტი წილობრივი მონაწილეობით შექმნილ საწარმოებში საინფორმაციო და საკომუნიკაციო ტექნოლოგიების ოპტიმიზაციის მიზანშეწონილობასთან დაკავშირებული აქტივობები;</w:t>
      </w:r>
    </w:p>
    <w:p w14:paraId="5D6134FD"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მიმდინარეობდა მუშაობა ელექტრონული კომუნიკაციების და საინფორმაციო ტექნოლოგიების მიმართულებით ეკონომიკური განვითარების 10 წლიან გეგმის პროექტში შესატან საკითხებზე;</w:t>
      </w:r>
    </w:p>
    <w:p w14:paraId="753AB2E9"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საფოსტო საგადახდო ნიშნის/საფოსტო მარკის 2021-2022 წლების თემატური გეგმის შემუშავების მიზნით მიმდინარეობდა მუშაობა სხვადასხვა უწყებებთან და  დაინტერესებულ მხარეებთან;</w:t>
      </w:r>
    </w:p>
    <w:p w14:paraId="67EE8F26"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მომზადდა შრომის ბაზრის ანალიზის 2020 წლის ანგარიში;</w:t>
      </w:r>
    </w:p>
    <w:p w14:paraId="45F6A468"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მომზადდა შესაბამისი ტექნიკური დავალების პროექტი ტრანსპორტისა და ენერგეტიკის სექტორებში უნარებზე მოთხოვნის საჭიროებათა კვლევის დაწყების მიზნით;</w:t>
      </w:r>
    </w:p>
    <w:p w14:paraId="220E106F"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მომზადდა შენიშვნები და წინადადებები ევროკავშირის საბიუჯეტო დახმარების პროგრამის ტექნიკური დახმარების პროექტის ფარგლებში ექსპერტთა მიერ კვლევისთვის შემოთავაზებულ მეთოდოლოგიაზე;</w:t>
      </w:r>
    </w:p>
    <w:p w14:paraId="10994652"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განახლდა შრომის ბაზრის საინფორმაციო სისტემაში სტატისტიკური ინფორმაცია;</w:t>
      </w:r>
    </w:p>
    <w:p w14:paraId="632B8304" w14:textId="77777777" w:rsidR="00D37950" w:rsidRPr="00B5059F" w:rsidRDefault="00D37950" w:rsidP="004A2E60">
      <w:pPr>
        <w:pStyle w:val="ListParagraph"/>
        <w:numPr>
          <w:ilvl w:val="0"/>
          <w:numId w:val="108"/>
        </w:numPr>
        <w:spacing w:after="0" w:line="240" w:lineRule="auto"/>
        <w:ind w:right="0"/>
        <w:rPr>
          <w:bCs/>
          <w:lang w:val="ka-GE"/>
        </w:rPr>
      </w:pPr>
      <w:r w:rsidRPr="00B5059F">
        <w:rPr>
          <w:bCs/>
          <w:lang w:val="ka-GE"/>
        </w:rPr>
        <w:t>მომზადდა ტრანსპორტისა და ენერგეტიკის სექტორებში უნარებზე მოთხოვნის საჭიროებათა შესახებ რაოდენობრივი კვლევის მეთოდოლოგიური ჩარჩო და კითხვარი.</w:t>
      </w:r>
    </w:p>
    <w:p w14:paraId="447C8D09" w14:textId="77777777" w:rsidR="00D64101" w:rsidRPr="00B5059F" w:rsidRDefault="00D64101" w:rsidP="00D37950">
      <w:pPr>
        <w:spacing w:after="0" w:line="240" w:lineRule="auto"/>
        <w:rPr>
          <w:rFonts w:ascii="Sylfaen" w:hAnsi="Sylfaen"/>
          <w:bCs/>
        </w:rPr>
      </w:pPr>
    </w:p>
    <w:p w14:paraId="793B7E03" w14:textId="77777777" w:rsidR="00D64101" w:rsidRPr="00B5059F" w:rsidRDefault="00D64101" w:rsidP="00D37950">
      <w:pPr>
        <w:spacing w:after="0" w:line="240" w:lineRule="auto"/>
        <w:rPr>
          <w:rFonts w:ascii="Sylfaen" w:hAnsi="Sylfaen"/>
          <w:bCs/>
        </w:rPr>
      </w:pPr>
    </w:p>
    <w:p w14:paraId="285BF886" w14:textId="77777777" w:rsidR="00D64101" w:rsidRPr="00B5059F" w:rsidRDefault="00D64101" w:rsidP="00D37950">
      <w:pPr>
        <w:pStyle w:val="Heading2"/>
        <w:spacing w:line="240" w:lineRule="auto"/>
        <w:jc w:val="both"/>
        <w:rPr>
          <w:rFonts w:ascii="Sylfaen" w:hAnsi="Sylfaen"/>
          <w:bCs/>
          <w:sz w:val="22"/>
          <w:szCs w:val="22"/>
          <w:lang w:val="ka-GE"/>
        </w:rPr>
      </w:pPr>
      <w:r w:rsidRPr="00B5059F">
        <w:rPr>
          <w:rFonts w:ascii="Sylfaen" w:hAnsi="Sylfaen"/>
          <w:bCs/>
          <w:sz w:val="22"/>
          <w:szCs w:val="22"/>
          <w:lang w:val="ka-GE"/>
        </w:rPr>
        <w:t>5.7 ფინანსების მართვის ელექტრონული და ანალიტიკური უზრუნველყოფა (პროგრამული კოდი 23 04)</w:t>
      </w:r>
    </w:p>
    <w:p w14:paraId="6B59E83F" w14:textId="77777777" w:rsidR="00D64101" w:rsidRPr="00B5059F" w:rsidRDefault="00D64101" w:rsidP="00D37950">
      <w:pPr>
        <w:widowControl w:val="0"/>
        <w:autoSpaceDE w:val="0"/>
        <w:autoSpaceDN w:val="0"/>
        <w:adjustRightInd w:val="0"/>
        <w:spacing w:after="0" w:line="240" w:lineRule="auto"/>
        <w:rPr>
          <w:rFonts w:ascii="Sylfaen" w:hAnsi="Sylfaen" w:cs="Sylfaen"/>
          <w:bCs/>
          <w:color w:val="000000"/>
          <w:spacing w:val="1"/>
          <w:lang w:val="ka-GE"/>
        </w:rPr>
      </w:pPr>
    </w:p>
    <w:p w14:paraId="732FA23C" w14:textId="77777777" w:rsidR="00D64101" w:rsidRPr="00B5059F" w:rsidRDefault="00D64101" w:rsidP="00D37950">
      <w:pPr>
        <w:widowControl w:val="0"/>
        <w:autoSpaceDE w:val="0"/>
        <w:autoSpaceDN w:val="0"/>
        <w:adjustRightInd w:val="0"/>
        <w:spacing w:after="0" w:line="240" w:lineRule="auto"/>
        <w:rPr>
          <w:rFonts w:ascii="Sylfaen" w:hAnsi="Sylfaen" w:cs="Sylfaen"/>
          <w:bCs/>
          <w:color w:val="000000"/>
          <w:spacing w:val="1"/>
        </w:rPr>
      </w:pPr>
      <w:r w:rsidRPr="00B5059F">
        <w:rPr>
          <w:rFonts w:ascii="Sylfaen" w:hAnsi="Sylfaen" w:cs="Sylfaen"/>
          <w:bCs/>
          <w:color w:val="000000"/>
          <w:spacing w:val="1"/>
          <w:lang w:val="ka-GE"/>
        </w:rPr>
        <w:t xml:space="preserve">პროგრამის </w:t>
      </w:r>
      <w:proofErr w:type="spellStart"/>
      <w:r w:rsidRPr="00B5059F">
        <w:rPr>
          <w:rFonts w:ascii="Sylfaen" w:hAnsi="Sylfaen" w:cs="Sylfaen"/>
          <w:bCs/>
          <w:color w:val="000000"/>
          <w:spacing w:val="1"/>
        </w:rPr>
        <w:t>განმახორციელებელი</w:t>
      </w:r>
      <w:proofErr w:type="spellEnd"/>
      <w:r w:rsidRPr="00B5059F">
        <w:rPr>
          <w:rFonts w:ascii="Sylfaen" w:hAnsi="Sylfaen" w:cs="Sylfaen"/>
          <w:bCs/>
          <w:color w:val="000000"/>
          <w:spacing w:val="1"/>
        </w:rPr>
        <w:t>:</w:t>
      </w:r>
    </w:p>
    <w:p w14:paraId="056FC0A0" w14:textId="77777777" w:rsidR="00D64101" w:rsidRPr="00B5059F" w:rsidRDefault="00D64101" w:rsidP="00D37950">
      <w:pPr>
        <w:widowControl w:val="0"/>
        <w:numPr>
          <w:ilvl w:val="0"/>
          <w:numId w:val="4"/>
        </w:numPr>
        <w:autoSpaceDE w:val="0"/>
        <w:autoSpaceDN w:val="0"/>
        <w:adjustRightInd w:val="0"/>
        <w:spacing w:after="0" w:line="240" w:lineRule="auto"/>
        <w:rPr>
          <w:rFonts w:ascii="Sylfaen" w:hAnsi="Sylfaen"/>
          <w:bCs/>
          <w:spacing w:val="1"/>
        </w:rPr>
      </w:pPr>
      <w:proofErr w:type="spellStart"/>
      <w:r w:rsidRPr="00B5059F">
        <w:rPr>
          <w:rFonts w:ascii="Sylfaen" w:hAnsi="Sylfaen"/>
          <w:bCs/>
          <w:spacing w:val="1"/>
        </w:rPr>
        <w:t>სსიპ</w:t>
      </w:r>
      <w:proofErr w:type="spellEnd"/>
      <w:r w:rsidRPr="00B5059F">
        <w:rPr>
          <w:rFonts w:ascii="Sylfaen" w:hAnsi="Sylfaen"/>
          <w:bCs/>
          <w:spacing w:val="1"/>
        </w:rPr>
        <w:t xml:space="preserve"> – </w:t>
      </w:r>
      <w:proofErr w:type="spellStart"/>
      <w:r w:rsidRPr="00B5059F">
        <w:rPr>
          <w:rFonts w:ascii="Sylfaen" w:hAnsi="Sylfaen"/>
          <w:bCs/>
          <w:spacing w:val="1"/>
        </w:rPr>
        <w:t>საფინანსო-ანალიტიკური</w:t>
      </w:r>
      <w:proofErr w:type="spellEnd"/>
      <w:r w:rsidRPr="00B5059F">
        <w:rPr>
          <w:rFonts w:ascii="Sylfaen" w:hAnsi="Sylfaen"/>
          <w:bCs/>
          <w:spacing w:val="1"/>
        </w:rPr>
        <w:t xml:space="preserve"> </w:t>
      </w:r>
      <w:proofErr w:type="spellStart"/>
      <w:r w:rsidRPr="00B5059F">
        <w:rPr>
          <w:rFonts w:ascii="Sylfaen" w:hAnsi="Sylfaen"/>
          <w:bCs/>
          <w:spacing w:val="1"/>
        </w:rPr>
        <w:t>სამსახური</w:t>
      </w:r>
      <w:proofErr w:type="spellEnd"/>
    </w:p>
    <w:p w14:paraId="2B3D7219" w14:textId="77777777" w:rsidR="00D64101" w:rsidRPr="00B5059F" w:rsidRDefault="00D64101" w:rsidP="00D37950">
      <w:pPr>
        <w:pBdr>
          <w:top w:val="nil"/>
          <w:left w:val="nil"/>
          <w:bottom w:val="nil"/>
          <w:right w:val="nil"/>
          <w:between w:val="nil"/>
        </w:pBdr>
        <w:spacing w:after="0" w:line="240" w:lineRule="auto"/>
        <w:jc w:val="both"/>
        <w:rPr>
          <w:rFonts w:ascii="Sylfaen" w:hAnsi="Sylfaen"/>
          <w:bCs/>
          <w:color w:val="000000" w:themeColor="text1"/>
        </w:rPr>
      </w:pPr>
    </w:p>
    <w:p w14:paraId="6F4EF6DB"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eBudget ბიუჯეტის მართვის ელექტრონული სისტემა - სსიპებისა და ა(ა)იპ-ების შესრულების სისტემისთვის დაკონფიგურირდა სამუშაო გარემო 2021 წლისათვის; დინამიური ანგარიშგების დოკუმენტებში 2020-2021 პერიოდისათვის შეიქმნა ორგანიზაციული კოდების ახალი შაბლონები. ჩატარდა ბიუჯეტის კანონში ცვლილების მოსამზადებელი სამუშაოები. სისტემაში შევიდა 29 შესწორება და აღმოიფხვრა 14 ხარვეზი.</w:t>
      </w:r>
    </w:p>
    <w:p w14:paraId="43611E3A"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eTreasury სახელმწიფო ხაზინის ელექტრონული მომსახურების სისტემა - გაეშვა აღსრულების ბიუროს, ხაზინის და ეროვნული ბანკის სისტემებში ინკასოს ავტომატური პროცესი. დაემატა მიზნობრი გრანტის საწყისი ნაშთების ავტომატურად დათვლის ფუნქციონალი, ახალი ვალიდაციები პირველადი დოკუმენტების, ვალდებულებების, ტრანზაქციების მართვის მოდულებში, ხაზინის ბუღალტრული გატარებების გარე სერვისი. შეიცვალა ორგანიზაციების გადახდების დაბლოკვის პროცედურა, გრანტის მუხლის და შემოსავლების სახის ვალიდაციის სქემა, მ.გ. განსაზღვრის ფორმაზე მონაცემების გამოჩენის ლოგიკა, მხარჯავების პორტალის და ხაზინის შემოსული ინკასოების ფორმები, ხაზინის ადმინისტრირების მოდულის საგანგებო ფუნქციონალის ანგარიშების გადათვლის პროცედურა. დაოპტიმიზირდა წლის მიგრაციის პროცედურა, რომელშიც დაემატა საბანკო დეპოზიტების საწყისი ნაშტების დათვლა, საკუთარი სასხრების და მიზნპბრივი გრანტების </w:t>
      </w:r>
      <w:r w:rsidRPr="00B5059F">
        <w:rPr>
          <w:rFonts w:ascii="Sylfaen" w:hAnsi="Sylfaen" w:cs="Sylfaen"/>
          <w:bCs/>
          <w:color w:val="000000"/>
          <w:shd w:val="clear" w:color="auto" w:fill="FFFFFF"/>
          <w:lang w:val="ka-GE"/>
        </w:rPr>
        <w:lastRenderedPageBreak/>
        <w:t>გეგმების ქეშის ანგარიშებზე ავტომატურად მიბმა. ცვლილებები შევიდა შესყიდვების სააგენტოს, შემოსავლების სამსახურის, ბიუჯეტის სისტემასთან სინქრონიზაციის სერვისებში და ამ სერვისებით მიღებული მონაცემების დამუშავების პროცესებში.</w:t>
      </w:r>
    </w:p>
    <w:p w14:paraId="7FD17BD8"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eDMS სახელმწიფო ვალისა და საინვესტიციო პროექტების მართვის სისტემა - საგარეო ვალების ნაწილში დაიმპორტდა ჩამორიცხვები 17 პროექტისთვის. ჩატარდა ბიუჯეტის კანონში ცვლილების მოსამზადებელი სამუშაოები. სისტემაში შევიდა 15 შესწორება და აღმოიფხვრა 8 ხარვეზი.</w:t>
      </w:r>
    </w:p>
    <w:p w14:paraId="22891970" w14:textId="4D19C591"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eHRMS ადამიანური რესურსების მართვის ავტომატიზებული სისტემა - სისტემაში მოთხოვნების საფუძველზე განახლდა და დაიხვეწა შეფასების მოდულის ფუნქციონალი, სტატიკური ანგარიშგების ფუნქციონალს დაემატა თანამშრომელთა შეფასების დეტალური რეპორტი. განახლდა დინამიური რეპორტის პარამეტრები, ადმინისტრატორის ჩანართი და შეიცვალა აქამდე არსებული ლოგიკა არყოფნების აღმრიცხველ ტაბელში. მოთხოვნების შესაბამისად განახლდა თანამშრომელთა „self-service</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პორტალი. განხორციელდა საინტეგრაციო სერვისის აწყობა საქართველოს ოკუპირებული ტერიტორიებიდან დევნილთა, შრომის, ჯანმრთელობისა და სოციალური დაცვის სამისტროსთვის. მიმდინარეობს eHRMS სისტემაში ახალი მოთხოვნები/შემთხვევევის იდენტიფიცირება და მათი ტექნიკური გადაწყვეტის სამუშაოები. ინტენსიურად მიმდინარეობს ახალი ორგანიზაციების დანერგვა, მომხმარებელთა ტრენინგები და მხარდაჭერა.</w:t>
      </w:r>
    </w:p>
    <w:p w14:paraId="00A19CDB" w14:textId="63A2486E"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eDocument საქმისწარმოების ავტომატიზებული სისტემა - განისაზღვრა 2021 წლის სამოქმედო გეგმა და პრიორიტეტები. შესრულდა 2020 წლის ლოგების ჯურნალების მონაცემების გასუფთავება. დასრულდა 2020 წლის ფაილების არქივაციის / NAS (QNAP) საცავში გატანის ანალიზი და სამუშაოების დაგეგმვა. შესრულებულია და დანერგილია ვადების გენერაცია საქართველოს სამოქალაქო კოდექსის შესაბამისად, გადაწერების სქემების რედაქტირება, ვიზირების და ხელმოწერების სქემების რედაქტირება, ფერადი ინდიკაციით ვადების კონტროლის მექანიზმი დეკუმენტების მოდულში, ავტორიზაციის გვერდზე პაროლის მითითებისას ჩართული Caps Lock-ის მინიშნების გამოჩენა, გასული დოკუმენტისა და გასული სამართლებრივი აქტის ასლის გაგზავნა სტრუქტურაში და ა.შ. შპს „ბიზნესისა და ტექნოლოგიების უნივერსიტეტის</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მოთხოვნის საფუძველზე, შესრულდა eDocument სისტემის და Google Classroom სისტემის ინტეგრაციის პირველი ეტაპის რეალიზაცია და სატესტო გარემოში განთავსება. მიმდინარეობს საქართველოს ფინანსთა სამინისტროს შემოსავლების სამსახურის აუდიტის დეპარტამენტის ქეის-მენეჯმეტის სისტემის და eDocument სისტემის ინტეგრაციის სტაბილიზაცია. დასრულებულია დავების განხილვის საბჭოს სრული ბიზნეს-პროცესის შესწავლა, შემუშავებულია eDocument სისტემაში პროცესების ავტომატიზაციის ამოცანის ტექნიკური დავალება. შესრულდა საქართველოს გაერთიანებული წყალმომარაგების კომპანიის გადაწყვეტის ტიპის განსაზღვრის შესაძლებლობის დამატების მოთხოვნის შესწავლა, შემუშავებულია ამოცანის ტექნიკური დავალება. მიმდინარეობს </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Licensee of Federal Express Corporation and TNT</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საფოსტო სერვისის ინტეგრაციის ტესტირება. შესრულებულია ცენტრალური საარჩევნო კომისიის ოლქებში eDocument სისტემის დანერგვა, გამართულია შიდა მიმოწერა და სხვა უწყებებთან ციფრული კორესპონდენციის გაცვლა.</w:t>
      </w:r>
    </w:p>
    <w:p w14:paraId="530B35C1"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eAuction ელექტრონული აუქციონი - განხორციელდა 7 ფუნქციონალური ელემენტის ოპტიმიზაცია. გაუმჯობესდა და რეალურ გარემოში განთავსდა სისტემის 3 კომპონენტი. სისტემას დაემატა ანგარიშგების სხვადასხვა ფორმა.   სისტემას რეალურ გარემოში განთავსდა ახალი ფუნცქციონალი, eauction.ge-ის ელექტრონულ მაღაზიაში ნივთების უფასოდ განთავსების შესაძლებლობა, იმ იურიდიული პირებისთვის, რომლებიც საქარველოში აწარმოებენ პროდუქციას. სისტემას დაემატა ახალი მიწოდების სერვისი საქართველოს ფოსტასთან. რეალურ გარემოში განთავსდა ახალი ფუნქციონალი, რაც გულისხმობს იურიდიული პირებისთვის, ვაჭრობის პროცესში მონაწილეობის მიღების შეზღუდვას სასოფლოსამეურნეო მიწებზე. განცორციელდა ელექტრონული აუქციონის სისტემის რეფაქტორინგი, ჩატარდა საკმაოდ მოცულობითი სამუშაოები, როგორც ფრონტის ასევე ადმინისტრირების ნაწილებში, კერძოდ მოხდა იმ ფუნქციების ოპტიმიზირება, რომლებსაც გავლენა </w:t>
      </w:r>
      <w:r w:rsidRPr="00B5059F">
        <w:rPr>
          <w:rFonts w:ascii="Sylfaen" w:hAnsi="Sylfaen" w:cs="Sylfaen"/>
          <w:bCs/>
          <w:color w:val="000000"/>
          <w:shd w:val="clear" w:color="auto" w:fill="FFFFFF"/>
          <w:lang w:val="ka-GE"/>
        </w:rPr>
        <w:lastRenderedPageBreak/>
        <w:t xml:space="preserve">ჰქონდათ სისტემის წარმადობაზე. ამჟამად განხორციელებული ცვლილები განთავსებულია რეალურ გარემოში. განახლდა სერვისი სახელმწიფო სერვისების განვითარების სააგენტოსთან, რაც გულისხმობდა მონაცემთა ელექტრონულ ბაზაში ფიზიკურ პირზე არსებული ინფორმაციის მოწოდების უზრუნველყოფას. </w:t>
      </w:r>
    </w:p>
    <w:p w14:paraId="701A0FCB"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საქართველოს გარემოს დაცვისა და სოფლის მეურნეობის სამინისტროს დაკვეთით, ხორციელდება გარემოსდაცვითი ინფორმაციის მართვის სისტემის (EIMS) ექვსი პროექტი. </w:t>
      </w:r>
    </w:p>
    <w:p w14:paraId="32DCCC84"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შემუშავდა, განთავსდა და მხარდაჭერილია 12 სხვადასხვა ვებ-გვერდი, პორტალი და/ან ონლაინ პლატფორმა. </w:t>
      </w:r>
    </w:p>
    <w:p w14:paraId="5B9EC1D6"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მხარდაჭერა, ტრენინგი, სემინარი და კონსულტაცია მომართვათა საერთო რაოდენობა - 20 742, გაწეულია 19 264 სატელეფონო ან online კონსულტაცია, მ.შ.: eDocument – 8 221, eTreasury – 9 799, eHRMS - 395, სხვა სისტემები - 849.</w:t>
      </w:r>
    </w:p>
    <w:p w14:paraId="747F1F6E"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ტექნიკური მხარდაჭერის ჯგუფი მოემსახურა 1 478 ტექნიკური გამოძახებას და გასწია შესაბამისი მომსახურება.</w:t>
      </w:r>
    </w:p>
    <w:p w14:paraId="4BE5C65B"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eDocument სისტემებში მუშაობის სწავლება ჩაუტარდა 270 მომხმარებელს;</w:t>
      </w:r>
    </w:p>
    <w:p w14:paraId="48F77397"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ფინანსთა სამინისტროს ICT ინფრასტრუქტურის მდგრადობის უზრუნველყოფა - დამონტაჟდა და გაეშვა ექსპლუატაციაში დამატებით 4 სერვერი არსებული გამოთვლითი, ჰიპერ-კონვერგენტული პროგრამული აპარატურული კომპლექსში VXRAIL. დამატებითი ნოუდებისათვის ქსელურ ინფრასტრუქტურაში განხორციელდა ახალი კავშირების უზრუნველყოფა. ახალ სერვერებზე განხორციელდა ვირტუალური მანქანების მიგრაცია.</w:t>
      </w:r>
    </w:p>
    <w:p w14:paraId="581A3C39"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ფინანსთა სამინისტროში განთავსებულ დამატებით WIFI აქსეს პოინტებზე განახლდა ოპერაციული სისტემა და ასევე მათ დაემატა ფუნქცია დომენით ავტორიზაცია.</w:t>
      </w:r>
    </w:p>
    <w:p w14:paraId="018544C8" w14:textId="6EBB0263"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ფინანსთა სამინისტროს 6500-მდე მომხმარებლის, საფოსტო ყუთებში არსებული მაილები, მონაცემები, რომელიც შენახულია 2011 წლიდან, დაარქივდა და დამიგრირდა ელექტრონული ფოსტის არქივირების და ლოგირების ვირტუალური სისტემაში. განხორცილდა მაილ სერვერის ბაზების შემცირების და ოპტიმიზაციის სამუშაოები. მომხმარებლების კომპიუტერებში რეგიონალურ ოფისებში დაინერგა პერსონალური ფაირვოლი და ასევე დაიბლოკა USB ფლეშ მეხსიერებების წაკითხვის და ჩაწერის შესაძლებლობა. განხორციელდა მონიტორინგისა და ტრაფიკის ლოგირების სისტემის (Solarwinds Monitorin System) და VPN დაშვების სისტემის (ISE) უსაფრთხოების სერტიფიკატების და ვერსიების განახლება. ფინანსთა სამინისტროს ცენტრალურ შენობაში დაინერგა ქსელთან წვდომის აუთენთიფიკაციის და ავტორიზაციის პროტოკოლი 802.1x. განხორციელდა აუთენთიფიკაციის და აუტორიზაციის ერთიანი მართვის სისტემის (ISE) და ასევე ქსელური მოწყობილობების და დომენური კომპიუტერებისთვის (Radius) ქსელთან წვდომის წესების კონფიგურირება და AD მომხმარებლებით ავტორიზაციის უზრუნველყოფა. ვიდეო რეგისტრატორების (NVR) კონფიგურაცია ცვლილება და არსებულ ვიდეო კამერებზე IP მისამართების ცვლილება.</w:t>
      </w:r>
    </w:p>
    <w:p w14:paraId="17577D23" w14:textId="12687438" w:rsidR="00A6355A" w:rsidRPr="00B5059F" w:rsidRDefault="00A6355A" w:rsidP="00D37950">
      <w:pPr>
        <w:tabs>
          <w:tab w:val="left" w:pos="360"/>
        </w:tabs>
        <w:spacing w:after="0" w:line="240" w:lineRule="auto"/>
        <w:jc w:val="both"/>
        <w:rPr>
          <w:rFonts w:ascii="Sylfaen" w:hAnsi="Sylfaen" w:cs="Sylfaen"/>
          <w:bCs/>
          <w:color w:val="000000"/>
          <w:shd w:val="clear" w:color="auto" w:fill="FFFFFF"/>
          <w:lang w:val="ka-GE"/>
        </w:rPr>
      </w:pPr>
    </w:p>
    <w:p w14:paraId="33847AD4" w14:textId="3C069775" w:rsidR="00A6355A" w:rsidRPr="00B5059F" w:rsidRDefault="00A6355A" w:rsidP="00D37950">
      <w:pPr>
        <w:pStyle w:val="Heading2"/>
        <w:spacing w:line="240" w:lineRule="auto"/>
        <w:jc w:val="both"/>
        <w:rPr>
          <w:rFonts w:ascii="Sylfaen" w:hAnsi="Sylfaen"/>
          <w:bCs/>
          <w:sz w:val="22"/>
          <w:szCs w:val="22"/>
          <w:lang w:val="ka-GE"/>
        </w:rPr>
      </w:pPr>
      <w:r w:rsidRPr="00B5059F">
        <w:rPr>
          <w:rFonts w:ascii="Sylfaen" w:hAnsi="Sylfaen"/>
          <w:bCs/>
          <w:sz w:val="22"/>
          <w:szCs w:val="22"/>
          <w:lang w:val="ka-GE"/>
        </w:rPr>
        <w:t xml:space="preserve">5.8. სტატისტიკური სამუშაოების დაგეგმვა და მართვა (პროგრამული კოდი 47 01) </w:t>
      </w:r>
    </w:p>
    <w:p w14:paraId="63ED2849" w14:textId="77777777" w:rsidR="00A6355A" w:rsidRPr="00B5059F" w:rsidRDefault="00A6355A" w:rsidP="00D37950">
      <w:pPr>
        <w:spacing w:line="240" w:lineRule="auto"/>
        <w:rPr>
          <w:rFonts w:ascii="Sylfaen" w:hAnsi="Sylfaen"/>
          <w:bCs/>
          <w:lang w:val="ka-GE"/>
        </w:rPr>
      </w:pPr>
    </w:p>
    <w:p w14:paraId="7C68EF47" w14:textId="77777777" w:rsidR="00A6355A" w:rsidRPr="00B5059F" w:rsidRDefault="00A6355A" w:rsidP="00D37950">
      <w:pPr>
        <w:spacing w:line="240" w:lineRule="auto"/>
        <w:rPr>
          <w:rFonts w:ascii="Sylfaen" w:hAnsi="Sylfaen" w:cs="Sylfaen"/>
          <w:bCs/>
          <w:lang w:val="ka-GE"/>
        </w:rPr>
      </w:pPr>
    </w:p>
    <w:p w14:paraId="60B075F2" w14:textId="77777777" w:rsidR="00A6355A" w:rsidRPr="00B5059F" w:rsidRDefault="00A6355A" w:rsidP="00D37950">
      <w:pPr>
        <w:widowControl w:val="0"/>
        <w:autoSpaceDE w:val="0"/>
        <w:autoSpaceDN w:val="0"/>
        <w:adjustRightInd w:val="0"/>
        <w:spacing w:after="0" w:line="240" w:lineRule="auto"/>
        <w:ind w:firstLine="720"/>
        <w:rPr>
          <w:rFonts w:ascii="Sylfaen" w:hAnsi="Sylfaen" w:cs="Sylfaen"/>
          <w:bCs/>
          <w:color w:val="000000"/>
          <w:spacing w:val="1"/>
          <w:lang w:val="ka-GE"/>
        </w:rPr>
      </w:pPr>
      <w:r w:rsidRPr="00B5059F">
        <w:rPr>
          <w:rFonts w:ascii="Sylfaen" w:hAnsi="Sylfaen" w:cs="Sylfaen"/>
          <w:bCs/>
          <w:color w:val="000000"/>
          <w:spacing w:val="1"/>
          <w:lang w:val="ka-GE"/>
        </w:rPr>
        <w:t>პროგრამის განმახორციელებელი:</w:t>
      </w:r>
    </w:p>
    <w:p w14:paraId="43A6537D" w14:textId="77777777" w:rsidR="00A6355A" w:rsidRPr="00B5059F" w:rsidRDefault="00A6355A" w:rsidP="00D37950">
      <w:pPr>
        <w:pStyle w:val="ListParagraph"/>
        <w:numPr>
          <w:ilvl w:val="0"/>
          <w:numId w:val="68"/>
        </w:numPr>
        <w:spacing w:after="0" w:line="240" w:lineRule="auto"/>
        <w:ind w:right="0"/>
        <w:jc w:val="left"/>
        <w:rPr>
          <w:bCs/>
          <w:lang w:val="ka-GE"/>
        </w:rPr>
      </w:pPr>
      <w:r w:rsidRPr="00B5059F">
        <w:rPr>
          <w:bCs/>
          <w:lang w:val="ka-GE"/>
        </w:rPr>
        <w:t>სსიპ – საქართველოს სტატისტიკის ეროვნული სამსახური – საქსტატი</w:t>
      </w:r>
    </w:p>
    <w:p w14:paraId="5EDDCDA2" w14:textId="77777777" w:rsidR="00A6355A" w:rsidRPr="00B5059F" w:rsidRDefault="00A6355A" w:rsidP="00D37950">
      <w:pPr>
        <w:pStyle w:val="ListParagraph"/>
        <w:spacing w:after="160" w:line="240" w:lineRule="auto"/>
        <w:ind w:left="540"/>
        <w:rPr>
          <w:bCs/>
          <w:lang w:val="ka-GE"/>
        </w:rPr>
      </w:pPr>
    </w:p>
    <w:p w14:paraId="7E2696EA"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განხორციელდა: სტატისტიკური სამუშაოების პროგრამების შემუშავება; სტატისტიკური და მეთოდოლოგიური სტანდარტების შემუშავება; სტატისტიკური გამოკვლევების დაგეგმვა, </w:t>
      </w:r>
      <w:r w:rsidRPr="00B5059F">
        <w:rPr>
          <w:rFonts w:ascii="Sylfaen" w:hAnsi="Sylfaen" w:cs="Sylfaen"/>
          <w:bCs/>
          <w:color w:val="000000"/>
          <w:shd w:val="clear" w:color="auto" w:fill="FFFFFF"/>
          <w:lang w:val="ka-GE"/>
        </w:rPr>
        <w:lastRenderedPageBreak/>
        <w:t>განხორციელება, მართვა და ადმინისტრირება; სამსახურის მართვის, სტატისტიკური გამოკვლევებისათვის საჭირო საკადრო, ფინანსური, მატერიალურ - ტექნიკური და ინფორმაციულ - ტექნოლოგიური რესურსებით უზრუნველყოფა;</w:t>
      </w:r>
    </w:p>
    <w:p w14:paraId="297891C2" w14:textId="32FDEF9F"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ქვეყანაში არსებული საგანგებო სიტუაციიდან გამომდინარე, ახალი COVID – 19 ვირუსის თავიდან აცილების  მიზნით, საქსტატის  მიერ შემუშავებულ იქნა  სამოქმედო გეგმა, რომლის ფარგლებშიც გატარდა სხვადასხვა ღონისძიებები (მათ შორის  შენობის დეზინფექცია, დეზობარიერების განთავსება და სხვა დამცავი საშუალებების შეძენა).</w:t>
      </w:r>
    </w:p>
    <w:p w14:paraId="7F80EA4A" w14:textId="77777777" w:rsidR="00A6355A" w:rsidRPr="00B5059F" w:rsidRDefault="00A6355A" w:rsidP="00D37950">
      <w:pPr>
        <w:tabs>
          <w:tab w:val="left" w:pos="360"/>
        </w:tabs>
        <w:spacing w:line="240" w:lineRule="auto"/>
        <w:jc w:val="both"/>
        <w:rPr>
          <w:rFonts w:ascii="Sylfaen" w:eastAsia="Calibri" w:hAnsi="Sylfaen" w:cs="Sylfaen"/>
          <w:bCs/>
          <w:lang w:val="ka-GE"/>
        </w:rPr>
      </w:pPr>
      <w:r w:rsidRPr="00B5059F">
        <w:rPr>
          <w:rFonts w:ascii="Sylfaen" w:eastAsia="Calibri" w:hAnsi="Sylfaen" w:cs="Sylfaen"/>
          <w:bCs/>
          <w:lang w:val="ka-GE"/>
        </w:rPr>
        <w:t xml:space="preserve">                </w:t>
      </w:r>
    </w:p>
    <w:p w14:paraId="45554871" w14:textId="5F8F1EA1" w:rsidR="00A6355A" w:rsidRPr="00B5059F" w:rsidRDefault="00A6355A" w:rsidP="00D37950">
      <w:pPr>
        <w:pStyle w:val="Heading2"/>
        <w:spacing w:line="240" w:lineRule="auto"/>
        <w:jc w:val="both"/>
        <w:rPr>
          <w:rFonts w:ascii="Sylfaen" w:hAnsi="Sylfaen"/>
          <w:bCs/>
          <w:sz w:val="22"/>
          <w:szCs w:val="22"/>
          <w:lang w:val="ka-GE"/>
        </w:rPr>
      </w:pPr>
      <w:r w:rsidRPr="00B5059F">
        <w:rPr>
          <w:rFonts w:ascii="Sylfaen" w:hAnsi="Sylfaen"/>
          <w:bCs/>
          <w:sz w:val="22"/>
          <w:szCs w:val="22"/>
          <w:lang w:val="ka-GE"/>
        </w:rPr>
        <w:t>5.9.სტატისტიკური სამუშაოების სახელმწიფო პროგრამა (პროგრამული კოდი 47 02)</w:t>
      </w:r>
    </w:p>
    <w:p w14:paraId="09CC49CD" w14:textId="77777777" w:rsidR="00A6355A" w:rsidRPr="00B5059F" w:rsidRDefault="00A6355A" w:rsidP="00D37950">
      <w:pPr>
        <w:widowControl w:val="0"/>
        <w:autoSpaceDE w:val="0"/>
        <w:autoSpaceDN w:val="0"/>
        <w:adjustRightInd w:val="0"/>
        <w:spacing w:after="0" w:line="240" w:lineRule="auto"/>
        <w:ind w:firstLine="720"/>
        <w:rPr>
          <w:rFonts w:ascii="Sylfaen" w:hAnsi="Sylfaen" w:cs="Sylfaen"/>
          <w:bCs/>
          <w:color w:val="000000"/>
          <w:spacing w:val="1"/>
          <w:lang w:val="ka-GE"/>
        </w:rPr>
      </w:pPr>
    </w:p>
    <w:p w14:paraId="7C10CC0D" w14:textId="1096F1F0" w:rsidR="00A6355A" w:rsidRPr="00B5059F" w:rsidRDefault="00A6355A" w:rsidP="00D37950">
      <w:pPr>
        <w:widowControl w:val="0"/>
        <w:autoSpaceDE w:val="0"/>
        <w:autoSpaceDN w:val="0"/>
        <w:adjustRightInd w:val="0"/>
        <w:spacing w:after="0" w:line="240" w:lineRule="auto"/>
        <w:ind w:firstLine="720"/>
        <w:rPr>
          <w:rFonts w:ascii="Sylfaen" w:hAnsi="Sylfaen" w:cs="Sylfaen"/>
          <w:bCs/>
          <w:color w:val="000000"/>
          <w:spacing w:val="1"/>
          <w:lang w:val="ka-GE"/>
        </w:rPr>
      </w:pPr>
      <w:r w:rsidRPr="00B5059F">
        <w:rPr>
          <w:rFonts w:ascii="Sylfaen" w:hAnsi="Sylfaen" w:cs="Sylfaen"/>
          <w:bCs/>
          <w:color w:val="000000"/>
          <w:spacing w:val="1"/>
          <w:lang w:val="ka-GE"/>
        </w:rPr>
        <w:t>პროგრამის განმახორციელებელი:</w:t>
      </w:r>
    </w:p>
    <w:p w14:paraId="2C815E65" w14:textId="05567580" w:rsidR="00A6355A" w:rsidRPr="00B5059F" w:rsidRDefault="00A6355A" w:rsidP="00D37950">
      <w:pPr>
        <w:pStyle w:val="ListParagraph"/>
        <w:numPr>
          <w:ilvl w:val="0"/>
          <w:numId w:val="68"/>
        </w:numPr>
        <w:spacing w:after="0" w:line="240" w:lineRule="auto"/>
        <w:ind w:right="0"/>
        <w:jc w:val="left"/>
        <w:rPr>
          <w:bCs/>
          <w:lang w:val="ka-GE"/>
        </w:rPr>
      </w:pPr>
      <w:r w:rsidRPr="00B5059F">
        <w:rPr>
          <w:bCs/>
          <w:lang w:val="ka-GE"/>
        </w:rPr>
        <w:t xml:space="preserve"> სსიპ – საქართველოს სტატისტიკის ეროვნული სამსახური – საქსტატი</w:t>
      </w:r>
    </w:p>
    <w:p w14:paraId="7A0F2274" w14:textId="77777777" w:rsidR="00A6355A" w:rsidRPr="00B5059F" w:rsidRDefault="00A6355A" w:rsidP="00D37950">
      <w:pPr>
        <w:pStyle w:val="abzacixml"/>
        <w:ind w:left="540" w:firstLine="0"/>
        <w:rPr>
          <w:bCs/>
          <w:lang w:val="ka-GE"/>
        </w:rPr>
      </w:pPr>
    </w:p>
    <w:p w14:paraId="31A9AD35"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ეროვნული ანგარიშების სისტემის წარმოებისათვის საჭირო ფორმატით დამუშავდა ინფორმაციის შიდა და გარე წყაროებიდან მოზიდული მონაცემები და მონაცემთა ბაზები. ფორმირებული და გავრცელებული იქნა საბოლოო გამომავალი ცხრილები;</w:t>
      </w:r>
    </w:p>
    <w:p w14:paraId="5566A7D7"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განისაზღვრა 2020 წლის IV კვარტალის, 2020 წლის წლიური (წინასწარი) და 2021 წლის  I კვარტლის ეკონომიკის მთლიანი გამოშვება, შუალედური მოხმარება და მთლიანი შიდა პროდუქტი წარმოების მეთოდით მიმდინარე ფასებში ეკონომიკური საქმიანობის სახეების საქართველოს ეროვნული კლასიფიკატორის (NACE Rev.2) სექციების მიხედვით, მთლიანი შიდა პროდუქტი მუდმივ ფასებში, მთლიანი შიდა პროდუქტის ზრდის ინდექსები;</w:t>
      </w:r>
    </w:p>
    <w:p w14:paraId="5E41B7EC"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გაანგარიშებულ იქნა 2020 წლის IV კვარტალის, 2020 წლის წლიური (წინასწარი) და 2021 წლის  I კვარტლის ეროვნული შემოსავალი და ეროვნული ანგარიშების სხვა აგრეგატული მაჩვენებლები მიმდინარე ფასებში, მთლიანი შიდა პროდუქტი დანახარჯებისა და შემოსავლების მეთოდებით მიმდინარე ფასებში, სახელმწიფო ფინანსების სტატისტიკა, მონეტარული სისტემის, ფინანსური ბაზრის და ფისკალური სტატისტიკის მონაცემები; მრეწველობის პროდუქციის ინდექსი 2020 წლის (IV კვარტალი) და  2021 წლის (I კვარტლი);</w:t>
      </w:r>
    </w:p>
    <w:p w14:paraId="1A39CA41"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გაანგარიშდა 2020 წლის IV კვარტლის, 2020 წლის წლიური წინასწარი და 2021 წლის  I კვარტლის  მთლიანი შიდა პროდუქტის რეალური ზრდა დანახარჯების მეთოდით;</w:t>
      </w:r>
    </w:p>
    <w:p w14:paraId="3610DA35"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გაანგარიშდა 2020 წლის დეკემბრის და 2021 წლის იანვარ-მაისის თვეების ეკონომიკური ზრდის ტენდენციების წინასწარი შეფასებები და გამოქვეყნდა ყოველთვიური ეკონომიკური სტატისტიკის მაჩვენებლები;</w:t>
      </w:r>
    </w:p>
    <w:p w14:paraId="3F8FFEBE"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გამოქვეყნდა ელექტრონული ვერსია სტატისტიკური პუბლიკაციისა „საქართველოს ეროვნული ანგარიშები 2019“ (ქართულ და ინგლისურ ენებზე);</w:t>
      </w:r>
    </w:p>
    <w:p w14:paraId="122C908C"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გაანგარიშებულ იქნა კაპიტალის ანგარიში მიმდინარე ფასებში (2019 წელი, დაზუსტებული);</w:t>
      </w:r>
    </w:p>
    <w:p w14:paraId="52B21650"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დაიწყო ჯანმრთელობის დაცვის და ტრანსპორტის  სფეროში დაუკვირებადი ეკონომიკის გამოკვლევის  მოსამზადებელი სამუშაოები;</w:t>
      </w:r>
    </w:p>
    <w:p w14:paraId="150ED188"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განახლდა სამომხმარებლო კალათის წონები; </w:t>
      </w:r>
    </w:p>
    <w:p w14:paraId="74891968"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განახლდა მწარმოებელთა (ადგილობრივი ბაზრისთვის წარმოებული სამრეწველო პროდუქციის მწარმოებელთა ფასების ინდექსი, ექსპორტის ფასების ინდექსი, მშენებლობისთვის შეძენილი მასალების ფასების ინდექსი, მწარმოებელთა ფასების ინდექსი სატრანსპორტო და სასაწყობო მომსახურებაზე, სატელეკომუნიკაციო მომსახურების მწარმოებელთა ფასების ინდექსი, ადგილობრივ ბაზარზე მიწოდების მწარმოებელთა ფასების ინდექსი, მწარმოებელთა ფასების ინდექსი დროებითი განთავსების საშუალებებით და საკვების უზრუნველყოფით მომსახურებაზე) და იმპორტის ფასების ინდექსების წონები;</w:t>
      </w:r>
    </w:p>
    <w:p w14:paraId="4AA0A42A"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lastRenderedPageBreak/>
        <w:t>განხორციელდა სამომხმარებლო, მწარმოებელთა (ადგილობრივი ბაზრისთვის წარმოებული სამრეწველო პროდუქციის მწარმოებელთა ფასების ინდექსი, ექსპორტის ფასების ინდექსი, მშენებლობისთვის შეძენილი მასალების ფასების ინდექსი, მწარმოებელთა ფასების ინდექსი სატრანსპორტო და სასაწყობო მომსახურებაზე, სატელეკომუნიკაციო მომსახურების მწარმოებელთა ფასების ინდექსი, ადგილობრივ ბაზარზე მიწოდების მწარმოებელთა ფასების ინდექსი, მწარმოებელთა ფასების ინდექსი დროებითი განთავსების საშუალებებით და საკვების უზრუნველყოფით მომსახურებაზე) და იმპორტის ფასების ინდექსების ყოველთვიური გაანგარიშება;</w:t>
      </w:r>
    </w:p>
    <w:p w14:paraId="0FC6C2FE"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განახლდა ორგანიზაციათა შერჩევის ჩარჩო მწარმოებელთა (ადგილობრივი ბაზრისთვის წარმოებული სამრეწველო პროდუქციის მწარმოებელთა ფასების ინდექსი, ექსპორტის ფასების ინდექსი, მშენებლობისთვის შეძენილი მასალების ფასების ინდექსი, მწარმოებელთა ფასების ინდექსი სატრანსპორტო და სასაწყობო მომსახურებაზე, სატელეკომუნიკაციო მომსახურების მწარმოებელთა ფასების ინდექსი) და იმპორტის ფასების, ასევე, მშენებლობის ღირებულების ინდექსებისთვის;</w:t>
      </w:r>
    </w:p>
    <w:p w14:paraId="573334AF"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განხორციელდა მშენებლობის ღირებულების ინდექსის 2020 წლის მეოთხე და 2021 წლის პირველი კვარტალის მონაცემების გაანგარიშება;</w:t>
      </w:r>
    </w:p>
    <w:p w14:paraId="6278F012"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განხორციელდა საცხოვრებელი უძრავი ქონების ფასების ინდექსის (RPPI) 2020 წლის მეოთხე და 2021 წლის პირველი კვარტალის მონაცემების გაანგარიშება;</w:t>
      </w:r>
    </w:p>
    <w:p w14:paraId="549EBBDA"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განხორციელდა 2021 წლის საერთაშორისო შედარებების პროგრამისთვის საინფორმაციო ბაზის მომზადება;</w:t>
      </w:r>
    </w:p>
    <w:p w14:paraId="689987D0"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განხორციელდა საწარმოთა საგარეო ეკონომიკური საქმიანობის შესახებ 2020 წლის IV კვარტალის და 2021 წლის I კვარტალის  საველე სამუშაოები. ასევე, მიმდინარეობდა 2021 წლის II კვარტალის გამოკვლევის მოსამზადებელი სამუშაოები;</w:t>
      </w:r>
    </w:p>
    <w:p w14:paraId="64FC2CCC"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გაანგარიშდა და გავრცელდა 2020 წლის IV კვარტალის (წინასწარი), 2020 წლის წლიური (წინასწარი) და 2021 წლის I კვარტალის მონაცემები საქართველოში განხორციელებული პირდაპირი უცხოური ინვესტიციების შესახებ;</w:t>
      </w:r>
    </w:p>
    <w:p w14:paraId="394F8013"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განხორციელდა მომსახურებით საერთაშორისო ვაჭრობის გამოკვლევის 2020 წლის IV კვარტალის და 2021 წლის I კვარტალის  საველე სამუშაოები. ასევე, მიმდინარეობდა 2021 წლის II კვარტალის გამოკვლევის მოსამზადებელი სამუშაოები;</w:t>
      </w:r>
    </w:p>
    <w:p w14:paraId="39F13D4F"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დამუშავდა და გავრცელდა 2020 წლის დეკემბრის და 2021 წლის იანვარ-მაისის მონაცემები საგარეო ვაჭრობის შესახებ;</w:t>
      </w:r>
    </w:p>
    <w:p w14:paraId="76C9C275"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განხორციელდა საწარმოთა 2020 წლის IV კვარტლის და 2021 წლის I კვარტლის გამოკვლევის საველე სამუშაოები, მონაცემთა დამუშავება, შეწონვა და ანალიზი. აგრეთვე საწარმოთა 2021 წლის II  კვარტლის და საწარმოთა 2020 წლის წლიური გამოკვლევის შერჩევის სამუშაოები;</w:t>
      </w:r>
    </w:p>
    <w:p w14:paraId="3535FCA3"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განხორციელდა არაკომერციული ორგანიზაციების 2020 წლის წლიური გამოკვლევის შერჩევის და საველე სამუშაოები;</w:t>
      </w:r>
    </w:p>
    <w:p w14:paraId="7329D60C"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განხორციელდა სასტუმროებისა და სასტუმროს ტიპის დაწესებულებების გამოკვლევის მოსამზადებელი, საველე და  მონაცემთა დამუშავების სამუშაოები;</w:t>
      </w:r>
    </w:p>
    <w:p w14:paraId="27058C96"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განხორციელდა ბაზრებისა და ბაზრობების ორგანიზებით დაკავებული ეკონომიკური სუბიექტების გამოკვლევის მოსამზადებელი, საველე და  მონაცემთა დამუშავების სამუშაოები;</w:t>
      </w:r>
    </w:p>
    <w:p w14:paraId="1AEF24A5"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განხორციელდა ბიზნეს რეგისტრის აქტუალიზების ყოველთვიური გამოკვლევის საველე სამუშაოები, მონაცემთა დამუშავება და მის საფუძველზე ბიზნეს რეგისტრის აქტუალიზაცია;</w:t>
      </w:r>
    </w:p>
    <w:p w14:paraId="635D92B9"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განხორციელდა ბიზნეს რეგისტრის აქტუალიზაცია საქართველოს იუსტიციის სამინისტროს საჯარო რეესტრის ეროვნული სააგენტოდან და შემოსავლების სამსახურიდან მიღებული მონაცემების საფუძველზე;</w:t>
      </w:r>
    </w:p>
    <w:p w14:paraId="17D2B9AC"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lastRenderedPageBreak/>
        <w:t>განხორციელდა ენერგორესურსების მოხმარების გამოკვლევის მოსამზადებელი სამუშაოები (მეთოდოლოგიური სამუშაოები, შერჩევის სამუშაოები), საველე და  მონაცემთა დამუშავების სამუშაოები;</w:t>
      </w:r>
    </w:p>
    <w:p w14:paraId="0A29B5A2"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განხორციელდა არაფინანსური კორპორაციების ფინანსური მაჩვენებლების გამოკვლევის მოსამზადებელი სამუშაოები (მეთოდოლოგიური სამუშაოები, შერჩევის სამუშაოები), საველე და  მონაცემთა დამუშავების სამუშაოები;</w:t>
      </w:r>
    </w:p>
    <w:p w14:paraId="7D29B987"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განხორციელდა სასაკლაოების, ელევატორებისა და სამაცივრე მეურნეობების კვარტალური და წლიური გამოკვლევის მოსამზადებელი სამუშაოები (მეთოდოლოგიური სამუშაოები, გამოსაკვლევ საწარმოთა სიის დაზუსტება);</w:t>
      </w:r>
    </w:p>
    <w:p w14:paraId="44BF5A4B"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განხორციელდა სასაკლაოების, ელევატორებისა და სამაცივრე მეურნეობების 2020 წლის IV კვარტლის, 2021 წლის I კვარტლის და 2020 წლის წლიური გამოკვლევის საველე სამუშაოები, მონაცემთა დამუშავება და ანალიზი;</w:t>
      </w:r>
    </w:p>
    <w:p w14:paraId="7BF7B899"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განხორციელდა 2020 წლის IV კვარტლის და 2021 წლის I კვატლის მშენებლობაზე გაცემული ნებართვებისა  და დამთავრებული მშენებლობის შესახებ მონაცემთა დამუშავება და ანალიზი;</w:t>
      </w:r>
    </w:p>
    <w:p w14:paraId="6971BF1D"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განხორციელდა საფინანსო საქმიანობით დაკავებული საწარმოების გამოკვლევის მოსამზადებელი სამუშაოები (მეთოდოლოგიური სამუშაოები, შერჩევის სამუშაოები), საველე და  მონაცემთა დამუშავების სამუშაოები;</w:t>
      </w:r>
    </w:p>
    <w:p w14:paraId="4BBDAD5A"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განხორციელდა საფოსტო-საკურიერო საქმიანობით დაკავებული საწარმოების გამოკვლევის მოსამზადებელი სამუშაოები (მეთოდოლოგიური სამუშაოები, შერჩევის სამუშაოები), საველე და  მონაცემთა დამუშავების სამუშაოები;</w:t>
      </w:r>
    </w:p>
    <w:p w14:paraId="46B02C2A"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განხორციელდა ყოველთვიური ენერგეტიკული სტატისტიკის მაჩვენებელთა შეგროვება და დამუშავება;</w:t>
      </w:r>
    </w:p>
    <w:p w14:paraId="6F9B1242"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განხორციელდა ელექტროენერგიისა და ბუნებრივი გაზის სამომხმარებლო ფასების შესახებ მონაცემები მოზიდვა და გავრცელება;</w:t>
      </w:r>
    </w:p>
    <w:p w14:paraId="2B18675D"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დასრულდა ადგილობრივი შინამეურნეობების ტურიზმის გამოკვლევის 2020 წლის დეკემბრის და 2021 წლის იანვარი-მაისის თვეების საველე სამუშაოები;</w:t>
      </w:r>
    </w:p>
    <w:p w14:paraId="62421826"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განხორციელდა ადგილობრივი შინამეურნეობების ტურიზმის გამოკვლევის 2020 წლის ნოემბრის და დეკემბრის თვეების და 2021 წლის იანვარი-აპრილის თვეების პირველადი მასალების კომპიუტერში ჩაწერა და ლოგიკური კონტროლი;</w:t>
      </w:r>
    </w:p>
    <w:p w14:paraId="1CA560F1"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დასრულდა შინაგან საქმეთა სამინისტროსგან მიღებული 2020 წლის IV კვარტალის და 2021 წლის იანვარი-მაისის თვეების უცხოელ ვიზიტორთა და გამყვანი ტურიზმის მონაცემების მიღება/დამუშავება;</w:t>
      </w:r>
    </w:p>
    <w:p w14:paraId="0F84D00D"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დასრულდა ადგილობრივი შინამეურნეობების ტურიზმის გამოკვლევის 2020 წლის IV და 2021 წლის I კვარტალების მონაცემთა ბაზის კორექტირება;</w:t>
      </w:r>
    </w:p>
    <w:p w14:paraId="752E35AC"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განხორციელდა უცხოელ ვიზიტორთა, გამყვანი ტურიზმისა და ადგილობრივი შინამეურნეობების ტურიზმის გამოკვლევების 2020 წლის IV კვარტალის და 2021 წლის I კვარტალის მონაცემების გავრცელება; </w:t>
      </w:r>
      <w:bookmarkStart w:id="16" w:name="_Hlk45632423"/>
    </w:p>
    <w:p w14:paraId="08CDF51C"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ახალი კორონავირუსის  ინფექციის (COVID -19) გავრცელებასთან  დაკავშირებით ქვეყანაში დაწესებული  შეზღუდვების და საზღვრების ჩაკეტვის გამო, საქსტატის მიერ 2020 წლის 20 მარტიდან შეჩერდა გამყვანი ტურიზმისა და უცხოელ ვიზიტორთა სტატისტიკური გამოკვლევების საველე სამუშაოები. ადგილობრივი ტურიზმის სტატისტიკური გამოკვლევის მონაცემთა შეგროვება ხორციელდებოდა სატელეფონო ინტერვიუებისა და ონლაინ გამოკითხვის საშუალებით</w:t>
      </w:r>
      <w:bookmarkEnd w:id="16"/>
      <w:r w:rsidRPr="00B5059F">
        <w:rPr>
          <w:rFonts w:ascii="Sylfaen" w:hAnsi="Sylfaen" w:cs="Sylfaen"/>
          <w:bCs/>
          <w:color w:val="000000"/>
          <w:shd w:val="clear" w:color="auto" w:fill="FFFFFF"/>
          <w:lang w:val="ka-GE"/>
        </w:rPr>
        <w:t>;</w:t>
      </w:r>
    </w:p>
    <w:p w14:paraId="6040DCC1"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განხორციელდა საქართველოს იუსტიციის სამინისტროს სახელმწიფო სერვისების განვითარების სააგენტოდან და დაავადებათა კონტროლისა და საზოგადოებრივი ჯანდაცვის ეროვნული ცენტრიდან მიღებული 2020 წლის პირველადი დემოგრაფიული მონაცემების კომპიუტერული </w:t>
      </w:r>
      <w:r w:rsidRPr="00B5059F">
        <w:rPr>
          <w:rFonts w:ascii="Sylfaen" w:hAnsi="Sylfaen" w:cs="Sylfaen"/>
          <w:bCs/>
          <w:color w:val="000000"/>
          <w:shd w:val="clear" w:color="auto" w:fill="FFFFFF"/>
          <w:lang w:val="ka-GE"/>
        </w:rPr>
        <w:lastRenderedPageBreak/>
        <w:t>დამუშავება-ანალიზი, გამოქვეყნდა 2020 წლის ძირითადი დემოგრაფიული მონაცემები (დაბადება, გარდაცვალება, ქორწინება და განქორწინება);</w:t>
      </w:r>
    </w:p>
    <w:p w14:paraId="3361D10C"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დასრულდა საქართველოს შინაგან საქმეთა სამინისტროდან მიღებული გარე მიგრაციის მონაცემების დამუშავება, გამოქვეყნდა 2020 წლის ემიგრანტების და იმიგრანტების რიცხოვნობის განაწილება სხვადასხვა ჭრილში;</w:t>
      </w:r>
    </w:p>
    <w:p w14:paraId="4A9D99A4"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დასრულდა 2021 წლის 1 იანვრის მდგომარეობით მოსახლეობის რიცხოვნობის გაანგარიშება. გამოქვეყნდა მოსახლეობის რიცხოვნობა (2021 წლის 1 იანვრის მდგომარეობით და 2020 წლის საშუალო წლიური რიცხოვნობა) სხვადასხვა ჭრილში; </w:t>
      </w:r>
    </w:p>
    <w:p w14:paraId="1B1C1214"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დასრულდა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ლ. საყვარელიძის სახელობის დაავადებათა კონტროლისა და საზოგადოებრივი ჯანმრთელობის ეროვნული ცენტრიდან მიღებული 2020 წლის გარდაცვალების მიზეზების შესახებ ინდივიდუალური მონაცემთა ბაზების კოდირება და დამუშავება-ანალიზი. გამოქვეყნდა 2020 წელს გარდაცვლილთა რიცხოვნობის განაწილება გარდაცვალების ძირითადი მიზეზების მიხედვით;</w:t>
      </w:r>
    </w:p>
    <w:p w14:paraId="1EEE5984"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დასრულდა შრომის სტატისტიკური გამოკვლევის 2020 წლის IV კვარტალის,      წლიური და 2021 წლის I კვარტლის გამოკითხვების მონაცემების შეგროვება, პირველადი მასალების ლოგიკური და არითმეტიკული კონტროლი, მოზიდული მონაცემების კომპიუტერში ჩაწერა და რედაქტირება, 2020 წლის IV კვარტლის და 2021 წლის I კვარტალის არასამეწარმეო და სამეწარმეო სფეროს მონაცემთა ბაზების გაერთიანება და ფორმირება, ასევე, განხორციელდა 2021 წლის II კვარტლის გამოკითხვის მოსამზადებელი სამუშაოები;</w:t>
      </w:r>
    </w:p>
    <w:p w14:paraId="38ECE509"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დასრულდა შინამეურნეობების შემოსავლებისა და ხარჯების გამოკვლევის 2021 წლის I და II კვარტლის საველე სამუშაოები, 2020 წლის დეკემბრის თვის და 2021 წლის იანვარი - მაისის თვეების პირველადი მონაცემების კომპიუტერში ჩაწერა, ლოგიკური კონტროლი და კოდირება. ასევე, განხორციელდა 2021 წლის I კვარტალის მონაცემთა ბაზის რედაქტირება. 2020 წლის წლიური მონაცემები გავრცელდა საქსტატის ვებგვერდზე;</w:t>
      </w:r>
    </w:p>
    <w:p w14:paraId="731B5A11"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დასრულდა სამუშაო ძალის გამოკვლევის 2021 წლის 6 თვის საველე სამუშაოები, 2020 წლის დეკემბრის და 2021 წლის იანვარი-მარტის თვეების პირველადი მონაცემების კომპიუტერში ჩაწერა. 2020 წლის დეკემბრის და 2021 წლის იანვარი-მაისის თვეების პირველადი მონაცემების ლოგიკური კონტროლი, რედაქტირება და კოდირება. 2020 წლის IV კვარტლის, 2020 წლის წლიური და 2021 წლის I კვარტალის მონაცემები გავრცელდა საქსტატის ვებგვერდზე;</w:t>
      </w:r>
    </w:p>
    <w:p w14:paraId="7B5B292C"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ჩატარდა სასოფლო მეურნეობათა გამოკვლევის 2020 წლის დასკვნითი და 2021  წლის საწყისი გამოკითხვების საველე სამუშაოები. ჩატარდა 2020 წლის აკვაკულტურის მეურნეობების გამოკვლევის საველე სამუშაოები. ჩატარდა გამოკვლევის 2020 წლის რაუნდის, ასევე 2021 წლის საწყისი გამოკითხვის მონაცემთა ბაზის გაწმენდისა და ჰარმონიზაციის სამუშაოები და დამუშავდა მონაცემები;</w:t>
      </w:r>
    </w:p>
    <w:p w14:paraId="73476582"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განხორციელდა სასოფლო მეურნეობათა 2021 წლის I კვარტლის საველე სამუშაოები, გამოქვეყნდა 2020 წლის IV კვარტლისა და 2020 წლის (წინასწარი), ასევე, 2020 წლის I კვარტლის მეცხოველეობის მაჩვენებლები, ასევე - 2021 წლის საშემოდგომო კულტურების ნათესი ფართობების შესახებ მაჩვენებლები (ექსპრეს-მონაცემი);</w:t>
      </w:r>
    </w:p>
    <w:p w14:paraId="150E150E"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მომზადდა სტატისტიკური პუბლიკაცია „საქართველოს სოფლის მეურნეობა 2020“ (2020 წლის დაზუსტებული მაჩვენებლები (ელექტრონული ვერსია, ქართულ და ინგლისურ ენებზე). ამასთან, ასევე, მომზადდა 2020 წლის IV კვარტალის  მონაცემები სასურსათო უსაფრთხოების შესახებ. აღნიშნული ინფორმაცია განთავსდა საქსტატის ვებგვერდზე;</w:t>
      </w:r>
    </w:p>
    <w:p w14:paraId="584A720E" w14:textId="108569EE"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ჩატარდა 2020 წლის წყალმომმარაგებელი საწარმოების გამოკვლევის საველე სამუშაოები, დამუშავდა მონაცემები და მაჩვენებლები განთავსდა საქსტატის ვებგვერდზე.</w:t>
      </w:r>
    </w:p>
    <w:p w14:paraId="693D99F0" w14:textId="7B477B27" w:rsidR="00AF57B0" w:rsidRPr="00B5059F" w:rsidRDefault="00AF57B0" w:rsidP="00AF57B0">
      <w:pPr>
        <w:tabs>
          <w:tab w:val="left" w:pos="360"/>
        </w:tabs>
        <w:spacing w:after="0" w:line="240" w:lineRule="auto"/>
        <w:jc w:val="both"/>
        <w:rPr>
          <w:rFonts w:ascii="Sylfaen" w:hAnsi="Sylfaen" w:cs="Sylfaen"/>
          <w:bCs/>
          <w:color w:val="000000"/>
          <w:shd w:val="clear" w:color="auto" w:fill="FFFFFF"/>
          <w:lang w:val="ka-GE"/>
        </w:rPr>
      </w:pPr>
    </w:p>
    <w:p w14:paraId="1300788A" w14:textId="77777777" w:rsidR="00AF57B0" w:rsidRPr="00B5059F" w:rsidRDefault="00AF57B0" w:rsidP="00AF57B0">
      <w:pPr>
        <w:pStyle w:val="Heading2"/>
        <w:spacing w:before="0" w:line="240" w:lineRule="auto"/>
        <w:jc w:val="both"/>
        <w:rPr>
          <w:rFonts w:ascii="Sylfaen" w:hAnsi="Sylfaen" w:cs="Sylfaen"/>
          <w:bCs/>
          <w:sz w:val="22"/>
          <w:szCs w:val="22"/>
        </w:rPr>
      </w:pPr>
      <w:r w:rsidRPr="00B5059F">
        <w:rPr>
          <w:rFonts w:ascii="Sylfaen" w:hAnsi="Sylfaen" w:cs="Sylfaen"/>
          <w:bCs/>
          <w:sz w:val="22"/>
          <w:szCs w:val="22"/>
        </w:rPr>
        <w:lastRenderedPageBreak/>
        <w:t xml:space="preserve">5.10 </w:t>
      </w:r>
      <w:proofErr w:type="spellStart"/>
      <w:r w:rsidRPr="00B5059F">
        <w:rPr>
          <w:rFonts w:ascii="Sylfaen" w:hAnsi="Sylfaen" w:cs="Sylfaen"/>
          <w:bCs/>
          <w:sz w:val="22"/>
          <w:szCs w:val="22"/>
        </w:rPr>
        <w:t>ორმხრივი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ხელშეკრულებების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ფარგლებში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აღიარებული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ვალდებულებების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დაფარვასთან</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დაკავშირებული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ღონისძიებები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24 18)</w:t>
      </w:r>
    </w:p>
    <w:p w14:paraId="141D0AEC" w14:textId="77777777" w:rsidR="00AF57B0" w:rsidRPr="00B5059F" w:rsidRDefault="00AF57B0" w:rsidP="00AF57B0">
      <w:pPr>
        <w:pStyle w:val="ListParagraph"/>
        <w:spacing w:after="0" w:line="240" w:lineRule="auto"/>
        <w:ind w:left="0"/>
        <w:rPr>
          <w:bCs/>
          <w:lang w:val="ka-GE"/>
        </w:rPr>
      </w:pPr>
    </w:p>
    <w:p w14:paraId="3938B7D6" w14:textId="77777777" w:rsidR="00AF57B0" w:rsidRPr="00B5059F" w:rsidRDefault="00AF57B0" w:rsidP="00AF57B0">
      <w:pPr>
        <w:pStyle w:val="ListParagraph"/>
        <w:spacing w:after="0" w:line="240" w:lineRule="auto"/>
        <w:ind w:left="0"/>
        <w:rPr>
          <w:bCs/>
          <w:lang w:val="ka-GE"/>
        </w:rPr>
      </w:pPr>
      <w:r w:rsidRPr="00B5059F">
        <w:rPr>
          <w:bCs/>
          <w:lang w:val="ka-GE"/>
        </w:rPr>
        <w:t>პროგრამის განმახორციელებელი:</w:t>
      </w:r>
    </w:p>
    <w:p w14:paraId="4FF1704D" w14:textId="77777777" w:rsidR="00AF57B0" w:rsidRPr="00B5059F" w:rsidRDefault="00AF57B0" w:rsidP="004A2E60">
      <w:pPr>
        <w:pStyle w:val="ListParagraph"/>
        <w:numPr>
          <w:ilvl w:val="0"/>
          <w:numId w:val="116"/>
        </w:numPr>
        <w:spacing w:after="0" w:line="240" w:lineRule="auto"/>
        <w:ind w:right="0"/>
        <w:rPr>
          <w:bCs/>
          <w:lang w:val="ka-GE"/>
        </w:rPr>
      </w:pPr>
      <w:r w:rsidRPr="00B5059F">
        <w:rPr>
          <w:bCs/>
          <w:lang w:val="ka-GE"/>
        </w:rPr>
        <w:t>საქართველოს ეკონომიკისა და მდგრადი განვითარების სამინისტრო</w:t>
      </w:r>
    </w:p>
    <w:p w14:paraId="7C6E2B09" w14:textId="77777777" w:rsidR="00AF57B0" w:rsidRPr="00B5059F" w:rsidRDefault="00AF57B0" w:rsidP="00AF57B0">
      <w:pPr>
        <w:pStyle w:val="ListParagraph"/>
        <w:spacing w:after="0" w:line="240" w:lineRule="auto"/>
        <w:ind w:left="0"/>
        <w:rPr>
          <w:bCs/>
          <w:lang w:val="ka-GE"/>
        </w:rPr>
      </w:pPr>
    </w:p>
    <w:p w14:paraId="2975FC25" w14:textId="77777777" w:rsidR="00AF57B0" w:rsidRPr="00B5059F" w:rsidRDefault="00AF57B0"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თურქეთის რესპუბლიკის მიმართ საქართველოს მთავრობის მიერ აღიარებული ელექტროენერგიის დავალიანების (1 000 000 000 კვტ.სთ ელექტროენერგიის) დაბრუნების ფარგლებში, სს ელექტროენერგეტიკული სისტემის კომერციულ ოპერატორსა“ და თურქეთის ელექტროენერგიით ვაჭრობისა და ხელშემკვრელ კომპანიას (TETAS) შორის 2018 წლის 30 აპრილს გაფორმებული ოქმის შესაბამისად, განხორციელდა ვალის ნაწილის დაფარვა. 2021 წლის მაისში, სს „ელექტროენერგეტიკული სისტემის კომერციულმა ოპერატორმა“ ელექტროენერგიის წარმოების კომპანიას („Elektrik Üretim A.Ş.“(EÜAŞ)) მიაწოდა 14 929 102.7 კვტ.სთ ელექტროენერგია (ექსპორტირებული ელექტროენერგიის საფასური შეადგენს 955.6 ათას ლარს).</w:t>
      </w:r>
    </w:p>
    <w:p w14:paraId="004C87C0" w14:textId="77777777" w:rsidR="00AF57B0" w:rsidRPr="00B5059F" w:rsidRDefault="00AF57B0" w:rsidP="00AF57B0">
      <w:pPr>
        <w:tabs>
          <w:tab w:val="left" w:pos="360"/>
        </w:tabs>
        <w:spacing w:after="0" w:line="240" w:lineRule="auto"/>
        <w:jc w:val="both"/>
        <w:rPr>
          <w:rFonts w:ascii="Sylfaen" w:hAnsi="Sylfaen" w:cs="Sylfaen"/>
          <w:bCs/>
          <w:color w:val="000000"/>
          <w:shd w:val="clear" w:color="auto" w:fill="FFFFFF"/>
          <w:lang w:val="ka-GE"/>
        </w:rPr>
      </w:pPr>
    </w:p>
    <w:p w14:paraId="3B06773A" w14:textId="77777777" w:rsidR="00A6355A" w:rsidRPr="00B5059F" w:rsidRDefault="00A6355A" w:rsidP="00D37950">
      <w:pPr>
        <w:pStyle w:val="abzacixml"/>
        <w:ind w:left="990" w:firstLine="0"/>
        <w:rPr>
          <w:rFonts w:eastAsia="Calibri"/>
          <w:bCs/>
          <w:lang w:val="ka-GE"/>
        </w:rPr>
      </w:pPr>
    </w:p>
    <w:p w14:paraId="30DCDEE3" w14:textId="6A426764" w:rsidR="00CC7FED" w:rsidRPr="00B5059F" w:rsidRDefault="00CC7FED" w:rsidP="00D37950">
      <w:pPr>
        <w:pStyle w:val="Heading2"/>
        <w:spacing w:before="0" w:line="240" w:lineRule="auto"/>
        <w:jc w:val="both"/>
        <w:rPr>
          <w:rFonts w:ascii="Sylfaen" w:hAnsi="Sylfaen" w:cs="Sylfaen"/>
          <w:bCs/>
          <w:sz w:val="22"/>
          <w:szCs w:val="22"/>
        </w:rPr>
      </w:pPr>
      <w:r w:rsidRPr="00B5059F">
        <w:rPr>
          <w:rFonts w:ascii="Sylfaen" w:hAnsi="Sylfaen" w:cs="Sylfaen"/>
          <w:bCs/>
          <w:sz w:val="22"/>
          <w:szCs w:val="22"/>
        </w:rPr>
        <w:t xml:space="preserve">5.11 </w:t>
      </w:r>
      <w:proofErr w:type="spellStart"/>
      <w:r w:rsidRPr="00B5059F">
        <w:rPr>
          <w:rFonts w:ascii="Sylfaen" w:hAnsi="Sylfaen" w:cs="Sylfaen"/>
          <w:bCs/>
          <w:sz w:val="22"/>
          <w:szCs w:val="22"/>
        </w:rPr>
        <w:t>სსიპ</w:t>
      </w:r>
      <w:proofErr w:type="spellEnd"/>
      <w:r w:rsidRPr="00B5059F">
        <w:rPr>
          <w:rFonts w:ascii="Sylfaen" w:hAnsi="Sylfaen" w:cs="Sylfaen"/>
          <w:bCs/>
          <w:sz w:val="22"/>
          <w:szCs w:val="22"/>
        </w:rPr>
        <w:t xml:space="preserve"> − </w:t>
      </w:r>
      <w:proofErr w:type="spellStart"/>
      <w:r w:rsidRPr="00B5059F">
        <w:rPr>
          <w:rFonts w:ascii="Sylfaen" w:hAnsi="Sylfaen" w:cs="Sylfaen"/>
          <w:bCs/>
          <w:sz w:val="22"/>
          <w:szCs w:val="22"/>
        </w:rPr>
        <w:t>საქართველოს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კონკურენციის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ეროვნული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სააგენტო</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43 00)</w:t>
      </w:r>
    </w:p>
    <w:p w14:paraId="245F7240" w14:textId="77777777" w:rsidR="00CC7FED" w:rsidRPr="00B5059F" w:rsidRDefault="00CC7FED" w:rsidP="00D3795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Cs/>
          <w:lang w:val="ka-GE"/>
        </w:rPr>
      </w:pPr>
    </w:p>
    <w:p w14:paraId="7CAEB52C" w14:textId="77777777" w:rsidR="00CC7FED" w:rsidRPr="00B5059F" w:rsidRDefault="00CC7FED" w:rsidP="00D37950">
      <w:pPr>
        <w:spacing w:after="0" w:line="240" w:lineRule="auto"/>
        <w:rPr>
          <w:rFonts w:ascii="Sylfaen" w:hAnsi="Sylfaen" w:cs="Sylfaen"/>
          <w:bCs/>
          <w:color w:val="000000"/>
        </w:rPr>
      </w:pPr>
      <w:proofErr w:type="spellStart"/>
      <w:r w:rsidRPr="00B5059F">
        <w:rPr>
          <w:rFonts w:ascii="Sylfaen" w:hAnsi="Sylfaen" w:cs="Sylfaen"/>
          <w:bCs/>
          <w:color w:val="000000"/>
        </w:rPr>
        <w:t>პროგრამის</w:t>
      </w:r>
      <w:proofErr w:type="spellEnd"/>
      <w:r w:rsidRPr="00B5059F">
        <w:rPr>
          <w:rFonts w:ascii="Sylfaen" w:hAnsi="Sylfaen" w:cs="Sylfaen"/>
          <w:bCs/>
          <w:color w:val="000000"/>
        </w:rPr>
        <w:t xml:space="preserve"> </w:t>
      </w:r>
      <w:proofErr w:type="spellStart"/>
      <w:r w:rsidRPr="00B5059F">
        <w:rPr>
          <w:rFonts w:ascii="Sylfaen" w:hAnsi="Sylfaen" w:cs="Sylfaen"/>
          <w:bCs/>
          <w:color w:val="000000"/>
        </w:rPr>
        <w:t>განმახორციელებელი</w:t>
      </w:r>
      <w:proofErr w:type="spellEnd"/>
      <w:r w:rsidRPr="00B5059F">
        <w:rPr>
          <w:rFonts w:ascii="Sylfaen" w:hAnsi="Sylfaen" w:cs="Sylfaen"/>
          <w:bCs/>
          <w:color w:val="000000"/>
        </w:rPr>
        <w:t xml:space="preserve"> </w:t>
      </w:r>
    </w:p>
    <w:p w14:paraId="55695477" w14:textId="77777777" w:rsidR="00CC7FED" w:rsidRPr="00B5059F" w:rsidRDefault="00CC7FED" w:rsidP="00D37950">
      <w:pPr>
        <w:numPr>
          <w:ilvl w:val="0"/>
          <w:numId w:val="7"/>
        </w:numPr>
        <w:spacing w:after="0" w:line="240" w:lineRule="auto"/>
        <w:rPr>
          <w:rFonts w:ascii="Sylfaen" w:hAnsi="Sylfaen"/>
          <w:bCs/>
        </w:rPr>
      </w:pPr>
      <w:proofErr w:type="spellStart"/>
      <w:r w:rsidRPr="00B5059F">
        <w:rPr>
          <w:rFonts w:ascii="Sylfaen" w:hAnsi="Sylfaen"/>
          <w:bCs/>
        </w:rPr>
        <w:t>სსიპ</w:t>
      </w:r>
      <w:proofErr w:type="spellEnd"/>
      <w:r w:rsidRPr="00B5059F">
        <w:rPr>
          <w:rFonts w:ascii="Sylfaen" w:hAnsi="Sylfaen"/>
          <w:bCs/>
        </w:rPr>
        <w:t xml:space="preserve"> </w:t>
      </w:r>
      <w:r w:rsidRPr="00B5059F">
        <w:rPr>
          <w:rFonts w:ascii="Sylfaen" w:hAnsi="Sylfaen"/>
          <w:bCs/>
          <w:lang w:val="ka-GE"/>
        </w:rPr>
        <w:t>−</w:t>
      </w:r>
      <w:r w:rsidRPr="00B5059F">
        <w:rPr>
          <w:rFonts w:ascii="Sylfaen" w:hAnsi="Sylfaen"/>
          <w:bCs/>
        </w:rPr>
        <w:t xml:space="preserve"> </w:t>
      </w:r>
      <w:proofErr w:type="spellStart"/>
      <w:r w:rsidRPr="00B5059F">
        <w:rPr>
          <w:rFonts w:ascii="Sylfaen" w:hAnsi="Sylfaen"/>
          <w:bCs/>
        </w:rPr>
        <w:t>საქართველოს</w:t>
      </w:r>
      <w:proofErr w:type="spellEnd"/>
      <w:r w:rsidRPr="00B5059F">
        <w:rPr>
          <w:rFonts w:ascii="Sylfaen" w:hAnsi="Sylfaen"/>
          <w:bCs/>
        </w:rPr>
        <w:t xml:space="preserve"> </w:t>
      </w:r>
      <w:proofErr w:type="spellStart"/>
      <w:r w:rsidRPr="00B5059F">
        <w:rPr>
          <w:rFonts w:ascii="Sylfaen" w:hAnsi="Sylfaen"/>
          <w:bCs/>
        </w:rPr>
        <w:t>კონკურენციის</w:t>
      </w:r>
      <w:proofErr w:type="spellEnd"/>
      <w:r w:rsidRPr="00B5059F">
        <w:rPr>
          <w:rFonts w:ascii="Sylfaen" w:hAnsi="Sylfaen"/>
          <w:bCs/>
        </w:rPr>
        <w:t xml:space="preserve"> </w:t>
      </w:r>
      <w:proofErr w:type="spellStart"/>
      <w:r w:rsidRPr="00B5059F">
        <w:rPr>
          <w:rFonts w:ascii="Sylfaen" w:hAnsi="Sylfaen"/>
          <w:bCs/>
        </w:rPr>
        <w:t>ეროვნული</w:t>
      </w:r>
      <w:proofErr w:type="spellEnd"/>
      <w:r w:rsidRPr="00B5059F">
        <w:rPr>
          <w:rFonts w:ascii="Sylfaen" w:hAnsi="Sylfaen"/>
          <w:bCs/>
        </w:rPr>
        <w:t xml:space="preserve"> </w:t>
      </w:r>
      <w:proofErr w:type="spellStart"/>
      <w:r w:rsidRPr="00B5059F">
        <w:rPr>
          <w:rFonts w:ascii="Sylfaen" w:hAnsi="Sylfaen"/>
          <w:bCs/>
        </w:rPr>
        <w:t>სააგენტო</w:t>
      </w:r>
      <w:proofErr w:type="spellEnd"/>
    </w:p>
    <w:p w14:paraId="44DA4042" w14:textId="77777777" w:rsidR="00CC7FED" w:rsidRPr="00B5059F" w:rsidRDefault="00CC7FED" w:rsidP="00D37950">
      <w:pPr>
        <w:spacing w:after="0" w:line="240" w:lineRule="auto"/>
        <w:rPr>
          <w:rFonts w:ascii="Sylfaen" w:hAnsi="Sylfaen"/>
          <w:bCs/>
        </w:rPr>
      </w:pPr>
    </w:p>
    <w:p w14:paraId="03DFF474" w14:textId="77777777" w:rsidR="00CC7FED" w:rsidRPr="00B5059F" w:rsidRDefault="00CC7FED"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სააგენტოში მიმდინარეობდა 4 ბაზრის მოკვლევა (დასრულდა 1 მოკვლევა) და საქონლის/მომსახურების 3 ბაზრის მონიტორინგი;</w:t>
      </w:r>
    </w:p>
    <w:p w14:paraId="41B1BCC3" w14:textId="77777777" w:rsidR="00CC7FED" w:rsidRPr="00B5059F" w:rsidRDefault="00CC7FED"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მონაწილეობა იქნა მიღებული 16 სასამართლო დავაში სააგენტოს მიერ მიღებულ 14 გადაწყვეტილებებთან დაკავშირებით;</w:t>
      </w:r>
    </w:p>
    <w:p w14:paraId="5AA36EA3" w14:textId="77777777" w:rsidR="00CC7FED" w:rsidRPr="00B5059F" w:rsidRDefault="00CC7FED"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კონკურენციის სამართლის შესახებ საჯარო და კერძო სექტორის ინფორმირებულობის გაზრდის მიზნით, გაიმართა 3 სემინარი/კონფერენცია სხვადასხვა სახელმწიფო უწყებების წარმომადგენლების და ბიზნეს-სუბიექტების წარმომადგენლების მონაწილეობით და აგრეთვე, გაიმართა 3 ღონისძიება ანტიდეპინგურ ღონისძიებებთან დაკავშირებით;</w:t>
      </w:r>
    </w:p>
    <w:p w14:paraId="4AD84F56" w14:textId="77777777" w:rsidR="00CC7FED" w:rsidRPr="00B5059F" w:rsidRDefault="00CC7FED"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სააგენტოს თანამშრომელთა კვალიფიკაციის ამაღლების კუთხით ჩატარდა/მონაწილეობა იქნა მიღებული 11 ღონისძიებაში და აგრეთვე, ჩატარდა ერთი ტრენინგი ანტიდემპინგურ ღონისძიებებთან დაკავშირებით;</w:t>
      </w:r>
    </w:p>
    <w:p w14:paraId="67687433" w14:textId="538D5883" w:rsidR="00CC7FED" w:rsidRPr="00B5059F" w:rsidRDefault="00CC7FED"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5 საჩივრის  მატერიალური დასაშვებობის საკითხის შესწავლა, მოკვლევის დაწყების მიზანშეწონილობის თაობაზე გადაწყვეტილების მისაღებად;</w:t>
      </w:r>
    </w:p>
    <w:p w14:paraId="2D3EC030" w14:textId="07FEC4E5" w:rsidR="00CC7FED" w:rsidRPr="00B5059F" w:rsidRDefault="00CC7FED"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შემუშავებულ იქნა საქართველოს მთავრობის დადგენილებების  პროექტები, კერძოდ: „ვაჭრობაში ანტიდემპინგური ღონისძიების შემოღების მიზნით შესწავლის განხორციელების წესი და პროცედურების შესახებ</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და „საქართველოს მთავრობის მიერ ვაჭრობაში ანტიდემპინგური ღონისძიების შემოღების შესახებ გადაწყვეტილების მიღების წესის შესახებ</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w:t>
      </w:r>
    </w:p>
    <w:p w14:paraId="5B5FCE59" w14:textId="14A2B227" w:rsidR="00CC7FED" w:rsidRPr="00B5059F" w:rsidRDefault="00CC7FED"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სახელმწიფო შესყიდვებთან დაკავშირებული დავების განხილვის საბჭოს აპარატის მიერ: მომზადებულ იქნა საბჭოს 649 გადაწყვეტილების პროექტი, 101 წარდგინება საჩივრის განხილვის შესახებ და სასამართლოში მიმდინარე დავებთან დაკავშირებით 13 შესაგებელი და 1 კერძო საჩივარი; საბჭოსთვის განკუთვნილი სპეციალური ელექტრონული მოდულის მეშვეობით გაიგზავნა 486 საჩივრის განხილვასთან დაკავშირებული შეტყობინება/ინფორმაცია და აგრეთვე, კომპეტენციის ფარგლებში განხორციელდა  სხვა ღონისძიებები.</w:t>
      </w:r>
    </w:p>
    <w:p w14:paraId="4099333F" w14:textId="6A831068" w:rsidR="005E2F2D" w:rsidRPr="00B5059F" w:rsidRDefault="005E2F2D" w:rsidP="00D37950">
      <w:pPr>
        <w:pBdr>
          <w:top w:val="nil"/>
          <w:left w:val="nil"/>
          <w:bottom w:val="nil"/>
          <w:right w:val="nil"/>
          <w:between w:val="nil"/>
        </w:pBdr>
        <w:spacing w:after="0" w:line="240" w:lineRule="auto"/>
        <w:ind w:left="360"/>
        <w:jc w:val="both"/>
        <w:rPr>
          <w:rFonts w:ascii="Sylfaen" w:hAnsi="Sylfaen"/>
          <w:bCs/>
          <w:color w:val="000000" w:themeColor="text1"/>
        </w:rPr>
      </w:pPr>
    </w:p>
    <w:p w14:paraId="68831308" w14:textId="77777777" w:rsidR="00493229" w:rsidRPr="00B5059F" w:rsidRDefault="00493229" w:rsidP="00493229">
      <w:pPr>
        <w:pStyle w:val="Heading2"/>
        <w:spacing w:line="240" w:lineRule="auto"/>
        <w:jc w:val="both"/>
        <w:rPr>
          <w:rFonts w:ascii="Sylfaen" w:hAnsi="Sylfaen"/>
          <w:bCs/>
        </w:rPr>
      </w:pPr>
      <w:r w:rsidRPr="00B5059F">
        <w:rPr>
          <w:rFonts w:ascii="Sylfaen" w:hAnsi="Sylfaen" w:cs="Sylfaen"/>
          <w:bCs/>
          <w:sz w:val="22"/>
          <w:szCs w:val="22"/>
        </w:rPr>
        <w:lastRenderedPageBreak/>
        <w:t xml:space="preserve">5.12    </w:t>
      </w:r>
      <w:proofErr w:type="spellStart"/>
      <w:r w:rsidRPr="00B5059F">
        <w:rPr>
          <w:rFonts w:ascii="Sylfaen" w:hAnsi="Sylfaen" w:cs="Sylfaen"/>
          <w:bCs/>
          <w:sz w:val="22"/>
          <w:szCs w:val="22"/>
        </w:rPr>
        <w:t>სსიპ</w:t>
      </w:r>
      <w:proofErr w:type="spellEnd"/>
      <w:r w:rsidRPr="00B5059F">
        <w:rPr>
          <w:rFonts w:ascii="Sylfaen" w:hAnsi="Sylfaen" w:cs="Sylfaen"/>
          <w:bCs/>
          <w:sz w:val="22"/>
          <w:szCs w:val="22"/>
        </w:rPr>
        <w:t xml:space="preserve"> – </w:t>
      </w:r>
      <w:proofErr w:type="spellStart"/>
      <w:r w:rsidRPr="00B5059F">
        <w:rPr>
          <w:rFonts w:ascii="Sylfaen" w:hAnsi="Sylfaen" w:cs="Sylfaen"/>
          <w:bCs/>
          <w:sz w:val="22"/>
          <w:szCs w:val="22"/>
        </w:rPr>
        <w:t>საქართველოს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ფინანსური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მონიტორინგის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სამსახური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38 00)</w:t>
      </w:r>
    </w:p>
    <w:p w14:paraId="077E09A1" w14:textId="77777777" w:rsidR="00493229" w:rsidRPr="00B5059F" w:rsidRDefault="00493229" w:rsidP="00493229">
      <w:pPr>
        <w:pStyle w:val="abzacixml"/>
        <w:rPr>
          <w:bCs/>
        </w:rPr>
      </w:pPr>
    </w:p>
    <w:p w14:paraId="0944124D" w14:textId="77777777" w:rsidR="00493229" w:rsidRPr="00B5059F" w:rsidRDefault="00493229" w:rsidP="00493229">
      <w:pPr>
        <w:pStyle w:val="abzacixml"/>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137EB8EA" w14:textId="77777777" w:rsidR="00493229" w:rsidRPr="00B5059F" w:rsidRDefault="00493229" w:rsidP="00493229">
      <w:pPr>
        <w:pStyle w:val="ListParagraph"/>
        <w:numPr>
          <w:ilvl w:val="0"/>
          <w:numId w:val="10"/>
        </w:numPr>
        <w:spacing w:after="0" w:line="240" w:lineRule="auto"/>
        <w:ind w:right="0"/>
        <w:rPr>
          <w:bCs/>
        </w:rPr>
      </w:pPr>
      <w:proofErr w:type="spellStart"/>
      <w:r w:rsidRPr="00B5059F">
        <w:rPr>
          <w:bCs/>
        </w:rPr>
        <w:t>სსიპ</w:t>
      </w:r>
      <w:proofErr w:type="spellEnd"/>
      <w:r w:rsidRPr="00B5059F">
        <w:rPr>
          <w:bCs/>
        </w:rPr>
        <w:t xml:space="preserve"> – </w:t>
      </w:r>
      <w:proofErr w:type="spellStart"/>
      <w:r w:rsidRPr="00B5059F">
        <w:rPr>
          <w:bCs/>
        </w:rPr>
        <w:t>საქართველოს</w:t>
      </w:r>
      <w:proofErr w:type="spellEnd"/>
      <w:r w:rsidRPr="00B5059F">
        <w:rPr>
          <w:bCs/>
        </w:rPr>
        <w:t xml:space="preserve"> </w:t>
      </w:r>
      <w:proofErr w:type="spellStart"/>
      <w:r w:rsidRPr="00B5059F">
        <w:rPr>
          <w:bCs/>
        </w:rPr>
        <w:t>ფინანსური</w:t>
      </w:r>
      <w:proofErr w:type="spellEnd"/>
      <w:r w:rsidRPr="00B5059F">
        <w:rPr>
          <w:bCs/>
        </w:rPr>
        <w:t xml:space="preserve"> </w:t>
      </w:r>
      <w:proofErr w:type="spellStart"/>
      <w:r w:rsidRPr="00B5059F">
        <w:rPr>
          <w:bCs/>
        </w:rPr>
        <w:t>მონიტორინგის</w:t>
      </w:r>
      <w:proofErr w:type="spellEnd"/>
      <w:r w:rsidRPr="00B5059F">
        <w:rPr>
          <w:bCs/>
        </w:rPr>
        <w:t xml:space="preserve"> </w:t>
      </w:r>
      <w:proofErr w:type="spellStart"/>
      <w:r w:rsidRPr="00B5059F">
        <w:rPr>
          <w:bCs/>
        </w:rPr>
        <w:t>სამსახური</w:t>
      </w:r>
      <w:proofErr w:type="spellEnd"/>
    </w:p>
    <w:p w14:paraId="7F88B189" w14:textId="77777777" w:rsidR="00493229" w:rsidRPr="00B5059F" w:rsidRDefault="00493229" w:rsidP="00493229">
      <w:pPr>
        <w:spacing w:line="240" w:lineRule="auto"/>
        <w:rPr>
          <w:bCs/>
        </w:rPr>
      </w:pPr>
    </w:p>
    <w:p w14:paraId="3A0FCE61" w14:textId="4ED2D762" w:rsidR="00493229" w:rsidRPr="00B5059F" w:rsidRDefault="00493229" w:rsidP="0049322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კანონმდებლობით გათვალისწინებული წესით, სამსახურში შემოსული ინფორმაციის ანალიზის და სამსახურის მიერ მოძიებული სხვა ინფორმაციის დამუშავების შედეგად, გამოვლინდა და „ფულის გათეთრების და ტერორიზმის დაფინანსების აღკვეთის ხელშეწყობის შესახებ“  საქართველოს კანონის შესაბამისად 31 საქმე გადაეცა შესაბამის სამართალდამცავ უწყებებს და შემოსავლების სამსახურს; </w:t>
      </w:r>
    </w:p>
    <w:p w14:paraId="0B6D3197" w14:textId="099DB408" w:rsidR="00493229" w:rsidRPr="00B5059F" w:rsidRDefault="00493229" w:rsidP="0049322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გაგრძელდა მუშაობა კანონქვემდებარე ნორმატიული აქტების პროექტებზე და შესაბამის სახელმწიფო უწყებებთან ერთად მომზადებულ იქნა საქართველოს ფინანსური მონიტორინგის სამსახურის უფროსის ნორმატიული აქტის პროექტი „ანგარიშვალდებული პირის მიერ კლიენტის იდენტიფიკაციისა და ვერიფიკაციის წესის დამტკიცების თაობაზე“ საქართველოს ფინანსური მონიტორინგის სამსახურის ბრძანებაში ცვლილების შეტანის თაობაზე; </w:t>
      </w:r>
    </w:p>
    <w:p w14:paraId="771412DE" w14:textId="77777777" w:rsidR="00493229" w:rsidRPr="00B5059F" w:rsidRDefault="00493229" w:rsidP="0049322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სამსახურმა შესაბამისი საკანონმდებლო და კანონქვემდებარე აქტების მოთხოვნების განმარტების მიზნით, საერთაშორისო ორგანიზაციების მხარდაჭერით, გააგრძელა ანგარიშვალდებულ პირებთან ონ-ლაინ ტრენინგები, სადაც, უცხოელი და ადგილობრივი ექსპერტების მონაწილეობით, დეტალურად იქნა განხილული „ფულის გათეთრების და ტერორიზმის დაფინანსების აღკვეთის ხელშეწყობის შესახებ“  საქართველოს კანონის საფუძველზე გამოცემული ნორმატიული აქტების მოთხოვნები;</w:t>
      </w:r>
    </w:p>
    <w:p w14:paraId="5824C482" w14:textId="77777777" w:rsidR="00493229" w:rsidRPr="00B5059F" w:rsidRDefault="00493229" w:rsidP="00493229">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გაგრძელდა მუშაობა მომავალი წლების ფულის გათეთრების ეროვნული სტრატეგიისა და შესაბამისი სამოქმედო გეგმის პროექტებზე, რომლის იმპლემენტაცია მიზნად ისახავს ფულის გათეთრებისა და ტერორიზმის დაფინანსების აღკვეთის მექანიზმების ეფექტურობისა და ფინანსური ქმედების სპეციალური ჯგუფის (FATF) რეკომენდაციებთან შესაბამისობის საქართველოს მეხუთე რაუნდის შეფასების ანგარიშით გათვალისწინებული რეკომენდაციების შესრულებას.</w:t>
      </w:r>
    </w:p>
    <w:p w14:paraId="41196396" w14:textId="060E4A5C" w:rsidR="00493229" w:rsidRPr="00B5059F" w:rsidRDefault="00493229" w:rsidP="00D37950">
      <w:pPr>
        <w:pBdr>
          <w:top w:val="nil"/>
          <w:left w:val="nil"/>
          <w:bottom w:val="nil"/>
          <w:right w:val="nil"/>
          <w:between w:val="nil"/>
        </w:pBdr>
        <w:spacing w:after="0" w:line="240" w:lineRule="auto"/>
        <w:ind w:left="360"/>
        <w:jc w:val="both"/>
        <w:rPr>
          <w:rFonts w:ascii="Sylfaen" w:hAnsi="Sylfaen"/>
          <w:bCs/>
          <w:color w:val="000000" w:themeColor="text1"/>
        </w:rPr>
      </w:pPr>
    </w:p>
    <w:p w14:paraId="6D476F3B" w14:textId="77777777" w:rsidR="00493229" w:rsidRPr="00B5059F" w:rsidRDefault="00493229" w:rsidP="00D37950">
      <w:pPr>
        <w:pBdr>
          <w:top w:val="nil"/>
          <w:left w:val="nil"/>
          <w:bottom w:val="nil"/>
          <w:right w:val="nil"/>
          <w:between w:val="nil"/>
        </w:pBdr>
        <w:spacing w:after="0" w:line="240" w:lineRule="auto"/>
        <w:ind w:left="360"/>
        <w:jc w:val="both"/>
        <w:rPr>
          <w:rFonts w:ascii="Sylfaen" w:hAnsi="Sylfaen"/>
          <w:bCs/>
          <w:color w:val="000000" w:themeColor="text1"/>
        </w:rPr>
      </w:pPr>
    </w:p>
    <w:p w14:paraId="54892955" w14:textId="792DBB9B" w:rsidR="005E2F2D" w:rsidRPr="00B5059F" w:rsidRDefault="005E2F2D" w:rsidP="00D37950">
      <w:pPr>
        <w:pStyle w:val="Heading2"/>
        <w:spacing w:line="240" w:lineRule="auto"/>
        <w:jc w:val="both"/>
        <w:rPr>
          <w:rFonts w:ascii="Sylfaen" w:hAnsi="Sylfaen" w:cs="Sylfaen"/>
          <w:bCs/>
          <w:sz w:val="22"/>
          <w:szCs w:val="22"/>
        </w:rPr>
      </w:pPr>
      <w:r w:rsidRPr="00B5059F">
        <w:rPr>
          <w:rFonts w:ascii="Sylfaen" w:hAnsi="Sylfaen" w:cs="Sylfaen"/>
          <w:bCs/>
          <w:sz w:val="22"/>
          <w:szCs w:val="22"/>
        </w:rPr>
        <w:t>5.1</w:t>
      </w:r>
      <w:r w:rsidRPr="00B5059F">
        <w:rPr>
          <w:rFonts w:ascii="Sylfaen" w:hAnsi="Sylfaen" w:cs="Sylfaen"/>
          <w:bCs/>
          <w:sz w:val="22"/>
          <w:szCs w:val="22"/>
          <w:lang w:val="ka-GE"/>
        </w:rPr>
        <w:t>3</w:t>
      </w:r>
      <w:r w:rsidRPr="00B5059F">
        <w:rPr>
          <w:rFonts w:ascii="Sylfaen" w:hAnsi="Sylfaen" w:cs="Sylfaen"/>
          <w:bCs/>
          <w:sz w:val="22"/>
          <w:szCs w:val="22"/>
        </w:rPr>
        <w:t xml:space="preserve"> </w:t>
      </w:r>
      <w:proofErr w:type="spellStart"/>
      <w:r w:rsidRPr="00B5059F">
        <w:rPr>
          <w:rFonts w:ascii="Sylfaen" w:hAnsi="Sylfaen" w:cs="Sylfaen"/>
          <w:bCs/>
          <w:sz w:val="22"/>
          <w:szCs w:val="22"/>
        </w:rPr>
        <w:t>საქართველოს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სავაჭრო-სამრეწველო</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პალატა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49 00)</w:t>
      </w:r>
    </w:p>
    <w:p w14:paraId="2D039199" w14:textId="77777777" w:rsidR="005E2F2D" w:rsidRPr="00B5059F" w:rsidRDefault="005E2F2D" w:rsidP="00D37950">
      <w:pPr>
        <w:pStyle w:val="ListParagraph"/>
        <w:spacing w:line="240" w:lineRule="auto"/>
        <w:ind w:left="270" w:hanging="270"/>
        <w:rPr>
          <w:bCs/>
        </w:rPr>
      </w:pPr>
    </w:p>
    <w:p w14:paraId="7CF56DC0" w14:textId="77777777" w:rsidR="005E2F2D" w:rsidRPr="00B5059F" w:rsidRDefault="005E2F2D" w:rsidP="00D37950">
      <w:pPr>
        <w:pStyle w:val="ListParagraph"/>
        <w:spacing w:line="240" w:lineRule="auto"/>
        <w:ind w:left="270"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6E80506A" w14:textId="77777777" w:rsidR="005E2F2D" w:rsidRPr="00B5059F" w:rsidRDefault="005E2F2D" w:rsidP="00D37950">
      <w:pPr>
        <w:pStyle w:val="ListParagraph"/>
        <w:spacing w:line="240" w:lineRule="auto"/>
        <w:ind w:left="270" w:firstLine="0"/>
        <w:rPr>
          <w:bCs/>
        </w:rPr>
      </w:pPr>
    </w:p>
    <w:p w14:paraId="4B99E17A" w14:textId="77777777" w:rsidR="005E2F2D" w:rsidRPr="00B5059F" w:rsidRDefault="005E2F2D" w:rsidP="00D37950">
      <w:pPr>
        <w:numPr>
          <w:ilvl w:val="0"/>
          <w:numId w:val="9"/>
        </w:numPr>
        <w:spacing w:after="160" w:line="240" w:lineRule="auto"/>
        <w:rPr>
          <w:rFonts w:ascii="Sylfaen" w:hAnsi="Sylfaen"/>
          <w:bCs/>
        </w:rPr>
      </w:pPr>
      <w:proofErr w:type="spellStart"/>
      <w:r w:rsidRPr="00B5059F">
        <w:rPr>
          <w:rFonts w:ascii="Sylfaen" w:hAnsi="Sylfaen"/>
          <w:bCs/>
        </w:rPr>
        <w:t>საქართველოს</w:t>
      </w:r>
      <w:proofErr w:type="spellEnd"/>
      <w:r w:rsidRPr="00B5059F">
        <w:rPr>
          <w:rFonts w:ascii="Sylfaen" w:hAnsi="Sylfaen"/>
          <w:bCs/>
        </w:rPr>
        <w:t xml:space="preserve"> </w:t>
      </w:r>
      <w:r w:rsidRPr="00B5059F">
        <w:rPr>
          <w:rFonts w:ascii="Sylfaen" w:hAnsi="Sylfaen"/>
          <w:bCs/>
          <w:lang w:val="ka-GE"/>
        </w:rPr>
        <w:t>სავაჭრო-სამრეწველო პალატა</w:t>
      </w:r>
    </w:p>
    <w:p w14:paraId="696BDF9B" w14:textId="77777777" w:rsidR="005E2F2D" w:rsidRPr="00B5059F" w:rsidRDefault="005E2F2D" w:rsidP="00D37950">
      <w:pPr>
        <w:pStyle w:val="ListParagraph"/>
        <w:spacing w:line="240" w:lineRule="auto"/>
        <w:ind w:left="360" w:firstLine="0"/>
        <w:rPr>
          <w:bCs/>
          <w:lang w:val="ka-GE"/>
        </w:rPr>
      </w:pPr>
    </w:p>
    <w:p w14:paraId="6A6E38CA" w14:textId="0F5DEBFF" w:rsidR="005E2F2D" w:rsidRPr="00B5059F" w:rsidRDefault="005E2F2D"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ადგილობრივი მეწარმეებისთვის ჩატარდა ტრენინგების ციკლი თემაზე „ელექტრონული კომერცია - როგორ გავყიდოთ პროდუქცია ონლაინ</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ტრენინგები გაიმართა ქ. ქუთაისში და ქ. თელავში. მიუნხენისა და ზემო ბავარიის სავაჭრო-სამრეწველო პალატის აკადემიის მხარდაჭერით; ასევე, ჩატარდა ელექტრონული კომერციის მასშტაბური, უფასო ტრენინგები, ონლაინ პლატფორმის -zoom-ის გამოყენებით, და უფასო ტრენინგი შრომის კანონმდებლობაში შესული ცვლილებების შესახებ E&amp;Y-ს მხარდაჭერით;</w:t>
      </w:r>
    </w:p>
    <w:p w14:paraId="21858469" w14:textId="77777777" w:rsidR="005E2F2D" w:rsidRPr="00B5059F" w:rsidRDefault="005E2F2D"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მომზადდა პროფორმა ხელშერულებები მცირე და საშუალო ბიზნესისთვის;</w:t>
      </w:r>
    </w:p>
    <w:p w14:paraId="1A35809F" w14:textId="77777777" w:rsidR="005E2F2D" w:rsidRPr="00B5059F" w:rsidRDefault="005E2F2D"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ქ. გურჯაანში ჩატარდა გაფართოებული შეხვედრა ადგილობრივ მეწარმეებთან, სადაც მოხდა მეწარმეებისათვის საგრანტო პროექტების შესახებ ინფორმაციის მიწოდება, ასევე არსებულ გამოწვევებზე და საჭიროებებზე მსჯელობა;</w:t>
      </w:r>
    </w:p>
    <w:p w14:paraId="11940A63" w14:textId="46779B7E" w:rsidR="005E2F2D" w:rsidRPr="00B5059F" w:rsidRDefault="005E2F2D"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lastRenderedPageBreak/>
        <w:t>ჩატარდა უფასო ტრენინგ-კურსი „დღგ-ის რეფორმა</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რომლის ფარგლებში მეწარმეებს მიეწოდათ დეტალური ინფორმაცია დღგ-ის კარში შესულ ყველა მნიშვნელოვან საკითხზე;</w:t>
      </w:r>
    </w:p>
    <w:p w14:paraId="775F3B66" w14:textId="72E18DE7" w:rsidR="005E2F2D" w:rsidRPr="00B5059F" w:rsidRDefault="005E2F2D"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მონაწილეობა იქნა მიღებული სამხრეთ ამერიკის ყველაზე მსხვილ სავაჭრო პალატის (სან პაულო) და ბრაზილიაში საქართველოს საელჩოს მიერ ორგანიზებულ ბიზნეს-ფორუმში „Georgia Business and Trade 2021</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რომელიც ონლაინ ფორმარტში გაიმართა. განხილული იქნა საქართველო-ბრაზილიის სავაჭრო-ეკონომიკური ურთიერთობები. მონაწილე მხარეებს შორის ურთიერთგაგების მემორანდუმი გაფორმდა;</w:t>
      </w:r>
    </w:p>
    <w:p w14:paraId="1B76A42E" w14:textId="30F6AE2F" w:rsidR="005E2F2D" w:rsidRPr="00B5059F" w:rsidRDefault="005E2F2D"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მიმდინარეობდა აქტიური თანამშრომლობა დიდ ბრიტანეთში საქართველოს საელჩოსთან, რათა ქართველ თაფლის მწარმოებლებს მონაწილეობა მიეღოთ ლონდონის საერთაშორისო თაფლის კონკურსში </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London International Honey Awards 2021</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ფესტივალში სამმა ქართულმა თაფლის მწარმოებელმა კომპანიამ გაიმარჯვა, მათ შორის ერთ-ერთი არის საქართველოს სავაჭრო-სამრეწველო პალატის წევრი;</w:t>
      </w:r>
    </w:p>
    <w:p w14:paraId="31853062" w14:textId="77777777" w:rsidR="005E2F2D" w:rsidRPr="00B5059F" w:rsidRDefault="005E2F2D"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გაიმართა საქართველო-ირლანდიის ბიზნეს საბჭო, რომელიც მნიშვნელოვან როლს შეასრულებს ორ ქვეყანას შორის ბიზნესის, ეკონომიკური და კულტურული ურთიერთობების განმტკიცების საქმეში;</w:t>
      </w:r>
    </w:p>
    <w:p w14:paraId="5D9DF7DE" w14:textId="470A58D1" w:rsidR="005E2F2D" w:rsidRPr="00B5059F" w:rsidRDefault="005E2F2D"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გამოვლინდა პროექტის „ევროკავშირი ბიზნესისთვის: კომპანიების დაკავშირება</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მეორე ეტაპის საგრანტო კონკურსის 4 გამარჯვებული შემოქმედებითი ინდუსტრიის სექტორში;</w:t>
      </w:r>
    </w:p>
    <w:p w14:paraId="103AD871" w14:textId="043D7851" w:rsidR="005E2F2D" w:rsidRPr="00B5059F" w:rsidRDefault="005E2F2D"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გაიცა 1 031 წარმოშობის სერთიფიკატი, მათ შორის თბილისში - 847, ქუთაისში - 118, ფოთში - 63 და რუსთავში - 3;</w:t>
      </w:r>
    </w:p>
    <w:p w14:paraId="3C8E23E5" w14:textId="77777777" w:rsidR="005E2F2D" w:rsidRPr="00B5059F" w:rsidRDefault="005E2F2D"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საქართველოს სავაჭრო-სამრეწველო პალატასა და ავღანეთის სავაჭრო- სამრეწველო პალატას შორის, ასევე, საქართველოს სავაჭრო-სამრეწველო პალატასა და ათენის სავაჭრო-სამრეწველო პალატას შორის ხელი მოეწერა თანამშრომლობის შესახებ ურთიერთგაგების მემორანდუმებს;</w:t>
      </w:r>
    </w:p>
    <w:p w14:paraId="3403CE8D" w14:textId="453D6E9A" w:rsidR="005E2F2D" w:rsidRPr="00B5059F" w:rsidRDefault="005E2F2D"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გაიმართა შეხვედრა თელავში და კახეთის რეგიონის ყველა მუნიციპალიტეტის წარმომადგენელთა მონაწილეობით - კორონა პანდემიის გამო დაწესებული შეზღუდვების გათვალისწინებით 2020 წელს მიღებული ყურძნის მოსავლიდან გამოხდილი ჭაჭის სახეობებს შორის კონკურსის გამართვისა და ჭაჭის ფესტივალის დაგეგმვის შესახებ;</w:t>
      </w:r>
    </w:p>
    <w:p w14:paraId="1117C035" w14:textId="77777777" w:rsidR="005E2F2D" w:rsidRPr="00B5059F" w:rsidRDefault="005E2F2D"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გაიმართა შეხვედრები, საქართველოს დამსახურებული არტისტის, ნანი ბრეგვაძის  85 წლისადმი მიძღვნილი საიუბილეო ღონისძიებების ერთობლივად დაგეგმვის შესახებ;</w:t>
      </w:r>
    </w:p>
    <w:p w14:paraId="57356195" w14:textId="77777777" w:rsidR="005E2F2D" w:rsidRPr="00B5059F" w:rsidRDefault="005E2F2D"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საქართველოს საზოგადოებრივ მაუწყებელთან ერთად განხორციელდა ცნობილი ტელედიქტორის დავით სოკოლოვის  სახელობითი ვარსკვლავის გახსნა მთაწმინდის პარკში სატელევიზიო ანძის მიმდებარე ტერიტორიაზე;</w:t>
      </w:r>
    </w:p>
    <w:p w14:paraId="35ED710A" w14:textId="1D21A2B0" w:rsidR="005E2F2D" w:rsidRPr="00B5059F" w:rsidRDefault="005E2F2D"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ქალთა საერთაშორისო დღისადმი მიძღვნილი პროექტის „კულისებს მიღმა</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 კორონა-პანდემიის გამო დაწესებული შეზღუდვების გათვალისწინებით ტრადიციული საღამოს გამართვის ნაცვლად, ხელოვნების და კულტურის სფეროს ღვაწლმოსილ 10 ქალბატონს საქართველოს კულტურის პალატის თანამშრომლებმა დღესასწაული პირადად მიულოცეს და საჩუქრად ლანა ღოღობრიძის ოთხტომეული გადასცეს;</w:t>
      </w:r>
    </w:p>
    <w:p w14:paraId="7116534A" w14:textId="77777777" w:rsidR="005E2F2D" w:rsidRPr="00B5059F" w:rsidRDefault="005E2F2D"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მზადება ცნობილი ქართველი კომპოზიტორის ჯემალ სეფიაშვილის შემოქმედებითი მოღვაწეობის 55 წელთან დაკავშირებით შემოქმედებითი საღამოს ღია ცის ქვეშ ჩასატარებლად, კორონა-პანდემიის გამო დაწესებული შეზღუდვების გათვალისწინებით;</w:t>
      </w:r>
    </w:p>
    <w:p w14:paraId="008622BE" w14:textId="591136EF" w:rsidR="005E2F2D" w:rsidRPr="00B5059F" w:rsidRDefault="005E2F2D"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„ვაჟა-ფშაველას ფონდთან</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ერთად მიმდინარეობდა მზადება ვაჟა-ფშაველას 160 წლისადმი მიძღვნილი საიუბილეო ღონისძიებებისთვის საქართველოში რამოდენიმე ადგილას, სხვადასხვა ფორმატში კორონა-პანდემიის გამო დაწესებული შეზღუდვების გათვალისწინებით; </w:t>
      </w:r>
    </w:p>
    <w:p w14:paraId="34EF7305" w14:textId="2562918C" w:rsidR="005E2F2D" w:rsidRPr="00B5059F" w:rsidRDefault="005E2F2D"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ქ. ფოთში განხორციელდა ქორეოგრაფიულ ანსამბლ „ლაზიკა</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-ს შემოქმედებითი საღამო და სახელობითი ვარსკვლავის გახსნა (თანაორგანიზატორი);</w:t>
      </w:r>
    </w:p>
    <w:p w14:paraId="611C4FCC" w14:textId="77777777" w:rsidR="005E2F2D" w:rsidRPr="00B5059F" w:rsidRDefault="005E2F2D"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კვლევა სახელმწიფო სერვისების აუთსორსის შესახებ;</w:t>
      </w:r>
    </w:p>
    <w:p w14:paraId="162E274E" w14:textId="77777777" w:rsidR="005E2F2D" w:rsidRPr="00B5059F" w:rsidRDefault="005E2F2D"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წარმატებით დასრულდა UN DESA-სთან ერთობლივად განხორციელებული კვლევა საქართველოს სატრანსპორტო პოტენციალისა და შესაძლებლობების შესახებ.</w:t>
      </w:r>
    </w:p>
    <w:p w14:paraId="21083FED" w14:textId="77777777" w:rsidR="005E2F2D" w:rsidRPr="00B5059F" w:rsidRDefault="005E2F2D" w:rsidP="00D37950">
      <w:pPr>
        <w:pBdr>
          <w:top w:val="nil"/>
          <w:left w:val="nil"/>
          <w:bottom w:val="nil"/>
          <w:right w:val="nil"/>
          <w:between w:val="nil"/>
        </w:pBdr>
        <w:spacing w:after="0" w:line="240" w:lineRule="auto"/>
        <w:ind w:left="360"/>
        <w:jc w:val="both"/>
        <w:rPr>
          <w:rFonts w:ascii="Sylfaen" w:hAnsi="Sylfaen"/>
          <w:bCs/>
          <w:color w:val="000000" w:themeColor="text1"/>
        </w:rPr>
      </w:pPr>
    </w:p>
    <w:p w14:paraId="265BF543" w14:textId="77777777" w:rsidR="00CC7FED" w:rsidRPr="00B5059F" w:rsidRDefault="00CC7FED" w:rsidP="00D37950">
      <w:pPr>
        <w:pBdr>
          <w:top w:val="nil"/>
          <w:left w:val="nil"/>
          <w:bottom w:val="nil"/>
          <w:right w:val="nil"/>
          <w:between w:val="nil"/>
        </w:pBdr>
        <w:spacing w:after="0" w:line="240" w:lineRule="auto"/>
        <w:jc w:val="both"/>
        <w:rPr>
          <w:rFonts w:ascii="Sylfaen" w:hAnsi="Sylfaen"/>
          <w:bCs/>
          <w:lang w:val="ka-GE"/>
        </w:rPr>
      </w:pPr>
    </w:p>
    <w:p w14:paraId="600B421D" w14:textId="77777777" w:rsidR="00D64101" w:rsidRPr="00B5059F" w:rsidRDefault="00D64101" w:rsidP="00D37950">
      <w:pPr>
        <w:pStyle w:val="Heading2"/>
        <w:spacing w:line="240" w:lineRule="auto"/>
        <w:jc w:val="both"/>
        <w:rPr>
          <w:rFonts w:ascii="Sylfaen" w:hAnsi="Sylfaen"/>
          <w:bCs/>
          <w:sz w:val="22"/>
          <w:szCs w:val="22"/>
        </w:rPr>
      </w:pPr>
      <w:r w:rsidRPr="00B5059F">
        <w:rPr>
          <w:rFonts w:ascii="Sylfaen" w:hAnsi="Sylfaen"/>
          <w:bCs/>
          <w:sz w:val="22"/>
          <w:szCs w:val="22"/>
        </w:rPr>
        <w:t xml:space="preserve">5.14 </w:t>
      </w:r>
      <w:proofErr w:type="spellStart"/>
      <w:r w:rsidRPr="00B5059F">
        <w:rPr>
          <w:rFonts w:ascii="Sylfaen" w:hAnsi="Sylfaen"/>
          <w:bCs/>
          <w:sz w:val="22"/>
          <w:szCs w:val="22"/>
        </w:rPr>
        <w:t>ბუღალტრული</w:t>
      </w:r>
      <w:proofErr w:type="spellEnd"/>
      <w:r w:rsidRPr="00B5059F">
        <w:rPr>
          <w:rFonts w:ascii="Sylfaen" w:hAnsi="Sylfaen"/>
          <w:bCs/>
          <w:sz w:val="22"/>
          <w:szCs w:val="22"/>
        </w:rPr>
        <w:t xml:space="preserve"> </w:t>
      </w:r>
      <w:proofErr w:type="spellStart"/>
      <w:r w:rsidRPr="00B5059F">
        <w:rPr>
          <w:rFonts w:ascii="Sylfaen" w:hAnsi="Sylfaen"/>
          <w:bCs/>
          <w:sz w:val="22"/>
          <w:szCs w:val="22"/>
        </w:rPr>
        <w:t>აღრიცხვის</w:t>
      </w:r>
      <w:proofErr w:type="spellEnd"/>
      <w:r w:rsidRPr="00B5059F">
        <w:rPr>
          <w:rFonts w:ascii="Sylfaen" w:hAnsi="Sylfaen"/>
          <w:bCs/>
          <w:sz w:val="22"/>
          <w:szCs w:val="22"/>
        </w:rPr>
        <w:t xml:space="preserve">, </w:t>
      </w:r>
      <w:proofErr w:type="spellStart"/>
      <w:r w:rsidRPr="00B5059F">
        <w:rPr>
          <w:rFonts w:ascii="Sylfaen" w:hAnsi="Sylfaen"/>
          <w:bCs/>
          <w:sz w:val="22"/>
          <w:szCs w:val="22"/>
        </w:rPr>
        <w:t>ანგარიშგებისა</w:t>
      </w:r>
      <w:proofErr w:type="spellEnd"/>
      <w:r w:rsidRPr="00B5059F">
        <w:rPr>
          <w:rFonts w:ascii="Sylfaen" w:hAnsi="Sylfaen"/>
          <w:bCs/>
          <w:sz w:val="22"/>
          <w:szCs w:val="22"/>
        </w:rPr>
        <w:t xml:space="preserve"> </w:t>
      </w:r>
      <w:proofErr w:type="spellStart"/>
      <w:r w:rsidRPr="00B5059F">
        <w:rPr>
          <w:rFonts w:ascii="Sylfaen" w:hAnsi="Sylfaen"/>
          <w:bCs/>
          <w:sz w:val="22"/>
          <w:szCs w:val="22"/>
        </w:rPr>
        <w:t>და</w:t>
      </w:r>
      <w:proofErr w:type="spellEnd"/>
      <w:r w:rsidRPr="00B5059F">
        <w:rPr>
          <w:rFonts w:ascii="Sylfaen" w:hAnsi="Sylfaen"/>
          <w:bCs/>
          <w:sz w:val="22"/>
          <w:szCs w:val="22"/>
        </w:rPr>
        <w:t xml:space="preserve"> </w:t>
      </w:r>
      <w:proofErr w:type="spellStart"/>
      <w:r w:rsidRPr="00B5059F">
        <w:rPr>
          <w:rFonts w:ascii="Sylfaen" w:hAnsi="Sylfaen"/>
          <w:bCs/>
          <w:sz w:val="22"/>
          <w:szCs w:val="22"/>
        </w:rPr>
        <w:t>აუდიტის</w:t>
      </w:r>
      <w:proofErr w:type="spellEnd"/>
      <w:r w:rsidRPr="00B5059F">
        <w:rPr>
          <w:rFonts w:ascii="Sylfaen" w:hAnsi="Sylfaen"/>
          <w:bCs/>
          <w:sz w:val="22"/>
          <w:szCs w:val="22"/>
        </w:rPr>
        <w:t xml:space="preserve"> </w:t>
      </w:r>
      <w:proofErr w:type="spellStart"/>
      <w:r w:rsidRPr="00B5059F">
        <w:rPr>
          <w:rFonts w:ascii="Sylfaen" w:hAnsi="Sylfaen"/>
          <w:bCs/>
          <w:sz w:val="22"/>
          <w:szCs w:val="22"/>
        </w:rPr>
        <w:t>ზედამხედველობა</w:t>
      </w:r>
      <w:proofErr w:type="spellEnd"/>
      <w:r w:rsidRPr="00B5059F">
        <w:rPr>
          <w:rFonts w:ascii="Sylfaen" w:hAnsi="Sylfaen"/>
          <w:bCs/>
          <w:sz w:val="22"/>
          <w:szCs w:val="22"/>
          <w:lang w:val="ka-GE"/>
        </w:rPr>
        <w:t xml:space="preserve"> </w:t>
      </w:r>
      <w:r w:rsidRPr="00B5059F">
        <w:rPr>
          <w:rFonts w:ascii="Sylfaen" w:hAnsi="Sylfaen"/>
          <w:bCs/>
          <w:sz w:val="22"/>
          <w:szCs w:val="22"/>
        </w:rPr>
        <w:t>(</w:t>
      </w:r>
      <w:proofErr w:type="spellStart"/>
      <w:r w:rsidRPr="00B5059F">
        <w:rPr>
          <w:rFonts w:ascii="Sylfaen" w:hAnsi="Sylfaen"/>
          <w:bCs/>
          <w:sz w:val="22"/>
          <w:szCs w:val="22"/>
        </w:rPr>
        <w:t>პროგრამული</w:t>
      </w:r>
      <w:proofErr w:type="spellEnd"/>
      <w:r w:rsidRPr="00B5059F">
        <w:rPr>
          <w:rFonts w:ascii="Sylfaen" w:hAnsi="Sylfaen"/>
          <w:bCs/>
          <w:sz w:val="22"/>
          <w:szCs w:val="22"/>
        </w:rPr>
        <w:t xml:space="preserve"> </w:t>
      </w:r>
      <w:proofErr w:type="spellStart"/>
      <w:r w:rsidRPr="00B5059F">
        <w:rPr>
          <w:rFonts w:ascii="Sylfaen" w:hAnsi="Sylfaen"/>
          <w:bCs/>
          <w:sz w:val="22"/>
          <w:szCs w:val="22"/>
        </w:rPr>
        <w:t>კოდი</w:t>
      </w:r>
      <w:proofErr w:type="spellEnd"/>
      <w:r w:rsidRPr="00B5059F">
        <w:rPr>
          <w:rFonts w:ascii="Sylfaen" w:hAnsi="Sylfaen"/>
          <w:bCs/>
          <w:sz w:val="22"/>
          <w:szCs w:val="22"/>
        </w:rPr>
        <w:t xml:space="preserve"> </w:t>
      </w:r>
      <w:proofErr w:type="spellStart"/>
      <w:r w:rsidRPr="00B5059F">
        <w:rPr>
          <w:rFonts w:ascii="Sylfaen" w:hAnsi="Sylfaen"/>
          <w:bCs/>
          <w:sz w:val="22"/>
          <w:szCs w:val="22"/>
        </w:rPr>
        <w:t>კოდი</w:t>
      </w:r>
      <w:proofErr w:type="spellEnd"/>
      <w:r w:rsidRPr="00B5059F">
        <w:rPr>
          <w:rFonts w:ascii="Sylfaen" w:hAnsi="Sylfaen"/>
          <w:bCs/>
          <w:sz w:val="22"/>
          <w:szCs w:val="22"/>
        </w:rPr>
        <w:t xml:space="preserve"> 23 06)</w:t>
      </w:r>
    </w:p>
    <w:p w14:paraId="2AF43E49" w14:textId="77777777" w:rsidR="00D64101" w:rsidRPr="00B5059F" w:rsidRDefault="00D64101" w:rsidP="00D37950">
      <w:pPr>
        <w:widowControl w:val="0"/>
        <w:autoSpaceDE w:val="0"/>
        <w:autoSpaceDN w:val="0"/>
        <w:adjustRightInd w:val="0"/>
        <w:spacing w:after="0" w:line="240" w:lineRule="auto"/>
        <w:ind w:right="53"/>
        <w:rPr>
          <w:rFonts w:ascii="Sylfaen" w:hAnsi="Sylfaen"/>
          <w:bCs/>
          <w:spacing w:val="1"/>
          <w:lang w:val="ka-GE"/>
        </w:rPr>
      </w:pPr>
    </w:p>
    <w:p w14:paraId="770631A3" w14:textId="77777777" w:rsidR="00D64101" w:rsidRPr="00B5059F" w:rsidRDefault="00D64101" w:rsidP="00D37950">
      <w:pPr>
        <w:widowControl w:val="0"/>
        <w:autoSpaceDE w:val="0"/>
        <w:autoSpaceDN w:val="0"/>
        <w:adjustRightInd w:val="0"/>
        <w:spacing w:after="0" w:line="240" w:lineRule="auto"/>
        <w:ind w:right="53"/>
        <w:rPr>
          <w:rFonts w:ascii="Sylfaen" w:hAnsi="Sylfaen"/>
          <w:bCs/>
          <w:lang w:val="ka-GE"/>
        </w:rPr>
      </w:pPr>
      <w:r w:rsidRPr="00B5059F">
        <w:rPr>
          <w:rFonts w:ascii="Sylfaen" w:hAnsi="Sylfaen"/>
          <w:bCs/>
          <w:spacing w:val="1"/>
          <w:lang w:val="ka-GE"/>
        </w:rPr>
        <w:t>პ</w:t>
      </w:r>
      <w:r w:rsidRPr="00B5059F">
        <w:rPr>
          <w:rFonts w:ascii="Sylfaen" w:hAnsi="Sylfaen"/>
          <w:bCs/>
          <w:lang w:val="ka-GE"/>
        </w:rPr>
        <w:t>რო</w:t>
      </w:r>
      <w:r w:rsidRPr="00B5059F">
        <w:rPr>
          <w:rFonts w:ascii="Sylfaen" w:hAnsi="Sylfaen"/>
          <w:bCs/>
          <w:spacing w:val="-3"/>
          <w:lang w:val="ka-GE"/>
        </w:rPr>
        <w:t>გ</w:t>
      </w:r>
      <w:r w:rsidRPr="00B5059F">
        <w:rPr>
          <w:rFonts w:ascii="Sylfaen" w:hAnsi="Sylfaen"/>
          <w:bCs/>
          <w:lang w:val="ka-GE"/>
        </w:rPr>
        <w:t>რა</w:t>
      </w:r>
      <w:r w:rsidRPr="00B5059F">
        <w:rPr>
          <w:rFonts w:ascii="Sylfaen" w:hAnsi="Sylfaen"/>
          <w:bCs/>
          <w:spacing w:val="-1"/>
          <w:lang w:val="ka-GE"/>
        </w:rPr>
        <w:t>მი</w:t>
      </w:r>
      <w:r w:rsidRPr="00B5059F">
        <w:rPr>
          <w:rFonts w:ascii="Sylfaen" w:hAnsi="Sylfaen"/>
          <w:bCs/>
          <w:lang w:val="ka-GE"/>
        </w:rPr>
        <w:t>ს  განმ</w:t>
      </w:r>
      <w:r w:rsidRPr="00B5059F">
        <w:rPr>
          <w:rFonts w:ascii="Sylfaen" w:hAnsi="Sylfaen"/>
          <w:bCs/>
          <w:spacing w:val="-1"/>
          <w:lang w:val="ka-GE"/>
        </w:rPr>
        <w:t>ა</w:t>
      </w:r>
      <w:r w:rsidRPr="00B5059F">
        <w:rPr>
          <w:rFonts w:ascii="Sylfaen" w:hAnsi="Sylfaen"/>
          <w:bCs/>
          <w:lang w:val="ka-GE"/>
        </w:rPr>
        <w:t>ხ</w:t>
      </w:r>
      <w:r w:rsidRPr="00B5059F">
        <w:rPr>
          <w:rFonts w:ascii="Sylfaen" w:hAnsi="Sylfaen"/>
          <w:bCs/>
          <w:spacing w:val="-2"/>
          <w:lang w:val="ka-GE"/>
        </w:rPr>
        <w:t>ო</w:t>
      </w:r>
      <w:r w:rsidRPr="00B5059F">
        <w:rPr>
          <w:rFonts w:ascii="Sylfaen" w:hAnsi="Sylfaen"/>
          <w:bCs/>
          <w:lang w:val="ka-GE"/>
        </w:rPr>
        <w:t>რ</w:t>
      </w:r>
      <w:r w:rsidRPr="00B5059F">
        <w:rPr>
          <w:rFonts w:ascii="Sylfaen" w:hAnsi="Sylfaen"/>
          <w:bCs/>
          <w:spacing w:val="1"/>
          <w:lang w:val="ka-GE"/>
        </w:rPr>
        <w:t>ც</w:t>
      </w:r>
      <w:r w:rsidRPr="00B5059F">
        <w:rPr>
          <w:rFonts w:ascii="Sylfaen" w:hAnsi="Sylfaen"/>
          <w:bCs/>
          <w:spacing w:val="-3"/>
          <w:lang w:val="ka-GE"/>
        </w:rPr>
        <w:t>ი</w:t>
      </w:r>
      <w:r w:rsidRPr="00B5059F">
        <w:rPr>
          <w:rFonts w:ascii="Sylfaen" w:hAnsi="Sylfaen"/>
          <w:bCs/>
          <w:spacing w:val="1"/>
          <w:lang w:val="ka-GE"/>
        </w:rPr>
        <w:t>ე</w:t>
      </w:r>
      <w:r w:rsidRPr="00B5059F">
        <w:rPr>
          <w:rFonts w:ascii="Sylfaen" w:hAnsi="Sylfaen"/>
          <w:bCs/>
          <w:spacing w:val="-2"/>
          <w:lang w:val="ka-GE"/>
        </w:rPr>
        <w:t>ლ</w:t>
      </w:r>
      <w:r w:rsidRPr="00B5059F">
        <w:rPr>
          <w:rFonts w:ascii="Sylfaen" w:hAnsi="Sylfaen"/>
          <w:bCs/>
          <w:spacing w:val="1"/>
          <w:lang w:val="ka-GE"/>
        </w:rPr>
        <w:t>ე</w:t>
      </w:r>
      <w:r w:rsidRPr="00B5059F">
        <w:rPr>
          <w:rFonts w:ascii="Sylfaen" w:hAnsi="Sylfaen"/>
          <w:bCs/>
          <w:spacing w:val="-1"/>
          <w:lang w:val="ka-GE"/>
        </w:rPr>
        <w:t>ბ</w:t>
      </w:r>
      <w:r w:rsidRPr="00B5059F">
        <w:rPr>
          <w:rFonts w:ascii="Sylfaen" w:hAnsi="Sylfaen"/>
          <w:bCs/>
          <w:spacing w:val="1"/>
          <w:lang w:val="ka-GE"/>
        </w:rPr>
        <w:t>ე</w:t>
      </w:r>
      <w:r w:rsidRPr="00B5059F">
        <w:rPr>
          <w:rFonts w:ascii="Sylfaen" w:hAnsi="Sylfaen"/>
          <w:bCs/>
          <w:lang w:val="ka-GE"/>
        </w:rPr>
        <w:t>ლ</w:t>
      </w:r>
      <w:r w:rsidRPr="00B5059F">
        <w:rPr>
          <w:rFonts w:ascii="Sylfaen" w:hAnsi="Sylfaen"/>
          <w:bCs/>
          <w:spacing w:val="-2"/>
          <w:lang w:val="ka-GE"/>
        </w:rPr>
        <w:t>ი</w:t>
      </w:r>
      <w:r w:rsidRPr="00B5059F">
        <w:rPr>
          <w:rFonts w:ascii="Sylfaen" w:hAnsi="Sylfaen"/>
          <w:bCs/>
          <w:lang w:val="ka-GE"/>
        </w:rPr>
        <w:t>:</w:t>
      </w:r>
    </w:p>
    <w:p w14:paraId="43AB201E" w14:textId="77777777" w:rsidR="00D64101" w:rsidRPr="00B5059F" w:rsidRDefault="00D64101" w:rsidP="00D37950">
      <w:pPr>
        <w:widowControl w:val="0"/>
        <w:numPr>
          <w:ilvl w:val="0"/>
          <w:numId w:val="4"/>
        </w:numPr>
        <w:autoSpaceDE w:val="0"/>
        <w:autoSpaceDN w:val="0"/>
        <w:adjustRightInd w:val="0"/>
        <w:spacing w:after="0" w:line="240" w:lineRule="auto"/>
        <w:rPr>
          <w:rFonts w:ascii="Sylfaen" w:hAnsi="Sylfaen"/>
          <w:bCs/>
          <w:lang w:val="ka-GE"/>
        </w:rPr>
      </w:pPr>
      <w:r w:rsidRPr="00B5059F">
        <w:rPr>
          <w:rFonts w:ascii="Sylfaen" w:hAnsi="Sylfaen"/>
          <w:bCs/>
          <w:spacing w:val="-1"/>
          <w:lang w:val="ka-GE"/>
        </w:rPr>
        <w:t>ბ</w:t>
      </w:r>
      <w:r w:rsidRPr="00B5059F">
        <w:rPr>
          <w:rFonts w:ascii="Sylfaen" w:hAnsi="Sylfaen"/>
          <w:bCs/>
          <w:lang w:val="ka-GE"/>
        </w:rPr>
        <w:t>უღალ</w:t>
      </w:r>
      <w:r w:rsidRPr="00B5059F">
        <w:rPr>
          <w:rFonts w:ascii="Sylfaen" w:hAnsi="Sylfaen"/>
          <w:bCs/>
          <w:spacing w:val="-1"/>
          <w:lang w:val="ka-GE"/>
        </w:rPr>
        <w:t>ტ</w:t>
      </w:r>
      <w:r w:rsidRPr="00B5059F">
        <w:rPr>
          <w:rFonts w:ascii="Sylfaen" w:hAnsi="Sylfaen"/>
          <w:bCs/>
          <w:spacing w:val="-2"/>
          <w:lang w:val="ka-GE"/>
        </w:rPr>
        <w:t>რ</w:t>
      </w:r>
      <w:r w:rsidRPr="00B5059F">
        <w:rPr>
          <w:rFonts w:ascii="Sylfaen" w:hAnsi="Sylfaen"/>
          <w:bCs/>
          <w:lang w:val="ka-GE"/>
        </w:rPr>
        <w:t>ული ა</w:t>
      </w:r>
      <w:r w:rsidRPr="00B5059F">
        <w:rPr>
          <w:rFonts w:ascii="Sylfaen" w:hAnsi="Sylfaen"/>
          <w:bCs/>
          <w:spacing w:val="-3"/>
          <w:lang w:val="ka-GE"/>
        </w:rPr>
        <w:t>ღ</w:t>
      </w:r>
      <w:r w:rsidRPr="00B5059F">
        <w:rPr>
          <w:rFonts w:ascii="Sylfaen" w:hAnsi="Sylfaen"/>
          <w:bCs/>
          <w:lang w:val="ka-GE"/>
        </w:rPr>
        <w:t>რიც</w:t>
      </w:r>
      <w:r w:rsidRPr="00B5059F">
        <w:rPr>
          <w:rFonts w:ascii="Sylfaen" w:hAnsi="Sylfaen"/>
          <w:bCs/>
          <w:spacing w:val="-2"/>
          <w:lang w:val="ka-GE"/>
        </w:rPr>
        <w:t>ხ</w:t>
      </w:r>
      <w:r w:rsidRPr="00B5059F">
        <w:rPr>
          <w:rFonts w:ascii="Sylfaen" w:hAnsi="Sylfaen"/>
          <w:bCs/>
          <w:lang w:val="ka-GE"/>
        </w:rPr>
        <w:t>ვ</w:t>
      </w:r>
      <w:r w:rsidRPr="00B5059F">
        <w:rPr>
          <w:rFonts w:ascii="Sylfaen" w:hAnsi="Sylfaen"/>
          <w:bCs/>
          <w:spacing w:val="-2"/>
          <w:lang w:val="ka-GE"/>
        </w:rPr>
        <w:t>ი</w:t>
      </w:r>
      <w:r w:rsidRPr="00B5059F">
        <w:rPr>
          <w:rFonts w:ascii="Sylfaen" w:hAnsi="Sylfaen"/>
          <w:bCs/>
          <w:spacing w:val="-1"/>
          <w:lang w:val="ka-GE"/>
        </w:rPr>
        <w:t>ს</w:t>
      </w:r>
      <w:r w:rsidRPr="00B5059F">
        <w:rPr>
          <w:rFonts w:ascii="Sylfaen" w:hAnsi="Sylfaen"/>
          <w:bCs/>
          <w:lang w:val="ka-GE"/>
        </w:rPr>
        <w:t>, ა</w:t>
      </w:r>
      <w:r w:rsidRPr="00B5059F">
        <w:rPr>
          <w:rFonts w:ascii="Sylfaen" w:hAnsi="Sylfaen"/>
          <w:bCs/>
          <w:spacing w:val="1"/>
          <w:lang w:val="ka-GE"/>
        </w:rPr>
        <w:t>ნ</w:t>
      </w:r>
      <w:r w:rsidRPr="00B5059F">
        <w:rPr>
          <w:rFonts w:ascii="Sylfaen" w:hAnsi="Sylfaen"/>
          <w:bCs/>
          <w:lang w:val="ka-GE"/>
        </w:rPr>
        <w:t>გარ</w:t>
      </w:r>
      <w:r w:rsidRPr="00B5059F">
        <w:rPr>
          <w:rFonts w:ascii="Sylfaen" w:hAnsi="Sylfaen"/>
          <w:bCs/>
          <w:spacing w:val="-1"/>
          <w:lang w:val="ka-GE"/>
        </w:rPr>
        <w:t>ი</w:t>
      </w:r>
      <w:r w:rsidRPr="00B5059F">
        <w:rPr>
          <w:rFonts w:ascii="Sylfaen" w:hAnsi="Sylfaen"/>
          <w:bCs/>
          <w:lang w:val="ka-GE"/>
        </w:rPr>
        <w:t>შგ</w:t>
      </w:r>
      <w:r w:rsidRPr="00B5059F">
        <w:rPr>
          <w:rFonts w:ascii="Sylfaen" w:hAnsi="Sylfaen"/>
          <w:bCs/>
          <w:spacing w:val="1"/>
          <w:lang w:val="ka-GE"/>
        </w:rPr>
        <w:t>ე</w:t>
      </w:r>
      <w:r w:rsidRPr="00B5059F">
        <w:rPr>
          <w:rFonts w:ascii="Sylfaen" w:hAnsi="Sylfaen"/>
          <w:bCs/>
          <w:spacing w:val="-1"/>
          <w:lang w:val="ka-GE"/>
        </w:rPr>
        <w:t>ბის</w:t>
      </w:r>
      <w:r w:rsidRPr="00B5059F">
        <w:rPr>
          <w:rFonts w:ascii="Sylfaen" w:hAnsi="Sylfaen"/>
          <w:bCs/>
          <w:lang w:val="ka-GE"/>
        </w:rPr>
        <w:t>ა</w:t>
      </w:r>
      <w:r w:rsidRPr="00B5059F">
        <w:rPr>
          <w:rFonts w:ascii="Sylfaen" w:hAnsi="Sylfaen"/>
          <w:bCs/>
          <w:spacing w:val="-2"/>
          <w:lang w:val="ka-GE"/>
        </w:rPr>
        <w:t xml:space="preserve"> </w:t>
      </w:r>
      <w:r w:rsidRPr="00B5059F">
        <w:rPr>
          <w:rFonts w:ascii="Sylfaen" w:hAnsi="Sylfaen"/>
          <w:bCs/>
          <w:lang w:val="ka-GE"/>
        </w:rPr>
        <w:t>და</w:t>
      </w:r>
      <w:r w:rsidRPr="00B5059F">
        <w:rPr>
          <w:rFonts w:ascii="Sylfaen" w:hAnsi="Sylfaen"/>
          <w:bCs/>
          <w:spacing w:val="2"/>
          <w:lang w:val="ka-GE"/>
        </w:rPr>
        <w:t xml:space="preserve"> </w:t>
      </w:r>
      <w:r w:rsidRPr="00B5059F">
        <w:rPr>
          <w:rFonts w:ascii="Sylfaen" w:hAnsi="Sylfaen"/>
          <w:bCs/>
          <w:spacing w:val="-3"/>
          <w:lang w:val="ka-GE"/>
        </w:rPr>
        <w:t>ა</w:t>
      </w:r>
      <w:r w:rsidRPr="00B5059F">
        <w:rPr>
          <w:rFonts w:ascii="Sylfaen" w:hAnsi="Sylfaen"/>
          <w:bCs/>
          <w:lang w:val="ka-GE"/>
        </w:rPr>
        <w:t>უ</w:t>
      </w:r>
      <w:r w:rsidRPr="00B5059F">
        <w:rPr>
          <w:rFonts w:ascii="Sylfaen" w:hAnsi="Sylfaen"/>
          <w:bCs/>
          <w:spacing w:val="1"/>
          <w:lang w:val="ka-GE"/>
        </w:rPr>
        <w:t>დ</w:t>
      </w:r>
      <w:r w:rsidRPr="00B5059F">
        <w:rPr>
          <w:rFonts w:ascii="Sylfaen" w:hAnsi="Sylfaen"/>
          <w:bCs/>
          <w:spacing w:val="-1"/>
          <w:lang w:val="ka-GE"/>
        </w:rPr>
        <w:t>იტი</w:t>
      </w:r>
      <w:r w:rsidRPr="00B5059F">
        <w:rPr>
          <w:rFonts w:ascii="Sylfaen" w:hAnsi="Sylfaen"/>
          <w:bCs/>
          <w:lang w:val="ka-GE"/>
        </w:rPr>
        <w:t>ს</w:t>
      </w:r>
      <w:r w:rsidRPr="00B5059F">
        <w:rPr>
          <w:rFonts w:ascii="Sylfaen" w:hAnsi="Sylfaen"/>
          <w:bCs/>
          <w:spacing w:val="-1"/>
          <w:lang w:val="ka-GE"/>
        </w:rPr>
        <w:t xml:space="preserve"> </w:t>
      </w:r>
      <w:r w:rsidRPr="00B5059F">
        <w:rPr>
          <w:rFonts w:ascii="Sylfaen" w:hAnsi="Sylfaen"/>
          <w:bCs/>
          <w:lang w:val="ka-GE"/>
        </w:rPr>
        <w:t>ზ</w:t>
      </w:r>
      <w:r w:rsidRPr="00B5059F">
        <w:rPr>
          <w:rFonts w:ascii="Sylfaen" w:hAnsi="Sylfaen"/>
          <w:bCs/>
          <w:spacing w:val="-1"/>
          <w:lang w:val="ka-GE"/>
        </w:rPr>
        <w:t>ე</w:t>
      </w:r>
      <w:r w:rsidRPr="00B5059F">
        <w:rPr>
          <w:rFonts w:ascii="Sylfaen" w:hAnsi="Sylfaen"/>
          <w:bCs/>
          <w:lang w:val="ka-GE"/>
        </w:rPr>
        <w:t>და</w:t>
      </w:r>
      <w:r w:rsidRPr="00B5059F">
        <w:rPr>
          <w:rFonts w:ascii="Sylfaen" w:hAnsi="Sylfaen"/>
          <w:bCs/>
          <w:spacing w:val="-1"/>
          <w:lang w:val="ka-GE"/>
        </w:rPr>
        <w:t>მ</w:t>
      </w:r>
      <w:r w:rsidRPr="00B5059F">
        <w:rPr>
          <w:rFonts w:ascii="Sylfaen" w:hAnsi="Sylfaen"/>
          <w:bCs/>
          <w:lang w:val="ka-GE"/>
        </w:rPr>
        <w:t>ხ</w:t>
      </w:r>
      <w:r w:rsidRPr="00B5059F">
        <w:rPr>
          <w:rFonts w:ascii="Sylfaen" w:hAnsi="Sylfaen"/>
          <w:bCs/>
          <w:spacing w:val="-1"/>
          <w:lang w:val="ka-GE"/>
        </w:rPr>
        <w:t>ე</w:t>
      </w:r>
      <w:r w:rsidRPr="00B5059F">
        <w:rPr>
          <w:rFonts w:ascii="Sylfaen" w:hAnsi="Sylfaen"/>
          <w:bCs/>
          <w:lang w:val="ka-GE"/>
        </w:rPr>
        <w:t>დვ</w:t>
      </w:r>
      <w:r w:rsidRPr="00B5059F">
        <w:rPr>
          <w:rFonts w:ascii="Sylfaen" w:hAnsi="Sylfaen"/>
          <w:bCs/>
          <w:spacing w:val="-1"/>
          <w:lang w:val="ka-GE"/>
        </w:rPr>
        <w:t>ე</w:t>
      </w:r>
      <w:r w:rsidRPr="00B5059F">
        <w:rPr>
          <w:rFonts w:ascii="Sylfaen" w:hAnsi="Sylfaen"/>
          <w:bCs/>
          <w:spacing w:val="-2"/>
          <w:lang w:val="ka-GE"/>
        </w:rPr>
        <w:t>ლ</w:t>
      </w:r>
      <w:r w:rsidRPr="00B5059F">
        <w:rPr>
          <w:rFonts w:ascii="Sylfaen" w:hAnsi="Sylfaen"/>
          <w:bCs/>
          <w:lang w:val="ka-GE"/>
        </w:rPr>
        <w:t>ობ</w:t>
      </w:r>
      <w:r w:rsidRPr="00B5059F">
        <w:rPr>
          <w:rFonts w:ascii="Sylfaen" w:hAnsi="Sylfaen"/>
          <w:bCs/>
          <w:spacing w:val="-1"/>
          <w:lang w:val="ka-GE"/>
        </w:rPr>
        <w:t>ი</w:t>
      </w:r>
      <w:r w:rsidRPr="00B5059F">
        <w:rPr>
          <w:rFonts w:ascii="Sylfaen" w:hAnsi="Sylfaen"/>
          <w:bCs/>
          <w:lang w:val="ka-GE"/>
        </w:rPr>
        <w:t>ს</w:t>
      </w:r>
      <w:r w:rsidRPr="00B5059F">
        <w:rPr>
          <w:rFonts w:ascii="Sylfaen" w:hAnsi="Sylfaen"/>
          <w:bCs/>
          <w:spacing w:val="-1"/>
          <w:lang w:val="ka-GE"/>
        </w:rPr>
        <w:t xml:space="preserve"> ს</w:t>
      </w:r>
      <w:r w:rsidRPr="00B5059F">
        <w:rPr>
          <w:rFonts w:ascii="Sylfaen" w:hAnsi="Sylfaen"/>
          <w:bCs/>
          <w:lang w:val="ka-GE"/>
        </w:rPr>
        <w:t>ა</w:t>
      </w:r>
      <w:r w:rsidRPr="00B5059F">
        <w:rPr>
          <w:rFonts w:ascii="Sylfaen" w:hAnsi="Sylfaen"/>
          <w:bCs/>
          <w:spacing w:val="-1"/>
          <w:lang w:val="ka-GE"/>
        </w:rPr>
        <w:t>მს</w:t>
      </w:r>
      <w:r w:rsidRPr="00B5059F">
        <w:rPr>
          <w:rFonts w:ascii="Sylfaen" w:hAnsi="Sylfaen"/>
          <w:bCs/>
          <w:lang w:val="ka-GE"/>
        </w:rPr>
        <w:t>ახური</w:t>
      </w:r>
    </w:p>
    <w:p w14:paraId="16FBF9F0" w14:textId="77777777" w:rsidR="00D64101" w:rsidRPr="00B5059F" w:rsidRDefault="00D64101" w:rsidP="00D37950">
      <w:pPr>
        <w:spacing w:line="240" w:lineRule="auto"/>
        <w:rPr>
          <w:rFonts w:ascii="Sylfaen" w:eastAsia="Sylfaen" w:hAnsi="Sylfaen" w:cs="Sylfaen"/>
          <w:bCs/>
          <w:lang w:val="ka-GE"/>
        </w:rPr>
      </w:pPr>
    </w:p>
    <w:p w14:paraId="5BB03A43"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აუდიტორების და აუდიტორული ფირმების ერთიან სახელმწიფო რეესტრში სრულად რეგისტრირებულია 458 აუდიტორი და 267 აუდიტორული ფირმა;</w:t>
      </w:r>
    </w:p>
    <w:p w14:paraId="12B80086"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დასრულდა 7, შეწყდა 1 და მიმდინარეობს 12 აუდიტორული ფირმის ხარისხის კონტროლის სისტემის მონიტორინგი;</w:t>
      </w:r>
    </w:p>
    <w:p w14:paraId="37F8C289"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სამსახურმა აუდიტორული ფირმების, აუდიტორების და სხვა დაინტერესებული პირების საყურადღებოდ, 2021 წლის ხარისხის კონტროლის სისტემის მონიტორინგის დაგეგმილი მიმართულებების შესახებ ინფორმაცია გამოაქვეყნა, სადაც მონიტორინგის სახეები, ვადები, მონიტორინგის დაწყების ინდიკატორები და პროცესის აღწერილობა არის ასახული;</w:t>
      </w:r>
    </w:p>
    <w:p w14:paraId="5D4BE1E7" w14:textId="45818BE0"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სამსახურის ინიციატივით, „თვინინგის</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პროექტის დასკვნითი ეტაპის ფარგლებში, ონლაინ ღონისძიება გაიმართა თემაზე: „ერთიანი ევროპული ელექტრონული ფორმატი (ESEF) და ციფრული ბიზნეს ანგარიშგების სტანდარტი (XBRL)</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შეხვედრა ESEF-ისა და XBRL-ის გამოყენების საკვანძო საკითხების მიმოხილვას ისახავდა მიზნად;</w:t>
      </w:r>
    </w:p>
    <w:p w14:paraId="4326367B"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საბერძნეთის ფინანსური აღრიცხვის და აუდიტის სტანდარტების ზედამხედველობის საბჭოსა (HAASOB) და სამსახურს შორის ურთიერთთანამშრომლობის მემორანდუმი გაფორმდა. შეთანხმების მიზანია მხარეთა შორის თანამშრომლობის გაგრძელება თვინინგის პროექტის დასრულების შემდგომ, საქართველოსა და საბერძნეთში საზედამხედველო საქმიანობის მიმართ ინვესტორებისა და სხვა დაინტერესებული მხარეების ნდობის გამყარებისთვის;</w:t>
      </w:r>
    </w:p>
    <w:p w14:paraId="2C04E52D"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სამსახურის წარმომადგენლები მსოფლიო ბანკის ფინანსური ანგარიშგების რეფორმების ცენტრის ორგანიზებით (CFRR), STAREP-ის პროექტის ფარგლებში გამართულ ოთხდღიან საერთაშორისო ვებინარს დაესწრნენ. ვებინარის მიზანი იყო საფრანგეთის გამოცდილების გაზიარება აუდიტის ხარისხის კონტროლის და საზოგადო ზედამხედველობის კუთხით;</w:t>
      </w:r>
    </w:p>
    <w:p w14:paraId="52D8B6AE" w14:textId="4A069334"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სამსახურმა გამოქვეყნა დოკუმენტი „ფინანსური ანგარიშგებების განხილვის შედეგად გამოვლენილი შეუსაბამობები</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სადაც სდპ-ებისა და I კატეგორიის საწარმოთა ნაწილის (სდპ-ების 10%; I კატეგორიის 15%) 2018-2019 წლის ფინანსური ანგარიშგებების ფასს სტანდარტებთან შესაბამისობის სიღრმისეული განხილვის პროცესში გამოვლენილი ძირითადი შეუსაბამობებია შეჯამებული;</w:t>
      </w:r>
    </w:p>
    <w:p w14:paraId="5EE5080D"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ურთიერთთანამშრომლობის მემორანდუმი გაფორმდა სამსახურსა და შემდეგ მხარეებს შორის: საქართველოს ეროვნულ ბანკი, საქართველოს დაზღვევის სახელმწიფო ზედამხედველობის სამსახური, საქართველოს ენერგეტიკისა და წყალმომარაგების მარეგულირებელი ეროვნული კომისია და საქართველოს კომუნიკაციების ეროვნული კომისია;</w:t>
      </w:r>
    </w:p>
    <w:p w14:paraId="1372C892" w14:textId="2A49043E"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სამსახურის ორგანიზებით, სახელმწიფო სდპ-ებისთვის ონლაინ ღონისძიება გაიმართა, თემაზე: „სახელმწიფო სდპ-ების ანგარიშგების წარდგენის მოთხოვნები</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ღონისძიების მიზანი აღნიშნული განკარგულების მოთხოვნების მიმოხილვა და ანგარიშგების წარდგენის სისტემის პრეზენტაცია იყო;</w:t>
      </w:r>
    </w:p>
    <w:p w14:paraId="35854775"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სამსახურმა ბუღალტერთა კლუბის ფორუმის მიერ ორგანიზებულ დისტანციურ შეხვედრაში მიიღო მონაწილეობა. ღონისძიება მეოთხე კატეგორიის საწარმოთა წარმომადგენლებისთვის იყო განკუთვნილი. მას 250-მდე ადამიანი დაესწრო;</w:t>
      </w:r>
    </w:p>
    <w:p w14:paraId="551312BE"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lastRenderedPageBreak/>
        <w:t>ვებგვერდზე განათავდსა რეკომენდაციის სახით შემუშავებული სამუშაო დროის აღრიცხვის ადაპტირებული ფორმა, რომელიც აუდიტორებისთვის/აუდიტორული ფირმებისთვის არის განკუთვნილი;</w:t>
      </w:r>
    </w:p>
    <w:p w14:paraId="57C2E88D"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სამსახურმა ფინანსური ანგარიშგების აუდიტის მომსახურების სახელმწიფო შესყიდვებთან დაკავშირებული სარეკომენდაციო მითითებები შეიმუშავა, რომლიც მიზანიც აუდიტორული საქმიანობის მარეგულირებელი კანონმდებლობის დარღვევის პრევენციაა;</w:t>
      </w:r>
    </w:p>
    <w:p w14:paraId="6B6047C8"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IFIAR-მა ინსპექტირების შედეგების ყოველწლიური კვლევის ამსახველი ანგარიში გამოაქვეყნა, რომელშიც, საქართველომაც მიიღო მონაწილეობა;</w:t>
      </w:r>
    </w:p>
    <w:p w14:paraId="67AEA656"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ვირტუალურად გაიმართა აუდიტის დამოუკიდებელ საზედამხედველო ორგანოთა საერთაშორისო ფორუმის (IFIAR) რიგით მეთხუთმეტე აუდიტის ინსპექტირების სემინარი, რასაც სამსახურის წარმომადგენლებიც ესწრებოდნენ;</w:t>
      </w:r>
    </w:p>
    <w:p w14:paraId="323013A0" w14:textId="513F0B0B"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„თვინინგის</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პროექტის ფარგლებში ჩატარებული გამოკითხვის შედეგების შეჯამება დასრულდა. გამოკითხვის შედეგები აჩვენებს, რომ ახალმა მარეგულირებელმა ჩარჩომ მნიშვნელოვნად გაზარდა ფინანსური ანგარიშგების გამჭვირვალობა, მნიშვნელოვნად გააუმჯობესა ფინანსურ ანგარიშგებაში მოცემული ინფორმაციის აღქმადობა და ფინანსური ინფორმაციის მიწოდების დროულობა;</w:t>
      </w:r>
    </w:p>
    <w:p w14:paraId="796DA78E" w14:textId="245941D8"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სამსახურის მიერ სამოქმედოდ შემოღებულია მარწმუნებელი გარიგებების საერთაშორისო სტანდარტი (მგსს) 3000 (გადასინჯული) (შემდგომ - მგსს 3000), რასთან დაკავშირებითაც, სამსახურის მიერ მომზადდა და ვებ გვერდზე გამოქვეყნდა „მარწმუნებელი გარიგებების საერთაშორისო სტანდარტი (მგსს) 3000-ის (გადასინჯული) შესაბამისად შესრულებული გარიგების შესახებ საკონტროლო კითხვარი</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w:t>
      </w:r>
    </w:p>
    <w:p w14:paraId="7EC1E8E5"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სამსახურის წარმომადგენლები ფინანსურ ქმედებათა სპეციალური ჯგუფის (FATF) მიერ ორგანიზებულ ვებინარს დაესწრნენ. ვებინარი მიზნად ისახავდა მონაწილეების ცოდნის გაღრმავებას FATF-ის რისკზე დაფუძნებული ზედამხედველობის სახელმძღვანელო მითითებების ავტორების მიერ, ფულის გათეთრების რისკების შეფასებისა და მათი სწორად მართვის შესახებ, რადგან 2012 წლიდან რისკების მართვა FATF–ის მთავარი მოთხოვნაა ფულის გათეთრებისა და ტერორიზმის დაფინანსების წინააღმდეგ ბრძოლის მიმართულებით;</w:t>
      </w:r>
    </w:p>
    <w:p w14:paraId="70109233"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სამსახურის ვებ გვერდზე აუდიტორთა პროფესიული სერტიფიცირებისათვის ჩათვლების მსურველი უნივერსიტეტებისთვის სარეკომენდაციო მითითება განთავსდა. რეკომენდაცია აუდიტორთა პროფესიული სერტიფიცირებისათვის შედგენილ სილაბუსებს უკავშირდება, რომელთა შესაბამისად უნივერსიტეტები ჩათვლების მიღების პროცესში იხელმძღვანელებენ;</w:t>
      </w:r>
    </w:p>
    <w:p w14:paraId="46C595DA" w14:textId="19D3C3D4"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საერთაშორისო საფინანსო კორპორაციამ (IFC) და საქართველოს ეროვნულმა ბანკმა, შვეიცარიის ეკონომიკურ საქმეთა სახელმწიფო სამდივნო SECO-ის მხარდაჭერით, ერთობლივი ონლაინ ღონისძიება გამართეს, თემაზე: „გარემოსდაცვითი, სოციალური და მმართველობითი პოლიტიკის და მდგრადი ფინანსების საკითხები</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რომელშიც სამსახურის წარმომადგენელმაც მიიღო მონაწილეობა. შეხვედრის მიზანი დაინტერესებული მხარეების მიერ არსებული კორპორაციული მართვის, გარემოსდაცვითი, სოციალური და მმართველობითი მარეგულირებელი გარემოს მიმოხილვა გახლდათ;</w:t>
      </w:r>
    </w:p>
    <w:p w14:paraId="2512B89E"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სამსახურმა IV კატეგორიის საწარმოთა წარმომადგენლებისთვის ანგარიშგების წარდგენის სისტემის პრეზენტაციისთვის დისტანციური ღონისძიება გამართა. მას 200-მდე ადამიანი დაესწრო;</w:t>
      </w:r>
    </w:p>
    <w:p w14:paraId="5A4158DE"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სამსახურის წარმომადგენლებმა ბუღალტერთა კლუბის ფორუმის მიერ ორგანიზებულ საინფორმაციო სახის შეხვედრაში მიიღეს მონაწილეობა. შეხვედრის მთავარი მიზანი აუდიტორიისთვის საინტერესო და აქტუალურ კითხვებზე პასუხის გაცემა იყო. სამსახურის წარმომადგენლები ისეთ საკითხებს შეეხნენ, როგორიცაა IV კატეგორიის საწარმოების ფინანსური ანგარიშგების გამარტივებული სტანდარტი და განახლებული თვითსწავლების სახელმძღვანელო, ანგარიშგების წარდგენის სისტემა და სხვა;</w:t>
      </w:r>
    </w:p>
    <w:p w14:paraId="17FB23D4" w14:textId="3271827E"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lastRenderedPageBreak/>
        <w:t>საქართველოს საგარეო საქმეთა სამინისტროს ორგანიზებით, ვიდეო-კონფერენციის ფორმატში, გაიმართა საქართველო-ევროკავშირის ასოცირების ეკონომიკური და დარგობრივი თანამშრომლობის ქვეკომიტეტის მე-2 თემატური ჯგუფის - „სამრეწველო და საწარმოების პოლიტიკა და სამთო-მოპოვებითი საქმიანობა; ტურიზმი; კორპორაციული სამართალი და კორპორაციული მმართველობა; მომხმარებელთა პოლიტიკა; საგადასახადო პოლიტიკა</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რიგით მე-6 სხდომა, რომელშიც სამსახურის წარმომადგენლებმა მიიღეს მონაწილეობა;</w:t>
      </w:r>
    </w:p>
    <w:p w14:paraId="189A3411"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შემუშავდა და სამსახურის ვებგვერდზე განთავსდა 2020 წლის ანგარიში;</w:t>
      </w:r>
    </w:p>
    <w:p w14:paraId="6ECC1E8E"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განახლდა ანგარიშგების პორტალის ვებგვერდი. ვებგვერდის განახლებული დიზაინი თანამედროვე მოთხოვნებს პასუხობს და უფრო მეტად არის მორგებული საიტის მომხმარებლების მოთხოვნებზე;</w:t>
      </w:r>
    </w:p>
    <w:p w14:paraId="27BD1823"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სამსახურსა და ფასს ფონდს შორის გაფორმებული სალიცენზიო ხელშეკრულების შესაბამისად, სამსახურმა ფასს ტაქსონომიის ქართულ ენაზე თარგმნა წამოიწყო (ფასს ტაქსონომია მოიცავს როგორც ფასს, ასევე მსს ფასს ტაქსონომიას);</w:t>
      </w:r>
    </w:p>
    <w:p w14:paraId="1C53B595" w14:textId="77777777" w:rsidR="00D64101" w:rsidRPr="00B5059F" w:rsidRDefault="00D64101"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სამსახურმა III კატეგორიის საწარმოთა წარმომადგენლებისთვის ანგარიშგების წარდგენისსისტემის პრეზენტაციისთვის დისტანციური ღონისძიება გამართა.</w:t>
      </w:r>
    </w:p>
    <w:p w14:paraId="5269D7D0" w14:textId="126D4D46" w:rsidR="00D64101" w:rsidRPr="00B5059F" w:rsidRDefault="00D64101" w:rsidP="00D37950">
      <w:pPr>
        <w:spacing w:line="240" w:lineRule="auto"/>
        <w:rPr>
          <w:rFonts w:ascii="Sylfaen" w:hAnsi="Sylfaen"/>
          <w:bCs/>
        </w:rPr>
      </w:pPr>
    </w:p>
    <w:p w14:paraId="0351D955" w14:textId="77777777" w:rsidR="00AF57B0" w:rsidRPr="00B5059F" w:rsidRDefault="00AF57B0" w:rsidP="00AF57B0">
      <w:pPr>
        <w:pStyle w:val="Heading2"/>
        <w:spacing w:before="0" w:line="240" w:lineRule="auto"/>
        <w:jc w:val="both"/>
        <w:rPr>
          <w:rFonts w:ascii="Sylfaen" w:hAnsi="Sylfaen" w:cs="Sylfaen"/>
          <w:bCs/>
          <w:color w:val="2E74B5"/>
          <w:sz w:val="22"/>
          <w:szCs w:val="22"/>
        </w:rPr>
      </w:pPr>
      <w:r w:rsidRPr="00B5059F">
        <w:rPr>
          <w:rFonts w:ascii="Sylfaen" w:hAnsi="Sylfaen" w:cs="Sylfaen"/>
          <w:bCs/>
          <w:color w:val="2E74B5"/>
          <w:sz w:val="22"/>
          <w:szCs w:val="22"/>
        </w:rPr>
        <w:t xml:space="preserve">5.15 </w:t>
      </w:r>
      <w:proofErr w:type="spellStart"/>
      <w:r w:rsidRPr="00B5059F">
        <w:rPr>
          <w:rFonts w:ascii="Sylfaen" w:hAnsi="Sylfaen" w:cs="Sylfaen"/>
          <w:bCs/>
          <w:color w:val="2E74B5"/>
          <w:sz w:val="22"/>
          <w:szCs w:val="22"/>
        </w:rPr>
        <w:t>სტანდარტიზაციისა</w:t>
      </w:r>
      <w:proofErr w:type="spellEnd"/>
      <w:r w:rsidRPr="00B5059F">
        <w:rPr>
          <w:rFonts w:ascii="Sylfaen" w:hAnsi="Sylfaen" w:cs="Sylfaen"/>
          <w:bCs/>
          <w:color w:val="2E74B5"/>
          <w:sz w:val="22"/>
          <w:szCs w:val="22"/>
        </w:rPr>
        <w:t xml:space="preserve"> </w:t>
      </w:r>
      <w:proofErr w:type="spellStart"/>
      <w:r w:rsidRPr="00B5059F">
        <w:rPr>
          <w:rFonts w:ascii="Sylfaen" w:hAnsi="Sylfaen" w:cs="Sylfaen"/>
          <w:bCs/>
          <w:color w:val="2E74B5"/>
          <w:sz w:val="22"/>
          <w:szCs w:val="22"/>
        </w:rPr>
        <w:t>და</w:t>
      </w:r>
      <w:proofErr w:type="spellEnd"/>
      <w:r w:rsidRPr="00B5059F">
        <w:rPr>
          <w:rFonts w:ascii="Sylfaen" w:hAnsi="Sylfaen" w:cs="Sylfaen"/>
          <w:bCs/>
          <w:color w:val="2E74B5"/>
          <w:sz w:val="22"/>
          <w:szCs w:val="22"/>
        </w:rPr>
        <w:t xml:space="preserve"> </w:t>
      </w:r>
      <w:proofErr w:type="spellStart"/>
      <w:r w:rsidRPr="00B5059F">
        <w:rPr>
          <w:rFonts w:ascii="Sylfaen" w:hAnsi="Sylfaen" w:cs="Sylfaen"/>
          <w:bCs/>
          <w:color w:val="2E74B5"/>
          <w:sz w:val="22"/>
          <w:szCs w:val="22"/>
        </w:rPr>
        <w:t>მეტროლოგიის</w:t>
      </w:r>
      <w:proofErr w:type="spellEnd"/>
      <w:r w:rsidRPr="00B5059F">
        <w:rPr>
          <w:rFonts w:ascii="Sylfaen" w:hAnsi="Sylfaen" w:cs="Sylfaen"/>
          <w:bCs/>
          <w:color w:val="2E74B5"/>
          <w:sz w:val="22"/>
          <w:szCs w:val="22"/>
        </w:rPr>
        <w:t xml:space="preserve"> </w:t>
      </w:r>
      <w:proofErr w:type="spellStart"/>
      <w:r w:rsidRPr="00B5059F">
        <w:rPr>
          <w:rFonts w:ascii="Sylfaen" w:hAnsi="Sylfaen" w:cs="Sylfaen"/>
          <w:bCs/>
          <w:color w:val="2E74B5"/>
          <w:sz w:val="22"/>
          <w:szCs w:val="22"/>
        </w:rPr>
        <w:t>სფეროს</w:t>
      </w:r>
      <w:proofErr w:type="spellEnd"/>
      <w:r w:rsidRPr="00B5059F">
        <w:rPr>
          <w:rFonts w:ascii="Sylfaen" w:hAnsi="Sylfaen" w:cs="Sylfaen"/>
          <w:bCs/>
          <w:color w:val="2E74B5"/>
          <w:sz w:val="22"/>
          <w:szCs w:val="22"/>
        </w:rPr>
        <w:t xml:space="preserve"> </w:t>
      </w:r>
      <w:proofErr w:type="spellStart"/>
      <w:r w:rsidRPr="00B5059F">
        <w:rPr>
          <w:rFonts w:ascii="Sylfaen" w:hAnsi="Sylfaen" w:cs="Sylfaen"/>
          <w:bCs/>
          <w:color w:val="2E74B5"/>
          <w:sz w:val="22"/>
          <w:szCs w:val="22"/>
        </w:rPr>
        <w:t>განვითარება</w:t>
      </w:r>
      <w:proofErr w:type="spellEnd"/>
      <w:r w:rsidRPr="00B5059F">
        <w:rPr>
          <w:rFonts w:ascii="Sylfaen" w:hAnsi="Sylfaen" w:cs="Sylfaen"/>
          <w:bCs/>
          <w:color w:val="2E74B5"/>
          <w:sz w:val="22"/>
          <w:szCs w:val="22"/>
        </w:rPr>
        <w:t xml:space="preserve"> (</w:t>
      </w:r>
      <w:proofErr w:type="spellStart"/>
      <w:r w:rsidRPr="00B5059F">
        <w:rPr>
          <w:rFonts w:ascii="Sylfaen" w:hAnsi="Sylfaen" w:cs="Sylfaen"/>
          <w:bCs/>
          <w:color w:val="2E74B5"/>
          <w:sz w:val="22"/>
          <w:szCs w:val="22"/>
        </w:rPr>
        <w:t>პროგრამული</w:t>
      </w:r>
      <w:proofErr w:type="spellEnd"/>
      <w:r w:rsidRPr="00B5059F">
        <w:rPr>
          <w:rFonts w:ascii="Sylfaen" w:hAnsi="Sylfaen" w:cs="Sylfaen"/>
          <w:bCs/>
          <w:color w:val="2E74B5"/>
          <w:sz w:val="22"/>
          <w:szCs w:val="22"/>
        </w:rPr>
        <w:t xml:space="preserve"> </w:t>
      </w:r>
      <w:proofErr w:type="spellStart"/>
      <w:r w:rsidRPr="00B5059F">
        <w:rPr>
          <w:rFonts w:ascii="Sylfaen" w:hAnsi="Sylfaen" w:cs="Sylfaen"/>
          <w:bCs/>
          <w:color w:val="2E74B5"/>
          <w:sz w:val="22"/>
          <w:szCs w:val="22"/>
        </w:rPr>
        <w:t>კოდი</w:t>
      </w:r>
      <w:proofErr w:type="spellEnd"/>
      <w:r w:rsidRPr="00B5059F">
        <w:rPr>
          <w:rFonts w:ascii="Sylfaen" w:hAnsi="Sylfaen" w:cs="Sylfaen"/>
          <w:bCs/>
          <w:color w:val="2E74B5"/>
          <w:sz w:val="22"/>
          <w:szCs w:val="22"/>
        </w:rPr>
        <w:t xml:space="preserve"> 24 03)</w:t>
      </w:r>
    </w:p>
    <w:p w14:paraId="760B4799" w14:textId="77777777" w:rsidR="00AF57B0" w:rsidRPr="00B5059F" w:rsidRDefault="00AF57B0" w:rsidP="00AF57B0">
      <w:pPr>
        <w:pStyle w:val="ListParagraph"/>
        <w:spacing w:after="0" w:line="240" w:lineRule="auto"/>
        <w:ind w:left="0"/>
        <w:rPr>
          <w:bCs/>
          <w:lang w:val="ka-GE"/>
        </w:rPr>
      </w:pPr>
    </w:p>
    <w:p w14:paraId="29C6C1DB" w14:textId="77777777" w:rsidR="00AF57B0" w:rsidRPr="00B5059F" w:rsidRDefault="00AF57B0" w:rsidP="00AF57B0">
      <w:pPr>
        <w:pStyle w:val="ListParagraph"/>
        <w:spacing w:after="0" w:line="240" w:lineRule="auto"/>
        <w:ind w:left="0"/>
        <w:rPr>
          <w:bCs/>
          <w:lang w:val="ka-GE"/>
        </w:rPr>
      </w:pPr>
      <w:r w:rsidRPr="00B5059F">
        <w:rPr>
          <w:bCs/>
          <w:lang w:val="ka-GE"/>
        </w:rPr>
        <w:t xml:space="preserve">პროგრამის განმახორციელებელი: </w:t>
      </w:r>
    </w:p>
    <w:p w14:paraId="4907B01F" w14:textId="77777777" w:rsidR="00AF57B0" w:rsidRPr="00B5059F" w:rsidRDefault="00AF57B0" w:rsidP="004A2E60">
      <w:pPr>
        <w:pStyle w:val="ListParagraph"/>
        <w:numPr>
          <w:ilvl w:val="0"/>
          <w:numId w:val="116"/>
        </w:numPr>
        <w:spacing w:after="0" w:line="240" w:lineRule="auto"/>
        <w:ind w:right="0"/>
        <w:rPr>
          <w:bCs/>
          <w:lang w:val="ka-GE"/>
        </w:rPr>
      </w:pPr>
      <w:r w:rsidRPr="00B5059F">
        <w:rPr>
          <w:bCs/>
          <w:lang w:val="ka-GE"/>
        </w:rPr>
        <w:t>სსიპ</w:t>
      </w:r>
      <w:r w:rsidRPr="00B5059F">
        <w:rPr>
          <w:bCs/>
        </w:rPr>
        <w:t xml:space="preserve"> - </w:t>
      </w:r>
      <w:r w:rsidRPr="00B5059F">
        <w:rPr>
          <w:bCs/>
          <w:lang w:val="ka-GE"/>
        </w:rPr>
        <w:t>სტანდარტების და მეტროლოგიის ეროვნული სააგენტო</w:t>
      </w:r>
    </w:p>
    <w:p w14:paraId="46FC6CA1" w14:textId="77777777" w:rsidR="00AF57B0" w:rsidRPr="00B5059F" w:rsidRDefault="00AF57B0" w:rsidP="00AF57B0">
      <w:pPr>
        <w:pStyle w:val="ListParagraph"/>
        <w:spacing w:after="0" w:line="240" w:lineRule="auto"/>
        <w:ind w:left="0"/>
        <w:rPr>
          <w:bCs/>
          <w:highlight w:val="yellow"/>
          <w:lang w:val="ka-GE"/>
        </w:rPr>
      </w:pPr>
    </w:p>
    <w:p w14:paraId="5CE02E62" w14:textId="77777777" w:rsidR="00AF57B0" w:rsidRPr="00B5059F" w:rsidRDefault="00AF57B0"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მეტროლოგიის სფეროში საერთაშორისო დონეზე აღიარებულ გაზომვის მიმართულებებში სააგენტოს მეტროლოგიის ინტიტუტის აღიარებული ჩანაწერების რაოდენობა გაიზარდა და შეადგინა 62 CMC ჩანაწერი. გამოქვეყნდა ერთი CMC ჩანაწერი მცირე მოცულობის სფეროში;</w:t>
      </w:r>
    </w:p>
    <w:p w14:paraId="1F6053E6" w14:textId="77777777" w:rsidR="00AF57B0" w:rsidRPr="00B5059F" w:rsidRDefault="00AF57B0"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საერთაშორისო/ევროპულ სტანდარტებზე ხელმისაწვდომობის გაზრდის მიზნით დამტკიცდა 2021 წლის საქართველოს სტანდარტების პროგრამა (პირველი ნაწილი), სადაც ასევე მოცემულია ტექნიკური კომიტეტების გადაწყვეტილების საფუძველზე განსაზღვრული, წლის განმავლობაში „იდენტური თარგმნის“ მეთოდით მისაღები სტანდარტების სია. დაიწყო სტანდარტების თარგმნის პროცედურები;</w:t>
      </w:r>
    </w:p>
    <w:p w14:paraId="4D7F606B" w14:textId="77777777" w:rsidR="00AF57B0" w:rsidRPr="00B5059F" w:rsidRDefault="00AF57B0"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სტანდარტიზაციის ტექნიკური კომიტეტის (ტკ 7) „ენერგოეფექტურობა“ წევრების გადაწყვეტილების შესაბამისად, საქართველოს სტანდარტად დარეგისტრირდა ენერგოაუდიტის საკითხებზე არსებული 5 ევროპული სტანდარტის ქართულენოვანი ვერსია;</w:t>
      </w:r>
    </w:p>
    <w:p w14:paraId="2AA2B5C0" w14:textId="77777777" w:rsidR="00AF57B0" w:rsidRPr="00B5059F" w:rsidRDefault="00AF57B0"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განახლდა სტანდარტიზაციის ახალი ტექნიკური კომიტეტის „გზები საავტომობილო და საგზაო მოძრაობის რეგულირება" (ტკ 8) შემადგენლობა, გაიზარდა ტექნიკური კომიტეტების საქმიანობაში ჩართული კერძო და სახელმწიფო ორგანიზაციების რაოდენობა;</w:t>
      </w:r>
    </w:p>
    <w:p w14:paraId="3F23482A" w14:textId="77777777" w:rsidR="00AF57B0" w:rsidRPr="00B5059F" w:rsidRDefault="00AF57B0"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სტანდარტიზაციის პროცესში დაინტერესებული პირების მეტი ჩართულობისთვის მიმდინარეობდა სტანდარტიზაციის ტექნიკური კომიტეტების „ელექტროტექნიკური“ (ტკ 1), „ბუნებრივი გაზი“ (ტკ 6) წევრების განახლებისა და კომიტეტის დებულების შემუშავების პროცედურები;</w:t>
      </w:r>
    </w:p>
    <w:p w14:paraId="47943CB0" w14:textId="77777777" w:rsidR="00AF57B0" w:rsidRPr="00B5059F" w:rsidRDefault="00AF57B0"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საერთაშორისო აღიარების შენარჩუნების და საერთაშორისო სტანდარტის ISO/IEC 17025:2017 ახალ ვერსიაზე გადასვლის დადასტურების მიზნით, სააგენტოს მიერ მეტროლოგიის რეგიონალური ორგანიზაციის COOMET-ის ხარისხის ტექნიკური კომიტეტის (TC 3.1) სხდომაზე,  წარდგენილ იქნა სააგენტოს მეტროლოგიის ინსტიტუტის ხარისხის მენჯემენტის სისტემა. ხარისხის კომიტეტის TC 3.1 გადაწყვეტილების საფუძველზე დადასტურებულ იქნა ISO/IEC 17025:2017 ახალ ვერსიაზე გადასვლა და გაიცა შესაბამისი დოკუმენტი;</w:t>
      </w:r>
    </w:p>
    <w:p w14:paraId="1CE90614" w14:textId="77777777" w:rsidR="00AF57B0" w:rsidRPr="00B5059F" w:rsidRDefault="00AF57B0"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lastRenderedPageBreak/>
        <w:t>სააგენტოს მეტროლოგიის ინსტიტუტში დანერგილი ხარისხის მენეჯმენტის სისტემის ISO/IEC 17025:2017 მოთხოვნების შესაბამისად ონლაინ ფორმატში ჩატარდა ხარისხის მენეჯმენტის სისტემის ფუნციონირებისა და ეფექტურობის ყოველწლიური ანალიზი/მიმოხილვა;</w:t>
      </w:r>
    </w:p>
    <w:p w14:paraId="329AF473" w14:textId="77777777" w:rsidR="00AF57B0" w:rsidRPr="00B5059F" w:rsidRDefault="00AF57B0"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სააგენტოს მეტროლოგიის ინსტიტუტის მიერ მეტროლოგიის რეგიონალური ორგანიზაციის COOMET-ის ხარისხის ტექნიკური კომიტეტში (TC 3.1) წარდგენილ იქნა წლიური ანგარიში ხარისხის მენეჯმენტის სისტემის, განხოციელებული ღონისძიებების, მნიშვნელოვანი ცვლილებების, გამოწვევებისა და გაუმჯობესების შესახებ. აღნიშნული ანგარიშის წარდგენა სავალდებულოა საერთაშორსო აღიარების შენარჩუნებისათვის;</w:t>
      </w:r>
    </w:p>
    <w:p w14:paraId="7DA0A8AE" w14:textId="77777777" w:rsidR="00AF57B0" w:rsidRPr="00B5059F" w:rsidRDefault="00AF57B0"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მეტროლოგიის ინსტიტუტის ეტალონურ განყოფილებებში მიმდინარეობდა ეტალონების მზადყოფნასთან და შენახვასთან დაკავშირებული მუდმივი მეტროლოგიური სამუშაოები, მათ შორის ეტალონებისა და სანიმუშო გაზომვის საშუალებების დაკალიბრება, მათი შუალედური შემოწმებები, საერთაშორისო და ორმხრივ შედარებებში მონაწილეობა (აღნიშნული პროცესები გართულებულია COVID 19 პანდემიის გამო);</w:t>
      </w:r>
    </w:p>
    <w:p w14:paraId="1774114D" w14:textId="77777777" w:rsidR="00AF57B0" w:rsidRPr="00B5059F" w:rsidRDefault="00AF57B0"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მიმდინარეობდა საქართველოს სტანდარტების რეესტრის პერიოდული აქტუალიზაციის (განახლების) პროცესი;</w:t>
      </w:r>
    </w:p>
    <w:p w14:paraId="5AC874A3" w14:textId="77777777" w:rsidR="00AF57B0" w:rsidRPr="00B5059F" w:rsidRDefault="00AF57B0"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მონაწილეობა იქნა მიღებული სტანდარტიზაციის საერთაშორისო და ევროპული ორგანიზაციების მიერ ჩატარებულ ონლაინ სემინარებში;</w:t>
      </w:r>
    </w:p>
    <w:p w14:paraId="572F7DDC" w14:textId="77777777" w:rsidR="00AF57B0" w:rsidRPr="00B5059F" w:rsidRDefault="00AF57B0"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გერმანული რეგიონალური პროექტის „Strengthening the Quality Infrastructure in the Countries of the Southern Caucasus" ფარგლებში ონლაინ რეჟიმში ჩატარდა შემდეგი ტრენინგები:</w:t>
      </w:r>
    </w:p>
    <w:p w14:paraId="53FC494C" w14:textId="77777777" w:rsidR="00AF57B0" w:rsidRPr="00B5059F" w:rsidRDefault="00AF57B0" w:rsidP="004A2E60">
      <w:pPr>
        <w:pStyle w:val="ListParagraph"/>
        <w:numPr>
          <w:ilvl w:val="0"/>
          <w:numId w:val="117"/>
        </w:numPr>
        <w:tabs>
          <w:tab w:val="left" w:pos="1260"/>
        </w:tabs>
        <w:spacing w:after="0" w:line="240" w:lineRule="auto"/>
        <w:ind w:left="900"/>
        <w:rPr>
          <w:bCs/>
          <w:lang w:val="ka-GE"/>
        </w:rPr>
      </w:pPr>
      <w:r w:rsidRPr="00B5059F">
        <w:rPr>
          <w:bCs/>
          <w:lang w:val="ka-GE"/>
        </w:rPr>
        <w:t>გერმანიის მეტროლოგიის ინსტიტუტის PTB-ს ექსპერტის მიერ -  „სავარჯიშოების ანალიზი და განმარტება ხარისხის კონტროლის შესახებ“;</w:t>
      </w:r>
    </w:p>
    <w:p w14:paraId="1094C36D" w14:textId="77777777" w:rsidR="00AF57B0" w:rsidRPr="00B5059F" w:rsidRDefault="00AF57B0" w:rsidP="004A2E60">
      <w:pPr>
        <w:pStyle w:val="ListParagraph"/>
        <w:numPr>
          <w:ilvl w:val="0"/>
          <w:numId w:val="117"/>
        </w:numPr>
        <w:tabs>
          <w:tab w:val="left" w:pos="1260"/>
        </w:tabs>
        <w:spacing w:after="0" w:line="240" w:lineRule="auto"/>
        <w:ind w:left="900"/>
        <w:rPr>
          <w:bCs/>
          <w:lang w:val="ka-GE"/>
        </w:rPr>
      </w:pPr>
      <w:r w:rsidRPr="00B5059F">
        <w:rPr>
          <w:bCs/>
          <w:lang w:val="ka-GE"/>
        </w:rPr>
        <w:t xml:space="preserve">გაზომვების და დაკალიბრების ცენტრის  ZMK-ს ექსპერტების მიერ  - GEOSTM-ის ფიზ-ქიმიური ეტალონური განყოფილების სპეციალისტებისათვის - pH-მეტრიის და დენსიმეტრიის (სიმკვრივის გაზომვების) სტანდარტული ნიმუშების წარმოების, ხსნარების მომზადების, მათი ჰომოგენურობისა და სტაბილურობის გამოცდების, კლიმატური გამოცდების, დაკალიბრების, პროექტის ფარგლებში მიღებული აღჭურვილობის გამოყენებისა და პრაქტიკული დაკალიბრების (მაგ. არეომეტრების, სპირტომერების, სახარიმეტრების) საკითხებზე; </w:t>
      </w:r>
    </w:p>
    <w:p w14:paraId="3619E5C5" w14:textId="77777777" w:rsidR="00AF57B0" w:rsidRPr="00B5059F" w:rsidRDefault="00AF57B0" w:rsidP="004A2E60">
      <w:pPr>
        <w:pStyle w:val="ListParagraph"/>
        <w:numPr>
          <w:ilvl w:val="0"/>
          <w:numId w:val="117"/>
        </w:numPr>
        <w:tabs>
          <w:tab w:val="left" w:pos="1260"/>
        </w:tabs>
        <w:spacing w:after="0" w:line="240" w:lineRule="auto"/>
        <w:ind w:left="900"/>
        <w:rPr>
          <w:bCs/>
          <w:lang w:val="ka-GE"/>
        </w:rPr>
      </w:pPr>
      <w:r w:rsidRPr="00B5059F">
        <w:rPr>
          <w:bCs/>
          <w:lang w:val="ka-GE"/>
        </w:rPr>
        <w:t>გერმანიის მეტროლოგიის ინსტიტუტის PTB-ს ექსპერტების მიერ GEOSTM-ის ტემპერატურისა და ტენიანობის განყოფილების სპეციალისტებისათვის - ინფრაწითელი ე.წ. უკონტაქტო თერმომეტრების დაკალიბრების თეორიული და პრაქტიკული საკითხები;</w:t>
      </w:r>
    </w:p>
    <w:p w14:paraId="1A9080BF" w14:textId="77777777" w:rsidR="00AF57B0" w:rsidRPr="00B5059F" w:rsidRDefault="00AF57B0"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 xml:space="preserve">მონაწილეობა იქნა მიღებული ზომისა და წონის საერთაშორისო ბიუროს BIPM მიერ ორგანიზებულ ონლაინ კონფერენციაში „ერთეულების საერთაშორისო სისტემა – SI“ (The International System of Units) in FAIR digital data“; </w:t>
      </w:r>
    </w:p>
    <w:p w14:paraId="34A7F27C" w14:textId="77777777" w:rsidR="00AF57B0" w:rsidRPr="00B5059F" w:rsidRDefault="00AF57B0"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ჩატარდა ონლაინ ტრენინგი ტემპერატურის სფეროში შედარებების თაობაზე „EURAMET – BIPM short training course on comparisons in thermometry;</w:t>
      </w:r>
    </w:p>
    <w:p w14:paraId="2A0E4362" w14:textId="77777777" w:rsidR="00AF57B0" w:rsidRPr="00B5059F" w:rsidRDefault="00AF57B0"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 xml:space="preserve">მონაწილეობა იქნა მიღებული შემდეგ ტრენინგებსა და სწავლებებში: </w:t>
      </w:r>
    </w:p>
    <w:p w14:paraId="003BD342" w14:textId="77777777" w:rsidR="00AF57B0" w:rsidRPr="00B5059F" w:rsidRDefault="00AF57B0" w:rsidP="004A2E60">
      <w:pPr>
        <w:pStyle w:val="ListParagraph"/>
        <w:numPr>
          <w:ilvl w:val="0"/>
          <w:numId w:val="117"/>
        </w:numPr>
        <w:tabs>
          <w:tab w:val="left" w:pos="1260"/>
        </w:tabs>
        <w:spacing w:after="0" w:line="240" w:lineRule="auto"/>
        <w:ind w:left="900"/>
        <w:rPr>
          <w:bCs/>
          <w:lang w:val="ka-GE"/>
        </w:rPr>
      </w:pPr>
      <w:r w:rsidRPr="00B5059F">
        <w:rPr>
          <w:bCs/>
          <w:lang w:val="ka-GE"/>
        </w:rPr>
        <w:t>„მეტროლოგია წამლების „მიწოდებისათვის“ (Metrology for Drug Delivery II – EMPIR). მიკროპიპეტებისა და მიკროშპრიცების დაკალიბრება; TÜV SÜD;</w:t>
      </w:r>
    </w:p>
    <w:p w14:paraId="1224377D" w14:textId="77777777" w:rsidR="00AF57B0" w:rsidRPr="00B5059F" w:rsidRDefault="00AF57B0" w:rsidP="004A2E60">
      <w:pPr>
        <w:pStyle w:val="ListParagraph"/>
        <w:numPr>
          <w:ilvl w:val="0"/>
          <w:numId w:val="117"/>
        </w:numPr>
        <w:tabs>
          <w:tab w:val="left" w:pos="1260"/>
        </w:tabs>
        <w:spacing w:after="0" w:line="240" w:lineRule="auto"/>
        <w:ind w:left="900"/>
        <w:rPr>
          <w:bCs/>
          <w:lang w:val="ka-GE"/>
        </w:rPr>
      </w:pPr>
      <w:r w:rsidRPr="00B5059F">
        <w:rPr>
          <w:bCs/>
          <w:lang w:val="ka-GE"/>
        </w:rPr>
        <w:t>„KCDB 2.0 – შედარებების დადასტურება“ (KCDB 2.0 - COMPARISONS Confirmation), BIPM;</w:t>
      </w:r>
    </w:p>
    <w:p w14:paraId="127165D8" w14:textId="77777777" w:rsidR="00AF57B0" w:rsidRPr="00B5059F" w:rsidRDefault="00AF57B0" w:rsidP="004A2E60">
      <w:pPr>
        <w:pStyle w:val="ListParagraph"/>
        <w:numPr>
          <w:ilvl w:val="0"/>
          <w:numId w:val="117"/>
        </w:numPr>
        <w:tabs>
          <w:tab w:val="left" w:pos="1260"/>
        </w:tabs>
        <w:spacing w:after="0" w:line="240" w:lineRule="auto"/>
        <w:ind w:left="900"/>
        <w:rPr>
          <w:bCs/>
          <w:lang w:val="ka-GE"/>
        </w:rPr>
      </w:pPr>
      <w:r w:rsidRPr="00B5059F">
        <w:rPr>
          <w:bCs/>
          <w:lang w:val="ka-GE"/>
        </w:rPr>
        <w:t>„განაახლეთ თქვენი ლაბორატორია“ (RESHAPE YOUR LABORATORY), Bureau Veritas</w:t>
      </w:r>
    </w:p>
    <w:p w14:paraId="235CD07D" w14:textId="77777777" w:rsidR="00AF57B0" w:rsidRPr="00B5059F" w:rsidRDefault="00AF57B0" w:rsidP="004A2E60">
      <w:pPr>
        <w:pStyle w:val="ListParagraph"/>
        <w:numPr>
          <w:ilvl w:val="0"/>
          <w:numId w:val="117"/>
        </w:numPr>
        <w:tabs>
          <w:tab w:val="left" w:pos="1260"/>
        </w:tabs>
        <w:spacing w:after="0" w:line="240" w:lineRule="auto"/>
        <w:ind w:left="900"/>
        <w:rPr>
          <w:bCs/>
          <w:lang w:val="ka-GE"/>
        </w:rPr>
      </w:pPr>
      <w:r w:rsidRPr="00B5059F">
        <w:rPr>
          <w:bCs/>
          <w:lang w:val="ka-GE"/>
        </w:rPr>
        <w:t>მეთოდის ვალიდაცია, ანალიზების ხარისხის კონტროლი და გაზომვის განუსაზღვრელობის შეფასება (მეტროლოგია ქიმიაში ISO / IEC 17025: 2017-ი მიხედვით);</w:t>
      </w:r>
    </w:p>
    <w:p w14:paraId="3AB72036" w14:textId="77777777" w:rsidR="00AF57B0" w:rsidRPr="00B5059F" w:rsidRDefault="00AF57B0" w:rsidP="004A2E60">
      <w:pPr>
        <w:pStyle w:val="ListParagraph"/>
        <w:numPr>
          <w:ilvl w:val="0"/>
          <w:numId w:val="117"/>
        </w:numPr>
        <w:tabs>
          <w:tab w:val="left" w:pos="1260"/>
        </w:tabs>
        <w:spacing w:after="0" w:line="240" w:lineRule="auto"/>
        <w:ind w:left="900"/>
        <w:rPr>
          <w:bCs/>
          <w:lang w:val="ka-GE"/>
        </w:rPr>
      </w:pPr>
      <w:r w:rsidRPr="00B5059F">
        <w:rPr>
          <w:bCs/>
          <w:lang w:val="ka-GE"/>
        </w:rPr>
        <w:t xml:space="preserve">რისკების მენეჯმენტი და შესაბამისობის შეფასება (ISO / IEC 17025: 2017)); </w:t>
      </w:r>
    </w:p>
    <w:p w14:paraId="1E5B8AA4" w14:textId="77777777" w:rsidR="00AF57B0" w:rsidRPr="00B5059F" w:rsidRDefault="00AF57B0" w:rsidP="004A2E60">
      <w:pPr>
        <w:pStyle w:val="ListParagraph"/>
        <w:numPr>
          <w:ilvl w:val="0"/>
          <w:numId w:val="117"/>
        </w:numPr>
        <w:tabs>
          <w:tab w:val="left" w:pos="1260"/>
        </w:tabs>
        <w:spacing w:after="0" w:line="240" w:lineRule="auto"/>
        <w:ind w:left="900"/>
        <w:rPr>
          <w:bCs/>
          <w:lang w:val="ka-GE"/>
        </w:rPr>
      </w:pPr>
      <w:r w:rsidRPr="00B5059F">
        <w:rPr>
          <w:bCs/>
          <w:lang w:val="ka-GE"/>
        </w:rPr>
        <w:t>ლაბორატორიის შიდა აუდიტი - ISO/IEC 17025: 2017;</w:t>
      </w:r>
    </w:p>
    <w:p w14:paraId="38E272F2" w14:textId="77777777" w:rsidR="00AF57B0" w:rsidRPr="00B5059F" w:rsidRDefault="00AF57B0" w:rsidP="004A2E60">
      <w:pPr>
        <w:pStyle w:val="ListParagraph"/>
        <w:numPr>
          <w:ilvl w:val="0"/>
          <w:numId w:val="117"/>
        </w:numPr>
        <w:tabs>
          <w:tab w:val="left" w:pos="1260"/>
        </w:tabs>
        <w:spacing w:after="0" w:line="240" w:lineRule="auto"/>
        <w:ind w:left="900"/>
        <w:rPr>
          <w:bCs/>
          <w:lang w:val="ka-GE"/>
        </w:rPr>
      </w:pPr>
      <w:r w:rsidRPr="00B5059F">
        <w:rPr>
          <w:bCs/>
          <w:lang w:val="ka-GE"/>
        </w:rPr>
        <w:lastRenderedPageBreak/>
        <w:t>ტრენერების ტრენინგი (TOT), საქართველოს ეროვნული ექსპერტების კომპეტენციის ასამაღლებად, ISO/IEC17025: 2017-ის შესაბამისად ლაბორატორიების ხარისხის მენეჯმენტის სისტემის გაუმჯობესების მიმართულებით;</w:t>
      </w:r>
    </w:p>
    <w:p w14:paraId="62607EAF" w14:textId="77777777" w:rsidR="00AF57B0" w:rsidRPr="00B5059F" w:rsidRDefault="00AF57B0"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ზომისა და წონის საერთაშორისო ბიუროს BIPM ორგანიზებით ჩატარდა ვიდეო სემინარი მონაცემთა ბაზის KCDB 2.0 ტექნიკურ შესაძლებლობებთან დაკავშირებით CMC ჩანაწერების შექმნის და მათი ექსპერტიზის ჩატარების თაობაზე, მაიონიზებელი გამოსხივების სფეროში;</w:t>
      </w:r>
    </w:p>
    <w:p w14:paraId="2AE8F86F" w14:textId="77777777" w:rsidR="00AF57B0" w:rsidRPr="00B5059F" w:rsidRDefault="00AF57B0"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სააგენტომ მონაწილეობა მიიღო მეტროლოგიის რეგიონალური ორგანიზაციის COOMET-ის ხარისხის ტექნიკური კომიტეტის TC 3.1 და ხარისხის ფორუმის სხდომებში, რომლებზეც COOMET-ის წევრი ქვეყნების მეტროლოგიის ეროვნული ინსტიტუციების (NMI/DI) მიერ წარმოდგენილი იქნა პრეზენტაციები საერთაშორისო სტანდარტზე ISO/IEC 17025:2017 გადასვლის დასადასტურებლად;</w:t>
      </w:r>
    </w:p>
    <w:p w14:paraId="468F93A3" w14:textId="77777777" w:rsidR="00AF57B0" w:rsidRPr="00B5059F" w:rsidRDefault="00AF57B0"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COVID 19 პანდემიით გამოწვეული სიტუაციიდან გამომდინარე მეტროლოგიის რეგიონალური ორგანიზაციის COOMET-ის მიერ წევრი-ქვეყნების მეტროლოგიის ეროვნული ინტიტუტების შეფასება (Peer-review) ISO/IEC 17025:2017 სტანდარტთან შესაბამისობაზე ხორციელდებოდა დისტანციურ ან შერეულ (ჰიბრიდულ) რეჟიმში. აღნიშნულ შეფასებებში აქტიურად იყვნენ ჩართულები სააგენტოს მეტროლოგიის ინსტიტუტის წარმომადგენლები, როგორც წამყვან აუდიტორებად, ასევე ტექნიკურ ექსპერტებად;</w:t>
      </w:r>
    </w:p>
    <w:p w14:paraId="0D1FC1D7" w14:textId="77777777" w:rsidR="00AF57B0" w:rsidRPr="00B5059F" w:rsidRDefault="00AF57B0"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მიმდინარეობდა სააგენტოს მეტროლოგიის ინსტიტუტის ეტალონური განყოფილებების აღჭურვილობის ბაზის გაუმჯობესება. გერმანული რეგიონალური პროექტის „Strengthening the Quality Infrastructure in the Countries of the Southern Caucasus" მიერ სააგენტოსათვის შეძენილ და მოწოდებულ იქნა სითხეების სიმკვრის გაზომვის ეტალონური აღჭურვილობა და ინფრაწითელი ლაზერული ე.წ. უკონტაქტო თერმომეტრების დასაკალიბრებელი აღჭურვილობა;</w:t>
      </w:r>
    </w:p>
    <w:p w14:paraId="165BFE9E" w14:textId="77777777" w:rsidR="00AF57B0" w:rsidRPr="00B5059F" w:rsidRDefault="00AF57B0"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სააგენტოს მეტროლოგიის ინსტიტუტის განყოფილებების ეტალონებისა და გაზომვის საშუალებების მიკვლევადობის უზრუნველყოფის მიზნით, ეტალონური განყოფილებების მიერ მომზადდა დასაკალიბრებელი დაკალიბრების პროგრამები;</w:t>
      </w:r>
    </w:p>
    <w:p w14:paraId="6243BF00" w14:textId="77777777" w:rsidR="00AF57B0" w:rsidRPr="00B5059F" w:rsidRDefault="00AF57B0"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რადიაციული მეტროლოგიის ეტალონური განყოფილების მიერ ჩატარდა 59 დაკალიბრება. განყოფილების მიერ ასევე ჩატარდა ნიმუშის რადიაციული კვლევა – 16 ერთეული;</w:t>
      </w:r>
    </w:p>
    <w:p w14:paraId="5C034767" w14:textId="77777777" w:rsidR="00AF57B0" w:rsidRPr="00B5059F" w:rsidRDefault="00AF57B0"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რადიაციული მეტროლოგიის ეტალონური განყოფილების მიერ მომზადდა წლიური ანგარიში, რომელიც წარედგინა ატომური ენერგიის საერთაშორისო სააგენტოს მეორადი დოზიმეტრიული ლაბორატორიების ქსელს (IAEA/WHO SSDL Network );</w:t>
      </w:r>
    </w:p>
    <w:p w14:paraId="04D7238C" w14:textId="77777777" w:rsidR="00AF57B0" w:rsidRPr="00B5059F" w:rsidRDefault="00AF57B0"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ბირთვული და რადიაციული უსაფრთხოების სააგენტოს მიერ ლიცენზიების შესაბამისად ჩატარდა სააგენტოს რადიაციული მეტროლოგიის ეტალონური განყოფილების გეგმიური აუდიტი;</w:t>
      </w:r>
    </w:p>
    <w:p w14:paraId="4C7B5F44" w14:textId="77777777" w:rsidR="00AF57B0" w:rsidRPr="00B5059F" w:rsidRDefault="00AF57B0"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სააგენტოს მეტროლოგიის ინსტიტუტის ეტალონური განყოფილებები აქტიურად მონაწილეობენ გაზომვის ეტალონების საერთაშორისო/რეგიონალურ შედარებებში: პილოტური შედარება COOMET 775/RU/19 ფიზ-ქიმიური გაზომვების, კერძოდ კონდუქტომეტრიული გაზომვების  სფეროში, მომზადებულია ანგარიში A;</w:t>
      </w:r>
    </w:p>
    <w:p w14:paraId="34029064" w14:textId="77777777" w:rsidR="00AF57B0" w:rsidRPr="00B5059F" w:rsidRDefault="00AF57B0"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სააგენტოს რადიოფიზიკის, ოპტიკისა და აკუსტიკის განყოფილების მიერ ჩატარდა 4 ერთეული საკონტროლო-სალარო აპარატის გამოცდა ფინანსთა მინისტრის №994 ბრძანების „მიმდინარე კონტროლის პროცედურების ჩატარების, სასაქონლო-მატერიალურ ფასეულობათა ჩამოწერის, აღიარებული საგადასახადო დავალიანების დაფარვის, საგადასახადო დავალიანების გადახდევინების უზრუნველყოფის ღონისძიებების განხორციელების, სამართალდარღვევათა საქმისწარმოების წესის დამტკიცების თაობაზე“ მოთხოვნების შესაბამისად;</w:t>
      </w:r>
    </w:p>
    <w:p w14:paraId="616A1A40" w14:textId="77777777" w:rsidR="00AF57B0" w:rsidRPr="00B5059F" w:rsidRDefault="00AF57B0"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დაინტერესებული პირებისათვის ახალი მომსახურების - არეომეტრების დაკალიბრება - შეთავაზების მიზნით, სააგენტოს ფიზ-ქიმიური გაზომვების ეტალონური განყოფილების მიერ შემუშავდა მინის არეომეტრების დაკალიბრების პროცედურა. დაკალიბრების მეთოდი დამყარებულია გერმანული რეგიონალური პროექტის ფარგლების მიღებული აღჭურვილობის - სანიმუშო დენსიმეტრის DMATM 1001 და დასაკალიბრებელი არეომეტრის ურთიერთშედარების პრინციპზე;</w:t>
      </w:r>
    </w:p>
    <w:p w14:paraId="3E7E05DB" w14:textId="77777777" w:rsidR="00AF57B0" w:rsidRPr="00B5059F" w:rsidRDefault="00AF57B0"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lastRenderedPageBreak/>
        <w:t>სააგენტოს  მეტროლოგიის ინსტიტუტის მექანიკური გაზომვების ეტალონურმა განყოფილებამ დაიწყო ახალი მიმართულებით დაკალიბრების მომსახურების გაწევა, კერძოდ დინამომეტრული ქანჩგასარებების დაკალიბრება, რაც მოთხოვნადი მიმართულება იყო ისეთი სექტორებისათვის როგორიცაა ავტოსატრანსპორტო საშუალებების პერიოდული ტექნიკური ინსპექტირების ორგანოები, აერონავიგაცია. მექანიკური გაზომვების ეტალონური განყოფილების მიერ შემუშავებულ იქნა დაკალიბრების პროცედურა GE/MI/05LP-7.2-02 „ქანჩის დინამომეტრული გასაღების დაკალიბრების პროცედურა“;</w:t>
      </w:r>
    </w:p>
    <w:p w14:paraId="03B37F06" w14:textId="77777777" w:rsidR="00AF57B0" w:rsidRPr="00B5059F" w:rsidRDefault="00AF57B0"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დარეგისტრირდა და დამტკიცდა ერთი ერთეული გაზომვის საშუალების ტიპი - სითხის როტორული მრიცხველები, „ЭМИС“ (ЗАО „ЭМИС“, რუსეთის ფედერაცია);</w:t>
      </w:r>
    </w:p>
    <w:p w14:paraId="181CC234" w14:textId="77777777" w:rsidR="00AF57B0" w:rsidRPr="00B5059F" w:rsidRDefault="00AF57B0"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ჩატარდა გაზომვის საშუალებების პირველადი დამოწმების აღიარების სამუშაოები (სულ  64 518  ერთეული, მათ შორის: ელექტრომრიცხველი  -  1 013 ც; აირის მრიცხველი     -    50 309 ც; წყლის მრიცხველი    -   13 196 ც);</w:t>
      </w:r>
    </w:p>
    <w:p w14:paraId="22530123" w14:textId="77777777" w:rsidR="00AF57B0" w:rsidRPr="00B5059F" w:rsidRDefault="00AF57B0"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სტანდარტიზაციის ტექნიკური კომიტეტის (ტკ 7) „ენერგოეფექტურობა“ წევრების გადაწყვეტილების შესაბამისად საქართველოს სტანდარტად დარეგისტრირდა ენერგოაუდიტის საკითხებზე არსებული 5 ევროპული სტანდარტის ქართულენოვანი ვერსია;</w:t>
      </w:r>
    </w:p>
    <w:p w14:paraId="655F50B0" w14:textId="77777777" w:rsidR="00AF57B0" w:rsidRPr="00B5059F" w:rsidRDefault="00AF57B0"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სტანდარტიზაციის ტექნიკური კომიტეტის (ტკ 5) „მშენებლობა და მომეტებული საფრთხის შემცველი ობიექტები“ წევრების გადაწყვეტილებით, მოქმედი ტექნიკური რეგლამენტის მიზნების შესრულების შემდგომი მხარდაჭერისათვის, საქართველოს სტანდარტად დარეგისტრირდა 3 ევროპული სტანდარტის ქართულენოვანი ვერსია;</w:t>
      </w:r>
    </w:p>
    <w:p w14:paraId="14A759E4" w14:textId="77777777" w:rsidR="00AF57B0" w:rsidRPr="00B5059F" w:rsidRDefault="00AF57B0"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მსოფლიო სავაჭრო ორგანიზაციის სამდივნოში გაიგზავნა 2 ნოტიფიკაცია, საქართველოში მიღებული ტექნიკური რეგლამენტების შესახებ, ხოლო მსოფლიო სავაჭრო ორგანიზაციის წევრი ქვეყნების მოთხოვნის საფუძველზე გაიგზავნა 5 ნოტიფიცირებული ტექნიკური რეგლამენტის სრული ტექსტი;</w:t>
      </w:r>
    </w:p>
    <w:p w14:paraId="73302D28" w14:textId="77777777" w:rsidR="00AF57B0" w:rsidRPr="00B5059F" w:rsidRDefault="00AF57B0"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საანგარიშო პერიოდში სტანდარტების დეპარტამენტის მიერ სულ დარეგისტრირდა 1350 სტანდარტი, მათ შორის: სსტ ისო (საერთაშორისო სტანდარტი) – 28; სსტ ენ (ევროპული სტანდარტი) – 1 314; სსტ ენ  (ქართულენოვანი)- 8;</w:t>
      </w:r>
    </w:p>
    <w:p w14:paraId="1A41539D" w14:textId="77777777" w:rsidR="00AF57B0" w:rsidRPr="00B5059F" w:rsidRDefault="00AF57B0"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 xml:space="preserve">საანგარიშო პერიოდში სტანდარტების დეპარტამენტის მიერ გაიცა 175 სტანდარტი, მათ შორის: სსტ ისო (საერთაშორისო სტანდარტი) -  76; გოსტ (სახელმწიფოთაშორისი სტანდარტი) –  2; სსტ  ენ (ევროპული სტანდარტი) - 36; სსტ ისო (ქართულენოვანი) – 39; სსტ ენ  (ქართულენოვანი) – 5; სსტ (ეროვნული) - 3; ასტმ/ASTM სტანდარტები -14. </w:t>
      </w:r>
    </w:p>
    <w:p w14:paraId="063A3D64" w14:textId="77777777" w:rsidR="00AF57B0" w:rsidRPr="00B5059F" w:rsidRDefault="00AF57B0" w:rsidP="00D37950">
      <w:pPr>
        <w:spacing w:line="240" w:lineRule="auto"/>
        <w:rPr>
          <w:rFonts w:ascii="Sylfaen" w:hAnsi="Sylfaen"/>
          <w:bCs/>
        </w:rPr>
      </w:pPr>
    </w:p>
    <w:p w14:paraId="583A4C3E" w14:textId="77777777" w:rsidR="002E14EB" w:rsidRPr="00B5059F" w:rsidRDefault="002E14EB" w:rsidP="00D37950">
      <w:pPr>
        <w:pStyle w:val="Heading2"/>
        <w:spacing w:line="240" w:lineRule="auto"/>
        <w:jc w:val="both"/>
        <w:rPr>
          <w:rFonts w:ascii="Sylfaen" w:hAnsi="Sylfaen"/>
          <w:bCs/>
          <w:sz w:val="22"/>
          <w:szCs w:val="22"/>
        </w:rPr>
      </w:pPr>
      <w:r w:rsidRPr="00B5059F">
        <w:rPr>
          <w:rFonts w:ascii="Sylfaen" w:hAnsi="Sylfaen"/>
          <w:bCs/>
          <w:sz w:val="22"/>
          <w:szCs w:val="22"/>
        </w:rPr>
        <w:t xml:space="preserve">5.16 </w:t>
      </w:r>
      <w:proofErr w:type="spellStart"/>
      <w:r w:rsidRPr="00B5059F">
        <w:rPr>
          <w:rFonts w:ascii="Sylfaen" w:hAnsi="Sylfaen"/>
          <w:bCs/>
          <w:sz w:val="22"/>
          <w:szCs w:val="22"/>
        </w:rPr>
        <w:t>საქართველოს</w:t>
      </w:r>
      <w:proofErr w:type="spellEnd"/>
      <w:r w:rsidRPr="00B5059F">
        <w:rPr>
          <w:rFonts w:ascii="Sylfaen" w:hAnsi="Sylfaen"/>
          <w:bCs/>
          <w:sz w:val="22"/>
          <w:szCs w:val="22"/>
        </w:rPr>
        <w:t xml:space="preserve"> </w:t>
      </w:r>
      <w:proofErr w:type="spellStart"/>
      <w:r w:rsidRPr="00B5059F">
        <w:rPr>
          <w:rFonts w:ascii="Sylfaen" w:hAnsi="Sylfaen"/>
          <w:bCs/>
          <w:sz w:val="22"/>
          <w:szCs w:val="22"/>
        </w:rPr>
        <w:t>ბიზნესომბუდსმენის</w:t>
      </w:r>
      <w:proofErr w:type="spellEnd"/>
      <w:r w:rsidRPr="00B5059F">
        <w:rPr>
          <w:rFonts w:ascii="Sylfaen" w:hAnsi="Sylfaen"/>
          <w:bCs/>
          <w:sz w:val="22"/>
          <w:szCs w:val="22"/>
        </w:rPr>
        <w:t xml:space="preserve"> </w:t>
      </w:r>
      <w:proofErr w:type="spellStart"/>
      <w:r w:rsidRPr="00B5059F">
        <w:rPr>
          <w:rFonts w:ascii="Sylfaen" w:hAnsi="Sylfaen"/>
          <w:bCs/>
          <w:sz w:val="22"/>
          <w:szCs w:val="22"/>
        </w:rPr>
        <w:t>აპარატი</w:t>
      </w:r>
      <w:proofErr w:type="spellEnd"/>
      <w:r w:rsidRPr="00B5059F">
        <w:rPr>
          <w:rFonts w:ascii="Sylfaen" w:hAnsi="Sylfaen"/>
          <w:bCs/>
          <w:sz w:val="22"/>
          <w:szCs w:val="22"/>
        </w:rPr>
        <w:t xml:space="preserve"> (</w:t>
      </w:r>
      <w:proofErr w:type="spellStart"/>
      <w:r w:rsidRPr="00B5059F">
        <w:rPr>
          <w:rFonts w:ascii="Sylfaen" w:hAnsi="Sylfaen"/>
          <w:bCs/>
          <w:sz w:val="22"/>
          <w:szCs w:val="22"/>
        </w:rPr>
        <w:t>პროგრამული</w:t>
      </w:r>
      <w:proofErr w:type="spellEnd"/>
      <w:r w:rsidRPr="00B5059F">
        <w:rPr>
          <w:rFonts w:ascii="Sylfaen" w:hAnsi="Sylfaen"/>
          <w:bCs/>
          <w:sz w:val="22"/>
          <w:szCs w:val="22"/>
        </w:rPr>
        <w:t xml:space="preserve"> </w:t>
      </w:r>
      <w:proofErr w:type="spellStart"/>
      <w:r w:rsidRPr="00B5059F">
        <w:rPr>
          <w:rFonts w:ascii="Sylfaen" w:hAnsi="Sylfaen"/>
          <w:bCs/>
          <w:sz w:val="22"/>
          <w:szCs w:val="22"/>
        </w:rPr>
        <w:t>კოდი</w:t>
      </w:r>
      <w:proofErr w:type="spellEnd"/>
      <w:r w:rsidRPr="00B5059F">
        <w:rPr>
          <w:rFonts w:ascii="Sylfaen" w:hAnsi="Sylfaen"/>
          <w:bCs/>
          <w:sz w:val="22"/>
          <w:szCs w:val="22"/>
        </w:rPr>
        <w:t xml:space="preserve"> 03 00)</w:t>
      </w:r>
    </w:p>
    <w:p w14:paraId="4F8BC010" w14:textId="77777777" w:rsidR="002E14EB" w:rsidRPr="00B5059F" w:rsidRDefault="002E14EB" w:rsidP="00D37950">
      <w:pPr>
        <w:pStyle w:val="ListParagraph"/>
        <w:spacing w:line="240" w:lineRule="auto"/>
        <w:rPr>
          <w:bCs/>
          <w:lang w:val="ka-GE"/>
        </w:rPr>
      </w:pPr>
    </w:p>
    <w:p w14:paraId="3F5401FA" w14:textId="77777777" w:rsidR="002E14EB" w:rsidRPr="00B5059F" w:rsidRDefault="002E14EB" w:rsidP="00D37950">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Cs/>
        </w:rPr>
      </w:pPr>
      <w:proofErr w:type="spellStart"/>
      <w:r w:rsidRPr="00B5059F">
        <w:rPr>
          <w:rFonts w:ascii="Sylfaen" w:hAnsi="Sylfaen" w:cs="Sylfaen"/>
          <w:bCs/>
        </w:rPr>
        <w:t>პროგრამის</w:t>
      </w:r>
      <w:proofErr w:type="spellEnd"/>
      <w:r w:rsidRPr="00B5059F">
        <w:rPr>
          <w:rFonts w:ascii="Sylfaen" w:hAnsi="Sylfaen" w:cs="Sylfaen"/>
          <w:bCs/>
        </w:rPr>
        <w:t xml:space="preserve"> </w:t>
      </w:r>
      <w:proofErr w:type="spellStart"/>
      <w:r w:rsidRPr="00B5059F">
        <w:rPr>
          <w:rFonts w:ascii="Sylfaen" w:hAnsi="Sylfaen" w:cs="Sylfaen"/>
          <w:bCs/>
        </w:rPr>
        <w:t>განმახორციელებელი</w:t>
      </w:r>
      <w:proofErr w:type="spellEnd"/>
      <w:r w:rsidRPr="00B5059F">
        <w:rPr>
          <w:rFonts w:ascii="Sylfaen" w:hAnsi="Sylfaen" w:cs="Sylfaen"/>
          <w:bCs/>
        </w:rPr>
        <w:t>:</w:t>
      </w:r>
    </w:p>
    <w:p w14:paraId="14DC9755" w14:textId="77777777" w:rsidR="002E14EB" w:rsidRPr="00B5059F" w:rsidRDefault="002E14EB" w:rsidP="00D37950">
      <w:pPr>
        <w:pStyle w:val="ListParagraph"/>
        <w:numPr>
          <w:ilvl w:val="0"/>
          <w:numId w:val="9"/>
        </w:numPr>
        <w:spacing w:line="240" w:lineRule="auto"/>
        <w:rPr>
          <w:bCs/>
          <w:lang w:val="ka-GE"/>
        </w:rPr>
      </w:pPr>
      <w:proofErr w:type="spellStart"/>
      <w:r w:rsidRPr="00B5059F">
        <w:rPr>
          <w:bCs/>
        </w:rPr>
        <w:t>საქართველოს</w:t>
      </w:r>
      <w:proofErr w:type="spellEnd"/>
      <w:r w:rsidRPr="00B5059F">
        <w:rPr>
          <w:bCs/>
        </w:rPr>
        <w:t xml:space="preserve"> </w:t>
      </w:r>
      <w:proofErr w:type="spellStart"/>
      <w:r w:rsidRPr="00B5059F">
        <w:rPr>
          <w:bCs/>
        </w:rPr>
        <w:t>ბიზნესომბუდსმენის</w:t>
      </w:r>
      <w:proofErr w:type="spellEnd"/>
      <w:r w:rsidRPr="00B5059F">
        <w:rPr>
          <w:bCs/>
        </w:rPr>
        <w:t xml:space="preserve"> </w:t>
      </w:r>
      <w:proofErr w:type="spellStart"/>
      <w:r w:rsidRPr="00B5059F">
        <w:rPr>
          <w:bCs/>
        </w:rPr>
        <w:t>აპარატი</w:t>
      </w:r>
      <w:proofErr w:type="spellEnd"/>
    </w:p>
    <w:p w14:paraId="236E6826" w14:textId="77777777" w:rsidR="002E14EB" w:rsidRPr="00B5059F" w:rsidRDefault="002E14EB" w:rsidP="00D37950">
      <w:pPr>
        <w:pStyle w:val="SPIEreferencelisting"/>
        <w:numPr>
          <w:ilvl w:val="0"/>
          <w:numId w:val="0"/>
        </w:numPr>
        <w:ind w:left="360"/>
        <w:rPr>
          <w:rFonts w:ascii="Sylfaen" w:hAnsi="Sylfaen"/>
          <w:bCs/>
        </w:rPr>
      </w:pPr>
    </w:p>
    <w:p w14:paraId="5D9E4B8D" w14:textId="77777777" w:rsidR="002E14EB" w:rsidRPr="00B5059F" w:rsidRDefault="002E14EB"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საანგარიშო პერიოდში ბიზნესომბუდსმენის  აპარატშიდარეგისტრირდა 134 საქმე; </w:t>
      </w:r>
    </w:p>
    <w:p w14:paraId="1CC54095" w14:textId="77777777" w:rsidR="002E14EB" w:rsidRPr="00B5059F" w:rsidRDefault="002E14EB"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საქართველოს ბიზნესომბუდსმენის აპარატში ბიზნესის წარმომადგენლებთან გაიმართა 186 პირდაპირი და ონლაინ შეხვედრა; </w:t>
      </w:r>
    </w:p>
    <w:p w14:paraId="564B5E3B" w14:textId="77777777" w:rsidR="002E14EB" w:rsidRPr="00B5059F" w:rsidRDefault="002E14EB"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41 სამართლებრივი აქტის განხილვის შედეგად, საქართველოს ბიზნესომბუდსმენის აპარატის მიერ მომზადებული და გაგზავნილი იქნა 30 სამართლებრივი დასკვნა; </w:t>
      </w:r>
    </w:p>
    <w:p w14:paraId="246AEFED" w14:textId="77777777" w:rsidR="002E14EB" w:rsidRPr="00B5059F" w:rsidRDefault="002E14EB"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საქართველოს ბიზნესომბუდსმენის აპარატი კორონავირუსით გამოწვეული ეკონომიკური კრიზისის შედეგების ბიზნესისთვის შემსუბუქების მიზნით, აქტიურად იყო ჩართული დაზარალებული დარგებისთვის სახელმწიფო პროგრამების შემუშავების პროცესში; </w:t>
      </w:r>
    </w:p>
    <w:p w14:paraId="25FC3998" w14:textId="5B5D1193" w:rsidR="002E14EB" w:rsidRPr="00B5059F" w:rsidRDefault="002E14EB" w:rsidP="00D37950">
      <w:pPr>
        <w:spacing w:line="240" w:lineRule="auto"/>
        <w:rPr>
          <w:rFonts w:ascii="Sylfaen" w:hAnsi="Sylfaen"/>
          <w:bCs/>
        </w:rPr>
      </w:pPr>
    </w:p>
    <w:p w14:paraId="4AAFDCF6" w14:textId="77777777" w:rsidR="00BE4414" w:rsidRPr="00B5059F" w:rsidRDefault="00BE4414" w:rsidP="00BE4414">
      <w:pPr>
        <w:pStyle w:val="Heading2"/>
        <w:spacing w:before="0" w:line="240" w:lineRule="auto"/>
        <w:jc w:val="both"/>
        <w:rPr>
          <w:rFonts w:ascii="Sylfaen" w:hAnsi="Sylfaen"/>
          <w:bCs/>
          <w:sz w:val="22"/>
          <w:szCs w:val="22"/>
        </w:rPr>
      </w:pPr>
      <w:r w:rsidRPr="00B5059F">
        <w:rPr>
          <w:rFonts w:ascii="Sylfaen" w:hAnsi="Sylfaen"/>
          <w:bCs/>
          <w:sz w:val="22"/>
          <w:szCs w:val="22"/>
        </w:rPr>
        <w:lastRenderedPageBreak/>
        <w:t xml:space="preserve">5.17 </w:t>
      </w:r>
      <w:proofErr w:type="spellStart"/>
      <w:r w:rsidRPr="00B5059F">
        <w:rPr>
          <w:rFonts w:ascii="Sylfaen" w:hAnsi="Sylfaen"/>
          <w:bCs/>
          <w:sz w:val="22"/>
          <w:szCs w:val="22"/>
        </w:rPr>
        <w:t>ნავთობის</w:t>
      </w:r>
      <w:proofErr w:type="spellEnd"/>
      <w:r w:rsidRPr="00B5059F">
        <w:rPr>
          <w:rFonts w:ascii="Sylfaen" w:hAnsi="Sylfaen"/>
          <w:bCs/>
          <w:sz w:val="22"/>
          <w:szCs w:val="22"/>
        </w:rPr>
        <w:t xml:space="preserve"> </w:t>
      </w:r>
      <w:proofErr w:type="spellStart"/>
      <w:r w:rsidRPr="00B5059F">
        <w:rPr>
          <w:rFonts w:ascii="Sylfaen" w:hAnsi="Sylfaen"/>
          <w:bCs/>
          <w:sz w:val="22"/>
          <w:szCs w:val="22"/>
        </w:rPr>
        <w:t>და</w:t>
      </w:r>
      <w:proofErr w:type="spellEnd"/>
      <w:r w:rsidRPr="00B5059F">
        <w:rPr>
          <w:rFonts w:ascii="Sylfaen" w:hAnsi="Sylfaen"/>
          <w:bCs/>
          <w:sz w:val="22"/>
          <w:szCs w:val="22"/>
        </w:rPr>
        <w:t xml:space="preserve"> </w:t>
      </w:r>
      <w:proofErr w:type="spellStart"/>
      <w:r w:rsidRPr="00B5059F">
        <w:rPr>
          <w:rFonts w:ascii="Sylfaen" w:hAnsi="Sylfaen"/>
          <w:bCs/>
          <w:sz w:val="22"/>
          <w:szCs w:val="22"/>
        </w:rPr>
        <w:t>გაზის</w:t>
      </w:r>
      <w:proofErr w:type="spellEnd"/>
      <w:r w:rsidRPr="00B5059F">
        <w:rPr>
          <w:rFonts w:ascii="Sylfaen" w:hAnsi="Sylfaen"/>
          <w:bCs/>
          <w:sz w:val="22"/>
          <w:szCs w:val="22"/>
        </w:rPr>
        <w:t xml:space="preserve"> </w:t>
      </w:r>
      <w:proofErr w:type="spellStart"/>
      <w:r w:rsidRPr="00B5059F">
        <w:rPr>
          <w:rFonts w:ascii="Sylfaen" w:hAnsi="Sylfaen"/>
          <w:bCs/>
          <w:sz w:val="22"/>
          <w:szCs w:val="22"/>
        </w:rPr>
        <w:t>სექტორის</w:t>
      </w:r>
      <w:proofErr w:type="spellEnd"/>
      <w:r w:rsidRPr="00B5059F">
        <w:rPr>
          <w:rFonts w:ascii="Sylfaen" w:hAnsi="Sylfaen"/>
          <w:bCs/>
          <w:sz w:val="22"/>
          <w:szCs w:val="22"/>
        </w:rPr>
        <w:t xml:space="preserve"> </w:t>
      </w:r>
      <w:proofErr w:type="spellStart"/>
      <w:r w:rsidRPr="00B5059F">
        <w:rPr>
          <w:rFonts w:ascii="Sylfaen" w:hAnsi="Sylfaen"/>
          <w:bCs/>
          <w:sz w:val="22"/>
          <w:szCs w:val="22"/>
        </w:rPr>
        <w:t>რეგულირება</w:t>
      </w:r>
      <w:proofErr w:type="spellEnd"/>
      <w:r w:rsidRPr="00B5059F">
        <w:rPr>
          <w:rFonts w:ascii="Sylfaen" w:hAnsi="Sylfaen"/>
          <w:bCs/>
          <w:sz w:val="22"/>
          <w:szCs w:val="22"/>
        </w:rPr>
        <w:t xml:space="preserve"> </w:t>
      </w:r>
      <w:proofErr w:type="spellStart"/>
      <w:r w:rsidRPr="00B5059F">
        <w:rPr>
          <w:rFonts w:ascii="Sylfaen" w:hAnsi="Sylfaen"/>
          <w:bCs/>
          <w:sz w:val="22"/>
          <w:szCs w:val="22"/>
        </w:rPr>
        <w:t>და</w:t>
      </w:r>
      <w:proofErr w:type="spellEnd"/>
      <w:r w:rsidRPr="00B5059F">
        <w:rPr>
          <w:rFonts w:ascii="Sylfaen" w:hAnsi="Sylfaen"/>
          <w:bCs/>
          <w:sz w:val="22"/>
          <w:szCs w:val="22"/>
        </w:rPr>
        <w:t xml:space="preserve"> </w:t>
      </w:r>
      <w:proofErr w:type="spellStart"/>
      <w:r w:rsidRPr="00B5059F">
        <w:rPr>
          <w:rFonts w:ascii="Sylfaen" w:hAnsi="Sylfaen"/>
          <w:bCs/>
          <w:sz w:val="22"/>
          <w:szCs w:val="22"/>
        </w:rPr>
        <w:t>მართვა</w:t>
      </w:r>
      <w:proofErr w:type="spellEnd"/>
      <w:r w:rsidRPr="00B5059F">
        <w:rPr>
          <w:rFonts w:ascii="Sylfaen" w:hAnsi="Sylfaen"/>
          <w:bCs/>
          <w:sz w:val="22"/>
          <w:szCs w:val="22"/>
        </w:rPr>
        <w:t xml:space="preserve"> (</w:t>
      </w:r>
      <w:proofErr w:type="spellStart"/>
      <w:r w:rsidRPr="00B5059F">
        <w:rPr>
          <w:rFonts w:ascii="Sylfaen" w:hAnsi="Sylfaen"/>
          <w:bCs/>
          <w:sz w:val="22"/>
          <w:szCs w:val="22"/>
        </w:rPr>
        <w:t>პროგრამული</w:t>
      </w:r>
      <w:proofErr w:type="spellEnd"/>
      <w:r w:rsidRPr="00B5059F">
        <w:rPr>
          <w:rFonts w:ascii="Sylfaen" w:hAnsi="Sylfaen"/>
          <w:bCs/>
          <w:sz w:val="22"/>
          <w:szCs w:val="22"/>
        </w:rPr>
        <w:t xml:space="preserve"> </w:t>
      </w:r>
      <w:proofErr w:type="spellStart"/>
      <w:r w:rsidRPr="00B5059F">
        <w:rPr>
          <w:rFonts w:ascii="Sylfaen" w:hAnsi="Sylfaen"/>
          <w:bCs/>
          <w:sz w:val="22"/>
          <w:szCs w:val="22"/>
        </w:rPr>
        <w:t>კოდი</w:t>
      </w:r>
      <w:proofErr w:type="spellEnd"/>
      <w:r w:rsidRPr="00B5059F">
        <w:rPr>
          <w:rFonts w:ascii="Sylfaen" w:hAnsi="Sylfaen"/>
          <w:bCs/>
          <w:sz w:val="22"/>
          <w:szCs w:val="22"/>
        </w:rPr>
        <w:t xml:space="preserve"> 24 09)</w:t>
      </w:r>
    </w:p>
    <w:p w14:paraId="57BCB20A" w14:textId="77777777" w:rsidR="00BE4414" w:rsidRPr="00B5059F" w:rsidRDefault="00BE4414" w:rsidP="00BE4414">
      <w:pPr>
        <w:pStyle w:val="ListParagraph"/>
        <w:spacing w:after="0" w:line="240" w:lineRule="auto"/>
        <w:ind w:left="0"/>
        <w:rPr>
          <w:bCs/>
          <w:lang w:val="ka-GE"/>
        </w:rPr>
      </w:pPr>
    </w:p>
    <w:p w14:paraId="7D072051" w14:textId="77777777" w:rsidR="00BE4414" w:rsidRPr="00B5059F" w:rsidRDefault="00BE4414" w:rsidP="00BE4414">
      <w:pPr>
        <w:pStyle w:val="ListParagraph"/>
        <w:spacing w:after="0" w:line="240" w:lineRule="auto"/>
        <w:ind w:left="0"/>
        <w:rPr>
          <w:bCs/>
          <w:lang w:val="ka-GE"/>
        </w:rPr>
      </w:pPr>
      <w:r w:rsidRPr="00B5059F">
        <w:rPr>
          <w:bCs/>
          <w:lang w:val="ka-GE"/>
        </w:rPr>
        <w:t>პროგრამის განმახორციელებელი:</w:t>
      </w:r>
    </w:p>
    <w:p w14:paraId="156FB8D7" w14:textId="77777777" w:rsidR="00BE4414" w:rsidRPr="00B5059F" w:rsidRDefault="00BE4414" w:rsidP="004A2E60">
      <w:pPr>
        <w:pStyle w:val="ListParagraph"/>
        <w:numPr>
          <w:ilvl w:val="0"/>
          <w:numId w:val="100"/>
        </w:numPr>
        <w:spacing w:after="0" w:line="240" w:lineRule="auto"/>
        <w:ind w:right="0"/>
        <w:rPr>
          <w:bCs/>
          <w:lang w:val="ka-GE"/>
        </w:rPr>
      </w:pPr>
      <w:r w:rsidRPr="00B5059F">
        <w:rPr>
          <w:bCs/>
          <w:lang w:val="ka-GE"/>
        </w:rPr>
        <w:t>სსიპ - ნავთობისა და გაზის სახელმწიფო სააგენტო</w:t>
      </w:r>
    </w:p>
    <w:p w14:paraId="7A12DBDB" w14:textId="77777777" w:rsidR="00BE4414" w:rsidRPr="00B5059F" w:rsidRDefault="00BE4414" w:rsidP="00BE4414">
      <w:pPr>
        <w:pBdr>
          <w:top w:val="nil"/>
          <w:left w:val="nil"/>
          <w:bottom w:val="nil"/>
          <w:right w:val="nil"/>
          <w:between w:val="nil"/>
        </w:pBdr>
        <w:spacing w:after="0" w:line="240" w:lineRule="auto"/>
        <w:ind w:left="360"/>
        <w:jc w:val="both"/>
        <w:rPr>
          <w:rFonts w:ascii="Sylfaen" w:hAnsi="Sylfaen"/>
          <w:bCs/>
          <w:color w:val="000000" w:themeColor="text1"/>
          <w:highlight w:val="yellow"/>
          <w:lang w:val="ka-GE"/>
        </w:rPr>
      </w:pPr>
    </w:p>
    <w:p w14:paraId="408952E6" w14:textId="77777777" w:rsidR="00BE4414" w:rsidRPr="00B5059F" w:rsidRDefault="00BE4414"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სახელმწიფოს სახელით ხელი მოეწერა პროდუქციის წილობრივი განაწილების ხელშეკრულებას კომპანია OMV Petrom S.A-თან II საზღვაო სალიცენზიო ბლოკზე და კომპნია Georgia Oil and Gas Ltd-თან  XIH სალიცენზიო ბლოკზე;</w:t>
      </w:r>
    </w:p>
    <w:p w14:paraId="6F3E2296" w14:textId="77777777" w:rsidR="00BE4414" w:rsidRPr="00B5059F" w:rsidRDefault="00BE4414"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 xml:space="preserve">გამოცხადდა ღია საერთაშორისო ტენდერი XIQ  სალიცენზიო ბლოკზე; </w:t>
      </w:r>
    </w:p>
    <w:p w14:paraId="3DC1B6F3" w14:textId="77777777" w:rsidR="00BE4414" w:rsidRPr="00B5059F" w:rsidRDefault="00BE4414"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 xml:space="preserve">გაგრძელდა ღია საერთაშორისო ტენდერი საქართველოს შავი ზღვის III სალიცენზიო ბლოკზე;  </w:t>
      </w:r>
    </w:p>
    <w:p w14:paraId="4B9455D4" w14:textId="77777777" w:rsidR="00BE4414" w:rsidRPr="00B5059F" w:rsidRDefault="00BE4414"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განხილულ იქნა და დამტკიცდა XIF სალიცენზიო ბლოკზე ჭაბურღილზე გაზის გაყიდვის წერტილის სკოპინგის და გარემოზე ზემოქმედების შეფასების ანგარიში;</w:t>
      </w:r>
    </w:p>
    <w:p w14:paraId="14AD7FC8" w14:textId="77777777" w:rsidR="00BE4414" w:rsidRPr="00B5059F" w:rsidRDefault="00BE4414"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მომზადდა და თბილისის საქალაქო სასამართლოში შეტანილ იქნა სარჩელი კომპანია „ელენილტოჯორჯიას“ წინააღმდეგ პირგასამტეხლოს დაკისრების თაობაზე;</w:t>
      </w:r>
    </w:p>
    <w:p w14:paraId="5F0BE65C" w14:textId="77777777" w:rsidR="00BE4414" w:rsidRPr="00B5059F" w:rsidRDefault="00BE4414"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განხილულ და დამტკიცებულ იქნა  განაცხადები ნავთობისა და გაზის ოპერაციების განსახორციელებლად: სამი განაცხადი გაზის დაწვაზე; განაცხადი ნავთობისა და გაზის ნარჩენების ჩაჭირხვნაზე №45 კრწანისის ჭაბურღილში; დასავლეთ რუსთავის WR-BA ჭაბურღილის ბურღვაზე უფლებამოსილების მისაღებად: ჭაბურღილი შრომისუბანი №104 მნიშვნელოვანი კაპიტალური რემონტისა და მეორე ჰორიზონტის ათვისებაზე უფლებამოსილების მისაღებად;</w:t>
      </w:r>
    </w:p>
    <w:p w14:paraId="669134EE" w14:textId="77777777" w:rsidR="00BE4414" w:rsidRPr="00B5059F" w:rsidRDefault="00BE4414"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დამტკიცდა ბუნებრივი გაზის გატარების ტარიფის დადგენის მეთოდოლოგია და ბუნებრივი გაზის გატარების ტარიფის დადგენის მიზნით წარმოსადგენი სატარაფო განაცხადის ფორმა;</w:t>
      </w:r>
    </w:p>
    <w:p w14:paraId="6BA882AC" w14:textId="77777777" w:rsidR="00BE4414" w:rsidRPr="00B5059F" w:rsidRDefault="00BE4414"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გაგრძელდა შპს „ბაგო“-ზე 2018 წელს გაცემული ბუნებრივი გაზის ტრანსპორტირების ლიცენზიის მოქმედების ვადა 2026 წლამდე. ამავე კომპანიაზე ახალ გაზსადენზე გაიცა ახალი ლიცენზია მოქმედების ვადით 2028 წლამდე;</w:t>
      </w:r>
    </w:p>
    <w:p w14:paraId="3AA9F61F" w14:textId="77777777" w:rsidR="00BE4414" w:rsidRPr="00B5059F" w:rsidRDefault="00BE4414"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მიმდინარეობდა შპს „ბაგოსთვის“ ბუნებრივი გაზის გატარების ტარიფის დადგენა;</w:t>
      </w:r>
    </w:p>
    <w:p w14:paraId="2553E3FF" w14:textId="77777777" w:rsidR="00BE4414" w:rsidRPr="00B5059F" w:rsidRDefault="00BE4414"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სააგენტოში მიმდინარეობდა გეოლოგიური და გეოფიზიკური მასალების სისტემატიზაცია და აციფვრა;</w:t>
      </w:r>
    </w:p>
    <w:p w14:paraId="1E5E7439" w14:textId="77777777" w:rsidR="00BE4414" w:rsidRPr="00B5059F" w:rsidRDefault="00BE4414"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სისტემატიურად მიმდინარეობდა ლიცენზიანტების მიერ წარმოდგენილი ანგარიშგების ფორმების ანალიზი, სისტემატიზაცია და ინფორმაციის კონტროლი;</w:t>
      </w:r>
    </w:p>
    <w:p w14:paraId="289D663B" w14:textId="77777777" w:rsidR="00BE4414" w:rsidRPr="00B5059F" w:rsidRDefault="00BE4414"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გრძელდება ნავთობისა და გაზის ოპერაციების მიმდინარეობის ინსპექტირება ტექნიკური უსაფრთხოებისა და გარემოს დაცვის კუთხით და  აგრეთვე, კომპანიების მიერ შესრულებული სამუშაოების მონიტორინგი. განხორციელდა XIC სალიცენზიო ბლოკის დასაბრუნებელი ობიექტების მდგომარეობის, XIE სალიცენზიო ბლოკზე ნინოწმინდის N9 ჭაბურღილზე საბურღი დანადგარის და საპილოტე ჭაბურღილის ტერიტორიის ინსპექტირება;</w:t>
      </w:r>
    </w:p>
    <w:p w14:paraId="3967AFC3" w14:textId="77777777" w:rsidR="00BE4414" w:rsidRPr="00B5059F" w:rsidRDefault="00BE4414"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 xml:space="preserve">საგარეჯო-გარდაბნის რაიონში შეირჩა ჭაბურღილი ბიორემედიაციისთვის. მიმდინარეობდა XII სალიცენზიო ბლოკის მომპოვებელი ჭაბურღილების მონიტორინგი და სამგორის პირველადი დამუშავების საწარმოს ინსპექტირება.  </w:t>
      </w:r>
    </w:p>
    <w:p w14:paraId="1C780840" w14:textId="77777777" w:rsidR="0001441F" w:rsidRPr="00B5059F" w:rsidRDefault="0001441F" w:rsidP="00D37950">
      <w:pPr>
        <w:spacing w:line="240" w:lineRule="auto"/>
        <w:rPr>
          <w:rFonts w:ascii="Sylfaen" w:hAnsi="Sylfaen"/>
          <w:bCs/>
        </w:rPr>
      </w:pPr>
    </w:p>
    <w:p w14:paraId="4FDA82E3" w14:textId="77777777" w:rsidR="00A6355A" w:rsidRPr="00B5059F" w:rsidRDefault="00A6355A" w:rsidP="00D37950">
      <w:pPr>
        <w:pStyle w:val="Heading2"/>
        <w:spacing w:line="240" w:lineRule="auto"/>
        <w:jc w:val="both"/>
        <w:rPr>
          <w:rFonts w:ascii="Sylfaen" w:hAnsi="Sylfaen"/>
          <w:bCs/>
          <w:sz w:val="22"/>
          <w:szCs w:val="22"/>
          <w:lang w:val="ka-GE"/>
        </w:rPr>
      </w:pPr>
      <w:r w:rsidRPr="00B5059F">
        <w:rPr>
          <w:rFonts w:ascii="Sylfaen" w:hAnsi="Sylfaen"/>
          <w:bCs/>
          <w:sz w:val="22"/>
          <w:szCs w:val="22"/>
          <w:lang w:val="ka-GE"/>
        </w:rPr>
        <w:t>5.18. მოსახლეობის და საცხოვრისების საყოველათაო აღწერა (პროგრამული კოდი 47 03) საანგარიშო პერიოდში,</w:t>
      </w:r>
    </w:p>
    <w:p w14:paraId="0CDC2C9D" w14:textId="77777777" w:rsidR="00A6355A" w:rsidRPr="00B5059F" w:rsidRDefault="00A6355A" w:rsidP="00D37950">
      <w:pPr>
        <w:spacing w:line="240" w:lineRule="auto"/>
        <w:rPr>
          <w:rFonts w:ascii="Sylfaen" w:hAnsi="Sylfaen"/>
          <w:bCs/>
        </w:rPr>
      </w:pPr>
      <w:r w:rsidRPr="00B5059F">
        <w:rPr>
          <w:rFonts w:ascii="Sylfaen" w:hAnsi="Sylfaen"/>
          <w:bCs/>
        </w:rPr>
        <w:t xml:space="preserve"> </w:t>
      </w:r>
    </w:p>
    <w:p w14:paraId="75A836F5" w14:textId="77777777" w:rsidR="00A6355A" w:rsidRPr="00B5059F" w:rsidRDefault="00A6355A" w:rsidP="00D37950">
      <w:pPr>
        <w:pStyle w:val="abzacixml"/>
        <w:ind w:left="90" w:firstLine="0"/>
        <w:rPr>
          <w:bCs/>
          <w:lang w:val="ka-GE"/>
        </w:rPr>
      </w:pPr>
      <w:r w:rsidRPr="00B5059F">
        <w:rPr>
          <w:bCs/>
          <w:lang w:val="ka-GE"/>
        </w:rPr>
        <w:t>პროგრამის განმახორციელებელი:</w:t>
      </w:r>
    </w:p>
    <w:p w14:paraId="5151507C" w14:textId="77777777" w:rsidR="00A6355A" w:rsidRPr="00B5059F" w:rsidRDefault="00A6355A" w:rsidP="00D37950">
      <w:pPr>
        <w:numPr>
          <w:ilvl w:val="0"/>
          <w:numId w:val="7"/>
        </w:numPr>
        <w:spacing w:after="0" w:line="240" w:lineRule="auto"/>
        <w:rPr>
          <w:rFonts w:ascii="Sylfaen" w:hAnsi="Sylfaen"/>
          <w:bCs/>
          <w:lang w:val="ka-GE"/>
        </w:rPr>
      </w:pPr>
      <w:r w:rsidRPr="00B5059F">
        <w:rPr>
          <w:rFonts w:ascii="Sylfaen" w:hAnsi="Sylfaen"/>
          <w:bCs/>
          <w:lang w:val="ka-GE"/>
        </w:rPr>
        <w:t xml:space="preserve"> </w:t>
      </w:r>
      <w:proofErr w:type="spellStart"/>
      <w:r w:rsidRPr="00B5059F">
        <w:rPr>
          <w:rFonts w:ascii="Sylfaen" w:hAnsi="Sylfaen"/>
          <w:bCs/>
        </w:rPr>
        <w:t>სსიპ</w:t>
      </w:r>
      <w:proofErr w:type="spellEnd"/>
      <w:r w:rsidRPr="00B5059F">
        <w:rPr>
          <w:rFonts w:ascii="Sylfaen" w:hAnsi="Sylfaen"/>
          <w:bCs/>
        </w:rPr>
        <w:t xml:space="preserve"> – </w:t>
      </w:r>
      <w:proofErr w:type="spellStart"/>
      <w:r w:rsidRPr="00B5059F">
        <w:rPr>
          <w:rFonts w:ascii="Sylfaen" w:hAnsi="Sylfaen"/>
          <w:bCs/>
        </w:rPr>
        <w:t>საქართველოს</w:t>
      </w:r>
      <w:proofErr w:type="spellEnd"/>
      <w:r w:rsidRPr="00B5059F">
        <w:rPr>
          <w:rFonts w:ascii="Sylfaen" w:hAnsi="Sylfaen"/>
          <w:bCs/>
        </w:rPr>
        <w:t xml:space="preserve"> </w:t>
      </w:r>
      <w:proofErr w:type="spellStart"/>
      <w:r w:rsidRPr="00B5059F">
        <w:rPr>
          <w:rFonts w:ascii="Sylfaen" w:hAnsi="Sylfaen"/>
          <w:bCs/>
        </w:rPr>
        <w:t>სტატისტიკის</w:t>
      </w:r>
      <w:proofErr w:type="spellEnd"/>
      <w:r w:rsidRPr="00B5059F">
        <w:rPr>
          <w:rFonts w:ascii="Sylfaen" w:hAnsi="Sylfaen"/>
          <w:bCs/>
        </w:rPr>
        <w:t xml:space="preserve"> </w:t>
      </w:r>
      <w:proofErr w:type="spellStart"/>
      <w:r w:rsidRPr="00B5059F">
        <w:rPr>
          <w:rFonts w:ascii="Sylfaen" w:hAnsi="Sylfaen"/>
          <w:bCs/>
        </w:rPr>
        <w:t>ეროვნული</w:t>
      </w:r>
      <w:proofErr w:type="spellEnd"/>
      <w:r w:rsidRPr="00B5059F">
        <w:rPr>
          <w:rFonts w:ascii="Sylfaen" w:hAnsi="Sylfaen"/>
          <w:bCs/>
        </w:rPr>
        <w:t xml:space="preserve"> </w:t>
      </w:r>
      <w:proofErr w:type="spellStart"/>
      <w:r w:rsidRPr="00B5059F">
        <w:rPr>
          <w:rFonts w:ascii="Sylfaen" w:hAnsi="Sylfaen"/>
          <w:bCs/>
        </w:rPr>
        <w:t>სამსახური</w:t>
      </w:r>
      <w:proofErr w:type="spellEnd"/>
      <w:r w:rsidRPr="00B5059F">
        <w:rPr>
          <w:rFonts w:ascii="Sylfaen" w:hAnsi="Sylfaen"/>
          <w:bCs/>
        </w:rPr>
        <w:t xml:space="preserve"> – </w:t>
      </w:r>
      <w:proofErr w:type="spellStart"/>
      <w:r w:rsidRPr="00B5059F">
        <w:rPr>
          <w:rFonts w:ascii="Sylfaen" w:hAnsi="Sylfaen"/>
          <w:bCs/>
        </w:rPr>
        <w:t>საქსტატი</w:t>
      </w:r>
      <w:proofErr w:type="spellEnd"/>
    </w:p>
    <w:p w14:paraId="37898C13" w14:textId="77777777" w:rsidR="00A6355A" w:rsidRPr="00B5059F" w:rsidRDefault="00A6355A" w:rsidP="00D37950">
      <w:pPr>
        <w:pStyle w:val="abzacixml"/>
        <w:ind w:left="990" w:firstLine="0"/>
        <w:rPr>
          <w:bCs/>
          <w:lang w:val="ka-GE"/>
        </w:rPr>
      </w:pPr>
    </w:p>
    <w:p w14:paraId="32CF8560"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lastRenderedPageBreak/>
        <w:t>გრძელდებოდა მოსახლეობის საყოველთაო აღწერის მოსამზადებელი სამუშაოებისთვის მზადება. კერძოდ, მიმდინარეობდა საერთაშორისო რეკომენდაციების განხილვა - ანალიზი;</w:t>
      </w:r>
    </w:p>
    <w:p w14:paraId="5E3C90DC"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განხორციელდა ბიზნეს სუბიექტების კოორდინატების ბაზების განახლება; </w:t>
      </w:r>
    </w:p>
    <w:p w14:paraId="548E31B8" w14:textId="77777777" w:rsidR="00A6355A" w:rsidRPr="00B5059F" w:rsidRDefault="00A6355A"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მიმდინარეობდა ელექტრონული  გეოინფორმაციული რუკების განახლება GIS პროგრამაში.</w:t>
      </w:r>
    </w:p>
    <w:p w14:paraId="6E164BF6" w14:textId="77777777" w:rsidR="00A6355A" w:rsidRPr="00B5059F" w:rsidRDefault="00A6355A" w:rsidP="00D37950">
      <w:pPr>
        <w:pStyle w:val="abzacixml"/>
        <w:ind w:left="990" w:firstLine="0"/>
        <w:rPr>
          <w:rFonts w:eastAsia="Calibri"/>
          <w:bCs/>
          <w:lang w:val="ka-GE"/>
        </w:rPr>
      </w:pPr>
    </w:p>
    <w:p w14:paraId="686D20B0" w14:textId="592D01F9" w:rsidR="00A6355A" w:rsidRPr="00B5059F" w:rsidRDefault="00A6355A" w:rsidP="00D37950">
      <w:pPr>
        <w:tabs>
          <w:tab w:val="left" w:pos="360"/>
        </w:tabs>
        <w:spacing w:after="0" w:line="240" w:lineRule="auto"/>
        <w:jc w:val="both"/>
        <w:rPr>
          <w:rFonts w:ascii="Sylfaen" w:hAnsi="Sylfaen" w:cs="Sylfaen"/>
          <w:bCs/>
          <w:color w:val="000000"/>
          <w:shd w:val="clear" w:color="auto" w:fill="FFFFFF"/>
          <w:lang w:val="ka-GE"/>
        </w:rPr>
      </w:pPr>
    </w:p>
    <w:p w14:paraId="34876691" w14:textId="77777777" w:rsidR="00B5059F" w:rsidRPr="00B5059F" w:rsidRDefault="00B5059F" w:rsidP="00B5059F">
      <w:pPr>
        <w:pStyle w:val="Heading2"/>
        <w:spacing w:line="240" w:lineRule="auto"/>
        <w:jc w:val="both"/>
        <w:rPr>
          <w:rFonts w:ascii="Sylfaen" w:hAnsi="Sylfaen"/>
          <w:bCs/>
          <w:sz w:val="22"/>
          <w:szCs w:val="22"/>
        </w:rPr>
      </w:pPr>
      <w:r w:rsidRPr="00B5059F">
        <w:rPr>
          <w:rFonts w:ascii="Sylfaen" w:hAnsi="Sylfaen"/>
          <w:bCs/>
          <w:sz w:val="22"/>
          <w:szCs w:val="22"/>
        </w:rPr>
        <w:t xml:space="preserve">5.19 </w:t>
      </w:r>
      <w:proofErr w:type="spellStart"/>
      <w:r w:rsidRPr="00B5059F">
        <w:rPr>
          <w:rFonts w:ascii="Sylfaen" w:hAnsi="Sylfaen"/>
          <w:bCs/>
          <w:sz w:val="22"/>
          <w:szCs w:val="22"/>
        </w:rPr>
        <w:t>საჯარო</w:t>
      </w:r>
      <w:proofErr w:type="spellEnd"/>
      <w:r w:rsidRPr="00B5059F">
        <w:rPr>
          <w:rFonts w:ascii="Sylfaen" w:hAnsi="Sylfaen"/>
          <w:bCs/>
          <w:sz w:val="22"/>
          <w:szCs w:val="22"/>
        </w:rPr>
        <w:t xml:space="preserve"> </w:t>
      </w:r>
      <w:proofErr w:type="spellStart"/>
      <w:r w:rsidRPr="00B5059F">
        <w:rPr>
          <w:rFonts w:ascii="Sylfaen" w:hAnsi="Sylfaen"/>
          <w:bCs/>
          <w:sz w:val="22"/>
          <w:szCs w:val="22"/>
        </w:rPr>
        <w:t>და</w:t>
      </w:r>
      <w:proofErr w:type="spellEnd"/>
      <w:r w:rsidRPr="00B5059F">
        <w:rPr>
          <w:rFonts w:ascii="Sylfaen" w:hAnsi="Sylfaen"/>
          <w:bCs/>
          <w:sz w:val="22"/>
          <w:szCs w:val="22"/>
        </w:rPr>
        <w:t xml:space="preserve"> </w:t>
      </w:r>
      <w:proofErr w:type="spellStart"/>
      <w:r w:rsidRPr="00B5059F">
        <w:rPr>
          <w:rFonts w:ascii="Sylfaen" w:hAnsi="Sylfaen"/>
          <w:bCs/>
          <w:sz w:val="22"/>
          <w:szCs w:val="22"/>
        </w:rPr>
        <w:t>კერძო</w:t>
      </w:r>
      <w:proofErr w:type="spellEnd"/>
      <w:r w:rsidRPr="00B5059F">
        <w:rPr>
          <w:rFonts w:ascii="Sylfaen" w:hAnsi="Sylfaen"/>
          <w:bCs/>
          <w:sz w:val="22"/>
          <w:szCs w:val="22"/>
        </w:rPr>
        <w:t xml:space="preserve"> </w:t>
      </w:r>
      <w:proofErr w:type="spellStart"/>
      <w:r w:rsidRPr="00B5059F">
        <w:rPr>
          <w:rFonts w:ascii="Sylfaen" w:hAnsi="Sylfaen"/>
          <w:bCs/>
          <w:sz w:val="22"/>
          <w:szCs w:val="22"/>
        </w:rPr>
        <w:t>თანამშრომლობის</w:t>
      </w:r>
      <w:proofErr w:type="spellEnd"/>
      <w:r w:rsidRPr="00B5059F">
        <w:rPr>
          <w:rFonts w:ascii="Sylfaen" w:hAnsi="Sylfaen"/>
          <w:bCs/>
          <w:sz w:val="22"/>
          <w:szCs w:val="22"/>
        </w:rPr>
        <w:t xml:space="preserve"> </w:t>
      </w:r>
      <w:proofErr w:type="spellStart"/>
      <w:r w:rsidRPr="00B5059F">
        <w:rPr>
          <w:rFonts w:ascii="Sylfaen" w:hAnsi="Sylfaen"/>
          <w:bCs/>
          <w:sz w:val="22"/>
          <w:szCs w:val="22"/>
        </w:rPr>
        <w:t>სააგენტო</w:t>
      </w:r>
      <w:proofErr w:type="spellEnd"/>
      <w:r w:rsidRPr="00B5059F">
        <w:rPr>
          <w:rFonts w:ascii="Sylfaen" w:hAnsi="Sylfaen"/>
          <w:bCs/>
          <w:sz w:val="22"/>
          <w:szCs w:val="22"/>
        </w:rPr>
        <w:t xml:space="preserve"> (</w:t>
      </w:r>
      <w:proofErr w:type="spellStart"/>
      <w:r w:rsidRPr="00B5059F">
        <w:rPr>
          <w:rFonts w:ascii="Sylfaen" w:hAnsi="Sylfaen"/>
          <w:bCs/>
          <w:sz w:val="22"/>
          <w:szCs w:val="22"/>
        </w:rPr>
        <w:t>პროგრამული</w:t>
      </w:r>
      <w:proofErr w:type="spellEnd"/>
      <w:r w:rsidRPr="00B5059F">
        <w:rPr>
          <w:rFonts w:ascii="Sylfaen" w:hAnsi="Sylfaen"/>
          <w:bCs/>
          <w:sz w:val="22"/>
          <w:szCs w:val="22"/>
        </w:rPr>
        <w:t xml:space="preserve"> </w:t>
      </w:r>
      <w:proofErr w:type="spellStart"/>
      <w:r w:rsidRPr="00B5059F">
        <w:rPr>
          <w:rFonts w:ascii="Sylfaen" w:hAnsi="Sylfaen"/>
          <w:bCs/>
          <w:sz w:val="22"/>
          <w:szCs w:val="22"/>
        </w:rPr>
        <w:t>კოდი</w:t>
      </w:r>
      <w:proofErr w:type="spellEnd"/>
      <w:r w:rsidRPr="00B5059F">
        <w:rPr>
          <w:rFonts w:ascii="Sylfaen" w:hAnsi="Sylfaen"/>
          <w:bCs/>
          <w:sz w:val="22"/>
          <w:szCs w:val="22"/>
        </w:rPr>
        <w:t xml:space="preserve"> - 53 00)</w:t>
      </w:r>
    </w:p>
    <w:p w14:paraId="4976AAD5" w14:textId="77777777" w:rsidR="00B5059F" w:rsidRPr="00B5059F" w:rsidRDefault="00B5059F" w:rsidP="00B5059F">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Cs/>
        </w:rPr>
      </w:pPr>
      <w:proofErr w:type="spellStart"/>
      <w:r w:rsidRPr="00B5059F">
        <w:rPr>
          <w:rFonts w:ascii="Sylfaen" w:hAnsi="Sylfaen" w:cs="Sylfaen"/>
          <w:bCs/>
        </w:rPr>
        <w:t>პროგრამის</w:t>
      </w:r>
      <w:proofErr w:type="spellEnd"/>
      <w:r w:rsidRPr="00B5059F">
        <w:rPr>
          <w:rFonts w:ascii="Sylfaen" w:hAnsi="Sylfaen" w:cs="Sylfaen"/>
          <w:bCs/>
        </w:rPr>
        <w:t xml:space="preserve"> </w:t>
      </w:r>
      <w:proofErr w:type="spellStart"/>
      <w:r w:rsidRPr="00B5059F">
        <w:rPr>
          <w:rFonts w:ascii="Sylfaen" w:hAnsi="Sylfaen" w:cs="Sylfaen"/>
          <w:bCs/>
        </w:rPr>
        <w:t>განმახორციელებელი</w:t>
      </w:r>
      <w:proofErr w:type="spellEnd"/>
      <w:r w:rsidRPr="00B5059F">
        <w:rPr>
          <w:rFonts w:ascii="Sylfaen" w:hAnsi="Sylfaen" w:cs="Sylfaen"/>
          <w:bCs/>
        </w:rPr>
        <w:t>:</w:t>
      </w:r>
    </w:p>
    <w:p w14:paraId="68848545" w14:textId="77777777" w:rsidR="00B5059F" w:rsidRPr="00B5059F" w:rsidRDefault="00B5059F" w:rsidP="00B5059F">
      <w:pPr>
        <w:pStyle w:val="ListParagraph"/>
        <w:numPr>
          <w:ilvl w:val="0"/>
          <w:numId w:val="9"/>
        </w:numPr>
        <w:spacing w:after="0" w:line="240" w:lineRule="auto"/>
        <w:ind w:right="0"/>
        <w:rPr>
          <w:bCs/>
        </w:rPr>
      </w:pPr>
      <w:proofErr w:type="spellStart"/>
      <w:r w:rsidRPr="00B5059F">
        <w:rPr>
          <w:bCs/>
        </w:rPr>
        <w:t>სსიპ</w:t>
      </w:r>
      <w:proofErr w:type="spellEnd"/>
      <w:r w:rsidRPr="00B5059F">
        <w:rPr>
          <w:bCs/>
        </w:rPr>
        <w:t xml:space="preserve"> - </w:t>
      </w:r>
      <w:proofErr w:type="spellStart"/>
      <w:r w:rsidRPr="00B5059F">
        <w:rPr>
          <w:bCs/>
        </w:rPr>
        <w:t>საჯარო</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კერძო</w:t>
      </w:r>
      <w:proofErr w:type="spellEnd"/>
      <w:r w:rsidRPr="00B5059F">
        <w:rPr>
          <w:bCs/>
        </w:rPr>
        <w:t xml:space="preserve"> </w:t>
      </w:r>
      <w:proofErr w:type="spellStart"/>
      <w:r w:rsidRPr="00B5059F">
        <w:rPr>
          <w:bCs/>
        </w:rPr>
        <w:t>თანამშრომლობის</w:t>
      </w:r>
      <w:proofErr w:type="spellEnd"/>
      <w:r w:rsidRPr="00B5059F">
        <w:rPr>
          <w:bCs/>
        </w:rPr>
        <w:t xml:space="preserve"> </w:t>
      </w:r>
      <w:proofErr w:type="spellStart"/>
      <w:r w:rsidRPr="00B5059F">
        <w:rPr>
          <w:bCs/>
        </w:rPr>
        <w:t>სააგენტო</w:t>
      </w:r>
      <w:proofErr w:type="spellEnd"/>
    </w:p>
    <w:p w14:paraId="3EF98461" w14:textId="77777777" w:rsidR="00B5059F" w:rsidRPr="00B5059F" w:rsidRDefault="00B5059F" w:rsidP="00B5059F">
      <w:pPr>
        <w:pStyle w:val="ListParagraph"/>
        <w:spacing w:line="240" w:lineRule="auto"/>
        <w:rPr>
          <w:bCs/>
        </w:rPr>
      </w:pPr>
    </w:p>
    <w:p w14:paraId="05584EB0" w14:textId="77777777" w:rsidR="00B5059F" w:rsidRPr="00B5059F" w:rsidRDefault="00B5059F" w:rsidP="00B5059F">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საანგარიშო პერიოდში, საჯარო და კერძო თანამშრომლობის სააგენტოში შემოვიდა/ განიხილულ იქნა საჯარო და კერძო თანამშრომლობის 13 პროექტი (მულხურა ჰესი, ნახიდური ჰესი, ილტო-ალაზანი ჰესი, პე-ქა ჰესი, სურები 2 ჰესი, გომის თავი ჰესი, კინტრიში 2 ჰესი, ხვარგული ჰესი, ზედა წევას ქარის ელექტროსადგური, გარეჯის მზის ელექტროსადგური, ჭალა ჰესი, ფოთი ჰესი, საირმე ჰესი).  სააგენტომ  მოამზადა პროექტების შეფასებისთვის საჭირო ყველა დოკუმენტი და კანონით გათვალისწინებული რეკომენდაციები;</w:t>
      </w:r>
    </w:p>
    <w:p w14:paraId="27CF7A6C" w14:textId="77777777" w:rsidR="00B5059F" w:rsidRPr="00B5059F" w:rsidRDefault="00B5059F" w:rsidP="00B5059F">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საანგარიშო პერიოდში, სააგენტოს წარმომადგენლები შეხვდნენ სხვადასხვა უწყების ხელმძღვანელ პირებს და განიხილეს ფოთის პორტთან დაკავშირებული საკითხები;</w:t>
      </w:r>
    </w:p>
    <w:p w14:paraId="5D985BD2" w14:textId="77777777" w:rsidR="00B5059F" w:rsidRPr="00B5059F" w:rsidRDefault="00B5059F" w:rsidP="00B5059F">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მიმდინარე წლის 6 თვეში სააგენტომ რვა შეხვედრა გამართა, მათ შორის ტექნოლოგიების სფეროს პოტენციურ ინვესტორთან, ფინანსთა სამინისტროსთან, საერთაშორისო საინვესტიციო კომპანია Proparco-სთან, პოტენციურ ამერიკელ ინვესტორებთან, საერთაშორისო საკონსულტაციო ორგანიზაცია PMCG-სთან, ასევე, მოეწყო შიდაუწყებრივი შეხვედრები. შეხვედრების მთავარი თემა საჯარო და კერძო თანამშრომლობის პროექტები და მათი განხორციელების შესაძლებლობები იყო;</w:t>
      </w:r>
    </w:p>
    <w:p w14:paraId="39077848" w14:textId="77777777" w:rsidR="00B5059F" w:rsidRPr="00B5059F" w:rsidRDefault="00B5059F" w:rsidP="00B5059F">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მონაწილეობა იქნა მიღებული ამერიკის შეერთებული შტატების საერთაშორისო განვითარების სააგენტოს (USAID) ტაჯიკეთის ოფისის სოფლის წყალმომარაგების (Rural Water Supply) პროექტის მიერ ორგანიზებულ ონლაინ ინტერვიუში. პროექტის წარმომადგენლები სწავლობენ წყლის ინფრასტრუქტურის განვითარების საუკეთესო პრაქტიკას და სერვისის მიწოდების პროექტებს. </w:t>
      </w:r>
    </w:p>
    <w:p w14:paraId="6E9E38B2" w14:textId="77777777" w:rsidR="00B5059F" w:rsidRPr="00B5059F" w:rsidRDefault="00B5059F" w:rsidP="00B5059F">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საანგარიშო პერიოდში, სააგენტოში შემოვიდა დაინტერესებულ პირთა შეკითხვები, რომლებიც შეეხებოდა მზის ელექტროსადგურებისა და ჰიდროელექტროსადგურის მშენებლობისთვის საჭირო პირობებს, დადგენილ მინიმალურ ტარიფს, ხელმისაწვდომობის ანაზღაურებას, გრანტებსა და სუბსიდიებს, მხარდაჭერის სახეებს და ა.შ. სააგენტომ მოქალაქეთა შეკითხვებს ამომწურავი პასუხები გასცა და მათ შესაბამისი სახელმძღვანელოებიც მიაწოდა;</w:t>
      </w:r>
    </w:p>
    <w:p w14:paraId="46F1FD00" w14:textId="77777777" w:rsidR="00B5059F" w:rsidRPr="00B5059F" w:rsidRDefault="00B5059F" w:rsidP="00B5059F">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სააგენტო აგრძელებს მოლაპარაკებებს მსოფლიო ბანკთან 2021 წელს დაგეგმილი ტრენინგების თემებისა და საორგანიზაციო საკითხების შეთანხმების მიზნით. საჯარო და კერძო ინფრასტრუქტურის მრჩეველთა დაწესებულებამ (PPIAF), რომელსაც მსოფლიო ბანკი მართავს, შესაძლებლობების გაძლიერებისა და კომპეტენციის ამაღლების მიზნით, საჯარო და კერძო თანამშრომლობის სააგენტოს გამოუყო ფინანსური დახმარება. PPIAF-ის საუკეთესო ექსპერტები და სფეროს სპეციალიზებული კონსულტანტები მიმდინარე წელს ჩაატარებენ რამდენიმე პრაქტიკულ სწავლებას, განიხილავენ და იმსჯელებენ საჯარო და კერძო თანამშრომლობის პოტენციალზე, მათ შორის ენერგეტიკულ სექტორში. ტრენინგები ისეთ საკითხებს მიეძღვნება, როგორებიცაა: ხარჯსარგებლიანობის ანალიზი, ძირითადი ტექნიკური საკითხების/რისკების გამოვლენა, პროექტის ფინანსური მხარის შეფასება, ფინანსების სტრუქტურირების ინოვაციური მექანიზმების დანერგვა, შემოთავაზებული პროექტების გარემოსა და სოციალურ მდგომარეობაზე ზეგავლენის დადგენა. </w:t>
      </w:r>
    </w:p>
    <w:p w14:paraId="4C83B80D" w14:textId="77777777" w:rsidR="00B5059F" w:rsidRPr="00B5059F" w:rsidRDefault="00B5059F" w:rsidP="00B5059F">
      <w:pPr>
        <w:pStyle w:val="ListParagraph"/>
        <w:spacing w:line="240" w:lineRule="auto"/>
        <w:ind w:left="1440"/>
        <w:rPr>
          <w:bCs/>
          <w:lang w:val="ka-GE"/>
        </w:rPr>
      </w:pPr>
    </w:p>
    <w:p w14:paraId="6DE20649" w14:textId="77777777" w:rsidR="00BE4414" w:rsidRPr="00B5059F" w:rsidRDefault="00BE4414" w:rsidP="00BE4414">
      <w:pPr>
        <w:pStyle w:val="Heading2"/>
        <w:spacing w:before="0" w:line="240" w:lineRule="auto"/>
        <w:jc w:val="both"/>
        <w:rPr>
          <w:rFonts w:ascii="Sylfaen" w:hAnsi="Sylfaen" w:cs="Sylfaen"/>
          <w:bCs/>
          <w:color w:val="2E74B5"/>
          <w:sz w:val="22"/>
          <w:szCs w:val="22"/>
        </w:rPr>
      </w:pPr>
      <w:r w:rsidRPr="00B5059F">
        <w:rPr>
          <w:rFonts w:ascii="Sylfaen" w:hAnsi="Sylfaen" w:cs="Sylfaen"/>
          <w:bCs/>
          <w:color w:val="2E74B5"/>
          <w:sz w:val="22"/>
          <w:szCs w:val="22"/>
        </w:rPr>
        <w:t>5.</w:t>
      </w:r>
      <w:r w:rsidRPr="00B5059F">
        <w:rPr>
          <w:rFonts w:ascii="Sylfaen" w:hAnsi="Sylfaen" w:cs="Sylfaen"/>
          <w:bCs/>
          <w:color w:val="2E74B5"/>
          <w:sz w:val="22"/>
          <w:szCs w:val="22"/>
          <w:lang w:val="ka-GE"/>
        </w:rPr>
        <w:t>20</w:t>
      </w:r>
      <w:r w:rsidRPr="00B5059F">
        <w:rPr>
          <w:rFonts w:ascii="Sylfaen" w:hAnsi="Sylfaen" w:cs="Sylfaen"/>
          <w:bCs/>
          <w:color w:val="2E74B5"/>
          <w:sz w:val="22"/>
          <w:szCs w:val="22"/>
        </w:rPr>
        <w:t xml:space="preserve"> </w:t>
      </w:r>
      <w:proofErr w:type="spellStart"/>
      <w:r w:rsidRPr="00B5059F">
        <w:rPr>
          <w:rFonts w:ascii="Sylfaen" w:hAnsi="Sylfaen" w:cs="Sylfaen"/>
          <w:bCs/>
          <w:color w:val="2E74B5"/>
          <w:sz w:val="22"/>
          <w:szCs w:val="22"/>
        </w:rPr>
        <w:t>აკრედიტაციის</w:t>
      </w:r>
      <w:proofErr w:type="spellEnd"/>
      <w:r w:rsidRPr="00B5059F">
        <w:rPr>
          <w:rFonts w:ascii="Sylfaen" w:hAnsi="Sylfaen" w:cs="Sylfaen"/>
          <w:bCs/>
          <w:color w:val="2E74B5"/>
          <w:sz w:val="22"/>
          <w:szCs w:val="22"/>
        </w:rPr>
        <w:t xml:space="preserve"> </w:t>
      </w:r>
      <w:proofErr w:type="spellStart"/>
      <w:r w:rsidRPr="00B5059F">
        <w:rPr>
          <w:rFonts w:ascii="Sylfaen" w:hAnsi="Sylfaen" w:cs="Sylfaen"/>
          <w:bCs/>
          <w:color w:val="2E74B5"/>
          <w:sz w:val="22"/>
          <w:szCs w:val="22"/>
        </w:rPr>
        <w:t>პროცესის</w:t>
      </w:r>
      <w:proofErr w:type="spellEnd"/>
      <w:r w:rsidRPr="00B5059F">
        <w:rPr>
          <w:rFonts w:ascii="Sylfaen" w:hAnsi="Sylfaen" w:cs="Sylfaen"/>
          <w:bCs/>
          <w:color w:val="2E74B5"/>
          <w:sz w:val="22"/>
          <w:szCs w:val="22"/>
        </w:rPr>
        <w:t xml:space="preserve"> </w:t>
      </w:r>
      <w:proofErr w:type="spellStart"/>
      <w:r w:rsidRPr="00B5059F">
        <w:rPr>
          <w:rFonts w:ascii="Sylfaen" w:hAnsi="Sylfaen" w:cs="Sylfaen"/>
          <w:bCs/>
          <w:color w:val="2E74B5"/>
          <w:sz w:val="22"/>
          <w:szCs w:val="22"/>
        </w:rPr>
        <w:t>მართვა</w:t>
      </w:r>
      <w:proofErr w:type="spellEnd"/>
      <w:r w:rsidRPr="00B5059F">
        <w:rPr>
          <w:rFonts w:ascii="Sylfaen" w:hAnsi="Sylfaen" w:cs="Sylfaen"/>
          <w:bCs/>
          <w:color w:val="2E74B5"/>
          <w:sz w:val="22"/>
          <w:szCs w:val="22"/>
        </w:rPr>
        <w:t xml:space="preserve"> </w:t>
      </w:r>
      <w:proofErr w:type="spellStart"/>
      <w:r w:rsidRPr="00B5059F">
        <w:rPr>
          <w:rFonts w:ascii="Sylfaen" w:hAnsi="Sylfaen" w:cs="Sylfaen"/>
          <w:bCs/>
          <w:color w:val="2E74B5"/>
          <w:sz w:val="22"/>
          <w:szCs w:val="22"/>
        </w:rPr>
        <w:t>და</w:t>
      </w:r>
      <w:proofErr w:type="spellEnd"/>
      <w:r w:rsidRPr="00B5059F">
        <w:rPr>
          <w:rFonts w:ascii="Sylfaen" w:hAnsi="Sylfaen" w:cs="Sylfaen"/>
          <w:bCs/>
          <w:color w:val="2E74B5"/>
          <w:sz w:val="22"/>
          <w:szCs w:val="22"/>
        </w:rPr>
        <w:t xml:space="preserve"> </w:t>
      </w:r>
      <w:proofErr w:type="spellStart"/>
      <w:r w:rsidRPr="00B5059F">
        <w:rPr>
          <w:rFonts w:ascii="Sylfaen" w:hAnsi="Sylfaen" w:cs="Sylfaen"/>
          <w:bCs/>
          <w:color w:val="2E74B5"/>
          <w:sz w:val="22"/>
          <w:szCs w:val="22"/>
        </w:rPr>
        <w:t>განვითარება</w:t>
      </w:r>
      <w:proofErr w:type="spellEnd"/>
      <w:r w:rsidRPr="00B5059F">
        <w:rPr>
          <w:rFonts w:ascii="Sylfaen" w:hAnsi="Sylfaen" w:cs="Sylfaen"/>
          <w:bCs/>
          <w:color w:val="2E74B5"/>
          <w:sz w:val="22"/>
          <w:szCs w:val="22"/>
        </w:rPr>
        <w:t xml:space="preserve"> (</w:t>
      </w:r>
      <w:proofErr w:type="spellStart"/>
      <w:r w:rsidRPr="00B5059F">
        <w:rPr>
          <w:rFonts w:ascii="Sylfaen" w:hAnsi="Sylfaen" w:cs="Sylfaen"/>
          <w:bCs/>
          <w:color w:val="2E74B5"/>
          <w:sz w:val="22"/>
          <w:szCs w:val="22"/>
        </w:rPr>
        <w:t>პროგრამული</w:t>
      </w:r>
      <w:proofErr w:type="spellEnd"/>
      <w:r w:rsidRPr="00B5059F">
        <w:rPr>
          <w:rFonts w:ascii="Sylfaen" w:hAnsi="Sylfaen" w:cs="Sylfaen"/>
          <w:bCs/>
          <w:color w:val="2E74B5"/>
          <w:sz w:val="22"/>
          <w:szCs w:val="22"/>
        </w:rPr>
        <w:t xml:space="preserve"> </w:t>
      </w:r>
      <w:proofErr w:type="spellStart"/>
      <w:r w:rsidRPr="00B5059F">
        <w:rPr>
          <w:rFonts w:ascii="Sylfaen" w:hAnsi="Sylfaen" w:cs="Sylfaen"/>
          <w:bCs/>
          <w:color w:val="2E74B5"/>
          <w:sz w:val="22"/>
          <w:szCs w:val="22"/>
        </w:rPr>
        <w:t>კოდი</w:t>
      </w:r>
      <w:proofErr w:type="spellEnd"/>
      <w:r w:rsidRPr="00B5059F">
        <w:rPr>
          <w:rFonts w:ascii="Sylfaen" w:hAnsi="Sylfaen" w:cs="Sylfaen"/>
          <w:bCs/>
          <w:color w:val="2E74B5"/>
          <w:sz w:val="22"/>
          <w:szCs w:val="22"/>
        </w:rPr>
        <w:t xml:space="preserve"> 24 04)</w:t>
      </w:r>
    </w:p>
    <w:p w14:paraId="13180792" w14:textId="77777777" w:rsidR="00BE4414" w:rsidRPr="00B5059F" w:rsidRDefault="00BE4414" w:rsidP="00BE4414">
      <w:pPr>
        <w:pStyle w:val="ListParagraph"/>
        <w:spacing w:after="0" w:line="240" w:lineRule="auto"/>
        <w:ind w:left="360"/>
        <w:rPr>
          <w:bCs/>
          <w:lang w:val="ka-GE"/>
        </w:rPr>
      </w:pPr>
    </w:p>
    <w:p w14:paraId="1BE738FE" w14:textId="77777777" w:rsidR="00BE4414" w:rsidRPr="00B5059F" w:rsidRDefault="00BE4414" w:rsidP="00BE4414">
      <w:pPr>
        <w:pStyle w:val="ListParagraph"/>
        <w:spacing w:after="0" w:line="240" w:lineRule="auto"/>
        <w:ind w:left="360"/>
        <w:rPr>
          <w:bCs/>
          <w:lang w:val="ka-GE"/>
        </w:rPr>
      </w:pPr>
      <w:r w:rsidRPr="00B5059F">
        <w:rPr>
          <w:bCs/>
          <w:lang w:val="ka-GE"/>
        </w:rPr>
        <w:lastRenderedPageBreak/>
        <w:t>პროგრამის განმახორციელებელი:</w:t>
      </w:r>
    </w:p>
    <w:p w14:paraId="108230A8" w14:textId="77777777" w:rsidR="00BE4414" w:rsidRPr="00B5059F" w:rsidRDefault="00BE4414" w:rsidP="004A2E60">
      <w:pPr>
        <w:pStyle w:val="ListParagraph"/>
        <w:numPr>
          <w:ilvl w:val="0"/>
          <w:numId w:val="116"/>
        </w:numPr>
        <w:spacing w:after="0" w:line="240" w:lineRule="auto"/>
        <w:ind w:right="0"/>
        <w:rPr>
          <w:bCs/>
          <w:lang w:val="ka-GE"/>
        </w:rPr>
      </w:pPr>
      <w:r w:rsidRPr="00B5059F">
        <w:rPr>
          <w:bCs/>
          <w:lang w:val="ka-GE"/>
        </w:rPr>
        <w:t>სსიპ - საქართველოს აკრედიტაციის ეროვნული ორგანო - აკრედიტაციის ცენტრი</w:t>
      </w:r>
    </w:p>
    <w:p w14:paraId="6D916256" w14:textId="77777777" w:rsidR="00BE4414" w:rsidRPr="00B5059F" w:rsidRDefault="00BE4414" w:rsidP="00BE4414">
      <w:pPr>
        <w:pStyle w:val="ListParagraph"/>
        <w:spacing w:after="0" w:line="240" w:lineRule="auto"/>
        <w:ind w:left="360"/>
        <w:rPr>
          <w:bCs/>
          <w:lang w:val="ka-GE"/>
        </w:rPr>
      </w:pPr>
    </w:p>
    <w:p w14:paraId="7D767E1E" w14:textId="77777777" w:rsidR="00BE4414" w:rsidRPr="00B5059F" w:rsidRDefault="00BE4414" w:rsidP="004A2E60">
      <w:pPr>
        <w:pStyle w:val="ListParagraph"/>
        <w:numPr>
          <w:ilvl w:val="0"/>
          <w:numId w:val="97"/>
        </w:numPr>
        <w:spacing w:after="0" w:line="240" w:lineRule="auto"/>
        <w:ind w:left="360" w:right="0"/>
        <w:rPr>
          <w:bCs/>
          <w:color w:val="000000" w:themeColor="text1"/>
          <w:lang w:val="ka-GE"/>
        </w:rPr>
      </w:pPr>
      <w:r w:rsidRPr="00B5059F">
        <w:rPr>
          <w:bCs/>
          <w:color w:val="000000" w:themeColor="text1"/>
          <w:lang w:val="ka-GE"/>
        </w:rPr>
        <w:t>სსიპ აკრედიტაციის ერთიანი ეროვნული ორგანოს - აკრედიტაციის ცენტრის მიერ, აკრედიტაციის სისტემის მოთხოვნათა შესაბამისად გაიცა 26 აკრედიტაციის მოწმობა, მათ შორის: 12 - ინსპექტირების ორგანო (სამშენებლო სფეროს ინსპექტირების ორგანო - 6; ავტოსატრანსპორტო საშუალებების გზისთვის ვარგისობაზე ინსპექტირების ორგანო - 4; ბუნებრივი და გათხევადებული აირბალონიანი მოწყობილობების ინსპექტირების ორგანო 1 და სხვა ინსპექტირების ორგანო - 1) და 14 - საგამოცდო ლაბორატორია (სამშენებლო მასალები - 6; სურსათის უვნებლობა - 5; ეკოლოგია -1; ფარმაცევტული - 1; ნავთობპროდუქტები - 1);</w:t>
      </w:r>
    </w:p>
    <w:p w14:paraId="45D12EEC" w14:textId="77777777" w:rsidR="00BE4414" w:rsidRPr="00B5059F" w:rsidRDefault="00BE4414" w:rsidP="004A2E60">
      <w:pPr>
        <w:pStyle w:val="ListParagraph"/>
        <w:numPr>
          <w:ilvl w:val="0"/>
          <w:numId w:val="108"/>
        </w:numPr>
        <w:spacing w:after="0" w:line="240" w:lineRule="auto"/>
        <w:ind w:right="0"/>
        <w:rPr>
          <w:bCs/>
          <w:lang w:val="ka-GE" w:eastAsia="ka-GE"/>
        </w:rPr>
      </w:pPr>
      <w:r w:rsidRPr="00B5059F">
        <w:rPr>
          <w:bCs/>
          <w:color w:val="000000" w:themeColor="text1"/>
          <w:lang w:val="ka-GE"/>
        </w:rPr>
        <w:t>სფეროს გაფართოების მიზნით, დამატებით სფეროში აკრედიტაცია მიენიჭა 11 შესაბამისობის შემფასებელ პირს, მათ შორის: 4 - ინსპექტირების ორგანო (ოთხივე სამშენებლო სფეროს ინსპექტირების ორგანო) და 7 - საგამოცდო ლაბორატორია (4 - სურსათის უვნებლობა და 3 - მშენებლობა);</w:t>
      </w:r>
    </w:p>
    <w:p w14:paraId="0501EE7A" w14:textId="77777777" w:rsidR="00BE4414" w:rsidRPr="00B5059F" w:rsidRDefault="00BE4414" w:rsidP="004A2E60">
      <w:pPr>
        <w:pStyle w:val="ListParagraph"/>
        <w:numPr>
          <w:ilvl w:val="0"/>
          <w:numId w:val="108"/>
        </w:numPr>
        <w:spacing w:after="0" w:line="240" w:lineRule="auto"/>
        <w:ind w:right="0"/>
        <w:rPr>
          <w:bCs/>
          <w:lang w:val="ka-GE" w:eastAsia="ka-GE"/>
        </w:rPr>
      </w:pPr>
      <w:r w:rsidRPr="00B5059F">
        <w:rPr>
          <w:bCs/>
          <w:lang w:val="ka-GE"/>
        </w:rPr>
        <w:t xml:space="preserve">აკრედიტაციის სფერო ნაწილობრივ შეუმცირდა 6 შესაბამისობის შემფასებელ პირს, მათ შორის: </w:t>
      </w:r>
      <w:r w:rsidRPr="00B5059F">
        <w:rPr>
          <w:bCs/>
          <w:lang w:val="ka-GE" w:eastAsia="ka-GE"/>
        </w:rPr>
        <w:t>5 - ინსპექტირების ორგანო (2 - სამშენებლო სფეროს ინსპექტირების ორგანო; 1 - ბუნებრივი და გათხევადებული აირბალონიანი მოწყობილობების ინსპექტირების ორგანოს შეუმცირდა ერთი ფილიალი; 1 - ავტოსატრანსპორტო საშუალებების გზისთვის ვარგისობაზე ინსპექტირების ორგანო; 1 - დაკანონებული გამზომი საშუალების დამამოწმებელი პირის ინსპექტირების ორგანო) და 1 - პროდუქტის სერტიფიკაციის ორგანო (სამშენებლო მასალების სერტიფიცირება);</w:t>
      </w:r>
    </w:p>
    <w:p w14:paraId="36267086" w14:textId="77777777" w:rsidR="00BE4414" w:rsidRPr="00B5059F" w:rsidRDefault="00BE4414" w:rsidP="004A2E60">
      <w:pPr>
        <w:pStyle w:val="ListParagraph"/>
        <w:numPr>
          <w:ilvl w:val="0"/>
          <w:numId w:val="108"/>
        </w:numPr>
        <w:spacing w:after="0" w:line="240" w:lineRule="auto"/>
        <w:ind w:right="0"/>
        <w:rPr>
          <w:bCs/>
          <w:lang w:val="ka-GE"/>
        </w:rPr>
      </w:pPr>
      <w:r w:rsidRPr="00B5059F">
        <w:rPr>
          <w:bCs/>
          <w:lang w:val="ka-GE"/>
        </w:rPr>
        <w:t>აკრედიტაცია  შეუჩერდა 3 შესაბამისობის შემფასებელ პირს (სამივე სამშენებლო სფეროს ინსპექტირების ორგანო);</w:t>
      </w:r>
    </w:p>
    <w:p w14:paraId="7BB792FA" w14:textId="77777777" w:rsidR="00BE4414" w:rsidRPr="00B5059F" w:rsidRDefault="00BE4414" w:rsidP="004A2E60">
      <w:pPr>
        <w:pStyle w:val="ListParagraph"/>
        <w:numPr>
          <w:ilvl w:val="0"/>
          <w:numId w:val="108"/>
        </w:numPr>
        <w:spacing w:after="0" w:line="240" w:lineRule="auto"/>
        <w:ind w:right="0"/>
        <w:rPr>
          <w:bCs/>
          <w:lang w:val="ka-GE"/>
        </w:rPr>
      </w:pPr>
      <w:r w:rsidRPr="00B5059F">
        <w:rPr>
          <w:bCs/>
          <w:lang w:val="ka-GE"/>
        </w:rPr>
        <w:t>აკრედიტაცია გაუუქმდა 6 შესაბამისობის შემფასებელ პირს, მათ შორის: 3 - ინსპექტირების ორგანო (ბუნებრივი და გათხევადებული აირბალონიანი მოწყობილობების ინსპექტირების ორგანო); 3 - საგამოცდო ლაბორატორია (2 - სამშენებლო მასალები და 1 - ელექტრო);</w:t>
      </w:r>
    </w:p>
    <w:p w14:paraId="4C8E79E7" w14:textId="77777777" w:rsidR="00BE4414" w:rsidRPr="00B5059F" w:rsidRDefault="00BE4414" w:rsidP="004A2E60">
      <w:pPr>
        <w:pStyle w:val="ListParagraph"/>
        <w:numPr>
          <w:ilvl w:val="0"/>
          <w:numId w:val="108"/>
        </w:numPr>
        <w:spacing w:after="0" w:line="240" w:lineRule="auto"/>
        <w:ind w:right="0"/>
        <w:rPr>
          <w:bCs/>
          <w:lang w:val="ka-GE"/>
        </w:rPr>
      </w:pPr>
      <w:r w:rsidRPr="00B5059F">
        <w:rPr>
          <w:bCs/>
          <w:lang w:val="ka-GE"/>
        </w:rPr>
        <w:t>არაგეგმიური შეფასების გზით, აკრედიტაციის აღდგენა განხორციელდა 2 შესაბამისობის შემფასებელი ორგანოს მიმართ (1 - ბუნებრივი და გათხევადებული აირბალონიანი მოწყობილობების ინსპექტირების ორგანო და 1 - სამშენებლო სფეროს ინსპექტირების ორგანო);</w:t>
      </w:r>
    </w:p>
    <w:p w14:paraId="10E78124" w14:textId="77777777" w:rsidR="00BE4414" w:rsidRPr="00B5059F" w:rsidRDefault="00BE4414" w:rsidP="004A2E60">
      <w:pPr>
        <w:pStyle w:val="ListParagraph"/>
        <w:numPr>
          <w:ilvl w:val="0"/>
          <w:numId w:val="108"/>
        </w:numPr>
        <w:spacing w:after="0" w:line="240" w:lineRule="auto"/>
        <w:ind w:right="0"/>
        <w:rPr>
          <w:bCs/>
          <w:lang w:val="ka-GE"/>
        </w:rPr>
      </w:pPr>
      <w:r w:rsidRPr="00B5059F">
        <w:rPr>
          <w:bCs/>
          <w:lang w:val="ka-GE"/>
        </w:rPr>
        <w:t>აკრედიტაციის პროცედურების მოთხოვნების შესაბამისად, ყოველწლიური შეფასება აკრედიტაციის შენარჩუნების მიზნით გაიარა 141 შესაბამისობის შემფასებელმა პირმა, მათ შორის: 67 - ინსპექტირების ორგანო; 65 - საგამოცდო ლაბორატორია; 2 - საკალიბრო ლაბორატორია; 4 - პროდუქტის სერტიფიკაციის ორგანო; 3 - სამედიცინო ლაბორატორია;</w:t>
      </w:r>
    </w:p>
    <w:p w14:paraId="1C51FCF9" w14:textId="77777777" w:rsidR="00BE4414" w:rsidRPr="00B5059F" w:rsidRDefault="00BE4414" w:rsidP="004A2E60">
      <w:pPr>
        <w:pStyle w:val="ListParagraph"/>
        <w:numPr>
          <w:ilvl w:val="0"/>
          <w:numId w:val="108"/>
        </w:numPr>
        <w:spacing w:after="0" w:line="240" w:lineRule="auto"/>
        <w:ind w:right="0"/>
        <w:rPr>
          <w:bCs/>
          <w:lang w:val="ka-GE"/>
        </w:rPr>
      </w:pPr>
      <w:r w:rsidRPr="00B5059F">
        <w:rPr>
          <w:bCs/>
          <w:lang w:val="ka-GE"/>
        </w:rPr>
        <w:t>აკრედიტაციის პროცედურების მოთხოვნების შესაბამისად, აკრედიტაციის მინიჭების მიზნით შეფასება  ჩატარდა  76  შესაბამისობის შემფასებელ ორგანოში, მათ შორის: 42 - ინსპექტირების ორგანო; 27 - საგამოცდო ლაბორატორია; 2 - საკალიბრო ლაბორატორია; 3 - პერსონალის სერტიფიკაციის ორგანო; 1 - პროდუქტის სერტიფიკაციის ორგანო; 1 - საკვალიფიკაციო ტესტირების მიმწოდებელი ორგანო;</w:t>
      </w:r>
    </w:p>
    <w:p w14:paraId="1062AD75" w14:textId="77777777" w:rsidR="00BE4414" w:rsidRPr="00B5059F" w:rsidRDefault="00BE4414" w:rsidP="004A2E60">
      <w:pPr>
        <w:pStyle w:val="ListParagraph"/>
        <w:numPr>
          <w:ilvl w:val="0"/>
          <w:numId w:val="108"/>
        </w:numPr>
        <w:spacing w:after="0" w:line="240" w:lineRule="auto"/>
        <w:ind w:right="0"/>
        <w:rPr>
          <w:bCs/>
          <w:lang w:val="ka-GE"/>
        </w:rPr>
      </w:pPr>
      <w:r w:rsidRPr="00B5059F">
        <w:rPr>
          <w:bCs/>
          <w:lang w:val="ka-GE"/>
        </w:rPr>
        <w:t>აკრედიტაციის პროცედურების მოთხოვნების შესაბამისად, სფეროს გაფართოების მიზნით შეფასება ჩატარდა  17  შესაბამისობის შემფასებელ ორგანოში, მათ შორის: 5 - ინსპექტირების ორგანო; 10 - საგამოცდო ლაბორატორია; 1 - სამედიცინო ლაბორატორია; 1- საკვალიფიკაციო ტესტირების მიმწოდებელი ორგანო;</w:t>
      </w:r>
    </w:p>
    <w:p w14:paraId="34A5228B" w14:textId="77777777" w:rsidR="00BE4414" w:rsidRPr="00B5059F" w:rsidRDefault="00BE4414" w:rsidP="004A2E60">
      <w:pPr>
        <w:pStyle w:val="ListParagraph"/>
        <w:numPr>
          <w:ilvl w:val="0"/>
          <w:numId w:val="108"/>
        </w:numPr>
        <w:spacing w:after="0" w:line="240" w:lineRule="auto"/>
        <w:ind w:right="0"/>
        <w:rPr>
          <w:bCs/>
          <w:lang w:val="ka-GE"/>
        </w:rPr>
      </w:pPr>
      <w:r w:rsidRPr="00B5059F">
        <w:rPr>
          <w:bCs/>
          <w:lang w:val="ka-GE"/>
        </w:rPr>
        <w:t>2021 წლის დასაწყისში, აკრედიტაციის ცენტრს მიენიჭა ILAC-ის ასოცირებული წევრის სტატუსი;</w:t>
      </w:r>
    </w:p>
    <w:p w14:paraId="3E2AFB73" w14:textId="77777777" w:rsidR="00BE4414" w:rsidRPr="00B5059F" w:rsidRDefault="00BE4414" w:rsidP="004A2E60">
      <w:pPr>
        <w:pStyle w:val="ListParagraph"/>
        <w:numPr>
          <w:ilvl w:val="0"/>
          <w:numId w:val="108"/>
        </w:numPr>
        <w:spacing w:after="0" w:line="240" w:lineRule="auto"/>
        <w:ind w:right="0"/>
        <w:rPr>
          <w:bCs/>
          <w:lang w:val="ka-GE"/>
        </w:rPr>
      </w:pPr>
      <w:r w:rsidRPr="00B5059F">
        <w:rPr>
          <w:bCs/>
          <w:lang w:val="ka-GE"/>
        </w:rPr>
        <w:t xml:space="preserve">სამედიცინო ლაბორატორიების თანამშრომლებისათვის მოეწყო 2 ტრენინგი საერთაშორისო სტანდარტის ისო/იეკ 15189-ის სფეროში;  </w:t>
      </w:r>
    </w:p>
    <w:p w14:paraId="11FD3329" w14:textId="77777777" w:rsidR="00BE4414" w:rsidRPr="00B5059F" w:rsidRDefault="00BE4414" w:rsidP="004A2E60">
      <w:pPr>
        <w:pStyle w:val="ListParagraph"/>
        <w:numPr>
          <w:ilvl w:val="0"/>
          <w:numId w:val="108"/>
        </w:numPr>
        <w:spacing w:after="0" w:line="240" w:lineRule="auto"/>
        <w:ind w:right="0"/>
        <w:rPr>
          <w:bCs/>
          <w:lang w:val="ka-GE"/>
        </w:rPr>
      </w:pPr>
      <w:r w:rsidRPr="00B5059F">
        <w:rPr>
          <w:bCs/>
          <w:lang w:val="ka-GE"/>
        </w:rPr>
        <w:t xml:space="preserve">ევროკავშირის მიერ დაფინანსებული ტვინინგის პროექტის „აკრედიტაციის სისტემის განვითარება ევროკავშირის ტექნიკურ რეგლამენტებზე ფოკუსით“ ფარგლებში, ჩატარდა 19 ღონისძიება, </w:t>
      </w:r>
      <w:r w:rsidRPr="00B5059F">
        <w:rPr>
          <w:bCs/>
          <w:lang w:val="ka-GE"/>
        </w:rPr>
        <w:lastRenderedPageBreak/>
        <w:t>რომელსაც დაესწრო 128 ადამიანი. მათ შორის: ტრენინგი აკრედიტაციის ცენტრის შემფასებლებისთვის ISO/IEC 17020:2012-ზე; ხარისხის მენეჯმენტის ტრენინგი; ტრენინგი სათამაშოების დირექტივაზე; შეხვედრა აკრედიტაციის ცნობადობის ამაღლების მიზნით ვიდეორგოლის ტორ-ის მომზადების თაობაზე; ტრენინგი სამედიცინო მოწყობილობების დირექტივაზე, შეხვედრა დიგიტალიზაციის საკითზე;</w:t>
      </w:r>
    </w:p>
    <w:p w14:paraId="39A07134" w14:textId="77777777" w:rsidR="00BE4414" w:rsidRPr="00B5059F" w:rsidRDefault="00BE4414" w:rsidP="004A2E60">
      <w:pPr>
        <w:pStyle w:val="ListParagraph"/>
        <w:numPr>
          <w:ilvl w:val="0"/>
          <w:numId w:val="108"/>
        </w:numPr>
        <w:spacing w:after="0" w:line="240" w:lineRule="auto"/>
        <w:ind w:right="0"/>
        <w:rPr>
          <w:bCs/>
          <w:lang w:val="ka-GE"/>
        </w:rPr>
      </w:pPr>
      <w:r w:rsidRPr="00B5059F">
        <w:rPr>
          <w:bCs/>
          <w:lang w:val="ka-GE"/>
        </w:rPr>
        <w:t>აკრედიტაციის ცენტრი, მისი კომპეტენციის ფარგლებში მონაწილეობდა:</w:t>
      </w:r>
    </w:p>
    <w:p w14:paraId="5B23B267" w14:textId="77777777" w:rsidR="00BE4414" w:rsidRPr="00B5059F" w:rsidRDefault="00BE4414" w:rsidP="004A2E60">
      <w:pPr>
        <w:pStyle w:val="ListParagraph"/>
        <w:numPr>
          <w:ilvl w:val="0"/>
          <w:numId w:val="118"/>
        </w:numPr>
        <w:spacing w:after="0" w:line="240" w:lineRule="auto"/>
        <w:ind w:left="900" w:right="0"/>
        <w:rPr>
          <w:bCs/>
          <w:lang w:val="ka-GE" w:eastAsia="ka-GE"/>
        </w:rPr>
      </w:pPr>
      <w:r w:rsidRPr="00B5059F">
        <w:rPr>
          <w:bCs/>
          <w:lang w:val="ka-GE" w:eastAsia="ka-GE"/>
        </w:rPr>
        <w:t>საქართველოსა და ევროკავშირს შორის გაფორმებული ღრმა და ყოვლისმომცველი თავისუფალი სავაჭრო სივრცის შესახებ შეთანხმების განხორციელების წლიური - 2021 წლის გეგმის და საშუალო ვადიანი 2021-2023 წლის სამოქმედო გეგმის მომზადებაში;</w:t>
      </w:r>
    </w:p>
    <w:p w14:paraId="03800372" w14:textId="77777777" w:rsidR="00BE4414" w:rsidRPr="00B5059F" w:rsidRDefault="00BE4414" w:rsidP="004A2E60">
      <w:pPr>
        <w:pStyle w:val="ListParagraph"/>
        <w:numPr>
          <w:ilvl w:val="0"/>
          <w:numId w:val="118"/>
        </w:numPr>
        <w:spacing w:after="0" w:line="240" w:lineRule="auto"/>
        <w:ind w:left="900" w:right="0"/>
        <w:rPr>
          <w:bCs/>
          <w:lang w:val="ka-GE" w:eastAsia="ka-GE"/>
        </w:rPr>
      </w:pPr>
      <w:r w:rsidRPr="00B5059F">
        <w:rPr>
          <w:bCs/>
          <w:lang w:val="ka-GE" w:eastAsia="ka-GE"/>
        </w:rPr>
        <w:t>საქართველოს მცირე და საშუალო მეწარმეობის განვითარების სტრატეგიის 2021 - 2022 წლების სამოქმედო გეგმის მომზადებაში.</w:t>
      </w:r>
    </w:p>
    <w:p w14:paraId="2EB1965C" w14:textId="77777777" w:rsidR="00BE4414" w:rsidRPr="00B5059F" w:rsidRDefault="00BE4414" w:rsidP="00D37950">
      <w:pPr>
        <w:tabs>
          <w:tab w:val="left" w:pos="360"/>
        </w:tabs>
        <w:spacing w:after="0" w:line="240" w:lineRule="auto"/>
        <w:jc w:val="both"/>
        <w:rPr>
          <w:rFonts w:ascii="Sylfaen" w:hAnsi="Sylfaen" w:cs="Sylfaen"/>
          <w:bCs/>
          <w:color w:val="000000"/>
          <w:shd w:val="clear" w:color="auto" w:fill="FFFFFF"/>
          <w:lang w:val="ka-GE"/>
        </w:rPr>
      </w:pPr>
    </w:p>
    <w:p w14:paraId="51B12F10" w14:textId="7C0A2CCD" w:rsidR="00D64101" w:rsidRPr="00B5059F" w:rsidRDefault="00D64101" w:rsidP="00D37950">
      <w:pPr>
        <w:pStyle w:val="Heading1"/>
        <w:numPr>
          <w:ilvl w:val="0"/>
          <w:numId w:val="1"/>
        </w:numPr>
        <w:jc w:val="both"/>
        <w:rPr>
          <w:rFonts w:ascii="Sylfaen" w:eastAsia="Sylfaen" w:hAnsi="Sylfaen" w:cs="Sylfaen"/>
          <w:bCs/>
          <w:noProof/>
          <w:sz w:val="22"/>
          <w:szCs w:val="22"/>
        </w:rPr>
      </w:pPr>
      <w:r w:rsidRPr="00B5059F">
        <w:rPr>
          <w:rFonts w:ascii="Sylfaen" w:eastAsia="Sylfaen" w:hAnsi="Sylfaen" w:cs="Sylfaen"/>
          <w:bCs/>
          <w:noProof/>
          <w:sz w:val="22"/>
          <w:szCs w:val="22"/>
        </w:rPr>
        <w:t>ინსტიტუციური განვითარება და ქვეყნის ინტერესების სამართლებრივი მხარდაჭერა</w:t>
      </w:r>
    </w:p>
    <w:p w14:paraId="2D65B474" w14:textId="64AE7C4E" w:rsidR="005E2F2D" w:rsidRPr="00B5059F" w:rsidRDefault="005E2F2D" w:rsidP="00D37950">
      <w:pPr>
        <w:spacing w:line="240" w:lineRule="auto"/>
        <w:rPr>
          <w:rFonts w:ascii="Sylfaen" w:hAnsi="Sylfaen"/>
          <w:bCs/>
        </w:rPr>
      </w:pPr>
    </w:p>
    <w:p w14:paraId="14E3A40A" w14:textId="7908B136" w:rsidR="006B3F80" w:rsidRPr="00B5059F" w:rsidRDefault="006B3F80" w:rsidP="00D37950">
      <w:pPr>
        <w:pStyle w:val="Heading2"/>
        <w:spacing w:line="240" w:lineRule="auto"/>
        <w:jc w:val="both"/>
        <w:rPr>
          <w:rFonts w:ascii="Sylfaen" w:hAnsi="Sylfaen" w:cs="Sylfaen"/>
          <w:bCs/>
          <w:sz w:val="22"/>
          <w:szCs w:val="22"/>
        </w:rPr>
      </w:pPr>
      <w:r w:rsidRPr="00B5059F">
        <w:rPr>
          <w:rFonts w:ascii="Sylfaen" w:hAnsi="Sylfaen" w:cs="Sylfaen"/>
          <w:bCs/>
          <w:sz w:val="22"/>
          <w:szCs w:val="22"/>
        </w:rPr>
        <w:t xml:space="preserve">6.1 </w:t>
      </w:r>
      <w:proofErr w:type="spellStart"/>
      <w:r w:rsidRPr="00B5059F">
        <w:rPr>
          <w:rFonts w:ascii="Sylfaen" w:hAnsi="Sylfaen" w:cs="Sylfaen"/>
          <w:bCs/>
          <w:sz w:val="22"/>
          <w:szCs w:val="22"/>
        </w:rPr>
        <w:t>საკანონმდებლო</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საქმიანობა</w:t>
      </w:r>
      <w:proofErr w:type="spellEnd"/>
    </w:p>
    <w:p w14:paraId="5D835B87" w14:textId="77777777" w:rsidR="006B3F80" w:rsidRPr="00B5059F" w:rsidRDefault="006B3F80" w:rsidP="00D37950">
      <w:pPr>
        <w:spacing w:line="240" w:lineRule="auto"/>
        <w:rPr>
          <w:rFonts w:ascii="Sylfaen" w:hAnsi="Sylfaen"/>
          <w:bCs/>
        </w:rPr>
      </w:pPr>
    </w:p>
    <w:p w14:paraId="2ABAD92D" w14:textId="77777777" w:rsidR="006B3F80" w:rsidRPr="00B5059F" w:rsidRDefault="006B3F80" w:rsidP="00D37950">
      <w:pPr>
        <w:pStyle w:val="Heading4"/>
        <w:shd w:val="clear" w:color="auto" w:fill="FFFFFF" w:themeFill="background1"/>
        <w:spacing w:line="240" w:lineRule="auto"/>
        <w:rPr>
          <w:rFonts w:ascii="Sylfaen" w:eastAsia="Calibri" w:hAnsi="Sylfaen" w:cs="Calibri"/>
          <w:bCs/>
          <w:i w:val="0"/>
          <w:lang w:val="ka-GE"/>
        </w:rPr>
      </w:pPr>
      <w:r w:rsidRPr="00B5059F">
        <w:rPr>
          <w:rFonts w:ascii="Sylfaen" w:eastAsia="Calibri" w:hAnsi="Sylfaen" w:cs="Calibri"/>
          <w:bCs/>
          <w:i w:val="0"/>
          <w:lang w:val="ka-GE"/>
        </w:rPr>
        <w:t>6.1.1 საკანონმდებლო, წარმომადგენლობითი და საზედამხედველო საქმიანობა (პროგრამული კოდი 01 01 01)</w:t>
      </w:r>
    </w:p>
    <w:p w14:paraId="5D2A63F8" w14:textId="77777777" w:rsidR="006B3F80" w:rsidRPr="00B5059F" w:rsidRDefault="006B3F80" w:rsidP="00D37950">
      <w:pPr>
        <w:spacing w:after="0" w:line="240" w:lineRule="auto"/>
        <w:rPr>
          <w:rFonts w:ascii="Sylfaen" w:hAnsi="Sylfaen"/>
          <w:bCs/>
        </w:rPr>
      </w:pPr>
    </w:p>
    <w:p w14:paraId="3E4A0C04" w14:textId="77777777" w:rsidR="006B3F80" w:rsidRPr="00B5059F" w:rsidRDefault="006B3F80" w:rsidP="00D37950">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Cs/>
        </w:rPr>
      </w:pPr>
      <w:proofErr w:type="spellStart"/>
      <w:r w:rsidRPr="00B5059F">
        <w:rPr>
          <w:rFonts w:ascii="Sylfaen" w:hAnsi="Sylfaen" w:cs="Sylfaen"/>
          <w:bCs/>
        </w:rPr>
        <w:t>პროგრამის</w:t>
      </w:r>
      <w:proofErr w:type="spellEnd"/>
      <w:r w:rsidRPr="00B5059F">
        <w:rPr>
          <w:rFonts w:ascii="Sylfaen" w:hAnsi="Sylfaen" w:cs="Sylfaen"/>
          <w:bCs/>
        </w:rPr>
        <w:t xml:space="preserve"> </w:t>
      </w:r>
      <w:proofErr w:type="spellStart"/>
      <w:r w:rsidRPr="00B5059F">
        <w:rPr>
          <w:rFonts w:ascii="Sylfaen" w:hAnsi="Sylfaen" w:cs="Sylfaen"/>
          <w:bCs/>
        </w:rPr>
        <w:t>განმახორციელებელი</w:t>
      </w:r>
      <w:proofErr w:type="spellEnd"/>
      <w:r w:rsidRPr="00B5059F">
        <w:rPr>
          <w:rFonts w:ascii="Sylfaen" w:hAnsi="Sylfaen" w:cs="Sylfaen"/>
          <w:bCs/>
        </w:rPr>
        <w:t>:</w:t>
      </w:r>
    </w:p>
    <w:p w14:paraId="39BBD703" w14:textId="77777777" w:rsidR="006B3F80" w:rsidRPr="00B5059F" w:rsidRDefault="006B3F80" w:rsidP="00D37950">
      <w:pPr>
        <w:pStyle w:val="ListParagraph"/>
        <w:numPr>
          <w:ilvl w:val="0"/>
          <w:numId w:val="9"/>
        </w:numPr>
        <w:spacing w:line="240" w:lineRule="auto"/>
        <w:rPr>
          <w:bCs/>
        </w:rPr>
      </w:pPr>
      <w:proofErr w:type="spellStart"/>
      <w:r w:rsidRPr="00B5059F">
        <w:rPr>
          <w:bCs/>
        </w:rPr>
        <w:t>საქართველოს</w:t>
      </w:r>
      <w:proofErr w:type="spellEnd"/>
      <w:r w:rsidRPr="00B5059F">
        <w:rPr>
          <w:bCs/>
        </w:rPr>
        <w:t xml:space="preserve"> </w:t>
      </w:r>
      <w:proofErr w:type="spellStart"/>
      <w:r w:rsidRPr="00B5059F">
        <w:rPr>
          <w:bCs/>
        </w:rPr>
        <w:t>პარლამენტის</w:t>
      </w:r>
      <w:proofErr w:type="spellEnd"/>
      <w:r w:rsidRPr="00B5059F">
        <w:rPr>
          <w:bCs/>
        </w:rPr>
        <w:t xml:space="preserve"> </w:t>
      </w:r>
      <w:proofErr w:type="spellStart"/>
      <w:r w:rsidRPr="00B5059F">
        <w:rPr>
          <w:bCs/>
        </w:rPr>
        <w:t>აპარატი</w:t>
      </w:r>
      <w:proofErr w:type="spellEnd"/>
    </w:p>
    <w:p w14:paraId="76345498" w14:textId="77777777" w:rsidR="006B3F80" w:rsidRPr="00B5059F" w:rsidRDefault="006B3F80" w:rsidP="00D37950">
      <w:pPr>
        <w:spacing w:after="0" w:line="240" w:lineRule="auto"/>
        <w:rPr>
          <w:rFonts w:ascii="Sylfaen" w:hAnsi="Sylfaen"/>
          <w:bCs/>
        </w:rPr>
      </w:pPr>
    </w:p>
    <w:p w14:paraId="509E4880" w14:textId="77777777" w:rsidR="006B3F80" w:rsidRPr="00B5059F" w:rsidRDefault="006B3F80"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საანგარიშო პერიოდში ჩატარდა 39 პარლამენტის სხდომა, მიღებულია 154 კანონი, რატიფიცირებულია 27 ხელშეკრუება, შეთანხმება და კონვენცია, საკადრო საკითხებზე მიღებულია 80 დადგენილება.</w:t>
      </w:r>
    </w:p>
    <w:p w14:paraId="635024F3" w14:textId="77777777" w:rsidR="006B3F80" w:rsidRPr="00B5059F" w:rsidRDefault="006B3F80"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პარლამენტის მუდმივმოქმედმა დელეგაციამ მონაწილეობა მიიღო 1 საპარლამენტო ასამბლეაბში; </w:t>
      </w:r>
    </w:p>
    <w:p w14:paraId="31C9BFA3" w14:textId="119DAB57" w:rsidR="00636767" w:rsidRPr="00B5059F" w:rsidRDefault="006B3F80"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გაიმართა 1</w:t>
      </w:r>
      <w:r w:rsidR="00636767" w:rsidRPr="00B5059F">
        <w:rPr>
          <w:rFonts w:ascii="Sylfaen" w:hAnsi="Sylfaen" w:cs="Sylfaen"/>
          <w:bCs/>
          <w:color w:val="000000"/>
          <w:shd w:val="clear" w:color="auto" w:fill="FFFFFF"/>
          <w:lang w:val="ka-GE"/>
        </w:rPr>
        <w:t xml:space="preserve"> </w:t>
      </w:r>
      <w:r w:rsidRPr="00B5059F">
        <w:rPr>
          <w:rFonts w:ascii="Sylfaen" w:hAnsi="Sylfaen" w:cs="Sylfaen"/>
          <w:bCs/>
          <w:color w:val="000000"/>
          <w:shd w:val="clear" w:color="auto" w:fill="FFFFFF"/>
          <w:lang w:val="ka-GE"/>
        </w:rPr>
        <w:t>208 შეხვედრა საერთაშორისო პარტნიორებთან</w:t>
      </w:r>
      <w:r w:rsidR="00636767" w:rsidRPr="00B5059F">
        <w:rPr>
          <w:rFonts w:ascii="Sylfaen" w:hAnsi="Sylfaen" w:cs="Sylfaen"/>
          <w:bCs/>
          <w:color w:val="000000"/>
          <w:shd w:val="clear" w:color="auto" w:fill="FFFFFF"/>
          <w:lang w:val="ka-GE"/>
        </w:rPr>
        <w:t>, 709 შეხვედრა მოქალაქეებთან, არასაბთავრობო ორგანიზაციებთან და შესაბამისი დარგის წარმომადგენლებთან;</w:t>
      </w:r>
    </w:p>
    <w:p w14:paraId="4D94DCCD" w14:textId="23C9AFE6" w:rsidR="006B3F80" w:rsidRPr="00B5059F" w:rsidRDefault="006B3F80"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ჩატარდა 314 კომიტეტის სხდომა;</w:t>
      </w:r>
    </w:p>
    <w:p w14:paraId="62E7867A" w14:textId="77777777" w:rsidR="006B3F80" w:rsidRPr="00B5059F" w:rsidRDefault="006B3F80"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განხილულ იქნა 91 ხელშეკრულება და 790 კანონპროექტი;</w:t>
      </w:r>
    </w:p>
    <w:p w14:paraId="671EE6A3" w14:textId="3B1F9059" w:rsidR="006B3F80" w:rsidRPr="00B5059F" w:rsidRDefault="006B3F80"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წარმოებაში მიღებულ/გასული იქნა 6</w:t>
      </w:r>
      <w:r w:rsidR="00636767" w:rsidRPr="00B5059F">
        <w:rPr>
          <w:rFonts w:ascii="Sylfaen" w:hAnsi="Sylfaen" w:cs="Sylfaen"/>
          <w:bCs/>
          <w:color w:val="000000"/>
          <w:shd w:val="clear" w:color="auto" w:fill="FFFFFF"/>
          <w:lang w:val="ka-GE"/>
        </w:rPr>
        <w:t xml:space="preserve"> </w:t>
      </w:r>
      <w:r w:rsidRPr="00B5059F">
        <w:rPr>
          <w:rFonts w:ascii="Sylfaen" w:hAnsi="Sylfaen" w:cs="Sylfaen"/>
          <w:bCs/>
          <w:color w:val="000000"/>
          <w:shd w:val="clear" w:color="auto" w:fill="FFFFFF"/>
          <w:lang w:val="ka-GE"/>
        </w:rPr>
        <w:t>143 წერილი/განცხადება;</w:t>
      </w:r>
    </w:p>
    <w:p w14:paraId="62CF5943" w14:textId="68C2EDB0" w:rsidR="006B3F80" w:rsidRPr="00B5059F" w:rsidRDefault="006B3F80"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შექმნილ სამუშაო ჯგუფებთან ჩატარდა 40 სხდომა;</w:t>
      </w:r>
    </w:p>
    <w:p w14:paraId="47A0513B" w14:textId="192564E9" w:rsidR="006B3F80" w:rsidRPr="00B5059F" w:rsidRDefault="006B3F80"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ევროკავშირთან ასოცირების მიმართულებით განხორციელდა 16 აქტივობა</w:t>
      </w:r>
      <w:r w:rsidR="00636767"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w:t>
      </w:r>
    </w:p>
    <w:p w14:paraId="6C5921DE" w14:textId="77777777" w:rsidR="006B3F80" w:rsidRPr="00B5059F" w:rsidRDefault="006B3F80" w:rsidP="00D37950">
      <w:pPr>
        <w:spacing w:line="240" w:lineRule="auto"/>
        <w:jc w:val="both"/>
        <w:rPr>
          <w:rFonts w:ascii="Sylfaen" w:hAnsi="Sylfaen"/>
          <w:bCs/>
        </w:rPr>
      </w:pPr>
    </w:p>
    <w:p w14:paraId="5494DABC" w14:textId="77777777" w:rsidR="006B3F80" w:rsidRPr="00B5059F" w:rsidRDefault="006B3F80" w:rsidP="00D37950">
      <w:pPr>
        <w:pStyle w:val="Heading4"/>
        <w:shd w:val="clear" w:color="auto" w:fill="FFFFFF" w:themeFill="background1"/>
        <w:spacing w:line="240" w:lineRule="auto"/>
        <w:rPr>
          <w:rFonts w:ascii="Sylfaen" w:eastAsia="Calibri" w:hAnsi="Sylfaen" w:cs="Calibri"/>
          <w:bCs/>
          <w:i w:val="0"/>
          <w:lang w:val="ka-GE"/>
        </w:rPr>
      </w:pPr>
      <w:r w:rsidRPr="00B5059F">
        <w:rPr>
          <w:rFonts w:ascii="Sylfaen" w:eastAsia="Calibri" w:hAnsi="Sylfaen" w:cs="Calibri"/>
          <w:bCs/>
          <w:i w:val="0"/>
          <w:lang w:val="ka-GE"/>
        </w:rPr>
        <w:t>6.1.2 საპარლამენტო ფრაქციების და მაჟორიტარი პარლამენტის წევრების ბიუროების საქმიანობა (პროგრამული კოდი 01 01 02)</w:t>
      </w:r>
    </w:p>
    <w:p w14:paraId="6D984C70" w14:textId="77777777" w:rsidR="006B3F80" w:rsidRPr="00B5059F" w:rsidRDefault="006B3F80" w:rsidP="00D37950">
      <w:pPr>
        <w:spacing w:after="0" w:line="240" w:lineRule="auto"/>
        <w:rPr>
          <w:rFonts w:ascii="Sylfaen" w:hAnsi="Sylfaen"/>
          <w:bCs/>
        </w:rPr>
      </w:pPr>
    </w:p>
    <w:p w14:paraId="06B96558" w14:textId="77777777" w:rsidR="006B3F80" w:rsidRPr="00B5059F" w:rsidRDefault="006B3F80" w:rsidP="00D37950">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Cs/>
        </w:rPr>
      </w:pPr>
      <w:proofErr w:type="spellStart"/>
      <w:r w:rsidRPr="00B5059F">
        <w:rPr>
          <w:rFonts w:ascii="Sylfaen" w:hAnsi="Sylfaen" w:cs="Sylfaen"/>
          <w:bCs/>
        </w:rPr>
        <w:t>პროგრამის</w:t>
      </w:r>
      <w:proofErr w:type="spellEnd"/>
      <w:r w:rsidRPr="00B5059F">
        <w:rPr>
          <w:rFonts w:ascii="Sylfaen" w:hAnsi="Sylfaen" w:cs="Sylfaen"/>
          <w:bCs/>
        </w:rPr>
        <w:t xml:space="preserve"> </w:t>
      </w:r>
      <w:proofErr w:type="spellStart"/>
      <w:r w:rsidRPr="00B5059F">
        <w:rPr>
          <w:rFonts w:ascii="Sylfaen" w:hAnsi="Sylfaen" w:cs="Sylfaen"/>
          <w:bCs/>
        </w:rPr>
        <w:t>განმახორციელებელი</w:t>
      </w:r>
      <w:proofErr w:type="spellEnd"/>
      <w:r w:rsidRPr="00B5059F">
        <w:rPr>
          <w:rFonts w:ascii="Sylfaen" w:hAnsi="Sylfaen" w:cs="Sylfaen"/>
          <w:bCs/>
        </w:rPr>
        <w:t>:</w:t>
      </w:r>
    </w:p>
    <w:p w14:paraId="11718FCD" w14:textId="77777777" w:rsidR="006B3F80" w:rsidRPr="00B5059F" w:rsidRDefault="006B3F80" w:rsidP="00D37950">
      <w:pPr>
        <w:pStyle w:val="ListParagraph"/>
        <w:numPr>
          <w:ilvl w:val="0"/>
          <w:numId w:val="9"/>
        </w:numPr>
        <w:spacing w:line="240" w:lineRule="auto"/>
        <w:rPr>
          <w:bCs/>
        </w:rPr>
      </w:pPr>
      <w:proofErr w:type="spellStart"/>
      <w:r w:rsidRPr="00B5059F">
        <w:rPr>
          <w:bCs/>
        </w:rPr>
        <w:t>საქართველოს</w:t>
      </w:r>
      <w:proofErr w:type="spellEnd"/>
      <w:r w:rsidRPr="00B5059F">
        <w:rPr>
          <w:bCs/>
        </w:rPr>
        <w:t xml:space="preserve"> </w:t>
      </w:r>
      <w:proofErr w:type="spellStart"/>
      <w:r w:rsidRPr="00B5059F">
        <w:rPr>
          <w:bCs/>
        </w:rPr>
        <w:t>პარლამენტის</w:t>
      </w:r>
      <w:proofErr w:type="spellEnd"/>
      <w:r w:rsidRPr="00B5059F">
        <w:rPr>
          <w:bCs/>
        </w:rPr>
        <w:t xml:space="preserve"> </w:t>
      </w:r>
      <w:proofErr w:type="spellStart"/>
      <w:proofErr w:type="gramStart"/>
      <w:r w:rsidRPr="00B5059F">
        <w:rPr>
          <w:bCs/>
        </w:rPr>
        <w:t>აპარატი</w:t>
      </w:r>
      <w:proofErr w:type="spellEnd"/>
      <w:r w:rsidRPr="00B5059F">
        <w:rPr>
          <w:bCs/>
        </w:rPr>
        <w:t>;</w:t>
      </w:r>
      <w:proofErr w:type="gramEnd"/>
    </w:p>
    <w:p w14:paraId="4CA6731B" w14:textId="77777777" w:rsidR="006B3F80" w:rsidRPr="00B5059F" w:rsidRDefault="006B3F80" w:rsidP="00D37950">
      <w:pPr>
        <w:spacing w:line="240" w:lineRule="auto"/>
        <w:rPr>
          <w:rFonts w:ascii="Sylfaen" w:hAnsi="Sylfaen"/>
          <w:bCs/>
        </w:rPr>
      </w:pPr>
    </w:p>
    <w:p w14:paraId="6D1434E3" w14:textId="77777777" w:rsidR="006B3F80" w:rsidRPr="00B5059F" w:rsidRDefault="006B3F80"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lastRenderedPageBreak/>
        <w:t>საანგარიშო პერიოდში ფრაქციები აქტიურად მონაწილეობდნენ საკანონმდებლო პროცესში, საკუთარი პოლიტიკური კურსის გათვალისწინებით იღებდნენ გადაწყვეტილებებს, მათ შორის, პანდემიის დროს შემოღებულ რეგულაციებზე და სხვა მნიშვნელოვან საკითხებზე.</w:t>
      </w:r>
    </w:p>
    <w:p w14:paraId="3B3DE658" w14:textId="77777777" w:rsidR="006B3F80" w:rsidRPr="00B5059F" w:rsidRDefault="006B3F80"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მაჟორიტარი პარლამენტის წევრის ბიუროებმა მიიღეს მოქალაქეების წერილობითი განცხადებები და ზეპირი მომართვები, რაზეც მოახდინეს რეაგირება. შედგა საჯარო შეხვედრები ამომრჩევლებთან. </w:t>
      </w:r>
    </w:p>
    <w:p w14:paraId="50BA9DCD" w14:textId="77777777" w:rsidR="006B3F80" w:rsidRPr="00B5059F" w:rsidRDefault="006B3F80" w:rsidP="00D37950">
      <w:pPr>
        <w:spacing w:line="240" w:lineRule="auto"/>
        <w:rPr>
          <w:rFonts w:ascii="Sylfaen" w:hAnsi="Sylfaen"/>
          <w:bCs/>
        </w:rPr>
      </w:pPr>
    </w:p>
    <w:p w14:paraId="3EDBA8A8" w14:textId="77777777" w:rsidR="006B3F80" w:rsidRPr="00B5059F" w:rsidRDefault="006B3F80" w:rsidP="00D37950">
      <w:pPr>
        <w:pStyle w:val="Heading4"/>
        <w:shd w:val="clear" w:color="auto" w:fill="FFFFFF" w:themeFill="background1"/>
        <w:spacing w:line="240" w:lineRule="auto"/>
        <w:rPr>
          <w:rFonts w:ascii="Sylfaen" w:eastAsia="Calibri" w:hAnsi="Sylfaen" w:cs="Calibri"/>
          <w:bCs/>
          <w:i w:val="0"/>
          <w:lang w:val="ka-GE"/>
        </w:rPr>
      </w:pPr>
      <w:r w:rsidRPr="00B5059F">
        <w:rPr>
          <w:rFonts w:ascii="Sylfaen" w:eastAsia="Calibri" w:hAnsi="Sylfaen" w:cs="Calibri"/>
          <w:bCs/>
          <w:i w:val="0"/>
          <w:lang w:val="ka-GE"/>
        </w:rPr>
        <w:t xml:space="preserve">6.1.3 საკანონმდებლო საქმიანობის ადმინისტრაციული მხარდაჭერა (პროგრამული კოდი 01 01 03) </w:t>
      </w:r>
    </w:p>
    <w:p w14:paraId="0BE1FADE" w14:textId="77777777" w:rsidR="006B3F80" w:rsidRPr="00B5059F" w:rsidRDefault="006B3F80" w:rsidP="00D37950">
      <w:pPr>
        <w:spacing w:after="0" w:line="240" w:lineRule="auto"/>
        <w:rPr>
          <w:rFonts w:ascii="Sylfaen" w:hAnsi="Sylfaen"/>
          <w:bCs/>
        </w:rPr>
      </w:pPr>
    </w:p>
    <w:p w14:paraId="7761D536" w14:textId="77777777" w:rsidR="006B3F80" w:rsidRPr="00B5059F" w:rsidRDefault="006B3F80" w:rsidP="00D37950">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Cs/>
        </w:rPr>
      </w:pPr>
      <w:proofErr w:type="spellStart"/>
      <w:r w:rsidRPr="00B5059F">
        <w:rPr>
          <w:rFonts w:ascii="Sylfaen" w:hAnsi="Sylfaen" w:cs="Sylfaen"/>
          <w:bCs/>
        </w:rPr>
        <w:t>პროგრამის</w:t>
      </w:r>
      <w:proofErr w:type="spellEnd"/>
      <w:r w:rsidRPr="00B5059F">
        <w:rPr>
          <w:rFonts w:ascii="Sylfaen" w:hAnsi="Sylfaen" w:cs="Sylfaen"/>
          <w:bCs/>
        </w:rPr>
        <w:t xml:space="preserve"> </w:t>
      </w:r>
      <w:proofErr w:type="spellStart"/>
      <w:r w:rsidRPr="00B5059F">
        <w:rPr>
          <w:rFonts w:ascii="Sylfaen" w:hAnsi="Sylfaen" w:cs="Sylfaen"/>
          <w:bCs/>
        </w:rPr>
        <w:t>განმახორციელებელი</w:t>
      </w:r>
      <w:proofErr w:type="spellEnd"/>
      <w:r w:rsidRPr="00B5059F">
        <w:rPr>
          <w:rFonts w:ascii="Sylfaen" w:hAnsi="Sylfaen" w:cs="Sylfaen"/>
          <w:bCs/>
        </w:rPr>
        <w:t>:</w:t>
      </w:r>
    </w:p>
    <w:p w14:paraId="7F3D6C27" w14:textId="77777777" w:rsidR="006B3F80" w:rsidRPr="00B5059F" w:rsidRDefault="006B3F80" w:rsidP="00D37950">
      <w:pPr>
        <w:pStyle w:val="ListParagraph"/>
        <w:numPr>
          <w:ilvl w:val="0"/>
          <w:numId w:val="9"/>
        </w:numPr>
        <w:spacing w:line="240" w:lineRule="auto"/>
        <w:rPr>
          <w:bCs/>
        </w:rPr>
      </w:pPr>
      <w:proofErr w:type="spellStart"/>
      <w:r w:rsidRPr="00B5059F">
        <w:rPr>
          <w:bCs/>
        </w:rPr>
        <w:t>საქართველოს</w:t>
      </w:r>
      <w:proofErr w:type="spellEnd"/>
      <w:r w:rsidRPr="00B5059F">
        <w:rPr>
          <w:bCs/>
        </w:rPr>
        <w:t xml:space="preserve"> </w:t>
      </w:r>
      <w:proofErr w:type="spellStart"/>
      <w:r w:rsidRPr="00B5059F">
        <w:rPr>
          <w:bCs/>
        </w:rPr>
        <w:t>პარლამენტის</w:t>
      </w:r>
      <w:proofErr w:type="spellEnd"/>
      <w:r w:rsidRPr="00B5059F">
        <w:rPr>
          <w:bCs/>
        </w:rPr>
        <w:t xml:space="preserve"> </w:t>
      </w:r>
      <w:proofErr w:type="spellStart"/>
      <w:r w:rsidRPr="00B5059F">
        <w:rPr>
          <w:bCs/>
        </w:rPr>
        <w:t>აპარატი</w:t>
      </w:r>
      <w:proofErr w:type="spellEnd"/>
    </w:p>
    <w:p w14:paraId="726B17F7" w14:textId="77777777" w:rsidR="006B3F80" w:rsidRPr="00B5059F" w:rsidRDefault="006B3F80" w:rsidP="00D37950">
      <w:pPr>
        <w:spacing w:after="0" w:line="240" w:lineRule="auto"/>
        <w:jc w:val="both"/>
        <w:rPr>
          <w:rFonts w:ascii="Sylfaen" w:hAnsi="Sylfaen"/>
          <w:bCs/>
        </w:rPr>
      </w:pPr>
    </w:p>
    <w:p w14:paraId="11834C0E" w14:textId="77777777" w:rsidR="006B3F80" w:rsidRPr="00B5059F" w:rsidRDefault="006B3F80"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ადმინისტრაციული მხარდაჭერის საფუძველზე უზრუნველყოფილ იქნა საპარლამენტო საქმიანობის ღიაობა, ინფორმაციის გამჭირვალობა და ხელმისაწვდომობა, საჯარო ინფორმაციის მიწოდება, მოქალაქეთა ჩართულობის გაზრდა, ანგარიშვალდებულება, თანამედროვე ტექნოლოგიების დანერგვა და სხვა.</w:t>
      </w:r>
    </w:p>
    <w:p w14:paraId="75096928" w14:textId="21777EFF" w:rsidR="006B3F80" w:rsidRPr="00B5059F" w:rsidRDefault="006B3F80"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საანგარიშო პერიოდში პარლამენტის აპარატის საქმისწარმოებით რეგისტრირებულია სულ 26</w:t>
      </w:r>
      <w:r w:rsidR="001530C3" w:rsidRPr="00B5059F">
        <w:rPr>
          <w:rFonts w:ascii="Sylfaen" w:hAnsi="Sylfaen" w:cs="Sylfaen"/>
          <w:bCs/>
          <w:color w:val="000000"/>
          <w:shd w:val="clear" w:color="auto" w:fill="FFFFFF"/>
          <w:lang w:val="ka-GE"/>
        </w:rPr>
        <w:t xml:space="preserve"> </w:t>
      </w:r>
      <w:r w:rsidRPr="00B5059F">
        <w:rPr>
          <w:rFonts w:ascii="Sylfaen" w:hAnsi="Sylfaen" w:cs="Sylfaen"/>
          <w:bCs/>
          <w:color w:val="000000"/>
          <w:shd w:val="clear" w:color="auto" w:fill="FFFFFF"/>
          <w:lang w:val="ka-GE"/>
        </w:rPr>
        <w:t>352 დოკუმენტი</w:t>
      </w:r>
      <w:r w:rsidR="001530C3" w:rsidRPr="00B5059F">
        <w:rPr>
          <w:rFonts w:ascii="Sylfaen" w:hAnsi="Sylfaen" w:cs="Sylfaen"/>
          <w:bCs/>
          <w:color w:val="000000"/>
          <w:shd w:val="clear" w:color="auto" w:fill="FFFFFF"/>
          <w:lang w:val="ka-GE"/>
        </w:rPr>
        <w:t xml:space="preserve"> </w:t>
      </w:r>
      <w:r w:rsidRPr="00B5059F">
        <w:rPr>
          <w:rFonts w:ascii="Sylfaen" w:hAnsi="Sylfaen" w:cs="Sylfaen"/>
          <w:bCs/>
          <w:color w:val="000000"/>
          <w:shd w:val="clear" w:color="auto" w:fill="FFFFFF"/>
          <w:lang w:val="ka-GE"/>
        </w:rPr>
        <w:t>(მოიცავს კომიტეტების კორესპოდენციასაც), მათ შორის:  9</w:t>
      </w:r>
      <w:r w:rsidR="001530C3" w:rsidRPr="00B5059F">
        <w:rPr>
          <w:rFonts w:ascii="Sylfaen" w:hAnsi="Sylfaen" w:cs="Sylfaen"/>
          <w:bCs/>
          <w:color w:val="000000"/>
          <w:shd w:val="clear" w:color="auto" w:fill="FFFFFF"/>
          <w:lang w:val="ka-GE"/>
        </w:rPr>
        <w:t xml:space="preserve"> </w:t>
      </w:r>
      <w:r w:rsidRPr="00B5059F">
        <w:rPr>
          <w:rFonts w:ascii="Sylfaen" w:hAnsi="Sylfaen" w:cs="Sylfaen"/>
          <w:bCs/>
          <w:color w:val="000000"/>
          <w:shd w:val="clear" w:color="auto" w:fill="FFFFFF"/>
          <w:lang w:val="ka-GE"/>
        </w:rPr>
        <w:t>104 - შემოსული, 6</w:t>
      </w:r>
      <w:r w:rsidR="001530C3" w:rsidRPr="00B5059F">
        <w:rPr>
          <w:rFonts w:ascii="Sylfaen" w:hAnsi="Sylfaen" w:cs="Sylfaen"/>
          <w:bCs/>
          <w:color w:val="000000"/>
          <w:shd w:val="clear" w:color="auto" w:fill="FFFFFF"/>
          <w:lang w:val="ka-GE"/>
        </w:rPr>
        <w:t xml:space="preserve"> </w:t>
      </w:r>
      <w:r w:rsidRPr="00B5059F">
        <w:rPr>
          <w:rFonts w:ascii="Sylfaen" w:hAnsi="Sylfaen" w:cs="Sylfaen"/>
          <w:bCs/>
          <w:color w:val="000000"/>
          <w:shd w:val="clear" w:color="auto" w:fill="FFFFFF"/>
          <w:lang w:val="ka-GE"/>
        </w:rPr>
        <w:t>688 - გასული, 8</w:t>
      </w:r>
      <w:r w:rsidR="001530C3" w:rsidRPr="00B5059F">
        <w:rPr>
          <w:rFonts w:ascii="Sylfaen" w:hAnsi="Sylfaen" w:cs="Sylfaen"/>
          <w:bCs/>
          <w:color w:val="000000"/>
          <w:shd w:val="clear" w:color="auto" w:fill="FFFFFF"/>
          <w:lang w:val="ka-GE"/>
        </w:rPr>
        <w:t xml:space="preserve"> </w:t>
      </w:r>
      <w:r w:rsidRPr="00B5059F">
        <w:rPr>
          <w:rFonts w:ascii="Sylfaen" w:hAnsi="Sylfaen" w:cs="Sylfaen"/>
          <w:bCs/>
          <w:color w:val="000000"/>
          <w:shd w:val="clear" w:color="auto" w:fill="FFFFFF"/>
          <w:lang w:val="ka-GE"/>
        </w:rPr>
        <w:t>960 - შიდა  და 1</w:t>
      </w:r>
      <w:r w:rsidR="001530C3" w:rsidRPr="00B5059F">
        <w:rPr>
          <w:rFonts w:ascii="Sylfaen" w:hAnsi="Sylfaen" w:cs="Sylfaen"/>
          <w:bCs/>
          <w:color w:val="000000"/>
          <w:shd w:val="clear" w:color="auto" w:fill="FFFFFF"/>
          <w:lang w:val="ka-GE"/>
        </w:rPr>
        <w:t xml:space="preserve"> </w:t>
      </w:r>
      <w:r w:rsidRPr="00B5059F">
        <w:rPr>
          <w:rFonts w:ascii="Sylfaen" w:hAnsi="Sylfaen" w:cs="Sylfaen"/>
          <w:bCs/>
          <w:color w:val="000000"/>
          <w:shd w:val="clear" w:color="auto" w:fill="FFFFFF"/>
          <w:lang w:val="ka-GE"/>
        </w:rPr>
        <w:t>600 - სამართლებრივი აქტი.</w:t>
      </w:r>
    </w:p>
    <w:p w14:paraId="05142CF4" w14:textId="77777777" w:rsidR="006B3F80" w:rsidRPr="00B5059F" w:rsidRDefault="006B3F80"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პარლამენტის აპარატის სასწავლო ცენტრში, პანდემიის პირობებში, ელექტრონულად მიმდინარეობდა თანამშრომლებისთვის გათვალისწინებული კვალიფიკაციის ასამაღლებელი კურსები. </w:t>
      </w:r>
    </w:p>
    <w:p w14:paraId="720D4535" w14:textId="0D7A2AD2" w:rsidR="006B3F80" w:rsidRPr="00B5059F" w:rsidRDefault="006B3F80"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საანგარიშო პერიოდში ჩატარდა 27 ტრენინგი, რომელიც 213-მა პირმა გაიარა.</w:t>
      </w:r>
    </w:p>
    <w:p w14:paraId="173D6E3D" w14:textId="77777777" w:rsidR="006B3F80" w:rsidRPr="00B5059F" w:rsidRDefault="006B3F80" w:rsidP="00D37950">
      <w:pPr>
        <w:spacing w:line="240" w:lineRule="auto"/>
        <w:rPr>
          <w:rFonts w:ascii="Sylfaen" w:hAnsi="Sylfaen"/>
          <w:bCs/>
        </w:rPr>
      </w:pPr>
    </w:p>
    <w:p w14:paraId="2B02FA5F" w14:textId="77777777" w:rsidR="005E2F2D" w:rsidRPr="00B5059F" w:rsidRDefault="005E2F2D" w:rsidP="00D37950">
      <w:pPr>
        <w:pStyle w:val="Heading2"/>
        <w:spacing w:line="240" w:lineRule="auto"/>
        <w:jc w:val="both"/>
        <w:rPr>
          <w:rFonts w:ascii="Sylfaen" w:hAnsi="Sylfaen" w:cs="Sylfaen"/>
          <w:bCs/>
          <w:sz w:val="22"/>
          <w:szCs w:val="22"/>
        </w:rPr>
      </w:pPr>
      <w:r w:rsidRPr="00B5059F">
        <w:rPr>
          <w:rFonts w:ascii="Sylfaen" w:hAnsi="Sylfaen" w:cs="Sylfaen"/>
          <w:bCs/>
          <w:sz w:val="22"/>
          <w:szCs w:val="22"/>
        </w:rPr>
        <w:t xml:space="preserve">6.2 </w:t>
      </w:r>
      <w:proofErr w:type="spellStart"/>
      <w:r w:rsidRPr="00B5059F">
        <w:rPr>
          <w:rFonts w:ascii="Sylfaen" w:hAnsi="Sylfaen" w:cs="Sylfaen"/>
          <w:bCs/>
          <w:sz w:val="22"/>
          <w:szCs w:val="22"/>
        </w:rPr>
        <w:t>არჩევნების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ჩატარების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ღონისძიებები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06 04)</w:t>
      </w:r>
    </w:p>
    <w:p w14:paraId="2C4BE4E8" w14:textId="77777777" w:rsidR="005E2F2D" w:rsidRPr="00B5059F" w:rsidRDefault="005E2F2D" w:rsidP="00D37950">
      <w:pPr>
        <w:pStyle w:val="ListParagraph"/>
        <w:spacing w:line="240" w:lineRule="auto"/>
        <w:ind w:left="990" w:firstLine="0"/>
        <w:rPr>
          <w:bCs/>
          <w:lang w:val="ka-GE"/>
        </w:rPr>
      </w:pPr>
    </w:p>
    <w:p w14:paraId="76995C50" w14:textId="77777777" w:rsidR="005E2F2D" w:rsidRPr="00B5059F" w:rsidRDefault="005E2F2D" w:rsidP="00D37950">
      <w:pPr>
        <w:pStyle w:val="ListParagraph"/>
        <w:spacing w:line="240" w:lineRule="auto"/>
        <w:ind w:left="270"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23A6AC1C" w14:textId="77777777" w:rsidR="005E2F2D" w:rsidRPr="00B5059F" w:rsidRDefault="005E2F2D" w:rsidP="00D37950">
      <w:pPr>
        <w:numPr>
          <w:ilvl w:val="0"/>
          <w:numId w:val="9"/>
        </w:numPr>
        <w:spacing w:after="0" w:line="240" w:lineRule="auto"/>
        <w:rPr>
          <w:rFonts w:ascii="Sylfaen" w:hAnsi="Sylfaen"/>
          <w:bCs/>
        </w:rPr>
      </w:pPr>
      <w:proofErr w:type="spellStart"/>
      <w:r w:rsidRPr="00B5059F">
        <w:rPr>
          <w:rFonts w:ascii="Sylfaen" w:hAnsi="Sylfaen"/>
          <w:bCs/>
        </w:rPr>
        <w:t>საქართველოს</w:t>
      </w:r>
      <w:proofErr w:type="spellEnd"/>
      <w:r w:rsidRPr="00B5059F">
        <w:rPr>
          <w:rFonts w:ascii="Sylfaen" w:hAnsi="Sylfaen"/>
          <w:bCs/>
        </w:rPr>
        <w:t xml:space="preserve"> </w:t>
      </w:r>
      <w:proofErr w:type="spellStart"/>
      <w:r w:rsidRPr="00B5059F">
        <w:rPr>
          <w:rFonts w:ascii="Sylfaen" w:hAnsi="Sylfaen"/>
          <w:bCs/>
        </w:rPr>
        <w:t>ცენტრალური</w:t>
      </w:r>
      <w:proofErr w:type="spellEnd"/>
      <w:r w:rsidRPr="00B5059F">
        <w:rPr>
          <w:rFonts w:ascii="Sylfaen" w:hAnsi="Sylfaen"/>
          <w:bCs/>
        </w:rPr>
        <w:t xml:space="preserve"> </w:t>
      </w:r>
      <w:proofErr w:type="spellStart"/>
      <w:r w:rsidRPr="00B5059F">
        <w:rPr>
          <w:rFonts w:ascii="Sylfaen" w:hAnsi="Sylfaen"/>
          <w:bCs/>
        </w:rPr>
        <w:t>საარჩევნო</w:t>
      </w:r>
      <w:proofErr w:type="spellEnd"/>
      <w:r w:rsidRPr="00B5059F">
        <w:rPr>
          <w:rFonts w:ascii="Sylfaen" w:hAnsi="Sylfaen"/>
          <w:bCs/>
        </w:rPr>
        <w:t xml:space="preserve"> </w:t>
      </w:r>
      <w:proofErr w:type="spellStart"/>
      <w:r w:rsidRPr="00B5059F">
        <w:rPr>
          <w:rFonts w:ascii="Sylfaen" w:hAnsi="Sylfaen"/>
          <w:bCs/>
        </w:rPr>
        <w:t>კომისია</w:t>
      </w:r>
      <w:proofErr w:type="spellEnd"/>
    </w:p>
    <w:p w14:paraId="4C256325" w14:textId="77777777" w:rsidR="005E2F2D" w:rsidRPr="00B5059F" w:rsidRDefault="005E2F2D" w:rsidP="00D37950">
      <w:pPr>
        <w:numPr>
          <w:ilvl w:val="0"/>
          <w:numId w:val="9"/>
        </w:numPr>
        <w:spacing w:after="0" w:line="240" w:lineRule="auto"/>
        <w:rPr>
          <w:rFonts w:ascii="Sylfaen" w:hAnsi="Sylfaen"/>
          <w:bCs/>
        </w:rPr>
      </w:pPr>
      <w:proofErr w:type="spellStart"/>
      <w:r w:rsidRPr="00B5059F">
        <w:rPr>
          <w:rFonts w:ascii="Sylfaen" w:hAnsi="Sylfaen"/>
          <w:bCs/>
        </w:rPr>
        <w:t>სსიპ</w:t>
      </w:r>
      <w:proofErr w:type="spellEnd"/>
      <w:r w:rsidRPr="00B5059F">
        <w:rPr>
          <w:rFonts w:ascii="Sylfaen" w:hAnsi="Sylfaen"/>
          <w:bCs/>
        </w:rPr>
        <w:t xml:space="preserve"> - </w:t>
      </w:r>
      <w:proofErr w:type="spellStart"/>
      <w:r w:rsidRPr="00B5059F">
        <w:rPr>
          <w:rFonts w:ascii="Sylfaen" w:hAnsi="Sylfaen"/>
          <w:bCs/>
        </w:rPr>
        <w:t>საარჩევნო</w:t>
      </w:r>
      <w:proofErr w:type="spellEnd"/>
      <w:r w:rsidRPr="00B5059F">
        <w:rPr>
          <w:rFonts w:ascii="Sylfaen" w:hAnsi="Sylfaen"/>
          <w:bCs/>
        </w:rPr>
        <w:t xml:space="preserve"> </w:t>
      </w:r>
      <w:proofErr w:type="spellStart"/>
      <w:r w:rsidRPr="00B5059F">
        <w:rPr>
          <w:rFonts w:ascii="Sylfaen" w:hAnsi="Sylfaen"/>
          <w:bCs/>
        </w:rPr>
        <w:t>სისტემების</w:t>
      </w:r>
      <w:proofErr w:type="spellEnd"/>
      <w:r w:rsidRPr="00B5059F">
        <w:rPr>
          <w:rFonts w:ascii="Sylfaen" w:hAnsi="Sylfaen"/>
          <w:bCs/>
        </w:rPr>
        <w:t xml:space="preserve"> </w:t>
      </w:r>
      <w:proofErr w:type="spellStart"/>
      <w:r w:rsidRPr="00B5059F">
        <w:rPr>
          <w:rFonts w:ascii="Sylfaen" w:hAnsi="Sylfaen"/>
          <w:bCs/>
        </w:rPr>
        <w:t>განვითარების</w:t>
      </w:r>
      <w:proofErr w:type="spellEnd"/>
      <w:r w:rsidRPr="00B5059F">
        <w:rPr>
          <w:rFonts w:ascii="Sylfaen" w:hAnsi="Sylfaen"/>
          <w:bCs/>
        </w:rPr>
        <w:t xml:space="preserve">, </w:t>
      </w:r>
      <w:proofErr w:type="spellStart"/>
      <w:r w:rsidRPr="00B5059F">
        <w:rPr>
          <w:rFonts w:ascii="Sylfaen" w:hAnsi="Sylfaen"/>
          <w:bCs/>
        </w:rPr>
        <w:t>რეფორმებისა</w:t>
      </w:r>
      <w:proofErr w:type="spellEnd"/>
      <w:r w:rsidRPr="00B5059F">
        <w:rPr>
          <w:rFonts w:ascii="Sylfaen" w:hAnsi="Sylfaen"/>
          <w:bCs/>
        </w:rPr>
        <w:t xml:space="preserve"> </w:t>
      </w:r>
      <w:proofErr w:type="spellStart"/>
      <w:r w:rsidRPr="00B5059F">
        <w:rPr>
          <w:rFonts w:ascii="Sylfaen" w:hAnsi="Sylfaen"/>
          <w:bCs/>
        </w:rPr>
        <w:t>და</w:t>
      </w:r>
      <w:proofErr w:type="spellEnd"/>
      <w:r w:rsidRPr="00B5059F">
        <w:rPr>
          <w:rFonts w:ascii="Sylfaen" w:hAnsi="Sylfaen"/>
          <w:bCs/>
        </w:rPr>
        <w:t xml:space="preserve"> </w:t>
      </w:r>
      <w:proofErr w:type="spellStart"/>
      <w:r w:rsidRPr="00B5059F">
        <w:rPr>
          <w:rFonts w:ascii="Sylfaen" w:hAnsi="Sylfaen"/>
          <w:bCs/>
        </w:rPr>
        <w:t>სწავლების</w:t>
      </w:r>
      <w:proofErr w:type="spellEnd"/>
      <w:r w:rsidRPr="00B5059F">
        <w:rPr>
          <w:rFonts w:ascii="Sylfaen" w:hAnsi="Sylfaen"/>
          <w:bCs/>
        </w:rPr>
        <w:t xml:space="preserve"> </w:t>
      </w:r>
      <w:proofErr w:type="spellStart"/>
      <w:r w:rsidRPr="00B5059F">
        <w:rPr>
          <w:rFonts w:ascii="Sylfaen" w:hAnsi="Sylfaen"/>
          <w:bCs/>
        </w:rPr>
        <w:t>ცენტრი</w:t>
      </w:r>
      <w:proofErr w:type="spellEnd"/>
      <w:r w:rsidRPr="00B5059F">
        <w:rPr>
          <w:rFonts w:ascii="Sylfaen" w:hAnsi="Sylfaen"/>
          <w:bCs/>
        </w:rPr>
        <w:t>.</w:t>
      </w:r>
    </w:p>
    <w:p w14:paraId="51596C64" w14:textId="77777777" w:rsidR="005E2F2D" w:rsidRPr="00B5059F" w:rsidRDefault="005E2F2D" w:rsidP="00D37950">
      <w:pPr>
        <w:tabs>
          <w:tab w:val="left" w:pos="360"/>
        </w:tabs>
        <w:spacing w:after="0" w:line="240" w:lineRule="auto"/>
        <w:ind w:left="360"/>
        <w:jc w:val="both"/>
        <w:rPr>
          <w:rFonts w:ascii="Sylfaen" w:eastAsia="Calibri" w:hAnsi="Sylfaen" w:cs="Sylfaen"/>
          <w:bCs/>
        </w:rPr>
      </w:pPr>
    </w:p>
    <w:p w14:paraId="6EA00C05" w14:textId="123E516F" w:rsidR="005E2F2D" w:rsidRPr="00B5059F" w:rsidRDefault="005E2F2D"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hAnsi="Sylfaen" w:cs="Sylfaen"/>
          <w:bCs/>
          <w:color w:val="000000"/>
          <w:shd w:val="clear" w:color="auto" w:fill="FFFFFF"/>
          <w:lang w:val="ka-GE"/>
        </w:rPr>
        <w:t>განხორციელდა პროექტი „საარჩევნო განვითარების ზამთრის სკოლები</w:t>
      </w:r>
      <w:r w:rsidR="00417CD1" w:rsidRPr="00B5059F">
        <w:rPr>
          <w:rFonts w:ascii="Sylfaen" w:hAnsi="Sylfaen" w:cs="Sylfaen"/>
          <w:bCs/>
          <w:color w:val="000000"/>
          <w:shd w:val="clear" w:color="auto" w:fill="FFFFFF"/>
          <w:lang w:val="ka-GE"/>
        </w:rPr>
        <w:t>”</w:t>
      </w:r>
      <w:r w:rsidRPr="00B5059F">
        <w:rPr>
          <w:rFonts w:ascii="Sylfaen" w:hAnsi="Sylfaen" w:cs="Sylfaen"/>
          <w:bCs/>
          <w:color w:val="000000"/>
          <w:shd w:val="clear" w:color="auto" w:fill="FFFFFF"/>
          <w:lang w:val="ka-GE"/>
        </w:rPr>
        <w:t xml:space="preserve"> საარჩევნო სისტემების საერთაშორისო ფონდის (IFES) მხარდაჭერით</w:t>
      </w:r>
      <w:r w:rsidRPr="00B5059F">
        <w:rPr>
          <w:rFonts w:ascii="Sylfaen" w:eastAsia="Calibri" w:hAnsi="Sylfaen" w:cs="Sylfaen"/>
          <w:bCs/>
        </w:rPr>
        <w:t>;</w:t>
      </w:r>
    </w:p>
    <w:p w14:paraId="0CFA17E7" w14:textId="77777777" w:rsidR="005E2F2D" w:rsidRPr="00B5059F" w:rsidRDefault="005E2F2D"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hAnsi="Sylfaen" w:cs="Sylfaen"/>
          <w:bCs/>
          <w:color w:val="000000"/>
          <w:shd w:val="clear" w:color="auto" w:fill="FFFFFF"/>
          <w:lang w:val="ka-GE"/>
        </w:rPr>
        <w:t>ჩატარდა</w:t>
      </w:r>
      <w:r w:rsidRPr="00B5059F">
        <w:rPr>
          <w:rFonts w:ascii="Sylfaen" w:hAnsi="Sylfaen" w:cs="Sylfaen"/>
          <w:bCs/>
          <w:color w:val="000000"/>
          <w:shd w:val="clear" w:color="auto" w:fill="FFFFFF"/>
        </w:rPr>
        <w:t xml:space="preserve"> </w:t>
      </w:r>
      <w:proofErr w:type="spellStart"/>
      <w:r w:rsidRPr="00B5059F">
        <w:rPr>
          <w:rFonts w:ascii="Sylfaen" w:hAnsi="Sylfaen" w:cs="Sylfaen"/>
          <w:bCs/>
          <w:color w:val="000000"/>
          <w:shd w:val="clear" w:color="auto" w:fill="FFFFFF"/>
        </w:rPr>
        <w:t>იმიტირებული</w:t>
      </w:r>
      <w:proofErr w:type="spellEnd"/>
      <w:r w:rsidRPr="00B5059F">
        <w:rPr>
          <w:rFonts w:ascii="Sylfaen" w:hAnsi="Sylfaen" w:cs="Sylfaen"/>
          <w:bCs/>
          <w:color w:val="000000"/>
          <w:shd w:val="clear" w:color="auto" w:fill="FFFFFF"/>
        </w:rPr>
        <w:t xml:space="preserve"> </w:t>
      </w:r>
      <w:proofErr w:type="spellStart"/>
      <w:r w:rsidRPr="00B5059F">
        <w:rPr>
          <w:rFonts w:ascii="Sylfaen" w:hAnsi="Sylfaen" w:cs="Sylfaen"/>
          <w:bCs/>
          <w:color w:val="000000"/>
          <w:shd w:val="clear" w:color="auto" w:fill="FFFFFF"/>
        </w:rPr>
        <w:t>არჩევნები</w:t>
      </w:r>
      <w:proofErr w:type="spellEnd"/>
      <w:r w:rsidRPr="00B5059F">
        <w:rPr>
          <w:rFonts w:ascii="Sylfaen" w:hAnsi="Sylfaen" w:cs="Sylfaen"/>
          <w:bCs/>
          <w:color w:val="000000"/>
          <w:shd w:val="clear" w:color="auto" w:fill="FFFFFF"/>
        </w:rPr>
        <w:t xml:space="preserve"> </w:t>
      </w:r>
      <w:proofErr w:type="spellStart"/>
      <w:r w:rsidRPr="00B5059F">
        <w:rPr>
          <w:rFonts w:ascii="Sylfaen" w:hAnsi="Sylfaen" w:cs="Sylfaen"/>
          <w:bCs/>
          <w:color w:val="000000"/>
          <w:shd w:val="clear" w:color="auto" w:fill="FFFFFF"/>
        </w:rPr>
        <w:t>ცესკოს</w:t>
      </w:r>
      <w:proofErr w:type="spellEnd"/>
      <w:r w:rsidRPr="00B5059F">
        <w:rPr>
          <w:rFonts w:ascii="Sylfaen" w:hAnsi="Sylfaen" w:cs="Sylfaen"/>
          <w:bCs/>
          <w:color w:val="000000"/>
          <w:shd w:val="clear" w:color="auto" w:fill="FFFFFF"/>
        </w:rPr>
        <w:t xml:space="preserve"> </w:t>
      </w:r>
      <w:proofErr w:type="spellStart"/>
      <w:r w:rsidRPr="00B5059F">
        <w:rPr>
          <w:rFonts w:ascii="Sylfaen" w:hAnsi="Sylfaen" w:cs="Sylfaen"/>
          <w:bCs/>
          <w:color w:val="000000"/>
          <w:shd w:val="clear" w:color="auto" w:fill="FFFFFF"/>
        </w:rPr>
        <w:t>შენობაში</w:t>
      </w:r>
      <w:proofErr w:type="spellEnd"/>
      <w:r w:rsidRPr="00B5059F">
        <w:rPr>
          <w:rFonts w:ascii="Sylfaen" w:hAnsi="Sylfaen" w:cs="Sylfaen"/>
          <w:bCs/>
          <w:color w:val="000000"/>
          <w:shd w:val="clear" w:color="auto" w:fill="FFFFFF"/>
          <w:lang w:val="ka-GE"/>
        </w:rPr>
        <w:t xml:space="preserve">, </w:t>
      </w:r>
      <w:proofErr w:type="spellStart"/>
      <w:r w:rsidRPr="00B5059F">
        <w:rPr>
          <w:rFonts w:ascii="Sylfaen" w:hAnsi="Sylfaen" w:cs="Sylfaen"/>
          <w:bCs/>
          <w:color w:val="000000"/>
          <w:shd w:val="clear" w:color="auto" w:fill="FFFFFF"/>
        </w:rPr>
        <w:t>საარჩევნო</w:t>
      </w:r>
      <w:proofErr w:type="spellEnd"/>
      <w:r w:rsidRPr="00B5059F">
        <w:rPr>
          <w:rFonts w:ascii="Sylfaen" w:hAnsi="Sylfaen" w:cs="Sylfaen"/>
          <w:bCs/>
          <w:color w:val="000000"/>
          <w:shd w:val="clear" w:color="auto" w:fill="FFFFFF"/>
        </w:rPr>
        <w:t xml:space="preserve"> </w:t>
      </w:r>
      <w:proofErr w:type="spellStart"/>
      <w:r w:rsidRPr="00B5059F">
        <w:rPr>
          <w:rFonts w:ascii="Sylfaen" w:hAnsi="Sylfaen" w:cs="Sylfaen"/>
          <w:bCs/>
          <w:color w:val="000000"/>
          <w:shd w:val="clear" w:color="auto" w:fill="FFFFFF"/>
        </w:rPr>
        <w:t>პროცესში</w:t>
      </w:r>
      <w:proofErr w:type="spellEnd"/>
      <w:r w:rsidRPr="00B5059F">
        <w:rPr>
          <w:rFonts w:ascii="Sylfaen" w:hAnsi="Sylfaen" w:cs="Sylfaen"/>
          <w:bCs/>
          <w:color w:val="000000"/>
          <w:shd w:val="clear" w:color="auto" w:fill="FFFFFF"/>
        </w:rPr>
        <w:t xml:space="preserve"> </w:t>
      </w:r>
      <w:proofErr w:type="spellStart"/>
      <w:r w:rsidRPr="00B5059F">
        <w:rPr>
          <w:rFonts w:ascii="Sylfaen" w:hAnsi="Sylfaen" w:cs="Sylfaen"/>
          <w:bCs/>
          <w:color w:val="000000"/>
          <w:shd w:val="clear" w:color="auto" w:fill="FFFFFF"/>
        </w:rPr>
        <w:t>ელექტრონული</w:t>
      </w:r>
      <w:proofErr w:type="spellEnd"/>
      <w:r w:rsidRPr="00B5059F">
        <w:rPr>
          <w:rFonts w:ascii="Sylfaen" w:hAnsi="Sylfaen" w:cs="Sylfaen"/>
          <w:bCs/>
          <w:color w:val="000000"/>
          <w:shd w:val="clear" w:color="auto" w:fill="FFFFFF"/>
        </w:rPr>
        <w:t xml:space="preserve"> </w:t>
      </w:r>
      <w:proofErr w:type="spellStart"/>
      <w:r w:rsidRPr="00B5059F">
        <w:rPr>
          <w:rFonts w:ascii="Sylfaen" w:hAnsi="Sylfaen" w:cs="Sylfaen"/>
          <w:bCs/>
          <w:color w:val="000000"/>
          <w:shd w:val="clear" w:color="auto" w:fill="FFFFFF"/>
        </w:rPr>
        <w:t>ტექნოლოგიების</w:t>
      </w:r>
      <w:proofErr w:type="spellEnd"/>
      <w:r w:rsidRPr="00B5059F">
        <w:rPr>
          <w:rFonts w:ascii="Sylfaen" w:hAnsi="Sylfaen" w:cs="Sylfaen"/>
          <w:bCs/>
          <w:color w:val="000000"/>
          <w:shd w:val="clear" w:color="auto" w:fill="FFFFFF"/>
        </w:rPr>
        <w:t xml:space="preserve"> </w:t>
      </w:r>
      <w:proofErr w:type="spellStart"/>
      <w:r w:rsidRPr="00B5059F">
        <w:rPr>
          <w:rFonts w:ascii="Sylfaen" w:hAnsi="Sylfaen" w:cs="Sylfaen"/>
          <w:bCs/>
          <w:color w:val="000000"/>
          <w:shd w:val="clear" w:color="auto" w:fill="FFFFFF"/>
        </w:rPr>
        <w:t>დანერგვასთან</w:t>
      </w:r>
      <w:proofErr w:type="spellEnd"/>
      <w:r w:rsidRPr="00B5059F">
        <w:rPr>
          <w:rFonts w:ascii="Sylfaen" w:hAnsi="Sylfaen" w:cs="Sylfaen"/>
          <w:bCs/>
          <w:color w:val="000000"/>
          <w:shd w:val="clear" w:color="auto" w:fill="FFFFFF"/>
        </w:rPr>
        <w:t xml:space="preserve"> </w:t>
      </w:r>
      <w:proofErr w:type="spellStart"/>
      <w:r w:rsidRPr="00B5059F">
        <w:rPr>
          <w:rFonts w:ascii="Sylfaen" w:hAnsi="Sylfaen" w:cs="Sylfaen"/>
          <w:bCs/>
          <w:color w:val="000000"/>
          <w:shd w:val="clear" w:color="auto" w:fill="FFFFFF"/>
        </w:rPr>
        <w:t>დაკავშირებით</w:t>
      </w:r>
      <w:proofErr w:type="spellEnd"/>
      <w:r w:rsidRPr="00B5059F">
        <w:rPr>
          <w:rFonts w:ascii="Sylfaen" w:hAnsi="Sylfaen" w:cs="Sylfaen"/>
          <w:bCs/>
          <w:color w:val="000000"/>
          <w:shd w:val="clear" w:color="auto" w:fill="FFFFFF"/>
        </w:rPr>
        <w:t xml:space="preserve">,  </w:t>
      </w:r>
      <w:proofErr w:type="spellStart"/>
      <w:r w:rsidRPr="00B5059F">
        <w:rPr>
          <w:rFonts w:ascii="Sylfaen" w:hAnsi="Sylfaen" w:cs="Sylfaen"/>
          <w:bCs/>
          <w:color w:val="000000"/>
          <w:shd w:val="clear" w:color="auto" w:fill="FFFFFF"/>
        </w:rPr>
        <w:t>პოლიტიკური</w:t>
      </w:r>
      <w:proofErr w:type="spellEnd"/>
      <w:r w:rsidRPr="00B5059F">
        <w:rPr>
          <w:rFonts w:ascii="Sylfaen" w:hAnsi="Sylfaen" w:cs="Sylfaen"/>
          <w:bCs/>
          <w:color w:val="000000"/>
          <w:shd w:val="clear" w:color="auto" w:fill="FFFFFF"/>
        </w:rPr>
        <w:t xml:space="preserve"> </w:t>
      </w:r>
      <w:proofErr w:type="spellStart"/>
      <w:r w:rsidRPr="00B5059F">
        <w:rPr>
          <w:rFonts w:ascii="Sylfaen" w:hAnsi="Sylfaen" w:cs="Sylfaen"/>
          <w:bCs/>
          <w:color w:val="000000"/>
          <w:shd w:val="clear" w:color="auto" w:fill="FFFFFF"/>
        </w:rPr>
        <w:t>პარტიების</w:t>
      </w:r>
      <w:proofErr w:type="spellEnd"/>
      <w:r w:rsidRPr="00B5059F">
        <w:rPr>
          <w:rFonts w:ascii="Sylfaen" w:hAnsi="Sylfaen" w:cs="Sylfaen"/>
          <w:bCs/>
          <w:color w:val="000000"/>
          <w:shd w:val="clear" w:color="auto" w:fill="FFFFFF"/>
        </w:rPr>
        <w:t xml:space="preserve"> </w:t>
      </w:r>
      <w:proofErr w:type="spellStart"/>
      <w:r w:rsidRPr="00B5059F">
        <w:rPr>
          <w:rFonts w:ascii="Sylfaen" w:hAnsi="Sylfaen" w:cs="Sylfaen"/>
          <w:bCs/>
          <w:color w:val="000000"/>
          <w:shd w:val="clear" w:color="auto" w:fill="FFFFFF"/>
        </w:rPr>
        <w:t>ინიციატივითა</w:t>
      </w:r>
      <w:proofErr w:type="spellEnd"/>
      <w:r w:rsidRPr="00B5059F">
        <w:rPr>
          <w:rFonts w:ascii="Sylfaen" w:hAnsi="Sylfaen" w:cs="Sylfaen"/>
          <w:bCs/>
          <w:color w:val="000000"/>
          <w:shd w:val="clear" w:color="auto" w:fill="FFFFFF"/>
        </w:rPr>
        <w:t xml:space="preserve"> </w:t>
      </w:r>
      <w:proofErr w:type="spellStart"/>
      <w:r w:rsidRPr="00B5059F">
        <w:rPr>
          <w:rFonts w:ascii="Sylfaen" w:hAnsi="Sylfaen" w:cs="Sylfaen"/>
          <w:bCs/>
          <w:color w:val="000000"/>
          <w:shd w:val="clear" w:color="auto" w:fill="FFFFFF"/>
        </w:rPr>
        <w:t>და</w:t>
      </w:r>
      <w:proofErr w:type="spellEnd"/>
      <w:r w:rsidRPr="00B5059F">
        <w:rPr>
          <w:rFonts w:ascii="Sylfaen" w:hAnsi="Sylfaen" w:cs="Sylfaen"/>
          <w:bCs/>
          <w:color w:val="000000"/>
          <w:shd w:val="clear" w:color="auto" w:fill="FFFFFF"/>
        </w:rPr>
        <w:t xml:space="preserve"> </w:t>
      </w:r>
      <w:proofErr w:type="spellStart"/>
      <w:r w:rsidRPr="00B5059F">
        <w:rPr>
          <w:rFonts w:ascii="Sylfaen" w:hAnsi="Sylfaen" w:cs="Sylfaen"/>
          <w:bCs/>
          <w:color w:val="000000"/>
          <w:shd w:val="clear" w:color="auto" w:fill="FFFFFF"/>
        </w:rPr>
        <w:t>საარჩევნო</w:t>
      </w:r>
      <w:proofErr w:type="spellEnd"/>
      <w:r w:rsidRPr="00B5059F">
        <w:rPr>
          <w:rFonts w:ascii="Sylfaen" w:hAnsi="Sylfaen" w:cs="Sylfaen"/>
          <w:bCs/>
          <w:color w:val="000000"/>
          <w:shd w:val="clear" w:color="auto" w:fill="FFFFFF"/>
        </w:rPr>
        <w:t xml:space="preserve"> </w:t>
      </w:r>
      <w:proofErr w:type="spellStart"/>
      <w:r w:rsidRPr="00B5059F">
        <w:rPr>
          <w:rFonts w:ascii="Sylfaen" w:hAnsi="Sylfaen" w:cs="Sylfaen"/>
          <w:bCs/>
          <w:color w:val="000000"/>
          <w:shd w:val="clear" w:color="auto" w:fill="FFFFFF"/>
        </w:rPr>
        <w:t>სისტემების</w:t>
      </w:r>
      <w:proofErr w:type="spellEnd"/>
      <w:r w:rsidRPr="00B5059F">
        <w:rPr>
          <w:rFonts w:ascii="Sylfaen" w:hAnsi="Sylfaen" w:cs="Sylfaen"/>
          <w:bCs/>
          <w:color w:val="000000"/>
          <w:shd w:val="clear" w:color="auto" w:fill="FFFFFF"/>
        </w:rPr>
        <w:t xml:space="preserve"> </w:t>
      </w:r>
      <w:proofErr w:type="spellStart"/>
      <w:r w:rsidRPr="00B5059F">
        <w:rPr>
          <w:rFonts w:ascii="Sylfaen" w:hAnsi="Sylfaen" w:cs="Sylfaen"/>
          <w:bCs/>
          <w:color w:val="000000"/>
          <w:shd w:val="clear" w:color="auto" w:fill="FFFFFF"/>
        </w:rPr>
        <w:t>საერთაშორისო</w:t>
      </w:r>
      <w:proofErr w:type="spellEnd"/>
      <w:r w:rsidRPr="00B5059F">
        <w:rPr>
          <w:rFonts w:ascii="Sylfaen" w:hAnsi="Sylfaen" w:cs="Sylfaen"/>
          <w:bCs/>
          <w:color w:val="000000"/>
          <w:shd w:val="clear" w:color="auto" w:fill="FFFFFF"/>
        </w:rPr>
        <w:t xml:space="preserve"> </w:t>
      </w:r>
      <w:proofErr w:type="spellStart"/>
      <w:r w:rsidRPr="00B5059F">
        <w:rPr>
          <w:rFonts w:ascii="Sylfaen" w:hAnsi="Sylfaen" w:cs="Sylfaen"/>
          <w:bCs/>
          <w:color w:val="000000"/>
          <w:shd w:val="clear" w:color="auto" w:fill="FFFFFF"/>
        </w:rPr>
        <w:t>ფონდის</w:t>
      </w:r>
      <w:proofErr w:type="spellEnd"/>
      <w:r w:rsidRPr="00B5059F">
        <w:rPr>
          <w:rFonts w:ascii="Sylfaen" w:hAnsi="Sylfaen" w:cs="Sylfaen"/>
          <w:bCs/>
          <w:color w:val="000000"/>
          <w:shd w:val="clear" w:color="auto" w:fill="FFFFFF"/>
        </w:rPr>
        <w:t xml:space="preserve"> (IFES) </w:t>
      </w:r>
      <w:proofErr w:type="spellStart"/>
      <w:r w:rsidRPr="00B5059F">
        <w:rPr>
          <w:rFonts w:ascii="Sylfaen" w:hAnsi="Sylfaen" w:cs="Sylfaen"/>
          <w:bCs/>
          <w:color w:val="000000"/>
          <w:shd w:val="clear" w:color="auto" w:fill="FFFFFF"/>
        </w:rPr>
        <w:t>ტექნიკური</w:t>
      </w:r>
      <w:proofErr w:type="spellEnd"/>
      <w:r w:rsidRPr="00B5059F">
        <w:rPr>
          <w:rFonts w:ascii="Sylfaen" w:hAnsi="Sylfaen" w:cs="Sylfaen"/>
          <w:bCs/>
          <w:color w:val="000000"/>
          <w:shd w:val="clear" w:color="auto" w:fill="FFFFFF"/>
        </w:rPr>
        <w:t xml:space="preserve"> </w:t>
      </w:r>
      <w:proofErr w:type="spellStart"/>
      <w:r w:rsidRPr="00B5059F">
        <w:rPr>
          <w:rFonts w:ascii="Sylfaen" w:hAnsi="Sylfaen" w:cs="Sylfaen"/>
          <w:bCs/>
          <w:color w:val="000000"/>
          <w:shd w:val="clear" w:color="auto" w:fill="FFFFFF"/>
        </w:rPr>
        <w:t>მხარდაჭერით</w:t>
      </w:r>
      <w:proofErr w:type="spellEnd"/>
      <w:r w:rsidRPr="00B5059F">
        <w:rPr>
          <w:rFonts w:ascii="Sylfaen" w:hAnsi="Sylfaen" w:cs="Sylfaen"/>
          <w:bCs/>
          <w:color w:val="000000"/>
          <w:shd w:val="clear" w:color="auto" w:fill="FFFFFF"/>
          <w:lang w:val="ka-GE"/>
        </w:rPr>
        <w:t>.</w:t>
      </w:r>
    </w:p>
    <w:p w14:paraId="7173A499" w14:textId="0266F743" w:rsidR="005E2F2D" w:rsidRPr="00B5059F" w:rsidRDefault="005E2F2D" w:rsidP="00D37950">
      <w:pPr>
        <w:spacing w:line="240" w:lineRule="auto"/>
        <w:rPr>
          <w:rFonts w:ascii="Sylfaen" w:hAnsi="Sylfaen"/>
          <w:bCs/>
        </w:rPr>
      </w:pPr>
    </w:p>
    <w:p w14:paraId="59890B06" w14:textId="77777777" w:rsidR="00F45850" w:rsidRPr="00B5059F" w:rsidRDefault="00F45850" w:rsidP="00D37950">
      <w:pPr>
        <w:pStyle w:val="Heading2"/>
        <w:spacing w:line="240" w:lineRule="auto"/>
        <w:jc w:val="both"/>
        <w:rPr>
          <w:rFonts w:ascii="Sylfaen" w:hAnsi="Sylfaen" w:cs="Sylfaen"/>
          <w:bCs/>
          <w:sz w:val="22"/>
          <w:szCs w:val="22"/>
        </w:rPr>
      </w:pPr>
      <w:r w:rsidRPr="00B5059F">
        <w:rPr>
          <w:rFonts w:ascii="Sylfaen" w:hAnsi="Sylfaen" w:cs="Sylfaen"/>
          <w:bCs/>
          <w:sz w:val="22"/>
          <w:szCs w:val="22"/>
        </w:rPr>
        <w:t xml:space="preserve">6.3 </w:t>
      </w:r>
      <w:proofErr w:type="spellStart"/>
      <w:r w:rsidRPr="00B5059F">
        <w:rPr>
          <w:rFonts w:ascii="Sylfaen" w:hAnsi="Sylfaen" w:cs="Sylfaen"/>
          <w:bCs/>
          <w:sz w:val="22"/>
          <w:szCs w:val="22"/>
        </w:rPr>
        <w:t>სამართალშემოქმედებისა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ქვეყნის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ინტერესების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სამართლებრივი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მხარდაჭერის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მიზნით</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სახელმწიფო</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პოლიტიკის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შემუშავება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მართვა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მათ</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შორის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სისხლის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სამართლის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სისტემის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რეფორმის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განხორციელება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26 01)</w:t>
      </w:r>
    </w:p>
    <w:p w14:paraId="7978BA4C" w14:textId="77777777" w:rsidR="00F45850" w:rsidRPr="00B5059F" w:rsidRDefault="00F45850" w:rsidP="00D37950">
      <w:pPr>
        <w:spacing w:line="240" w:lineRule="auto"/>
        <w:rPr>
          <w:rFonts w:ascii="Sylfaen" w:hAnsi="Sylfaen"/>
          <w:bCs/>
        </w:rPr>
      </w:pPr>
    </w:p>
    <w:p w14:paraId="278FDCA3" w14:textId="77777777" w:rsidR="00F45850" w:rsidRPr="00B5059F" w:rsidRDefault="00F45850" w:rsidP="00D37950">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Cs/>
        </w:rPr>
      </w:pPr>
      <w:proofErr w:type="spellStart"/>
      <w:r w:rsidRPr="00B5059F">
        <w:rPr>
          <w:rFonts w:ascii="Sylfaen" w:hAnsi="Sylfaen" w:cs="Sylfaen"/>
          <w:bCs/>
        </w:rPr>
        <w:t>პროგრამის</w:t>
      </w:r>
      <w:proofErr w:type="spellEnd"/>
      <w:r w:rsidRPr="00B5059F">
        <w:rPr>
          <w:rFonts w:ascii="Sylfaen" w:hAnsi="Sylfaen" w:cs="Sylfaen"/>
          <w:bCs/>
        </w:rPr>
        <w:t xml:space="preserve"> </w:t>
      </w:r>
      <w:proofErr w:type="spellStart"/>
      <w:r w:rsidRPr="00B5059F">
        <w:rPr>
          <w:rFonts w:ascii="Sylfaen" w:hAnsi="Sylfaen" w:cs="Sylfaen"/>
          <w:bCs/>
        </w:rPr>
        <w:t>განმახორციელებელი</w:t>
      </w:r>
      <w:proofErr w:type="spellEnd"/>
      <w:r w:rsidRPr="00B5059F">
        <w:rPr>
          <w:rFonts w:ascii="Sylfaen" w:hAnsi="Sylfaen" w:cs="Sylfaen"/>
          <w:bCs/>
        </w:rPr>
        <w:t>:</w:t>
      </w:r>
    </w:p>
    <w:p w14:paraId="551029C3" w14:textId="77777777" w:rsidR="00F45850" w:rsidRPr="00B5059F" w:rsidRDefault="00F45850" w:rsidP="00D37950">
      <w:pPr>
        <w:pStyle w:val="ListParagraph"/>
        <w:numPr>
          <w:ilvl w:val="0"/>
          <w:numId w:val="9"/>
        </w:numPr>
        <w:spacing w:after="0" w:line="240" w:lineRule="auto"/>
        <w:ind w:right="0"/>
        <w:jc w:val="left"/>
        <w:rPr>
          <w:bCs/>
        </w:rPr>
      </w:pPr>
      <w:r w:rsidRPr="00B5059F">
        <w:rPr>
          <w:bCs/>
          <w:lang w:val="ka-GE"/>
        </w:rPr>
        <w:t>საქართველოს იუსტიციის სამინისტრო</w:t>
      </w:r>
    </w:p>
    <w:p w14:paraId="681F01CB" w14:textId="77777777" w:rsidR="00F45850" w:rsidRPr="00B5059F" w:rsidRDefault="00F45850" w:rsidP="00D37950">
      <w:pPr>
        <w:pStyle w:val="ListParagraph"/>
        <w:spacing w:after="0" w:line="240" w:lineRule="auto"/>
        <w:rPr>
          <w:bCs/>
          <w:lang w:val="ka-GE"/>
        </w:rPr>
      </w:pPr>
    </w:p>
    <w:p w14:paraId="0894AE6D" w14:textId="77777777" w:rsidR="00F45850" w:rsidRPr="00B5059F" w:rsidRDefault="00F45850" w:rsidP="00D37950">
      <w:pPr>
        <w:pStyle w:val="abzacixml"/>
        <w:numPr>
          <w:ilvl w:val="0"/>
          <w:numId w:val="85"/>
        </w:numPr>
        <w:ind w:left="360"/>
        <w:rPr>
          <w:bCs/>
          <w:lang w:val="ka-GE"/>
        </w:rPr>
      </w:pPr>
      <w:r w:rsidRPr="00B5059F">
        <w:rPr>
          <w:bCs/>
          <w:lang w:val="ka-GE"/>
        </w:rPr>
        <w:lastRenderedPageBreak/>
        <w:t>მომზადდა ანგარიში პენიტენციური და დანაშაულის პრევენციის სისტემების განვითარების სტრატეგიის 2019-2020 წლების სამოქმედო გეგმის შესრულების პროგრესის შესახებ;</w:t>
      </w:r>
    </w:p>
    <w:p w14:paraId="4AF451BB" w14:textId="77777777" w:rsidR="00F45850" w:rsidRPr="00B5059F" w:rsidRDefault="00F45850" w:rsidP="00D37950">
      <w:pPr>
        <w:pStyle w:val="abzacixml"/>
        <w:numPr>
          <w:ilvl w:val="0"/>
          <w:numId w:val="85"/>
        </w:numPr>
        <w:ind w:left="360"/>
        <w:rPr>
          <w:bCs/>
          <w:lang w:val="ka-GE"/>
        </w:rPr>
      </w:pPr>
      <w:r w:rsidRPr="00B5059F">
        <w:rPr>
          <w:bCs/>
          <w:lang w:val="ka-GE"/>
        </w:rPr>
        <w:t>დასრულდა მუშაობა 2019-2020 წლების ანტიკორუფციული სამოქმედო გეგმის 2020 წლის პირველი ორი კვარტლის აქტივობების შესრულების მონიტორინგზე. ასევე, მომზადდა 2020 წლის 1 ივლისის მდგომარეობით პროგრესის შესახებ ანგარიშისა და მონიტორინგის ჩარჩოს პროექტები. მომზადდა 2019-2020 წლების ანტიკორუფციული სამოქმედო გეგმის მონიტორინგის წლიური ანგარიში (მონიტორინგის ჩარჩო, 2020 წლის დეკემბრის მდგომარეობით), მიმდინარეობდა 2021-2022 წლების ანტიკორუფციულ სტრატეგიასა და სამოქმედო გეგმაზე მუშაობა, ეკონომიკური თანამშრომლობისა და განვითარების ორგანიზაციის (OECD) ანტიკორუფციული ქსელის (OECD/CAN) მე-5 მონიტორინგის რაუნდის პილოტირების პროცესი. ჩატარდა (GRECO) 87-ე პლენარული სხდომა, სადაც განხილულ იქნა და დამტკიცდა საქართველოს მეოთხე რაუნდის შეფასების ფარგლებში გაცემული რეკომენდაციების შესრულების შესახებ მეორე შუალედური ანგარიში (Second Compliance Report);</w:t>
      </w:r>
    </w:p>
    <w:p w14:paraId="19F04D60" w14:textId="77777777" w:rsidR="00F45850" w:rsidRPr="00B5059F" w:rsidRDefault="00F45850" w:rsidP="00D37950">
      <w:pPr>
        <w:pStyle w:val="abzacixml"/>
        <w:numPr>
          <w:ilvl w:val="0"/>
          <w:numId w:val="85"/>
        </w:numPr>
        <w:ind w:left="360"/>
        <w:rPr>
          <w:bCs/>
          <w:lang w:val="ka-GE"/>
        </w:rPr>
      </w:pPr>
      <w:r w:rsidRPr="00B5059F">
        <w:rPr>
          <w:bCs/>
          <w:lang w:val="ka-GE"/>
        </w:rPr>
        <w:t>მომზადდა მოსაზრებები/კომენტარები რიგი საკანონმდებლო ინიციატივებისა და კანონპროექტების შესახებ:</w:t>
      </w:r>
    </w:p>
    <w:p w14:paraId="32D51891" w14:textId="77777777" w:rsidR="00F45850" w:rsidRPr="00B5059F" w:rsidRDefault="00F45850" w:rsidP="00D37950">
      <w:pPr>
        <w:pStyle w:val="ListParagraph"/>
        <w:numPr>
          <w:ilvl w:val="0"/>
          <w:numId w:val="9"/>
        </w:numPr>
        <w:spacing w:after="160" w:line="240" w:lineRule="auto"/>
        <w:ind w:left="900" w:right="0"/>
        <w:rPr>
          <w:bCs/>
          <w:lang w:val="ka-GE"/>
        </w:rPr>
      </w:pPr>
      <w:r w:rsidRPr="00B5059F">
        <w:rPr>
          <w:bCs/>
          <w:lang w:val="ka-GE"/>
        </w:rPr>
        <w:t>ანალიტიკურ-სამართლებრივი მოსაზრება „საზოგადოებრივი უსაფრთხოების მართვის ცენტრი 112-ის მიერ სპეციალურ დაცულ (საჯარიმო) სადგომზე ევაკუატორით ან თავისი სვლით გადაადგილების და საჯარიმო სადგომზე დგომის საფასურის გადახდევინების წესის დადგენის შესახებ“ საკანონმდებლო ცვლილებათა პაკეტზე;</w:t>
      </w:r>
    </w:p>
    <w:p w14:paraId="341C5176" w14:textId="77777777" w:rsidR="00F45850" w:rsidRPr="00B5059F" w:rsidRDefault="00F45850" w:rsidP="00D37950">
      <w:pPr>
        <w:pStyle w:val="ListParagraph"/>
        <w:numPr>
          <w:ilvl w:val="0"/>
          <w:numId w:val="9"/>
        </w:numPr>
        <w:spacing w:after="160" w:line="240" w:lineRule="auto"/>
        <w:ind w:left="900" w:right="0"/>
        <w:rPr>
          <w:bCs/>
          <w:lang w:val="ka-GE"/>
        </w:rPr>
      </w:pPr>
      <w:r w:rsidRPr="00B5059F">
        <w:rPr>
          <w:bCs/>
          <w:lang w:val="ka-GE"/>
        </w:rPr>
        <w:t>კომენტარები და შენიშვნები კიბერდანაშაულთან დაკავშირებით განახლებულ საკანონმდებლო ცვლილებათა პაკეტზე;</w:t>
      </w:r>
    </w:p>
    <w:p w14:paraId="3D6DED17" w14:textId="77777777" w:rsidR="00F45850" w:rsidRPr="00B5059F" w:rsidRDefault="00F45850" w:rsidP="00D37950">
      <w:pPr>
        <w:pStyle w:val="ListParagraph"/>
        <w:numPr>
          <w:ilvl w:val="0"/>
          <w:numId w:val="9"/>
        </w:numPr>
        <w:spacing w:after="160" w:line="240" w:lineRule="auto"/>
        <w:ind w:left="900" w:right="0"/>
        <w:rPr>
          <w:bCs/>
          <w:lang w:val="ka-GE"/>
        </w:rPr>
      </w:pPr>
      <w:r w:rsidRPr="00B5059F">
        <w:rPr>
          <w:bCs/>
          <w:lang w:val="ka-GE"/>
        </w:rPr>
        <w:t>კომენტარები და შენიშვნები „საქართველოს ადმინისტრაციულ საპროცესო კოდექსში ცვლილებების შეტანის შესახებ“ საქართველოს კანონის პროექტზე;</w:t>
      </w:r>
    </w:p>
    <w:p w14:paraId="3D2D614C" w14:textId="77777777" w:rsidR="00F45850" w:rsidRPr="00B5059F" w:rsidRDefault="00F45850" w:rsidP="00D37950">
      <w:pPr>
        <w:pStyle w:val="ListParagraph"/>
        <w:numPr>
          <w:ilvl w:val="0"/>
          <w:numId w:val="9"/>
        </w:numPr>
        <w:spacing w:after="160" w:line="240" w:lineRule="auto"/>
        <w:ind w:left="900" w:right="0"/>
        <w:rPr>
          <w:bCs/>
          <w:lang w:val="ka-GE"/>
        </w:rPr>
      </w:pPr>
      <w:r w:rsidRPr="00B5059F">
        <w:rPr>
          <w:bCs/>
          <w:lang w:val="ka-GE"/>
        </w:rPr>
        <w:t>კომენტარები და შენიშვნები შინაგან საქმეთა სამინისტროს მოწმისა და დაზარალებულის კოორდინატორისა და პროკურატურის მოწმისა და დაზარალებულის კოორდინატორის გამიჯვნის შესახებ საკანონმდებლო ცვლილებათა პაკეტზე;</w:t>
      </w:r>
    </w:p>
    <w:p w14:paraId="10FA8790" w14:textId="77777777" w:rsidR="00F45850" w:rsidRPr="00B5059F" w:rsidRDefault="00F45850" w:rsidP="00D37950">
      <w:pPr>
        <w:pStyle w:val="ListParagraph"/>
        <w:numPr>
          <w:ilvl w:val="0"/>
          <w:numId w:val="9"/>
        </w:numPr>
        <w:spacing w:after="0" w:line="240" w:lineRule="auto"/>
        <w:ind w:left="900" w:right="0"/>
        <w:rPr>
          <w:bCs/>
          <w:lang w:val="ka-GE"/>
        </w:rPr>
      </w:pPr>
      <w:r w:rsidRPr="00B5059F">
        <w:rPr>
          <w:bCs/>
          <w:lang w:val="ka-GE"/>
        </w:rPr>
        <w:t>„ქალთა მიმართ ძალადობისა და ოჯახში ძალადობის პრევენციისა და აღკვეთის შესახებ ევროპის საბჭოს კონვენციის“ 36-ე მუხლთან მიმართებით არსებული საერთაშორისო სტანდარტებისა და პრაქტიკის მიმოხილვა.</w:t>
      </w:r>
    </w:p>
    <w:p w14:paraId="762F68D0" w14:textId="77777777" w:rsidR="00F45850" w:rsidRPr="00B5059F" w:rsidRDefault="00F45850" w:rsidP="00D37950">
      <w:pPr>
        <w:pStyle w:val="abzacixml"/>
        <w:numPr>
          <w:ilvl w:val="0"/>
          <w:numId w:val="85"/>
        </w:numPr>
        <w:ind w:left="360"/>
        <w:rPr>
          <w:bCs/>
          <w:lang w:val="ka-GE"/>
        </w:rPr>
      </w:pPr>
      <w:r w:rsidRPr="00B5059F">
        <w:rPr>
          <w:bCs/>
          <w:lang w:val="ka-GE"/>
        </w:rPr>
        <w:t>მომზადდა რამდენიმე სამართლებრივი კვლევა/მიმოხილვა/პოზიცია, კერძოდ:</w:t>
      </w:r>
    </w:p>
    <w:p w14:paraId="13D4FB09" w14:textId="77777777" w:rsidR="00F45850" w:rsidRPr="00B5059F" w:rsidRDefault="00F45850" w:rsidP="00D37950">
      <w:pPr>
        <w:pStyle w:val="ListParagraph"/>
        <w:numPr>
          <w:ilvl w:val="0"/>
          <w:numId w:val="9"/>
        </w:numPr>
        <w:spacing w:after="160" w:line="240" w:lineRule="auto"/>
        <w:ind w:left="900" w:right="0"/>
        <w:rPr>
          <w:bCs/>
          <w:lang w:val="ka-GE"/>
        </w:rPr>
      </w:pPr>
      <w:r w:rsidRPr="00B5059F">
        <w:rPr>
          <w:bCs/>
          <w:lang w:val="ka-GE"/>
        </w:rPr>
        <w:t>კომენტარები ევროკავშირის პროექტის (SAFE) ფარგლებში მომზადებულ ვიქტიმიზაციის კვლევასთან დაკავშირებით;</w:t>
      </w:r>
    </w:p>
    <w:p w14:paraId="6CAF4B54" w14:textId="77777777" w:rsidR="00F45850" w:rsidRPr="00B5059F" w:rsidRDefault="00F45850" w:rsidP="00D37950">
      <w:pPr>
        <w:pStyle w:val="ListParagraph"/>
        <w:numPr>
          <w:ilvl w:val="0"/>
          <w:numId w:val="9"/>
        </w:numPr>
        <w:spacing w:after="160" w:line="240" w:lineRule="auto"/>
        <w:ind w:left="900" w:right="0"/>
        <w:rPr>
          <w:bCs/>
          <w:lang w:val="ka-GE"/>
        </w:rPr>
      </w:pPr>
      <w:r w:rsidRPr="00B5059F">
        <w:rPr>
          <w:bCs/>
          <w:lang w:val="ka-GE"/>
        </w:rPr>
        <w:t>კომენტარები ადამიანის უფლებათა 2021-2030 წლების ახალი ეროვნული სტრატეგიის პრიორიტეტებთან, მიზნებთან, ამოცანებსა და ამოცანის შედეგის ინდიკატორებთან დაკავშირებით;</w:t>
      </w:r>
    </w:p>
    <w:p w14:paraId="1BE9C529" w14:textId="77777777" w:rsidR="00F45850" w:rsidRPr="00B5059F" w:rsidRDefault="00F45850" w:rsidP="00D37950">
      <w:pPr>
        <w:pStyle w:val="ListParagraph"/>
        <w:numPr>
          <w:ilvl w:val="0"/>
          <w:numId w:val="9"/>
        </w:numPr>
        <w:spacing w:after="160" w:line="240" w:lineRule="auto"/>
        <w:ind w:left="900" w:right="0"/>
        <w:rPr>
          <w:bCs/>
          <w:lang w:val="ka-GE"/>
        </w:rPr>
      </w:pPr>
      <w:r w:rsidRPr="00B5059F">
        <w:rPr>
          <w:bCs/>
          <w:lang w:val="ka-GE"/>
        </w:rPr>
        <w:t>კომენტარები „UNODC“-ის პროექტის (Fostering sustainable development by supporting the implementation of the United Nations Convention against Corruption in countries along the Silk Road Economic Belt) ფარგლებში შემუშავებულ სახელმძღვანელოზე (A Guide to Addressing Corruption and Fraud in International Infrastructure Projects);</w:t>
      </w:r>
    </w:p>
    <w:p w14:paraId="723D823E" w14:textId="77777777" w:rsidR="00F45850" w:rsidRPr="00B5059F" w:rsidRDefault="00F45850" w:rsidP="00D37950">
      <w:pPr>
        <w:pStyle w:val="ListParagraph"/>
        <w:numPr>
          <w:ilvl w:val="0"/>
          <w:numId w:val="9"/>
        </w:numPr>
        <w:spacing w:after="160" w:line="240" w:lineRule="auto"/>
        <w:ind w:left="900" w:right="0"/>
        <w:rPr>
          <w:bCs/>
          <w:lang w:val="ka-GE"/>
        </w:rPr>
      </w:pPr>
      <w:r w:rsidRPr="00B5059F">
        <w:rPr>
          <w:bCs/>
          <w:lang w:val="ka-GE"/>
        </w:rPr>
        <w:t>კომენტარები „გაერო-ს გენერალური ასამბლეის კორუფციის წინააღმდეგ სპეციალური სესიის“ ფარგლებში დასამტკიცებელი პოლიტიკური დეკლარაციის ტექსტზე;</w:t>
      </w:r>
    </w:p>
    <w:p w14:paraId="3CBA883F" w14:textId="77777777" w:rsidR="00F45850" w:rsidRPr="00B5059F" w:rsidRDefault="00F45850" w:rsidP="00D37950">
      <w:pPr>
        <w:pStyle w:val="ListParagraph"/>
        <w:numPr>
          <w:ilvl w:val="0"/>
          <w:numId w:val="9"/>
        </w:numPr>
        <w:spacing w:after="160" w:line="240" w:lineRule="auto"/>
        <w:ind w:left="900" w:right="0"/>
        <w:rPr>
          <w:bCs/>
          <w:lang w:val="ka-GE"/>
        </w:rPr>
      </w:pPr>
      <w:r w:rsidRPr="00B5059F">
        <w:rPr>
          <w:bCs/>
          <w:lang w:val="ka-GE"/>
        </w:rPr>
        <w:t>კომენტარები გაერო-ს ნარკოტიკებისა და დანაშაულის წინააღმდეგ ბრძოლის ბიუროს (UNODC) ექსპერტების მიერ მომზადებულ სახელმძღვანელო დოკუმენტზე  – „კორუფცია და თაღლითობა საერთაშორისო ინფრასტრუქტურულ პროექტებში“;</w:t>
      </w:r>
    </w:p>
    <w:p w14:paraId="5B09BF50" w14:textId="77777777" w:rsidR="00F45850" w:rsidRPr="00B5059F" w:rsidRDefault="00F45850" w:rsidP="00D37950">
      <w:pPr>
        <w:pStyle w:val="ListParagraph"/>
        <w:numPr>
          <w:ilvl w:val="0"/>
          <w:numId w:val="9"/>
        </w:numPr>
        <w:spacing w:after="160" w:line="240" w:lineRule="auto"/>
        <w:ind w:left="900" w:right="0"/>
        <w:rPr>
          <w:bCs/>
          <w:lang w:val="ka-GE"/>
        </w:rPr>
      </w:pPr>
      <w:r w:rsidRPr="00B5059F">
        <w:rPr>
          <w:bCs/>
          <w:lang w:val="ka-GE"/>
        </w:rPr>
        <w:t>პოზიცია გაერო-ს დოკუმენტზე: „The UN common position to address global corruption – towards UNGASS 2021“;</w:t>
      </w:r>
    </w:p>
    <w:p w14:paraId="1FFD4585" w14:textId="77777777" w:rsidR="00F45850" w:rsidRPr="00B5059F" w:rsidRDefault="00F45850" w:rsidP="00D37950">
      <w:pPr>
        <w:pStyle w:val="ListParagraph"/>
        <w:numPr>
          <w:ilvl w:val="0"/>
          <w:numId w:val="9"/>
        </w:numPr>
        <w:spacing w:after="160" w:line="240" w:lineRule="auto"/>
        <w:ind w:left="900" w:right="0"/>
        <w:rPr>
          <w:bCs/>
          <w:lang w:val="ka-GE"/>
        </w:rPr>
      </w:pPr>
      <w:r w:rsidRPr="00B5059F">
        <w:rPr>
          <w:bCs/>
          <w:lang w:val="ka-GE"/>
        </w:rPr>
        <w:lastRenderedPageBreak/>
        <w:t>2020 წლის საერთაშორისო გამჭვირვალობის კორუფციის აღქმის ინდექსის (CPI) ანგარიშის მეორეული ანალიზი;</w:t>
      </w:r>
    </w:p>
    <w:p w14:paraId="5260B08B" w14:textId="77777777" w:rsidR="00F45850" w:rsidRPr="00B5059F" w:rsidRDefault="00F45850" w:rsidP="00D37950">
      <w:pPr>
        <w:pStyle w:val="ListParagraph"/>
        <w:numPr>
          <w:ilvl w:val="0"/>
          <w:numId w:val="9"/>
        </w:numPr>
        <w:spacing w:after="160" w:line="240" w:lineRule="auto"/>
        <w:ind w:left="900" w:right="0"/>
        <w:rPr>
          <w:bCs/>
          <w:lang w:val="ka-GE"/>
        </w:rPr>
      </w:pPr>
      <w:r w:rsidRPr="00B5059F">
        <w:rPr>
          <w:bCs/>
          <w:lang w:val="ka-GE"/>
        </w:rPr>
        <w:t>კომენტარები ევროპის საბჭოს ექსპერტების მიერ შემუშავებულ დოკუმენტებზე ქართული სისხლისსამართლებრივი კანონმდებლობის ევროპულ სტანდარტებთან შესაბამისობასთან დაკავშირებით;</w:t>
      </w:r>
    </w:p>
    <w:p w14:paraId="6261AB4C" w14:textId="77777777" w:rsidR="00F45850" w:rsidRPr="00B5059F" w:rsidRDefault="00F45850" w:rsidP="00D37950">
      <w:pPr>
        <w:pStyle w:val="ListParagraph"/>
        <w:numPr>
          <w:ilvl w:val="0"/>
          <w:numId w:val="9"/>
        </w:numPr>
        <w:spacing w:after="160" w:line="240" w:lineRule="auto"/>
        <w:ind w:left="900" w:right="0"/>
        <w:rPr>
          <w:bCs/>
          <w:lang w:val="ka-GE"/>
        </w:rPr>
      </w:pPr>
      <w:r w:rsidRPr="00B5059F">
        <w:rPr>
          <w:bCs/>
          <w:lang w:val="ka-GE"/>
        </w:rPr>
        <w:t>შენიშვნები და წინადადებები აზერბაიჯანი-საქართველო-თურქეთის სამმხრივი თანამშრომლობის დეკლარაციის პროექტზე;</w:t>
      </w:r>
    </w:p>
    <w:p w14:paraId="57F5648A" w14:textId="77777777" w:rsidR="00F45850" w:rsidRPr="00B5059F" w:rsidRDefault="00F45850" w:rsidP="00D37950">
      <w:pPr>
        <w:pStyle w:val="ListParagraph"/>
        <w:numPr>
          <w:ilvl w:val="0"/>
          <w:numId w:val="9"/>
        </w:numPr>
        <w:spacing w:after="160" w:line="240" w:lineRule="auto"/>
        <w:ind w:left="900" w:right="0"/>
        <w:rPr>
          <w:bCs/>
          <w:lang w:val="ka-GE"/>
        </w:rPr>
      </w:pPr>
      <w:r w:rsidRPr="00B5059F">
        <w:rPr>
          <w:bCs/>
          <w:lang w:val="ka-GE"/>
        </w:rPr>
        <w:t>კომენტარები საქართველოში უკანონო ფინანსური ნაკადებისა და აქტივების აღდგენის საკითხზე გაერო-ს ანგარიშის პროექტზე;</w:t>
      </w:r>
    </w:p>
    <w:p w14:paraId="7C1EEB7B" w14:textId="77777777" w:rsidR="00F45850" w:rsidRPr="00B5059F" w:rsidRDefault="00F45850" w:rsidP="00D37950">
      <w:pPr>
        <w:pStyle w:val="ListParagraph"/>
        <w:numPr>
          <w:ilvl w:val="0"/>
          <w:numId w:val="9"/>
        </w:numPr>
        <w:spacing w:after="160" w:line="240" w:lineRule="auto"/>
        <w:ind w:left="900" w:right="0"/>
        <w:rPr>
          <w:bCs/>
          <w:lang w:val="ka-GE"/>
        </w:rPr>
      </w:pPr>
      <w:r w:rsidRPr="00B5059F">
        <w:rPr>
          <w:bCs/>
          <w:lang w:val="ka-GE"/>
        </w:rPr>
        <w:t>შენიშვნები და კომენტარები ევროკავშირსა და ნატო-ში საქართველოს გაწევრების შესახებ საქართველოს მთავრობის 2021-2025 წლების კომუნიკაციის სტრატეგიის პროექტზე;</w:t>
      </w:r>
    </w:p>
    <w:p w14:paraId="493CB65C" w14:textId="77777777" w:rsidR="00F45850" w:rsidRPr="00B5059F" w:rsidRDefault="00F45850" w:rsidP="00D37950">
      <w:pPr>
        <w:pStyle w:val="ListParagraph"/>
        <w:numPr>
          <w:ilvl w:val="0"/>
          <w:numId w:val="9"/>
        </w:numPr>
        <w:spacing w:after="160" w:line="240" w:lineRule="auto"/>
        <w:ind w:left="900" w:right="0"/>
        <w:rPr>
          <w:bCs/>
          <w:lang w:val="ka-GE"/>
        </w:rPr>
      </w:pPr>
      <w:r w:rsidRPr="00B5059F">
        <w:rPr>
          <w:bCs/>
          <w:lang w:val="ka-GE"/>
        </w:rPr>
        <w:t xml:space="preserve">ევროპის ქვეყნების პრაქტიკისა და კანონმდებლობის კვლევა თემაზე „ნოტარიუსების ზღვრული ასაკი და უფლებამოსილების ვადის გახანგრძლივება“;  </w:t>
      </w:r>
    </w:p>
    <w:p w14:paraId="392CB7D2" w14:textId="77777777" w:rsidR="00F45850" w:rsidRPr="00B5059F" w:rsidRDefault="00F45850" w:rsidP="00D37950">
      <w:pPr>
        <w:pStyle w:val="ListParagraph"/>
        <w:numPr>
          <w:ilvl w:val="0"/>
          <w:numId w:val="9"/>
        </w:numPr>
        <w:spacing w:after="160" w:line="240" w:lineRule="auto"/>
        <w:ind w:left="900" w:right="0"/>
        <w:rPr>
          <w:bCs/>
          <w:lang w:val="ka-GE"/>
        </w:rPr>
      </w:pPr>
      <w:r w:rsidRPr="00B5059F">
        <w:rPr>
          <w:bCs/>
          <w:lang w:val="ka-GE"/>
        </w:rPr>
        <w:t>კვლევა თემაზე – „სქესის შეცვლის სამართლებრივი აღიარების-რეგისტრაციის საერთაშორისო სტანდარტი და პრაქტიკა“;</w:t>
      </w:r>
    </w:p>
    <w:p w14:paraId="0394C950" w14:textId="77777777" w:rsidR="00F45850" w:rsidRPr="00B5059F" w:rsidRDefault="00F45850" w:rsidP="00D37950">
      <w:pPr>
        <w:pStyle w:val="ListParagraph"/>
        <w:numPr>
          <w:ilvl w:val="0"/>
          <w:numId w:val="9"/>
        </w:numPr>
        <w:spacing w:after="160" w:line="240" w:lineRule="auto"/>
        <w:ind w:left="900" w:right="0"/>
        <w:rPr>
          <w:bCs/>
          <w:lang w:val="ka-GE"/>
        </w:rPr>
      </w:pPr>
      <w:r w:rsidRPr="00B5059F">
        <w:rPr>
          <w:bCs/>
          <w:lang w:val="ka-GE"/>
        </w:rPr>
        <w:t>კომენტარები ევროკავშირის პროექტის – „ევროკავშირი უსაფრთხოებისთვის, ანგარიშვალდებულებისა და დანაშაულის წინააღმდეგ ბრძოლისთვის საქართველოში (SAFE)“ – ფარგლებში მომზადებული ვიქტიმიზაციის კვლევის შესახებ (შესაბამისი უწყებებიდან გამოთხოვილ იქნა და დამუშავდა ინფორმაცია);</w:t>
      </w:r>
    </w:p>
    <w:p w14:paraId="7DFBA341" w14:textId="77777777" w:rsidR="00F45850" w:rsidRPr="00B5059F" w:rsidRDefault="00F45850" w:rsidP="00D37950">
      <w:pPr>
        <w:pStyle w:val="ListParagraph"/>
        <w:numPr>
          <w:ilvl w:val="0"/>
          <w:numId w:val="9"/>
        </w:numPr>
        <w:spacing w:after="0" w:line="240" w:lineRule="auto"/>
        <w:ind w:left="900" w:right="0"/>
        <w:rPr>
          <w:bCs/>
          <w:lang w:val="ka-GE"/>
        </w:rPr>
      </w:pPr>
      <w:r w:rsidRPr="00B5059F">
        <w:rPr>
          <w:bCs/>
          <w:lang w:val="ka-GE"/>
        </w:rPr>
        <w:t>კომენტარები ევროპის საბჭოს ადგილობრივი ოფისის მიერ წარმოდგენილ დოკუმენტთან – „სისხლის სამართლის საპროცესო კოდექსის და მასთან დაკავშირებული საკანონმდებლო დებულებების ევროპულ სტანდარტებთან შესაბამისობის მიმოხილვა“ – დაკავშირებით.</w:t>
      </w:r>
    </w:p>
    <w:p w14:paraId="39B2E05C" w14:textId="77777777" w:rsidR="00F45850" w:rsidRPr="00B5059F" w:rsidRDefault="00F45850" w:rsidP="00D37950">
      <w:pPr>
        <w:pStyle w:val="abzacixml"/>
        <w:numPr>
          <w:ilvl w:val="0"/>
          <w:numId w:val="85"/>
        </w:numPr>
        <w:ind w:left="360"/>
        <w:rPr>
          <w:bCs/>
          <w:lang w:val="ka-GE"/>
        </w:rPr>
      </w:pPr>
      <w:r w:rsidRPr="00B5059F">
        <w:rPr>
          <w:bCs/>
          <w:lang w:val="ka-GE"/>
        </w:rPr>
        <w:t>მომზადდა ანგარიშები:</w:t>
      </w:r>
    </w:p>
    <w:p w14:paraId="1E560B0E" w14:textId="77777777" w:rsidR="00F45850" w:rsidRPr="00B5059F" w:rsidRDefault="00F45850" w:rsidP="00D37950">
      <w:pPr>
        <w:pStyle w:val="ListParagraph"/>
        <w:numPr>
          <w:ilvl w:val="0"/>
          <w:numId w:val="9"/>
        </w:numPr>
        <w:spacing w:after="160" w:line="240" w:lineRule="auto"/>
        <w:ind w:left="900" w:right="0"/>
        <w:rPr>
          <w:bCs/>
          <w:lang w:val="ka-GE"/>
        </w:rPr>
      </w:pPr>
      <w:r w:rsidRPr="00B5059F">
        <w:rPr>
          <w:bCs/>
          <w:lang w:val="ka-GE"/>
        </w:rPr>
        <w:t xml:space="preserve">ასოცირების შეთანხმების 2020 წლის ეროვნული სამოქმედო გეგმის შესრულების წლიური ანგარიში; </w:t>
      </w:r>
    </w:p>
    <w:p w14:paraId="65F2E58F" w14:textId="77777777" w:rsidR="00F45850" w:rsidRPr="00B5059F" w:rsidRDefault="00F45850" w:rsidP="00D37950">
      <w:pPr>
        <w:pStyle w:val="ListParagraph"/>
        <w:numPr>
          <w:ilvl w:val="0"/>
          <w:numId w:val="9"/>
        </w:numPr>
        <w:spacing w:after="160" w:line="240" w:lineRule="auto"/>
        <w:ind w:left="900" w:right="0"/>
        <w:rPr>
          <w:bCs/>
          <w:lang w:val="ka-GE"/>
        </w:rPr>
      </w:pPr>
      <w:r w:rsidRPr="00B5059F">
        <w:rPr>
          <w:bCs/>
          <w:lang w:val="ka-GE"/>
        </w:rPr>
        <w:t>„ღია მმართველობა – საქართველოს“ 2018-2019 წლების სამოქმედო გეგმის შესრულების შესახებ;</w:t>
      </w:r>
    </w:p>
    <w:p w14:paraId="325D981C" w14:textId="77777777" w:rsidR="00F45850" w:rsidRPr="00B5059F" w:rsidRDefault="00F45850" w:rsidP="00D37950">
      <w:pPr>
        <w:pStyle w:val="ListParagraph"/>
        <w:numPr>
          <w:ilvl w:val="0"/>
          <w:numId w:val="9"/>
        </w:numPr>
        <w:spacing w:after="160" w:line="240" w:lineRule="auto"/>
        <w:ind w:left="900" w:right="0"/>
        <w:rPr>
          <w:bCs/>
          <w:lang w:val="ka-GE"/>
        </w:rPr>
      </w:pPr>
      <w:r w:rsidRPr="00B5059F">
        <w:rPr>
          <w:bCs/>
          <w:lang w:val="ka-GE"/>
        </w:rPr>
        <w:t>ადამიანით ვაჭრობის (ტრეფიკინგის) წინააღმდეგ ბრძოლის კუთხით 2020-2021 წლებში განხორციელებული საქმიანობების შესახებ;</w:t>
      </w:r>
    </w:p>
    <w:p w14:paraId="4BA138FF" w14:textId="77777777" w:rsidR="00F45850" w:rsidRPr="00B5059F" w:rsidRDefault="00F45850" w:rsidP="00D37950">
      <w:pPr>
        <w:pStyle w:val="ListParagraph"/>
        <w:numPr>
          <w:ilvl w:val="0"/>
          <w:numId w:val="9"/>
        </w:numPr>
        <w:spacing w:after="160" w:line="240" w:lineRule="auto"/>
        <w:ind w:left="900" w:right="0"/>
        <w:rPr>
          <w:bCs/>
          <w:lang w:val="ka-GE"/>
        </w:rPr>
      </w:pPr>
      <w:r w:rsidRPr="00B5059F">
        <w:rPr>
          <w:bCs/>
          <w:lang w:val="ka-GE"/>
        </w:rPr>
        <w:t>იუსტიციის სამინისტროს სისტემის კომპეტენციის ფარგლებში ვიზალიბერალიზაციის სამოქმედო გეგმით გათვალისწინებული სამოქმედო გეგმის შესრულების თაობაზე;</w:t>
      </w:r>
    </w:p>
    <w:p w14:paraId="03146BC7" w14:textId="77777777" w:rsidR="00F45850" w:rsidRPr="00B5059F" w:rsidRDefault="00F45850" w:rsidP="00D37950">
      <w:pPr>
        <w:pStyle w:val="ListParagraph"/>
        <w:numPr>
          <w:ilvl w:val="0"/>
          <w:numId w:val="9"/>
        </w:numPr>
        <w:spacing w:after="160" w:line="240" w:lineRule="auto"/>
        <w:ind w:left="900" w:right="0"/>
        <w:rPr>
          <w:bCs/>
          <w:lang w:val="ka-GE"/>
        </w:rPr>
      </w:pPr>
      <w:r w:rsidRPr="00B5059F">
        <w:rPr>
          <w:bCs/>
          <w:lang w:val="ka-GE"/>
        </w:rPr>
        <w:t xml:space="preserve">გაერო-ს გენერალური ასამბლეის 2019 წლის 19 დეკემბრის №74/134 რეზოლუციის (გოგონების საკითხზე) შესრულების თაობაზე; </w:t>
      </w:r>
    </w:p>
    <w:p w14:paraId="41775C4D" w14:textId="77777777" w:rsidR="00F45850" w:rsidRPr="00B5059F" w:rsidRDefault="00F45850" w:rsidP="00D37950">
      <w:pPr>
        <w:pStyle w:val="ListParagraph"/>
        <w:numPr>
          <w:ilvl w:val="0"/>
          <w:numId w:val="9"/>
        </w:numPr>
        <w:spacing w:after="160" w:line="240" w:lineRule="auto"/>
        <w:ind w:left="900" w:right="0"/>
        <w:rPr>
          <w:bCs/>
          <w:lang w:val="ka-GE"/>
        </w:rPr>
      </w:pPr>
      <w:r w:rsidRPr="00B5059F">
        <w:rPr>
          <w:bCs/>
          <w:lang w:val="ka-GE"/>
        </w:rPr>
        <w:t>სექსუალური ექსპლუატაციისა და სექსუალური ძალადობისგან ბავშვთა დაცვის თაობაზე ევროპის საბჭოს კონვენციით გათვალისწინებული სტანდარტების კანონმდებლობაში ასახვის საკითხზე ლანზაროტეს კომიტეტის შემდგომი ინფორმირების მიზნით.</w:t>
      </w:r>
    </w:p>
    <w:p w14:paraId="1B1CD9DB" w14:textId="77777777" w:rsidR="00F45850" w:rsidRPr="00B5059F" w:rsidRDefault="00F45850" w:rsidP="00D37950">
      <w:pPr>
        <w:pStyle w:val="abzacixml"/>
        <w:numPr>
          <w:ilvl w:val="0"/>
          <w:numId w:val="85"/>
        </w:numPr>
        <w:ind w:left="360"/>
        <w:rPr>
          <w:bCs/>
          <w:lang w:val="ka-GE"/>
        </w:rPr>
      </w:pPr>
      <w:r w:rsidRPr="00B5059F">
        <w:rPr>
          <w:bCs/>
          <w:lang w:val="ka-GE"/>
        </w:rPr>
        <w:t>განხორციელდა კანონშემოქმედებითი საქმიანობის ყოველწლიური გეგმით განსაზღვრული და სხვა სახის სამართალშემოქმედებითი საქმიანობა, ასევე, საქართველოს პარლამენტში ინიცირებული ყველა საკანონმდებლო აქტის პროექტის, საქართველოს მთავრობისა და სხვა ცალკეული კანონქვემდებარე ნორმატიული აქტის სამართლებრივი ექსპერტიზა; არსებითი დახმარება გაეწია სპეციალურ პენიტენციურ სამსახურსა და სამინისტროს მმართველობის სფეროში მოქმედ საჯარო სამართლის იურიდიულ პირებს მათ საქმიანობასთან დაკავშირებით ცალკეული საკანონმდებლო აქტის, საქართველოს მთავრობის სამართლებრივი აქტებისა და საქართველოს იუსტიციის მინისტრის ბრძანების პროექტების შესწორების, მათი შინაარსის თაობაზე რეკომენდაციების მიწოდებისა და სამართლებრივი კონსულტაციების სახით;</w:t>
      </w:r>
    </w:p>
    <w:p w14:paraId="3CDE75E8" w14:textId="77777777" w:rsidR="00F45850" w:rsidRPr="00B5059F" w:rsidRDefault="00F45850" w:rsidP="00D37950">
      <w:pPr>
        <w:pStyle w:val="abzacixml"/>
        <w:numPr>
          <w:ilvl w:val="0"/>
          <w:numId w:val="85"/>
        </w:numPr>
        <w:ind w:left="360"/>
        <w:rPr>
          <w:bCs/>
          <w:lang w:val="ka-GE"/>
        </w:rPr>
      </w:pPr>
      <w:r w:rsidRPr="00B5059F">
        <w:rPr>
          <w:bCs/>
          <w:lang w:val="ka-GE"/>
        </w:rPr>
        <w:lastRenderedPageBreak/>
        <w:t xml:space="preserve">ევროკავშირის სამართლის წყაროებთან დაახლოების მიზნით, გაცემული იქნა 10 დასკვნა კანონქვემდებარე ნორმატიული აქტებისა და 1 დასკვნა საკანონმდებლო ნორმატიული აქტის შესახებ; </w:t>
      </w:r>
    </w:p>
    <w:p w14:paraId="3D5E2CD5" w14:textId="77777777" w:rsidR="00F45850" w:rsidRPr="00B5059F" w:rsidRDefault="00F45850" w:rsidP="00D37950">
      <w:pPr>
        <w:pStyle w:val="abzacixml"/>
        <w:numPr>
          <w:ilvl w:val="0"/>
          <w:numId w:val="85"/>
        </w:numPr>
        <w:ind w:left="360"/>
        <w:rPr>
          <w:bCs/>
          <w:lang w:val="ka-GE"/>
        </w:rPr>
      </w:pPr>
      <w:r w:rsidRPr="00B5059F">
        <w:rPr>
          <w:bCs/>
          <w:lang w:val="ka-GE"/>
        </w:rPr>
        <w:t>ადამიანის უფლებათა ევროპულ სასამართლოში საქართველოს მთავრობის პოზიციის წარდგენის მიზნით დამუშავდა 41 საქმე (13 საქმეზე გაიგზავნა კომპლექსური დოკუმენტები, ხოლო 28 საქმეზე გაიგზავნება უახლოეს მომავალში). ადამიანის უფლებათა ევროპულ სასამართლოში მიმდინარე 7 საქმეზე დავა საქართველოს სასარგებლოდ დასრულდა;</w:t>
      </w:r>
    </w:p>
    <w:p w14:paraId="60EAC244" w14:textId="77777777" w:rsidR="00F45850" w:rsidRPr="00B5059F" w:rsidRDefault="00F45850" w:rsidP="00D37950">
      <w:pPr>
        <w:pStyle w:val="abzacixml"/>
        <w:numPr>
          <w:ilvl w:val="0"/>
          <w:numId w:val="85"/>
        </w:numPr>
        <w:ind w:left="360"/>
        <w:rPr>
          <w:bCs/>
          <w:lang w:val="ka-GE"/>
        </w:rPr>
      </w:pPr>
      <w:r w:rsidRPr="00B5059F">
        <w:rPr>
          <w:bCs/>
          <w:lang w:val="ka-GE"/>
        </w:rPr>
        <w:t>ადამიანის უფლებათა ევროპულ სასამართლოში რუსეთის წინააღმდეგ მიმდინარე 12 წლიანი სახელმწიფოთაშორისი დავა 2021 წლის დასაწყისში საქართველოს ისტორიული გამარჯვებით დასრულდა საქმეზე – „საქართველო რუსეთის წინააღმდეგ (II)“, რომელიც ეხება 2008 წლის აგვისტოს ომისა და შემდგომი ოკუპაციის პერიოდში რუსეთის მიერ საქართველოს მოქალაქეთა უფლებების დარღვევის ადმინისტრაციულ პრაქტიკას. სტრასბურგის სასამართლოს გადაწყვეტილების თანახმად, რუსეთის ფედერაციას, რომელიც ახორციელებდა ეფექტურ კონტროლს ცხინვალის რეგიონსა და აფხაზეთზე, დაეკისრა პასუხისმგებლობა ეთნიკურად ქართველი მოსახლეობის მიმართ, ადამიანის უფლებათა ევროპული კონვენციის მე-2 (სიცოცხლის უფლების დარღვევის ფაქტების გამოძიების პროცედურული ვალდებულება), მე-3 (წამების აკრძალვა), მე-5 (თავისუფლებისა და უსაფრთხოების უფლება) და მე-8 (პირადი და ოჯახური ცხოვრების დაცულობის უფლება) მუხლების, აგრეთვე, კონვენციის დამატებითი ოქმის პირველი მუხლისა (საკუთრების უფლება) და კონვენციის მე-4 დამატებითი ოქმის მე-2 მუხლის (მიმოსვლის თავისუფლება) მასობრივი დარღვევებისათვის. რუსეთთან მეორე სახელმწიფოთაშორისი დავის მოსაგებად საქართველომ წარადგინა მყარი პოზიციები და მტკიცებულებები, მიმდინარეობდა დაზარალებულთა იდენტიფიცირებისა და შესაბამისი ნუსხის შედგენის კომპლექსური სამუშაოები. გარდა ამისა, მიმდინარეობდა მუშაობა საქართველოს მოქალაქეთა მიერ წარდგენილ ინდივიდუალურ საჩივრებთან (რომლებიც შეეხება განგრძობადი ოკუპაციის პირობებში მათი უფლებების დარღვევას) დაკავშირებით მთავრობის პოზიციის შემუშავებაზე;</w:t>
      </w:r>
    </w:p>
    <w:p w14:paraId="292B9135" w14:textId="77777777" w:rsidR="00F45850" w:rsidRPr="00B5059F" w:rsidRDefault="00F45850" w:rsidP="00D37950">
      <w:pPr>
        <w:pStyle w:val="abzacixml"/>
        <w:numPr>
          <w:ilvl w:val="0"/>
          <w:numId w:val="85"/>
        </w:numPr>
        <w:ind w:left="360"/>
        <w:rPr>
          <w:bCs/>
          <w:lang w:val="ka-GE"/>
        </w:rPr>
      </w:pPr>
      <w:r w:rsidRPr="00B5059F">
        <w:rPr>
          <w:bCs/>
          <w:lang w:val="ka-GE"/>
        </w:rPr>
        <w:t>მომზადდა რამდენიმე კომპლექსური ანგარიში და წარედგინა საქართველოს პარლამენტს: 2020 წლის ანგარიში ადამიანის უფლებათა ევროპული სასამართლოს მიერ საქართველოს მიმართ გამოტანილი გადაწყვეტილებების/განჩინებების აღსრულების შესახებ – დასრულებული საქმეები (მოიცავს დეტალურ ინფორმაციას 2020 წელს 7 გადაწყვეტილების აღსრულების თაობაზე), 2020 წლის ანგარიში ადამიანის უფლებათა ევროპული სასამართლოს მიერ საქართველოს მიმართ გამოტანილი გადაწყვეტილებების/განჩინებების აღსრულების შესახებ – მიმდინარე საქმეები (მოიცავს დეტალურ ინფორმაციას 43 გადაწყვეტილებისა და 24 განჩინების აღსრულების მდგომარეობის თაობაზე) და 2020 წლის ანგარიში გაერთიანებული ერების ორგანიზაციის კომიტეტების მიერ საქართველოს მიმართ მიღებული გადაწყვეტილებების აღსრულების შესახებ (მოიცავს დეტალურ ინფორმაციას წამების წინააღმდეგ კომიტეტის 1 აღსასრულებელი გადაწყვეტილების თაობაზე);</w:t>
      </w:r>
    </w:p>
    <w:p w14:paraId="076E6451" w14:textId="77777777" w:rsidR="00F45850" w:rsidRPr="00B5059F" w:rsidRDefault="00F45850" w:rsidP="00D37950">
      <w:pPr>
        <w:pStyle w:val="abzacixml"/>
        <w:numPr>
          <w:ilvl w:val="0"/>
          <w:numId w:val="85"/>
        </w:numPr>
        <w:ind w:left="360"/>
        <w:rPr>
          <w:bCs/>
          <w:lang w:val="ka-GE"/>
        </w:rPr>
      </w:pPr>
      <w:r w:rsidRPr="00B5059F">
        <w:rPr>
          <w:bCs/>
          <w:lang w:val="ka-GE"/>
        </w:rPr>
        <w:t>აქტიურად მიმდინარეობდა თანამშრომლობა სისხლის სამართლის საერთაშორისო სასამართლოსთან (ჰააგის სასამართლო);</w:t>
      </w:r>
    </w:p>
    <w:p w14:paraId="310B2489" w14:textId="77777777" w:rsidR="00F45850" w:rsidRPr="00B5059F" w:rsidRDefault="00F45850" w:rsidP="00D37950">
      <w:pPr>
        <w:pStyle w:val="abzacixml"/>
        <w:numPr>
          <w:ilvl w:val="0"/>
          <w:numId w:val="85"/>
        </w:numPr>
        <w:ind w:left="360"/>
        <w:rPr>
          <w:bCs/>
          <w:lang w:val="ka-GE"/>
        </w:rPr>
      </w:pPr>
      <w:r w:rsidRPr="00B5059F">
        <w:rPr>
          <w:bCs/>
          <w:lang w:val="ka-GE"/>
        </w:rPr>
        <w:t>მიმდინარე 13 საარბიტრაჟო დავასთან დაკავშირებით, არბიტრაჟებში ეფექტური სახელმწიფო წარმომადგენლობის განხორციელების მიზნით საქართველოს იუსტიციის სამინისტრო ჩართული იყო შესაბამის ღონისძიებებში;</w:t>
      </w:r>
    </w:p>
    <w:p w14:paraId="13855C96" w14:textId="77777777" w:rsidR="00F45850" w:rsidRPr="00B5059F" w:rsidRDefault="00F45850" w:rsidP="00D37950">
      <w:pPr>
        <w:pStyle w:val="abzacixml"/>
        <w:numPr>
          <w:ilvl w:val="0"/>
          <w:numId w:val="85"/>
        </w:numPr>
        <w:ind w:left="360"/>
        <w:rPr>
          <w:bCs/>
        </w:rPr>
      </w:pPr>
      <w:proofErr w:type="spellStart"/>
      <w:r w:rsidRPr="00B5059F">
        <w:rPr>
          <w:bCs/>
        </w:rPr>
        <w:t>სამართლებრივი</w:t>
      </w:r>
      <w:proofErr w:type="spellEnd"/>
      <w:r w:rsidRPr="00B5059F">
        <w:rPr>
          <w:bCs/>
        </w:rPr>
        <w:t xml:space="preserve"> </w:t>
      </w:r>
      <w:proofErr w:type="spellStart"/>
      <w:r w:rsidRPr="00B5059F">
        <w:rPr>
          <w:bCs/>
        </w:rPr>
        <w:t>ექსპერტიზა</w:t>
      </w:r>
      <w:proofErr w:type="spellEnd"/>
      <w:r w:rsidRPr="00B5059F">
        <w:rPr>
          <w:bCs/>
        </w:rPr>
        <w:t xml:space="preserve"> </w:t>
      </w:r>
      <w:proofErr w:type="spellStart"/>
      <w:r w:rsidRPr="00B5059F">
        <w:rPr>
          <w:bCs/>
        </w:rPr>
        <w:t>ჩაუტარდა</w:t>
      </w:r>
      <w:proofErr w:type="spellEnd"/>
      <w:r w:rsidRPr="00B5059F">
        <w:rPr>
          <w:bCs/>
        </w:rPr>
        <w:t xml:space="preserve"> </w:t>
      </w:r>
      <w:proofErr w:type="spellStart"/>
      <w:r w:rsidRPr="00B5059F">
        <w:rPr>
          <w:bCs/>
        </w:rPr>
        <w:t>რიგ</w:t>
      </w:r>
      <w:proofErr w:type="spellEnd"/>
      <w:r w:rsidRPr="00B5059F">
        <w:rPr>
          <w:bCs/>
        </w:rPr>
        <w:t xml:space="preserve"> </w:t>
      </w:r>
      <w:proofErr w:type="spellStart"/>
      <w:r w:rsidRPr="00B5059F">
        <w:rPr>
          <w:bCs/>
        </w:rPr>
        <w:t>ხელშეკრულებების</w:t>
      </w:r>
      <w:proofErr w:type="spellEnd"/>
      <w:r w:rsidRPr="00B5059F">
        <w:rPr>
          <w:bCs/>
        </w:rPr>
        <w:t xml:space="preserve"> </w:t>
      </w:r>
      <w:proofErr w:type="spellStart"/>
      <w:r w:rsidRPr="00B5059F">
        <w:rPr>
          <w:bCs/>
        </w:rPr>
        <w:t>პროექტებს</w:t>
      </w:r>
      <w:proofErr w:type="spellEnd"/>
      <w:r w:rsidRPr="00B5059F">
        <w:rPr>
          <w:bCs/>
        </w:rPr>
        <w:t xml:space="preserve"> </w:t>
      </w:r>
      <w:proofErr w:type="spellStart"/>
      <w:r w:rsidRPr="00B5059F">
        <w:rPr>
          <w:bCs/>
        </w:rPr>
        <w:t>როგორც</w:t>
      </w:r>
      <w:proofErr w:type="spellEnd"/>
      <w:r w:rsidRPr="00B5059F">
        <w:rPr>
          <w:bCs/>
        </w:rPr>
        <w:t xml:space="preserve"> </w:t>
      </w:r>
      <w:proofErr w:type="spellStart"/>
      <w:r w:rsidRPr="00B5059F">
        <w:rPr>
          <w:bCs/>
        </w:rPr>
        <w:t>საერთაშორისო</w:t>
      </w:r>
      <w:proofErr w:type="spellEnd"/>
      <w:r w:rsidRPr="00B5059F">
        <w:rPr>
          <w:bCs/>
        </w:rPr>
        <w:t xml:space="preserve"> </w:t>
      </w:r>
      <w:proofErr w:type="spellStart"/>
      <w:r w:rsidRPr="00B5059F">
        <w:rPr>
          <w:bCs/>
        </w:rPr>
        <w:t>საჯარო</w:t>
      </w:r>
      <w:proofErr w:type="spellEnd"/>
      <w:r w:rsidRPr="00B5059F">
        <w:rPr>
          <w:bCs/>
        </w:rPr>
        <w:t xml:space="preserve">, </w:t>
      </w:r>
      <w:proofErr w:type="spellStart"/>
      <w:r w:rsidRPr="00B5059F">
        <w:rPr>
          <w:bCs/>
        </w:rPr>
        <w:t>ასევე</w:t>
      </w:r>
      <w:proofErr w:type="spellEnd"/>
      <w:r w:rsidRPr="00B5059F">
        <w:rPr>
          <w:bCs/>
        </w:rPr>
        <w:t xml:space="preserve"> </w:t>
      </w:r>
      <w:proofErr w:type="spellStart"/>
      <w:r w:rsidRPr="00B5059F">
        <w:rPr>
          <w:bCs/>
        </w:rPr>
        <w:t>კერძო</w:t>
      </w:r>
      <w:proofErr w:type="spellEnd"/>
      <w:r w:rsidRPr="00B5059F">
        <w:rPr>
          <w:bCs/>
        </w:rPr>
        <w:t xml:space="preserve"> </w:t>
      </w:r>
      <w:proofErr w:type="spellStart"/>
      <w:r w:rsidRPr="00B5059F">
        <w:rPr>
          <w:bCs/>
        </w:rPr>
        <w:t>სამართლის</w:t>
      </w:r>
      <w:proofErr w:type="spellEnd"/>
      <w:r w:rsidRPr="00B5059F">
        <w:rPr>
          <w:bCs/>
        </w:rPr>
        <w:t xml:space="preserve"> </w:t>
      </w:r>
      <w:proofErr w:type="spellStart"/>
      <w:proofErr w:type="gramStart"/>
      <w:r w:rsidRPr="00B5059F">
        <w:rPr>
          <w:bCs/>
        </w:rPr>
        <w:t>მიმართულებით</w:t>
      </w:r>
      <w:proofErr w:type="spellEnd"/>
      <w:r w:rsidRPr="00B5059F">
        <w:rPr>
          <w:bCs/>
        </w:rPr>
        <w:t>;</w:t>
      </w:r>
      <w:proofErr w:type="gramEnd"/>
    </w:p>
    <w:p w14:paraId="7E3D9E89" w14:textId="77777777" w:rsidR="00F45850" w:rsidRPr="00B5059F" w:rsidRDefault="00F45850" w:rsidP="00D37950">
      <w:pPr>
        <w:pStyle w:val="abzacixml"/>
        <w:numPr>
          <w:ilvl w:val="0"/>
          <w:numId w:val="85"/>
        </w:numPr>
        <w:ind w:left="360"/>
        <w:rPr>
          <w:bCs/>
          <w:lang w:val="ka-GE"/>
        </w:rPr>
      </w:pPr>
      <w:r w:rsidRPr="00B5059F">
        <w:rPr>
          <w:bCs/>
          <w:lang w:val="ka-GE"/>
        </w:rPr>
        <w:t>საქართველოს სასამართლოებში წარმომადგენლობის მიმართულებით 41 სასამართლო დავიდან დასრულდა 10 სასამართლო დავა; საქართველოს იუსტიციის სამინისტროს მიერ ზემდგომ ინსტანციებში გასაჩივრდა სასამართლო გადაწყვეტილება/განჩინება 3 საქმეზე;</w:t>
      </w:r>
    </w:p>
    <w:p w14:paraId="1CF7E8E1" w14:textId="77777777" w:rsidR="00F45850" w:rsidRPr="00B5059F" w:rsidRDefault="00F45850" w:rsidP="00D37950">
      <w:pPr>
        <w:pStyle w:val="abzacixml"/>
        <w:numPr>
          <w:ilvl w:val="0"/>
          <w:numId w:val="85"/>
        </w:numPr>
        <w:ind w:left="360"/>
        <w:rPr>
          <w:bCs/>
          <w:lang w:val="ka-GE"/>
        </w:rPr>
      </w:pPr>
      <w:r w:rsidRPr="00B5059F">
        <w:rPr>
          <w:bCs/>
          <w:lang w:val="ka-GE"/>
        </w:rPr>
        <w:t xml:space="preserve">მიმდინარეობდა სამართლებრივი ურთიერთდახმარების სფეროში მოქმედი ორმხრივი და მრავალმხრივი საერთაშორისო ხელშეკრულებებით ნაკისრი ვალდებულებების შესრულების </w:t>
      </w:r>
      <w:r w:rsidRPr="00B5059F">
        <w:rPr>
          <w:bCs/>
          <w:lang w:val="ka-GE"/>
        </w:rPr>
        <w:lastRenderedPageBreak/>
        <w:t>კოორდინაცია და უცხო ქვეყნის ფიზიკური/იურიდიული პირებისათვის სამოქალაქო საქმეებზე სამართლებრივი დახმარების აღმოჩენა;</w:t>
      </w:r>
    </w:p>
    <w:p w14:paraId="6DADC3FF" w14:textId="77777777" w:rsidR="00F45850" w:rsidRPr="00B5059F" w:rsidRDefault="00F45850" w:rsidP="00D37950">
      <w:pPr>
        <w:pStyle w:val="abzacixml"/>
        <w:numPr>
          <w:ilvl w:val="0"/>
          <w:numId w:val="85"/>
        </w:numPr>
        <w:ind w:left="360"/>
        <w:rPr>
          <w:bCs/>
          <w:lang w:val="ka-GE"/>
        </w:rPr>
      </w:pPr>
      <w:r w:rsidRPr="00B5059F">
        <w:rPr>
          <w:bCs/>
          <w:lang w:val="ka-GE"/>
        </w:rPr>
        <w:t>წარმოებაში იყო ბავშვთა არამართლზომიერი გადაადგილების/დაკავებისა და არასრულწლოვანთან ურთიერთობის უფლების განხორციელების 18 საქმე. შესაბამისად, მიმდინარეობდა თანამშრომლობა შემდეგ სახელმწიფოებთან: საბერძნეთის რესპუბლიკა, საფრანგეთის რესპუბლიკა, ერაყის რესპუბლიკა, უკრაინა, ბელარუსის რესპუბლიკა, კვიპროსის რესპუბლიკა, ისრაელის სახელმწიფო, იტალიის რესპუბლიკა, გერმანიის ფედერაციული რესპუბლიკა, დიდი ბრიტანეთისა და ჩრდილოეთ ირლანდიის გაერთიანებული სამეფო, ნიდერლანდების სამეფო, ესპანეთის სამეფო, სომხეთის რესპუბლიკასა და ყაზახეთის რესპუბლიკასთან. მუშაობა დასრულდა 5 საქმეზე;</w:t>
      </w:r>
    </w:p>
    <w:p w14:paraId="3E44F9AF" w14:textId="77777777" w:rsidR="00F45850" w:rsidRPr="00B5059F" w:rsidRDefault="00F45850" w:rsidP="00D37950">
      <w:pPr>
        <w:pStyle w:val="abzacixml"/>
        <w:numPr>
          <w:ilvl w:val="0"/>
          <w:numId w:val="85"/>
        </w:numPr>
        <w:ind w:left="360"/>
        <w:rPr>
          <w:bCs/>
          <w:lang w:val="ka-GE"/>
        </w:rPr>
      </w:pPr>
      <w:r w:rsidRPr="00B5059F">
        <w:rPr>
          <w:bCs/>
          <w:lang w:val="ka-GE"/>
        </w:rPr>
        <w:t>დასრულდა საქმისწარმოება მშობლის პასუხისმგებლობისა და ბავშვთა დაცვის ზომების შესრულებასთან დაკავშირებით 1 საქმეზე (ჩეხეთის რესპუბლიკიდან მიღებულ შუამდგომლობაზე);</w:t>
      </w:r>
    </w:p>
    <w:p w14:paraId="772B85B6" w14:textId="77777777" w:rsidR="00F45850" w:rsidRPr="00B5059F" w:rsidRDefault="00F45850" w:rsidP="00D37950">
      <w:pPr>
        <w:pStyle w:val="abzacixml"/>
        <w:numPr>
          <w:ilvl w:val="0"/>
          <w:numId w:val="85"/>
        </w:numPr>
        <w:ind w:left="360"/>
        <w:rPr>
          <w:bCs/>
          <w:lang w:val="ka-GE"/>
        </w:rPr>
      </w:pPr>
      <w:r w:rsidRPr="00B5059F">
        <w:rPr>
          <w:bCs/>
          <w:lang w:val="ka-GE"/>
        </w:rPr>
        <w:t>სისხლის სამართლის სფეროში საერთაშორისო თანამშრომლობის ფარგლებში სასჯელის შემდგომი მოხდის მიზნით უცხო სახელმწიფოში გადაყვანილ იქნა 4 პირი, ხოლო სასჯელის შემდგომი მოხდის მიზნით საქართველოში გადმოყვანილ იქნა 1 პირი. განხორციელდა 26 ძებნილი პირის ექსტრადიცია. აქედან 19 ძებნილი პირი გადაეცა უცხო ქვეყნის შესაბამის ორგანოებს საქართველოდან, ხოლო 7 ძებნილი პირი ექსტრადირებულ იქნა საქართველოში;</w:t>
      </w:r>
    </w:p>
    <w:p w14:paraId="5BB5A0D6" w14:textId="77777777" w:rsidR="00F45850" w:rsidRPr="00B5059F" w:rsidRDefault="00F45850" w:rsidP="00D37950">
      <w:pPr>
        <w:pStyle w:val="abzacixml"/>
        <w:numPr>
          <w:ilvl w:val="0"/>
          <w:numId w:val="85"/>
        </w:numPr>
        <w:ind w:left="360"/>
        <w:rPr>
          <w:bCs/>
          <w:lang w:val="ka-GE"/>
        </w:rPr>
      </w:pPr>
      <w:r w:rsidRPr="00B5059F">
        <w:rPr>
          <w:bCs/>
          <w:lang w:val="ka-GE"/>
        </w:rPr>
        <w:t>ადამიანით ვაჭრობის (ტრეფიკინგის) წინააღმდეგ ბრძოლის ფარგლებში მიგრაციის სამთავრობო კომისიას წარედგინა ანგარიში მიგრაციის სტრატეგიის 2020 წლის სამოქმედო გეგმის მე-4 კვარტლისა და 2021 წლის სამოქმედო გეგმის პირველი კვარტლის შესრულების თაობაზე. მიგრაციის საერთაშორისო ორგანიზაციასთან თანამშრომლობით მომზადდა 2021 წელს განსახორციელებელი ღონისძიებების გეგმა ადამიანით ვაჭრობის (ტრეფიკინგის) თემაზე პრევენციული თუ კვალიფიკაციის ამაღლების ღონისძიებების განხორციელების მიზნით. ასევე, მომზადდა ადამიანით ვაჭრობის (ტრეფიკინგის) წინააღმდეგ ბრძოლის 2017-2018 წლებისა და 2019-2020 წლების სამოქმედო გეგმის შესრულების თაობაზე დამოუკიდებელი ექსპერტების მიერ შემუშავებულ შეფასების ანგარიშზე დამატებითი კომენტარები და შენიშვნები და ადამიანით ვაჭრობის (ტრეფიკინგის) წინააღმდეგ ბრძოლის 2019-2020 წლების სამოქმედო გეგმის შესრულების ორწლიანი ანგარიში (გამოქვეყნებულია იუსტიციის სამინისტროს ოფიციალურ ვებგვერდზე). ადამიანით ვაჭრობის (ტრეფიკინგის) წინააღმდეგ მიმართული ღონისძიებების განმახორციელებელმა საუწყებათაშორისო საკოორდინაციო საბჭომ დაამტკიცა ადამიანით ვაჭრობის (ტრეფიკინგის) მსხვერპლთა და დაზარალებულთათვის ერთჯერადი სახელმწიფო კომპენსაციის გაცემის განახლებული წესი;</w:t>
      </w:r>
    </w:p>
    <w:p w14:paraId="61E8062F" w14:textId="77777777" w:rsidR="00F45850" w:rsidRPr="00B5059F" w:rsidRDefault="00F45850" w:rsidP="00D37950">
      <w:pPr>
        <w:pStyle w:val="abzacixml"/>
        <w:numPr>
          <w:ilvl w:val="0"/>
          <w:numId w:val="85"/>
        </w:numPr>
        <w:ind w:left="360"/>
        <w:rPr>
          <w:bCs/>
          <w:lang w:val="ka-GE"/>
        </w:rPr>
      </w:pPr>
      <w:r w:rsidRPr="00B5059F">
        <w:rPr>
          <w:bCs/>
          <w:lang w:val="ka-GE"/>
        </w:rPr>
        <w:t>დამტკიცდა ადამიანის წამების, არაჰუმანური, სასტიკი ან პატივისა და ღირსების შემლახავი მოპყრობის ან დასჯის წინააღმდეგ ბრძოლის 2021-2022 წლების სამოქმედო გეგმის პროექტი ადამიანის წამების, არაჰუმანური, სასტიკი ან პატივისა და ღირსების შემლახავი მოპყრობის ან დასჯის წინააღმდეგ მიმართული ღონისძიებების განმახორციელებელი უწყებათაშორისი საკოორდინაციო საბჭოს სხდომაზე; ასევე, შეიქმნა და ამოქმედდა წამებისა და არასათანადო მოპყრობის მსხვერპლთა რეაბილიტაციის სახელმწიფო პოლიტიკის ფორმირების საკითხებზე სამუშაო ჯგუფი;</w:t>
      </w:r>
    </w:p>
    <w:p w14:paraId="1D422E1D" w14:textId="77777777" w:rsidR="00F45850" w:rsidRPr="00B5059F" w:rsidRDefault="00F45850" w:rsidP="00D37950">
      <w:pPr>
        <w:pStyle w:val="abzacixml"/>
        <w:numPr>
          <w:ilvl w:val="0"/>
          <w:numId w:val="85"/>
        </w:numPr>
        <w:ind w:left="360"/>
        <w:rPr>
          <w:bCs/>
          <w:lang w:val="ka-GE"/>
        </w:rPr>
      </w:pPr>
      <w:r w:rsidRPr="00B5059F">
        <w:rPr>
          <w:bCs/>
          <w:lang w:val="ka-GE"/>
        </w:rPr>
        <w:t>ნარკომანიასთან ბრძოლის პოლიტიკის დახვეწისა და ნარკოვითარების მონიტორინგის მიზნით დამტკიცდა 2021-2022 წლების ანტინარკოტიკული სამოქმედო გეგმა, ნარკოტიკების ავადმოხმარების პრევენციის 2021-2026 წლების სტრატეგია და ნარკოვითარების 2019 წლის ანგარიში. ასევე, მომზადდა 2021-2025 წლების ანტინარკოტიკული სტრატეგიის,  ნარკოვითარების მონიტორინგის ეროვნული ცენტრის საკომუნიკაციო სტრატეგიისა და  ნარკოტიკების საინფორმაციო სისტემის (NAPDIS) პროექტები;</w:t>
      </w:r>
    </w:p>
    <w:p w14:paraId="0EEFDDBD" w14:textId="77777777" w:rsidR="00F45850" w:rsidRPr="00B5059F" w:rsidRDefault="00F45850" w:rsidP="00D37950">
      <w:pPr>
        <w:pStyle w:val="abzacixml"/>
        <w:numPr>
          <w:ilvl w:val="0"/>
          <w:numId w:val="85"/>
        </w:numPr>
        <w:ind w:left="360"/>
        <w:rPr>
          <w:bCs/>
          <w:lang w:val="ka-GE"/>
        </w:rPr>
      </w:pPr>
      <w:r w:rsidRPr="00B5059F">
        <w:rPr>
          <w:bCs/>
          <w:lang w:val="ka-GE"/>
        </w:rPr>
        <w:t xml:space="preserve">გაერო-ს უშიშროების საბჭოს რეზოლუციების შესრულების საკითხების ფარგლებში დაკავშირებული პირების მიმართ ფინანსური სანქციების დაწესების მიზნით გაერო-ს უშიშროების საბჭოს რეზოლუციების შესრულების საკითხებზე მომუშავე სამთავრობო კომისიამ 5 შუამდგომლობით </w:t>
      </w:r>
      <w:r w:rsidRPr="00B5059F">
        <w:rPr>
          <w:bCs/>
          <w:lang w:val="ka-GE"/>
        </w:rPr>
        <w:lastRenderedPageBreak/>
        <w:t>მიმართა თბილისის საქალაქო სასამართლოს ადმინისტრაციულ საქმეთა კოლეგიას. შედეგად, სასამართლოს ბრძანებით ყადაღა დაედო 3 ფიზიკური პირის ქონებას, ხოლო ყადაღისაგან გათავისუფლდა 5 ფიზიკური პირისა და 1 იურიდიული პირის ქონება. მომზადდა პასუხი გაერო-ს უშიშროების საბჭოს მიერ გაერო-ს წესდების მე-7 თავის შესაბამისად დაარსებულ ჩრდილოეთ კორეის სანქციათა კომიტეტისთვის საქართველოსა და ჩრდილოეთ კორეის სახალხო დემოკრატიულ რესპუბლიკას შორის იმპორტ-ექსპორტის შესაძლო შემთხვევებთან დაკავშირებით. ასევე, საქართველოს მთავრობის მიერ გაერო-ს უშიშროების საბჭოს 2526 (2020) რეზოლუციით განსაზღვრული ვალდებულებების შესრულების მიზნით განხორციელებული ღონისძიებების საკითხზე მომზადდა ანგარიში ლიბიის კომიტეტისთვის. ამასთან, მომზადდა ინფორმაცია გაერო-ს უშიშროების საბჭოს მიერ გაერო-ს წესდების მე-7 თავის შესაბამისად დაარსებულ ჩრდილოეთ კორეის სანქციათა კომიტეტისთვის საქართველოსა და ჩრდილოეთ კორეის სახალხო დემოკრატიულ რესპუბლიკას შორის 2020 წლისა და 2021 წლის პირველ კვარტალში განხორციელებულ იმპორტ-ექსპორტის შესაძლო შემთხვევებთან დაკავშირებით;</w:t>
      </w:r>
    </w:p>
    <w:p w14:paraId="231A4EEA" w14:textId="77777777" w:rsidR="00F45850" w:rsidRPr="00B5059F" w:rsidRDefault="00F45850" w:rsidP="00D37950">
      <w:pPr>
        <w:pStyle w:val="abzacixml"/>
        <w:numPr>
          <w:ilvl w:val="0"/>
          <w:numId w:val="85"/>
        </w:numPr>
        <w:ind w:left="360"/>
        <w:rPr>
          <w:bCs/>
          <w:lang w:val="ka-GE"/>
        </w:rPr>
      </w:pPr>
      <w:r w:rsidRPr="00B5059F">
        <w:rPr>
          <w:bCs/>
          <w:lang w:val="ka-GE"/>
        </w:rPr>
        <w:t>მომზადდა ანგარიში საქართველოს ადამიანის უფლებათა დაცვის სამთავრობო სამოქმედო გეგმის (2018-2020 წწ.) ფარგლებში საქართველოს იუსტიციის სამინისტროს მიერ 2020 წელს გაწეული საქმიანობების შესახებ. სამოქალაქო თანასწორობისა და ინტეგრაციის 2015-2020 წლების სახელმწიფო სტრატეგიის შეფასების დოკუმენტზე სამოქალაქო თანასწორობისა და ინტეგრაციის სახელმწიფო სტრატეგიასა (2021-2030 წწ.) და მის ლოგიკურ ჩარჩოზე მომზადდა კომენტარები. განისაზღვრა აქტივობები სამოქალაქო თანასწორობისა და ინტეგრაციის სახელმწიფო სტრატეგიის 2021-2022 წლების სამოქმედო გეგმის ფარგლებში. სამოქალაქო ინტეგრაციის საკითხთან დაკავშირებით მომზადდა ანგარიში იუსტიციის სამინისტროს კომპეტენციის ფარგლებში 2021 წლის იანვარ-ივნისის პერიოდში განხორციელებული საქმიანობის შესახებ;</w:t>
      </w:r>
    </w:p>
    <w:p w14:paraId="435223C6" w14:textId="77777777" w:rsidR="00F45850" w:rsidRPr="00B5059F" w:rsidRDefault="00F45850" w:rsidP="00D37950">
      <w:pPr>
        <w:pStyle w:val="abzacixml"/>
        <w:numPr>
          <w:ilvl w:val="0"/>
          <w:numId w:val="85"/>
        </w:numPr>
        <w:ind w:left="360"/>
        <w:rPr>
          <w:bCs/>
          <w:lang w:val="ka-GE"/>
        </w:rPr>
      </w:pPr>
      <w:r w:rsidRPr="00B5059F">
        <w:rPr>
          <w:bCs/>
          <w:lang w:val="ka-GE"/>
        </w:rPr>
        <w:t>გენდერული თანასწორობის ხელშეწყობისა და ოჯახში ძალადობის წინააღმდეგ ბრძოლის ფარგლებში მომზადდა ქალთა მიმართ ძალადობისა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2018-2020 წლების სამოქმედო გეგმის 2020 წლის შესრულების ანგარიში და ქალებზე, მშვიდობასა და უსაფრთხოებაზე გაერო-ს უშიშროების საბჭოს რეზოლუციების განხორციელების 2018-2020 წლების საქართველოს ეროვნული სამოქმედო გეგმის 2020 წლის შესრულების ანგარიში. მომზადდა კომენტარები გენდერული თანასწორობის სახელმწიფო კონცეფციისა და „ქალთა მიმართ ძალადობის ან/და ოჯახში ძალადობის მსხვერპლთა გამოვლენის, მათი დაცვის, დახმარებისა და რეაბილიტაციის ეროვნული რეფერირების პროცედურების“ პროექტებზე;</w:t>
      </w:r>
    </w:p>
    <w:p w14:paraId="413348AF" w14:textId="77777777" w:rsidR="00F45850" w:rsidRPr="00B5059F" w:rsidRDefault="00F45850" w:rsidP="00D37950">
      <w:pPr>
        <w:pStyle w:val="abzacixml"/>
        <w:numPr>
          <w:ilvl w:val="0"/>
          <w:numId w:val="85"/>
        </w:numPr>
        <w:ind w:left="360"/>
        <w:rPr>
          <w:bCs/>
          <w:lang w:val="ka-GE"/>
        </w:rPr>
      </w:pPr>
      <w:r w:rsidRPr="00B5059F">
        <w:rPr>
          <w:bCs/>
          <w:lang w:val="ka-GE"/>
        </w:rPr>
        <w:t>პენიტენციური და დანაშაულის პრევენციის სისტემების განვითარების ფარგლებში მომზადდა „პენიტენციური და დანაშაულის პრევენციის სისტემების განვითარების სტრატეგიისა და 2019-2020 წლების სამოქმედო გეგმის“ შესრულების ანგარიშისა და მონიტორინგის ჩარჩოდოკუმენტი; ასევე, „პენიტენციური და დანაშაულის პრევენციის სისტემების განვითარების სტრატეგიისა და 2019-2020 წლების სამოქმედო გეგმის“ პროგრესანგარიში.</w:t>
      </w:r>
    </w:p>
    <w:p w14:paraId="67782EAC" w14:textId="77777777" w:rsidR="00F45850" w:rsidRPr="00B5059F" w:rsidRDefault="00F45850" w:rsidP="00D37950">
      <w:pPr>
        <w:pStyle w:val="abzacixml"/>
        <w:rPr>
          <w:bCs/>
          <w:lang w:val="ka-GE"/>
        </w:rPr>
      </w:pPr>
    </w:p>
    <w:p w14:paraId="781FAD4E" w14:textId="77777777" w:rsidR="00EC01B5" w:rsidRPr="00B5059F" w:rsidRDefault="00EC01B5" w:rsidP="00D37950">
      <w:pPr>
        <w:pStyle w:val="Heading2"/>
        <w:spacing w:line="240" w:lineRule="auto"/>
        <w:jc w:val="both"/>
        <w:rPr>
          <w:rFonts w:ascii="Sylfaen" w:hAnsi="Sylfaen" w:cs="Sylfaen"/>
          <w:bCs/>
          <w:sz w:val="22"/>
          <w:szCs w:val="22"/>
        </w:rPr>
      </w:pPr>
      <w:r w:rsidRPr="00B5059F">
        <w:rPr>
          <w:rFonts w:ascii="Sylfaen" w:hAnsi="Sylfaen" w:cs="Sylfaen"/>
          <w:bCs/>
          <w:sz w:val="22"/>
          <w:szCs w:val="22"/>
        </w:rPr>
        <w:t xml:space="preserve">6.4 </w:t>
      </w:r>
      <w:proofErr w:type="spellStart"/>
      <w:r w:rsidRPr="00B5059F">
        <w:rPr>
          <w:rFonts w:ascii="Sylfaen" w:hAnsi="Sylfaen" w:cs="Sylfaen"/>
          <w:bCs/>
          <w:sz w:val="22"/>
          <w:szCs w:val="22"/>
        </w:rPr>
        <w:t>სახელმწიფო</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აუდიტის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სამსახური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05 00)</w:t>
      </w:r>
    </w:p>
    <w:p w14:paraId="72487EA2" w14:textId="77777777" w:rsidR="00EC01B5" w:rsidRPr="00B5059F" w:rsidRDefault="00EC01B5" w:rsidP="00D37950">
      <w:pPr>
        <w:spacing w:after="0" w:line="240" w:lineRule="auto"/>
        <w:jc w:val="both"/>
        <w:rPr>
          <w:rFonts w:ascii="Sylfaen" w:hAnsi="Sylfaen" w:cs="Sylfaen"/>
          <w:bCs/>
        </w:rPr>
      </w:pPr>
    </w:p>
    <w:p w14:paraId="622F07A8" w14:textId="77777777" w:rsidR="00EC01B5" w:rsidRPr="00B5059F" w:rsidRDefault="00EC01B5" w:rsidP="00D37950">
      <w:pPr>
        <w:spacing w:after="0" w:line="240" w:lineRule="auto"/>
        <w:jc w:val="both"/>
        <w:rPr>
          <w:rFonts w:ascii="Sylfaen" w:hAnsi="Sylfaen" w:cs="Sylfaen"/>
          <w:bCs/>
        </w:rPr>
      </w:pPr>
      <w:proofErr w:type="spellStart"/>
      <w:r w:rsidRPr="00B5059F">
        <w:rPr>
          <w:rFonts w:ascii="Sylfaen" w:hAnsi="Sylfaen" w:cs="Sylfaen"/>
          <w:bCs/>
        </w:rPr>
        <w:t>პროგრამის</w:t>
      </w:r>
      <w:proofErr w:type="spellEnd"/>
      <w:r w:rsidRPr="00B5059F">
        <w:rPr>
          <w:rFonts w:ascii="Sylfaen" w:hAnsi="Sylfaen" w:cs="Sylfaen"/>
          <w:bCs/>
        </w:rPr>
        <w:t xml:space="preserve"> </w:t>
      </w:r>
      <w:proofErr w:type="spellStart"/>
      <w:r w:rsidRPr="00B5059F">
        <w:rPr>
          <w:rFonts w:ascii="Sylfaen" w:hAnsi="Sylfaen" w:cs="Sylfaen"/>
          <w:bCs/>
        </w:rPr>
        <w:t>განმახორციელებელი</w:t>
      </w:r>
      <w:proofErr w:type="spellEnd"/>
      <w:r w:rsidRPr="00B5059F">
        <w:rPr>
          <w:rFonts w:ascii="Sylfaen" w:hAnsi="Sylfaen" w:cs="Sylfaen"/>
          <w:bCs/>
        </w:rPr>
        <w:t>:</w:t>
      </w:r>
    </w:p>
    <w:p w14:paraId="4145AD25" w14:textId="77777777" w:rsidR="00EC01B5" w:rsidRPr="00B5059F" w:rsidRDefault="00EC01B5" w:rsidP="00D37950">
      <w:pPr>
        <w:numPr>
          <w:ilvl w:val="0"/>
          <w:numId w:val="69"/>
        </w:numPr>
        <w:spacing w:after="0" w:line="240" w:lineRule="auto"/>
        <w:ind w:left="900" w:hanging="270"/>
        <w:jc w:val="both"/>
        <w:rPr>
          <w:rFonts w:ascii="Sylfaen" w:eastAsia="Sylfaen" w:hAnsi="Sylfaen"/>
          <w:bCs/>
        </w:rPr>
      </w:pPr>
      <w:proofErr w:type="spellStart"/>
      <w:r w:rsidRPr="00B5059F">
        <w:rPr>
          <w:rFonts w:ascii="Sylfaen" w:eastAsia="Sylfaen" w:hAnsi="Sylfaen"/>
          <w:bCs/>
        </w:rPr>
        <w:t>სახელმწიფო</w:t>
      </w:r>
      <w:proofErr w:type="spellEnd"/>
      <w:r w:rsidRPr="00B5059F">
        <w:rPr>
          <w:rFonts w:ascii="Sylfaen" w:eastAsia="Sylfaen" w:hAnsi="Sylfaen"/>
          <w:bCs/>
        </w:rPr>
        <w:t xml:space="preserve"> </w:t>
      </w:r>
      <w:proofErr w:type="spellStart"/>
      <w:r w:rsidRPr="00B5059F">
        <w:rPr>
          <w:rFonts w:ascii="Sylfaen" w:eastAsia="Sylfaen" w:hAnsi="Sylfaen"/>
          <w:bCs/>
        </w:rPr>
        <w:t>აუდიტის</w:t>
      </w:r>
      <w:proofErr w:type="spellEnd"/>
      <w:r w:rsidRPr="00B5059F">
        <w:rPr>
          <w:rFonts w:ascii="Sylfaen" w:eastAsia="Sylfaen" w:hAnsi="Sylfaen"/>
          <w:bCs/>
        </w:rPr>
        <w:t xml:space="preserve"> </w:t>
      </w:r>
      <w:proofErr w:type="spellStart"/>
      <w:r w:rsidRPr="00B5059F">
        <w:rPr>
          <w:rFonts w:ascii="Sylfaen" w:eastAsia="Sylfaen" w:hAnsi="Sylfaen"/>
          <w:bCs/>
        </w:rPr>
        <w:t>სამსახურის</w:t>
      </w:r>
      <w:proofErr w:type="spellEnd"/>
      <w:r w:rsidRPr="00B5059F">
        <w:rPr>
          <w:rFonts w:ascii="Sylfaen" w:eastAsia="Sylfaen" w:hAnsi="Sylfaen"/>
          <w:bCs/>
        </w:rPr>
        <w:t xml:space="preserve"> </w:t>
      </w:r>
      <w:proofErr w:type="spellStart"/>
      <w:proofErr w:type="gramStart"/>
      <w:r w:rsidRPr="00B5059F">
        <w:rPr>
          <w:rFonts w:ascii="Sylfaen" w:eastAsia="Sylfaen" w:hAnsi="Sylfaen"/>
          <w:bCs/>
        </w:rPr>
        <w:t>აპარატი</w:t>
      </w:r>
      <w:proofErr w:type="spellEnd"/>
      <w:r w:rsidRPr="00B5059F">
        <w:rPr>
          <w:rFonts w:ascii="Sylfaen" w:eastAsia="Sylfaen" w:hAnsi="Sylfaen"/>
          <w:bCs/>
          <w:lang w:val="ka-GE"/>
        </w:rPr>
        <w:t>;</w:t>
      </w:r>
      <w:proofErr w:type="gramEnd"/>
    </w:p>
    <w:p w14:paraId="29103A9C" w14:textId="77777777" w:rsidR="00EC01B5" w:rsidRPr="00B5059F" w:rsidRDefault="00EC01B5" w:rsidP="00D37950">
      <w:pPr>
        <w:numPr>
          <w:ilvl w:val="0"/>
          <w:numId w:val="69"/>
        </w:numPr>
        <w:spacing w:after="0" w:line="240" w:lineRule="auto"/>
        <w:ind w:left="900" w:hanging="270"/>
        <w:jc w:val="both"/>
        <w:rPr>
          <w:rFonts w:ascii="Sylfaen" w:eastAsia="Sylfaen" w:hAnsi="Sylfaen"/>
          <w:bCs/>
        </w:rPr>
      </w:pPr>
      <w:r w:rsidRPr="00B5059F">
        <w:rPr>
          <w:rFonts w:ascii="Sylfaen" w:eastAsia="Sylfaen" w:hAnsi="Sylfaen"/>
          <w:bCs/>
          <w:lang w:val="ka-GE"/>
        </w:rPr>
        <w:t>საჯარო აუდიტის ინსტიტუტი;</w:t>
      </w:r>
    </w:p>
    <w:p w14:paraId="6EA5482A" w14:textId="77777777" w:rsidR="00EC01B5" w:rsidRPr="00B5059F" w:rsidRDefault="00EC01B5" w:rsidP="00D37950">
      <w:pPr>
        <w:spacing w:line="240" w:lineRule="auto"/>
        <w:rPr>
          <w:rFonts w:ascii="Sylfaen" w:hAnsi="Sylfaen"/>
          <w:bCs/>
          <w:lang w:val="ka-GE"/>
        </w:rPr>
      </w:pPr>
    </w:p>
    <w:p w14:paraId="55CE56C3" w14:textId="77777777" w:rsidR="00EC01B5" w:rsidRPr="00B5059F" w:rsidRDefault="00EC01B5"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სახელმწიფო აუდიტის სამსახურის 2021 წლის აუდიტორული საქმიანობის გეგმა განისაზღვრა 50 აუდიტით. საანგარიშგებო პერიოდში გეგმაში განხორციელებული ცვლილებით,  აუდიტების </w:t>
      </w:r>
      <w:r w:rsidRPr="00B5059F">
        <w:rPr>
          <w:rFonts w:ascii="Sylfaen" w:hAnsi="Sylfaen" w:cs="Sylfaen"/>
          <w:bCs/>
          <w:color w:val="000000"/>
          <w:shd w:val="clear" w:color="auto" w:fill="FFFFFF"/>
          <w:lang w:val="ka-GE"/>
        </w:rPr>
        <w:lastRenderedPageBreak/>
        <w:t xml:space="preserve">რაოდენობა გაიზარდა 55-მდე. მათ შორის: 11 ფინანსური, 26 შესაბამისობისა და 18 ეფექტიანობის აუდიტი; </w:t>
      </w:r>
    </w:p>
    <w:p w14:paraId="67E35912" w14:textId="77777777" w:rsidR="00EC01B5" w:rsidRPr="00B5059F" w:rsidRDefault="00EC01B5"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არსებული მდგომარეობით მიმდინარეობდა 11 ფინანსური, 20 შესაბამისობისა და 12 ეფექტიანობის აუდიტი;</w:t>
      </w:r>
    </w:p>
    <w:p w14:paraId="17DCE667" w14:textId="77777777" w:rsidR="00EC01B5" w:rsidRPr="00B5059F" w:rsidRDefault="00EC01B5"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2021 წლის აუდიტორული საქმიანობის გეგმით განსაზღვრული ყველა აუდიტი მიმდინარეობდა აუდიტის მართვის სისტემის (AMS) გამოყენებით;</w:t>
      </w:r>
    </w:p>
    <w:p w14:paraId="107FAF40" w14:textId="77777777" w:rsidR="00EC01B5" w:rsidRPr="00B5059F" w:rsidRDefault="00EC01B5"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მომზადდა და საქართველოს პარლამენტს წარედგინა სახელმწიფო აუდიტის სამსახურის მოხსენება „2020 წლის სახელმწიფო ბიუჯეტის წლიური შესრულების შესახებ" მთავრობის ანგარიშზე;</w:t>
      </w:r>
    </w:p>
    <w:p w14:paraId="0D72D5B6" w14:textId="77777777" w:rsidR="00EC01B5" w:rsidRPr="00B5059F" w:rsidRDefault="00EC01B5"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მომზადდა და საქართველოს პარლამენტს წარედგინა სახელმწიფო აუდიტის სამსახურის 2020 წლის საქმიანობის ანგარიში;</w:t>
      </w:r>
    </w:p>
    <w:p w14:paraId="097D6815" w14:textId="77777777" w:rsidR="00EC01B5" w:rsidRPr="00B5059F" w:rsidRDefault="00EC01B5"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სახელმწიფო აუდიტის სამსახურის მიერ აუდიტის ფარგლებში გაცემული რეკომენდაციების ეფექტიანი მონიტორინგის მექანიზმის ჩამოყალიბების მიზნით, USAID GGI-ის მხარდაჭერით შემუშავდა რეკომენდაციების შესრულების მონიტორინგის ელექტრონული სისტემა. სისტემაში საპილოტე რეჟიმში ჩაერთო იუსტიციის სამინისტრო; </w:t>
      </w:r>
    </w:p>
    <w:p w14:paraId="2B0EB39D" w14:textId="77777777" w:rsidR="00EC01B5" w:rsidRPr="00B5059F" w:rsidRDefault="00EC01B5"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შემუშავდა და სახელმწიფო აუდიტის სამსახურის მოთხოვნილებათა გათვალისწინებით დისტანციური სწავლების პრინციპით მიმდინარეობდა საჯარო აუდიტის ინსტიტუტის სერტიფიცირებისა და ტრენინგების სამსახურის მიერ ორგანიზებული მთელი რიგი სასწოვლო-ტრენინგ-პროგრამები, მათ შორის: საჯარო სექტორის აუდიტორული მომსახურების სასერტიფიკაციო პროგრამა, სადაც მონაწილეობა მიიღო - 31 მსმენელმა, ასევე მიმდინარეობდა, რაოდენობრივი კვლევის მეთოდები და მონაცემთა ანალიზი SPSS-ის გამოყენებით, სადაც ესწრებოდა - 15 მსმენელი; დასრულდა: პროგრამული ბიუჯეტირების ტრენინგი, რომელსაც ესწრებოდა - 37 წარმომადგენელი; რისკების მართვა სახელმწიფო შესყიდვებში, რომელსაც ესწრებოდა - 40 მსმენელი; რისკზე ორიენტირებული შიდა აუდიტის ტრენინგი, რომელსაც ესწრებოდა - 22 მსმენელი; შესაბამისობის აუდიტის ტრენინგი, რომელსაც ესწრებოდა - 107 თანამშრომელი; ჩატარდა აკრედიტირებული პროგრამები, სადაც ესწრებოდა - 82 საჯარო მოხელე; დასრულდა საჯარო სექტორის ბუღალტრული აღრიცხვის საერთაშორისო სტანდარტები (სსბასს) (IPSAS) ტრენინგი, რომელსაც ესწრებოდა - 27 მსმენელი;</w:t>
      </w:r>
    </w:p>
    <w:p w14:paraId="6E0D5A89" w14:textId="77777777" w:rsidR="00EC01B5" w:rsidRPr="00B5059F" w:rsidRDefault="00EC01B5"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გაფორმდა ურთიერთთანამშრომლობის მემორანდუმი სახელმწიფო უსაფრთხოების სამსახურის სასწავლო ცენტრსა და საერთაშორისო აუდიტორულ კომპანია PricewaterhouseCoopers -საქართველოსთან და  BDO-საქართველოსთან;</w:t>
      </w:r>
    </w:p>
    <w:p w14:paraId="11572512" w14:textId="77777777" w:rsidR="00EC01B5" w:rsidRPr="00B5059F" w:rsidRDefault="00EC01B5"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COVID - 19  ვირუსით გამოწვეული პანდემიის პრევენციისთვის, სახელმწიფო აუდიტის სამსახურის მიერ გაწეულ იქნა სხვადასხვა სახის ღონისძიებები.</w:t>
      </w:r>
    </w:p>
    <w:p w14:paraId="5735DB36" w14:textId="77777777" w:rsidR="00EC01B5" w:rsidRPr="00B5059F" w:rsidRDefault="00EC01B5" w:rsidP="00D37950">
      <w:pPr>
        <w:pStyle w:val="ListParagraph"/>
        <w:spacing w:line="240" w:lineRule="auto"/>
        <w:rPr>
          <w:bCs/>
          <w:shd w:val="clear" w:color="auto" w:fill="FFFFFF"/>
          <w:lang w:val="ka-GE"/>
        </w:rPr>
      </w:pPr>
    </w:p>
    <w:p w14:paraId="08A3792B" w14:textId="77777777" w:rsidR="00F45850" w:rsidRPr="00B5059F" w:rsidRDefault="00F45850" w:rsidP="00D37950">
      <w:pPr>
        <w:pStyle w:val="Heading2"/>
        <w:spacing w:line="240" w:lineRule="auto"/>
        <w:jc w:val="both"/>
        <w:rPr>
          <w:rFonts w:ascii="Sylfaen" w:hAnsi="Sylfaen" w:cs="Sylfaen"/>
          <w:bCs/>
          <w:sz w:val="22"/>
          <w:szCs w:val="22"/>
        </w:rPr>
      </w:pPr>
      <w:r w:rsidRPr="00B5059F">
        <w:rPr>
          <w:rFonts w:ascii="Sylfaen" w:hAnsi="Sylfaen" w:cs="Sylfaen"/>
          <w:bCs/>
          <w:sz w:val="22"/>
          <w:szCs w:val="22"/>
        </w:rPr>
        <w:t xml:space="preserve">6.5 </w:t>
      </w:r>
      <w:proofErr w:type="spellStart"/>
      <w:r w:rsidRPr="00B5059F">
        <w:rPr>
          <w:rFonts w:ascii="Sylfaen" w:hAnsi="Sylfaen" w:cs="Sylfaen"/>
          <w:bCs/>
          <w:sz w:val="22"/>
          <w:szCs w:val="22"/>
        </w:rPr>
        <w:t>იუსტიციის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სახლის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მომსახურებათა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განვითარება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ხელმისაწვდომობა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26 07)</w:t>
      </w:r>
    </w:p>
    <w:p w14:paraId="026C23B1" w14:textId="77777777" w:rsidR="00F45850" w:rsidRPr="00B5059F" w:rsidRDefault="00F45850" w:rsidP="00D37950">
      <w:pPr>
        <w:spacing w:line="240" w:lineRule="auto"/>
        <w:rPr>
          <w:rFonts w:ascii="Sylfaen" w:hAnsi="Sylfaen"/>
          <w:bCs/>
        </w:rPr>
      </w:pPr>
    </w:p>
    <w:p w14:paraId="09A1F234" w14:textId="77777777" w:rsidR="00F45850" w:rsidRPr="00B5059F" w:rsidRDefault="00F45850" w:rsidP="00D37950">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Cs/>
        </w:rPr>
      </w:pPr>
      <w:proofErr w:type="spellStart"/>
      <w:r w:rsidRPr="00B5059F">
        <w:rPr>
          <w:rFonts w:ascii="Sylfaen" w:hAnsi="Sylfaen" w:cs="Sylfaen"/>
          <w:bCs/>
        </w:rPr>
        <w:t>პროგრამის</w:t>
      </w:r>
      <w:proofErr w:type="spellEnd"/>
      <w:r w:rsidRPr="00B5059F">
        <w:rPr>
          <w:rFonts w:ascii="Sylfaen" w:hAnsi="Sylfaen" w:cs="Sylfaen"/>
          <w:bCs/>
        </w:rPr>
        <w:t xml:space="preserve"> </w:t>
      </w:r>
      <w:proofErr w:type="spellStart"/>
      <w:r w:rsidRPr="00B5059F">
        <w:rPr>
          <w:rFonts w:ascii="Sylfaen" w:hAnsi="Sylfaen" w:cs="Sylfaen"/>
          <w:bCs/>
        </w:rPr>
        <w:t>განმახორციელებელი</w:t>
      </w:r>
      <w:proofErr w:type="spellEnd"/>
      <w:r w:rsidRPr="00B5059F">
        <w:rPr>
          <w:rFonts w:ascii="Sylfaen" w:hAnsi="Sylfaen" w:cs="Sylfaen"/>
          <w:bCs/>
        </w:rPr>
        <w:t>:</w:t>
      </w:r>
    </w:p>
    <w:p w14:paraId="24D57183" w14:textId="77777777" w:rsidR="00F45850" w:rsidRPr="00B5059F" w:rsidRDefault="00F45850" w:rsidP="00D37950">
      <w:pPr>
        <w:pStyle w:val="ListParagraph"/>
        <w:numPr>
          <w:ilvl w:val="0"/>
          <w:numId w:val="9"/>
        </w:numPr>
        <w:spacing w:after="0" w:line="240" w:lineRule="auto"/>
        <w:ind w:right="0"/>
        <w:jc w:val="left"/>
        <w:rPr>
          <w:bCs/>
        </w:rPr>
      </w:pPr>
      <w:proofErr w:type="spellStart"/>
      <w:r w:rsidRPr="00B5059F">
        <w:rPr>
          <w:bCs/>
        </w:rPr>
        <w:t>სსიპ</w:t>
      </w:r>
      <w:proofErr w:type="spellEnd"/>
      <w:r w:rsidRPr="00B5059F">
        <w:rPr>
          <w:bCs/>
        </w:rPr>
        <w:t xml:space="preserve"> - </w:t>
      </w:r>
      <w:r w:rsidRPr="00B5059F">
        <w:rPr>
          <w:bCs/>
          <w:lang w:val="ka-GE"/>
        </w:rPr>
        <w:t>იუსტიციის სახლი</w:t>
      </w:r>
    </w:p>
    <w:p w14:paraId="2B70770A" w14:textId="77777777" w:rsidR="00F45850" w:rsidRPr="00B5059F" w:rsidRDefault="00F45850" w:rsidP="00D37950">
      <w:pPr>
        <w:pStyle w:val="ListParagraph"/>
        <w:spacing w:after="0" w:line="240" w:lineRule="auto"/>
        <w:rPr>
          <w:bCs/>
          <w:lang w:val="ka-GE"/>
        </w:rPr>
      </w:pPr>
    </w:p>
    <w:p w14:paraId="149377AA" w14:textId="77777777" w:rsidR="00F45850" w:rsidRPr="00B5059F" w:rsidRDefault="00F45850" w:rsidP="00D37950">
      <w:pPr>
        <w:pStyle w:val="abzacixml"/>
        <w:numPr>
          <w:ilvl w:val="0"/>
          <w:numId w:val="85"/>
        </w:numPr>
        <w:ind w:left="360"/>
        <w:rPr>
          <w:bCs/>
          <w:lang w:val="ka-GE"/>
        </w:rPr>
      </w:pPr>
      <w:r w:rsidRPr="00B5059F">
        <w:rPr>
          <w:bCs/>
          <w:lang w:val="ka-GE"/>
        </w:rPr>
        <w:t>პროექტ „მომხმარებლის ხმის“ ფარგლებში დამუშავდა სსიპ „იუსტიციის სახლის“ ფილიალებიდან და სატელეფონო ცენტრიდან შემოსული 464 მომხმარებლის უკუკავშირის საფუძველზე შევსებული აპლიკაცია;</w:t>
      </w:r>
    </w:p>
    <w:p w14:paraId="7862795A" w14:textId="77777777" w:rsidR="00F45850" w:rsidRPr="00B5059F" w:rsidRDefault="00F45850" w:rsidP="00D37950">
      <w:pPr>
        <w:pStyle w:val="abzacixml"/>
        <w:numPr>
          <w:ilvl w:val="0"/>
          <w:numId w:val="85"/>
        </w:numPr>
        <w:ind w:left="360"/>
        <w:rPr>
          <w:bCs/>
          <w:lang w:val="ka-GE"/>
        </w:rPr>
      </w:pPr>
      <w:r w:rsidRPr="00B5059F">
        <w:rPr>
          <w:bCs/>
          <w:lang w:val="ka-GE"/>
        </w:rPr>
        <w:t>იუსტიციის სახლმა უმასპინძლა სხვადასხვა ქვეყნის 3 დელეგაციას. დელეგაციებისთვის ჩატარდა ტურები იუსტიციის სახლის ფილიალებისა და საზოგადოებრივი ცენტრების მომსახურების სივრცეში, რა დროსაც მათ შესაძლებლობა ჰქონდათ, გასცნობოდნენ იუსტიციის სახლის კონცეფციასა და დანერგილ ინოვაციებს;</w:t>
      </w:r>
    </w:p>
    <w:p w14:paraId="74D669EA" w14:textId="77777777" w:rsidR="00F45850" w:rsidRPr="00B5059F" w:rsidRDefault="00F45850" w:rsidP="00D37950">
      <w:pPr>
        <w:pStyle w:val="abzacixml"/>
        <w:numPr>
          <w:ilvl w:val="0"/>
          <w:numId w:val="85"/>
        </w:numPr>
        <w:ind w:left="360"/>
        <w:rPr>
          <w:bCs/>
          <w:lang w:val="ka-GE"/>
        </w:rPr>
      </w:pPr>
      <w:r w:rsidRPr="00B5059F">
        <w:rPr>
          <w:bCs/>
          <w:lang w:val="ka-GE"/>
        </w:rPr>
        <w:lastRenderedPageBreak/>
        <w:t>მიწოდებული მომსახურების ხარისხის გაუმჯობესებისა და თანამშრომელთა კვალიფიკაციის ამაღლების მიზნით ჩატარდა სხვადასხვა სახის ტრენინგი სტაჟიორებისათვის; სატელეფონო ცენტრის, ფილიალების და ადმინისტრაციის თანამშრომლებისათვის;</w:t>
      </w:r>
    </w:p>
    <w:p w14:paraId="60AA341C" w14:textId="77777777" w:rsidR="00F45850" w:rsidRPr="00B5059F" w:rsidRDefault="00F45850" w:rsidP="00D37950">
      <w:pPr>
        <w:pStyle w:val="abzacixml"/>
        <w:numPr>
          <w:ilvl w:val="0"/>
          <w:numId w:val="85"/>
        </w:numPr>
        <w:ind w:left="360"/>
        <w:rPr>
          <w:bCs/>
          <w:lang w:val="ka-GE"/>
        </w:rPr>
      </w:pPr>
      <w:r w:rsidRPr="00B5059F">
        <w:rPr>
          <w:bCs/>
          <w:lang w:val="ka-GE"/>
        </w:rPr>
        <w:t>მიმდინარეობდა დანერგილი სახელმწიფო და კერძო სექტორის სერვისების მიწოდება;</w:t>
      </w:r>
    </w:p>
    <w:p w14:paraId="7C9E0AFB" w14:textId="77777777" w:rsidR="00F45850" w:rsidRPr="00B5059F" w:rsidRDefault="00F45850" w:rsidP="00D37950">
      <w:pPr>
        <w:pStyle w:val="abzacixml"/>
        <w:numPr>
          <w:ilvl w:val="0"/>
          <w:numId w:val="85"/>
        </w:numPr>
        <w:ind w:left="360"/>
        <w:rPr>
          <w:bCs/>
          <w:lang w:val="ka-GE"/>
        </w:rPr>
      </w:pPr>
      <w:r w:rsidRPr="00B5059F">
        <w:rPr>
          <w:bCs/>
          <w:lang w:val="ka-GE"/>
        </w:rPr>
        <w:t>კოვიდინფექციის გავრცელების პრევენციისა და განხორციელებულ აქტივობებთან დაკავშირებით პერიოდულად მომზადდა საინფორმაციო ბანერი სოციალურ მედიაში;</w:t>
      </w:r>
    </w:p>
    <w:p w14:paraId="56184634" w14:textId="77777777" w:rsidR="00F45850" w:rsidRPr="00B5059F" w:rsidRDefault="00F45850" w:rsidP="00D37950">
      <w:pPr>
        <w:pStyle w:val="abzacixml"/>
        <w:numPr>
          <w:ilvl w:val="0"/>
          <w:numId w:val="85"/>
        </w:numPr>
        <w:ind w:left="360"/>
        <w:rPr>
          <w:bCs/>
          <w:lang w:val="ka-GE"/>
        </w:rPr>
      </w:pPr>
      <w:r w:rsidRPr="00B5059F">
        <w:rPr>
          <w:bCs/>
          <w:lang w:val="ka-GE"/>
        </w:rPr>
        <w:t>მიმდინარეობდა ელექტრონული სერვისებით სარგებლობის შესახებ „my.gov.ge“-ს გამოყენების, დაჯავშნის სისტემის აქტიური საკომუნიკაციო კამპანია. მნიშვნელოვანი და მოსახლეობისთვის გასათვალისწინებელი ინფორმაცია ვრცელდებოდა როგორც სოციალური მედიის, ისე მასობრივი საკომუნიკაციო არხების გამოყენებით;</w:t>
      </w:r>
    </w:p>
    <w:p w14:paraId="7C4A1F04" w14:textId="77777777" w:rsidR="00F45850" w:rsidRPr="00B5059F" w:rsidRDefault="00F45850" w:rsidP="00D37950">
      <w:pPr>
        <w:pStyle w:val="abzacixml"/>
        <w:numPr>
          <w:ilvl w:val="0"/>
          <w:numId w:val="85"/>
        </w:numPr>
        <w:ind w:left="360"/>
        <w:rPr>
          <w:bCs/>
          <w:lang w:val="ka-GE"/>
        </w:rPr>
      </w:pPr>
      <w:r w:rsidRPr="00B5059F">
        <w:rPr>
          <w:bCs/>
          <w:lang w:val="ka-GE"/>
        </w:rPr>
        <w:t>გაიხსნა გარდაბნის იუსტიციის სახლი;</w:t>
      </w:r>
    </w:p>
    <w:p w14:paraId="4294CC65" w14:textId="77777777" w:rsidR="00F45850" w:rsidRPr="00B5059F" w:rsidRDefault="00F45850" w:rsidP="00D37950">
      <w:pPr>
        <w:pStyle w:val="abzacixml"/>
        <w:numPr>
          <w:ilvl w:val="0"/>
          <w:numId w:val="85"/>
        </w:numPr>
        <w:ind w:left="360"/>
        <w:rPr>
          <w:bCs/>
          <w:lang w:val="ka-GE"/>
        </w:rPr>
      </w:pPr>
      <w:r w:rsidRPr="00B5059F">
        <w:rPr>
          <w:bCs/>
          <w:lang w:val="ka-GE"/>
        </w:rPr>
        <w:t>განხორციელდა ქარელის იუსტიციის სახლის გათბობა-გაგრილების სისტემის, გენერატორისა და ხანძარსაწინააღმდეგო სისტემის შემოღობვის სამუშაოები; მოეწყო სახანძრო სადგურის ოთახი, რაც უზრუნველყოფს სახანძრო სისტემის გამართულ ფუნქციონირებას, ასევე, ჩატარდა დაზიანებული წყლის სისტემის აღდგენის სამუშაოები;</w:t>
      </w:r>
    </w:p>
    <w:p w14:paraId="617226EA" w14:textId="77777777" w:rsidR="00F45850" w:rsidRPr="00B5059F" w:rsidRDefault="00F45850" w:rsidP="00D37950">
      <w:pPr>
        <w:pStyle w:val="abzacixml"/>
        <w:numPr>
          <w:ilvl w:val="0"/>
          <w:numId w:val="85"/>
        </w:numPr>
        <w:ind w:left="360"/>
        <w:rPr>
          <w:bCs/>
          <w:lang w:val="ka-GE"/>
        </w:rPr>
      </w:pPr>
      <w:r w:rsidRPr="00B5059F">
        <w:rPr>
          <w:bCs/>
          <w:lang w:val="ka-GE"/>
        </w:rPr>
        <w:t>თბილისის იუსტიციის სახლში შეკეთდა დაზიანებული ჭერი, აგრეთვე, განხორციელდა მოქალაქეთა მისაღები სივრცის სამღებრო სამუშაოები;</w:t>
      </w:r>
    </w:p>
    <w:p w14:paraId="734BD23F" w14:textId="77777777" w:rsidR="00F45850" w:rsidRPr="00B5059F" w:rsidRDefault="00F45850" w:rsidP="00D37950">
      <w:pPr>
        <w:pStyle w:val="abzacixml"/>
        <w:numPr>
          <w:ilvl w:val="0"/>
          <w:numId w:val="85"/>
        </w:numPr>
        <w:ind w:left="360"/>
        <w:rPr>
          <w:bCs/>
          <w:lang w:val="ka-GE"/>
        </w:rPr>
      </w:pPr>
      <w:r w:rsidRPr="00B5059F">
        <w:rPr>
          <w:bCs/>
          <w:lang w:val="ka-GE"/>
        </w:rPr>
        <w:t>დასრულდა წყალტუბოს იუსტიციის სახლის ფილიალის გარე პერიმეტრის კეთილმოწყობის სამუშაოები, კასპის საზოგადოებრივი ცენტრის შენობაში და მის გარეთ სადემონტაჟო სამუშაოები, თაბაშირმუყაოს ტიხრების და სახურავის მოწყობის, შიდა კედელების ლესვის, სველი წერტილების კერამიკული ფილებით მოპირკეთების, ელექტროსადენების, გათბობა-გაგრილება-ვენტილაციის სამონტაჟო სამუშაოები, ასევე, ძირითად შენობაზე ლიფტის უჯრედის მიშენების სამუშაოები და მიმდინარეობდა გარე კიბის მოწყობის, ფასადის მოპირკეთებისა და შენობაში სამღებრო სამუშაოები.</w:t>
      </w:r>
    </w:p>
    <w:p w14:paraId="3ECDA2AA" w14:textId="77777777" w:rsidR="00F45850" w:rsidRPr="00B5059F" w:rsidRDefault="00F45850" w:rsidP="00D37950">
      <w:pPr>
        <w:spacing w:line="240" w:lineRule="auto"/>
        <w:rPr>
          <w:rFonts w:ascii="Sylfaen" w:hAnsi="Sylfaen"/>
          <w:bCs/>
          <w:lang w:val="ka-GE"/>
        </w:rPr>
      </w:pPr>
    </w:p>
    <w:p w14:paraId="71E61D42" w14:textId="77777777" w:rsidR="00F45850" w:rsidRPr="00B5059F" w:rsidRDefault="00F45850" w:rsidP="00D37950">
      <w:pPr>
        <w:pStyle w:val="Heading2"/>
        <w:spacing w:after="240" w:line="240" w:lineRule="auto"/>
        <w:jc w:val="both"/>
        <w:rPr>
          <w:rFonts w:ascii="Sylfaen" w:hAnsi="Sylfaen" w:cs="Sylfaen"/>
          <w:bCs/>
          <w:sz w:val="22"/>
          <w:szCs w:val="22"/>
        </w:rPr>
      </w:pPr>
      <w:r w:rsidRPr="00B5059F">
        <w:rPr>
          <w:rFonts w:ascii="Sylfaen" w:hAnsi="Sylfaen" w:cs="Sylfaen"/>
          <w:bCs/>
          <w:sz w:val="22"/>
          <w:szCs w:val="22"/>
        </w:rPr>
        <w:t xml:space="preserve">6.6 </w:t>
      </w:r>
      <w:proofErr w:type="spellStart"/>
      <w:r w:rsidRPr="00B5059F">
        <w:rPr>
          <w:rFonts w:ascii="Sylfaen" w:hAnsi="Sylfaen" w:cs="Sylfaen"/>
          <w:bCs/>
          <w:sz w:val="22"/>
          <w:szCs w:val="22"/>
        </w:rPr>
        <w:t>მიწის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ბაზრის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განვითარება</w:t>
      </w:r>
      <w:proofErr w:type="spellEnd"/>
      <w:r w:rsidRPr="00B5059F">
        <w:rPr>
          <w:rFonts w:ascii="Sylfaen" w:hAnsi="Sylfaen" w:cs="Sylfaen"/>
          <w:bCs/>
          <w:sz w:val="22"/>
          <w:szCs w:val="22"/>
        </w:rPr>
        <w:t xml:space="preserve"> (WB)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26 0</w:t>
      </w:r>
      <w:r w:rsidRPr="00B5059F">
        <w:rPr>
          <w:rFonts w:ascii="Sylfaen" w:hAnsi="Sylfaen" w:cs="Sylfaen"/>
          <w:bCs/>
          <w:sz w:val="22"/>
          <w:szCs w:val="22"/>
          <w:lang w:val="ka-GE"/>
        </w:rPr>
        <w:t>9</w:t>
      </w:r>
      <w:r w:rsidRPr="00B5059F">
        <w:rPr>
          <w:rFonts w:ascii="Sylfaen" w:hAnsi="Sylfaen" w:cs="Sylfaen"/>
          <w:bCs/>
          <w:sz w:val="22"/>
          <w:szCs w:val="22"/>
        </w:rPr>
        <w:t>)</w:t>
      </w:r>
    </w:p>
    <w:p w14:paraId="23FD7473" w14:textId="77777777" w:rsidR="00F45850" w:rsidRPr="00B5059F" w:rsidRDefault="00F45850" w:rsidP="00D37950">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Cs/>
        </w:rPr>
      </w:pPr>
      <w:proofErr w:type="spellStart"/>
      <w:r w:rsidRPr="00B5059F">
        <w:rPr>
          <w:rFonts w:ascii="Sylfaen" w:hAnsi="Sylfaen" w:cs="Sylfaen"/>
          <w:bCs/>
        </w:rPr>
        <w:t>პროგრამის</w:t>
      </w:r>
      <w:proofErr w:type="spellEnd"/>
      <w:r w:rsidRPr="00B5059F">
        <w:rPr>
          <w:rFonts w:ascii="Sylfaen" w:hAnsi="Sylfaen" w:cs="Sylfaen"/>
          <w:bCs/>
        </w:rPr>
        <w:t xml:space="preserve"> </w:t>
      </w:r>
      <w:proofErr w:type="spellStart"/>
      <w:r w:rsidRPr="00B5059F">
        <w:rPr>
          <w:rFonts w:ascii="Sylfaen" w:hAnsi="Sylfaen" w:cs="Sylfaen"/>
          <w:bCs/>
        </w:rPr>
        <w:t>განმახორციელებელი</w:t>
      </w:r>
      <w:proofErr w:type="spellEnd"/>
      <w:r w:rsidRPr="00B5059F">
        <w:rPr>
          <w:rFonts w:ascii="Sylfaen" w:hAnsi="Sylfaen" w:cs="Sylfaen"/>
          <w:bCs/>
        </w:rPr>
        <w:t>:</w:t>
      </w:r>
    </w:p>
    <w:p w14:paraId="4D6922D6" w14:textId="77777777" w:rsidR="00F45850" w:rsidRPr="00B5059F" w:rsidRDefault="00F45850" w:rsidP="00D37950">
      <w:pPr>
        <w:pStyle w:val="ListParagraph"/>
        <w:numPr>
          <w:ilvl w:val="0"/>
          <w:numId w:val="9"/>
        </w:numPr>
        <w:spacing w:after="0" w:line="240" w:lineRule="auto"/>
        <w:ind w:right="0"/>
        <w:jc w:val="left"/>
        <w:rPr>
          <w:bCs/>
        </w:rPr>
      </w:pPr>
      <w:proofErr w:type="spellStart"/>
      <w:r w:rsidRPr="00B5059F">
        <w:rPr>
          <w:bCs/>
        </w:rPr>
        <w:t>სსიპ</w:t>
      </w:r>
      <w:proofErr w:type="spellEnd"/>
      <w:r w:rsidRPr="00B5059F">
        <w:rPr>
          <w:bCs/>
        </w:rPr>
        <w:t xml:space="preserve"> - </w:t>
      </w:r>
      <w:proofErr w:type="spellStart"/>
      <w:r w:rsidRPr="00B5059F">
        <w:rPr>
          <w:bCs/>
        </w:rPr>
        <w:t>საჯარო</w:t>
      </w:r>
      <w:proofErr w:type="spellEnd"/>
      <w:r w:rsidRPr="00B5059F">
        <w:rPr>
          <w:bCs/>
        </w:rPr>
        <w:t xml:space="preserve"> </w:t>
      </w:r>
      <w:r w:rsidRPr="00B5059F">
        <w:rPr>
          <w:bCs/>
          <w:lang w:val="ka-GE"/>
        </w:rPr>
        <w:t>რეესტრის ეროვნული</w:t>
      </w:r>
      <w:r w:rsidRPr="00B5059F">
        <w:rPr>
          <w:bCs/>
        </w:rPr>
        <w:t xml:space="preserve"> </w:t>
      </w:r>
      <w:proofErr w:type="spellStart"/>
      <w:r w:rsidRPr="00B5059F">
        <w:rPr>
          <w:bCs/>
        </w:rPr>
        <w:t>სააგენტო</w:t>
      </w:r>
      <w:proofErr w:type="spellEnd"/>
    </w:p>
    <w:p w14:paraId="556A5B62" w14:textId="77777777" w:rsidR="00F45850" w:rsidRPr="00B5059F" w:rsidRDefault="00F45850" w:rsidP="00D37950">
      <w:pPr>
        <w:pStyle w:val="ListParagraph"/>
        <w:spacing w:after="0" w:line="240" w:lineRule="auto"/>
        <w:rPr>
          <w:bCs/>
          <w:lang w:val="ka-GE"/>
        </w:rPr>
      </w:pPr>
    </w:p>
    <w:p w14:paraId="6C40B12A" w14:textId="77777777" w:rsidR="00F45850" w:rsidRPr="00B5059F" w:rsidRDefault="00F45850" w:rsidP="00D37950">
      <w:pPr>
        <w:pStyle w:val="abzacixml"/>
        <w:numPr>
          <w:ilvl w:val="0"/>
          <w:numId w:val="85"/>
        </w:numPr>
        <w:ind w:left="360"/>
        <w:rPr>
          <w:bCs/>
          <w:lang w:val="ka-GE"/>
        </w:rPr>
      </w:pPr>
      <w:r w:rsidRPr="00B5059F">
        <w:rPr>
          <w:bCs/>
          <w:lang w:val="ka-GE"/>
        </w:rPr>
        <w:t>მიმდინარეობდა სისტემური რეგისტრაციის პროექტი და განისაზღვრა საგარეჯოს, ყვარლისა და დედოფლისწყაროს მუნიციპალიტეტების გეოგრაფიული არეალები (პირველი ეტაპი – საგარეჯოს მუნიციპალიტეტის 14 სოფლით);</w:t>
      </w:r>
    </w:p>
    <w:p w14:paraId="08D98E0C" w14:textId="77777777" w:rsidR="00F45850" w:rsidRPr="00B5059F" w:rsidRDefault="00F45850" w:rsidP="00D37950">
      <w:pPr>
        <w:pStyle w:val="abzacixml"/>
        <w:numPr>
          <w:ilvl w:val="0"/>
          <w:numId w:val="85"/>
        </w:numPr>
        <w:ind w:left="360"/>
        <w:rPr>
          <w:bCs/>
          <w:lang w:val="ka-GE"/>
        </w:rPr>
      </w:pPr>
      <w:r w:rsidRPr="00B5059F">
        <w:rPr>
          <w:bCs/>
          <w:lang w:val="ka-GE"/>
        </w:rPr>
        <w:t>მსოფლიო ბანკის დაფინანსებით მიმდინარეობდა განსაკუთრებული სახელმწიფოებრივი და საზოგადოებრივი მნიშვნელობის მქონე პროექტი „მიწის ბაზრის განვითარება (WB)“;</w:t>
      </w:r>
    </w:p>
    <w:p w14:paraId="1D2B2A85" w14:textId="77777777" w:rsidR="00F45850" w:rsidRPr="00B5059F" w:rsidRDefault="00F45850" w:rsidP="00D37950">
      <w:pPr>
        <w:pStyle w:val="abzacixml"/>
        <w:numPr>
          <w:ilvl w:val="0"/>
          <w:numId w:val="85"/>
        </w:numPr>
        <w:ind w:left="360"/>
        <w:rPr>
          <w:bCs/>
          <w:lang w:val="ka-GE"/>
        </w:rPr>
      </w:pPr>
      <w:r w:rsidRPr="00B5059F">
        <w:rPr>
          <w:bCs/>
          <w:lang w:val="ka-GE"/>
        </w:rPr>
        <w:t>მომზადდა ხარისხის კონტროლისა და მიწის კონსოლიდაციის ტექნიკური დავალებები, განახლდა საველე ტექნიკური სამუშაოების სპეციფიკაცია და პროექტის განსახორციელებელ სამუშაოთა სახელმძღვანელო. განახლდა და წარმატებით გამოიცადა სისტემური რეგისტრაციის ბიზნესპროცესი (სოციალური მობილიზაცია და მონაცემების შეგროვება, მონაცემების დამუშავება, საველე სამუშაოები/მონაცემების დამუშავება, მონაცემების საჯაროდ გამოცხადება და გადამოწმება და მიწის ნაკვეთების რეგისტრაცია);</w:t>
      </w:r>
    </w:p>
    <w:p w14:paraId="1C0AE0B9" w14:textId="77777777" w:rsidR="00F45850" w:rsidRPr="00B5059F" w:rsidRDefault="00F45850" w:rsidP="00D37950">
      <w:pPr>
        <w:pStyle w:val="abzacixml"/>
        <w:numPr>
          <w:ilvl w:val="0"/>
          <w:numId w:val="85"/>
        </w:numPr>
        <w:ind w:left="360"/>
        <w:rPr>
          <w:bCs/>
          <w:lang w:val="ka-GE"/>
        </w:rPr>
      </w:pPr>
      <w:r w:rsidRPr="00B5059F">
        <w:rPr>
          <w:bCs/>
          <w:lang w:val="ka-GE"/>
        </w:rPr>
        <w:t xml:space="preserve">საგარეჯოს მუნიციპალიტეტის ადმინისტრაციულ ერთეულებში (ქალაქი საგარეჯო, ნინოწმინდა, წყაროსთავი, გიორგიწმინდა, ყანდაურა, შიბლიანი, იორმუღანლო, ლამბალო, თულარი, დუზაგრამა) აიზომა 12 196 მიწის ნაკვეთი, მონაცემების საჯარო გამოცხადება დასრულდა 3 129 მიწის ნაკვეთზე, საკუთრების უფლება დარეგისტრირდა 983 მიწის ნაკვეთზე. გორისა და ქარელის მუნიციპალიტეტების ადმინისტრაციულ ერთეულებში (რუისი, ურბნისი, ბრეთი და გიგანტი) </w:t>
      </w:r>
      <w:r w:rsidRPr="00B5059F">
        <w:rPr>
          <w:bCs/>
          <w:lang w:val="ka-GE"/>
        </w:rPr>
        <w:lastRenderedPageBreak/>
        <w:t>აიზომა 6 692 მიწის ნაკვეთი, რომლებზედაც საჯარო გამოცხადება დასრულებულია 4 909 მიწის ნაკვეთზე, საკუთრების უფლება დარეგისტრირდა 1 069 მიწის ნაკვეთზე. თეთრიწყაროს მუნიციპალიტეტის ადმინისტრაციულ ერთეულებში (ჩხიკვთა, ჯორჯიაშვილი, ასურეთი, წინწყარო, დურნუკი, ხაიში, მარაბდა და გოლთეთი) აიზომა 1 458 მიწის ნაკვეთი;</w:t>
      </w:r>
    </w:p>
    <w:p w14:paraId="685BD9B8" w14:textId="77777777" w:rsidR="00F45850" w:rsidRPr="00B5059F" w:rsidRDefault="00F45850" w:rsidP="00D37950">
      <w:pPr>
        <w:pStyle w:val="abzacixml"/>
        <w:numPr>
          <w:ilvl w:val="0"/>
          <w:numId w:val="85"/>
        </w:numPr>
        <w:ind w:left="360"/>
        <w:rPr>
          <w:bCs/>
          <w:lang w:val="ka-GE"/>
        </w:rPr>
      </w:pPr>
      <w:r w:rsidRPr="00B5059F">
        <w:rPr>
          <w:bCs/>
          <w:lang w:val="ka-GE"/>
        </w:rPr>
        <w:t xml:space="preserve">მსოფლიო ბანკთან შეთანხმებული პროექტის IT განვითარების გეგმის შესაბამისად,  IT In-house ჯგუფის მიერ მიმდინარეობდა სისტემური რეგისტრაციის ოპტიმიზაციის პროცესი. დასრულდა მუშაობა მიწის ნაკვეთის ადგილზე დათვალიერების ოქმის ელექტრონულ პროგრამაზე (პროგრამის მეშვეობით შესაძლებელია მიწის ნაკვეთის საკადასტრო აზომვისთვის/აგეგმვისთვის საჭირო დროისა და ინფორმაციის  მოძიების პროცესის ოპტიმიზაცია); </w:t>
      </w:r>
    </w:p>
    <w:p w14:paraId="26BC50BF" w14:textId="77777777" w:rsidR="00F45850" w:rsidRPr="00B5059F" w:rsidRDefault="00F45850" w:rsidP="00D37950">
      <w:pPr>
        <w:pStyle w:val="abzacixml"/>
        <w:numPr>
          <w:ilvl w:val="0"/>
          <w:numId w:val="85"/>
        </w:numPr>
        <w:ind w:left="360"/>
        <w:rPr>
          <w:bCs/>
          <w:lang w:val="ka-GE"/>
        </w:rPr>
      </w:pPr>
      <w:r w:rsidRPr="00B5059F">
        <w:rPr>
          <w:bCs/>
          <w:lang w:val="ka-GE"/>
        </w:rPr>
        <w:t>შემუშავდა და დაინერგა უძრავი ქონების ამგეგმავთა შეფასების სისტემა, რომლის მეშვეობითაც პირები ფასდებიან შესრულებული სამუშაოს რაოდენობის, ხარისხის, კვალიფიკაციის და დისციპლინის მიხედვით. შეფასების საფუძველზე გაიცემა რეკომენდაცია ამგეგმავების ინდივიდუალური პროფესიული საჭიროებებისა და კარიერული წინსვლის შესახებ.</w:t>
      </w:r>
    </w:p>
    <w:p w14:paraId="21726E41" w14:textId="77777777" w:rsidR="00F45850" w:rsidRPr="00B5059F" w:rsidRDefault="00F45850" w:rsidP="00D37950">
      <w:pPr>
        <w:pStyle w:val="abzacixml"/>
        <w:ind w:left="360" w:firstLine="0"/>
        <w:rPr>
          <w:bCs/>
          <w:lang w:val="ka-GE"/>
        </w:rPr>
      </w:pPr>
    </w:p>
    <w:p w14:paraId="3DFC764D" w14:textId="77777777" w:rsidR="00F45850" w:rsidRPr="00B5059F" w:rsidRDefault="00F45850" w:rsidP="00D37950">
      <w:pPr>
        <w:pStyle w:val="Heading2"/>
        <w:spacing w:line="240" w:lineRule="auto"/>
        <w:jc w:val="both"/>
        <w:rPr>
          <w:rFonts w:ascii="Sylfaen" w:hAnsi="Sylfaen" w:cs="Sylfaen"/>
          <w:bCs/>
          <w:sz w:val="22"/>
          <w:szCs w:val="22"/>
        </w:rPr>
      </w:pPr>
      <w:r w:rsidRPr="00B5059F">
        <w:rPr>
          <w:rFonts w:ascii="Sylfaen" w:hAnsi="Sylfaen" w:cs="Sylfaen"/>
          <w:bCs/>
          <w:sz w:val="22"/>
          <w:szCs w:val="22"/>
        </w:rPr>
        <w:t xml:space="preserve">6.7 </w:t>
      </w:r>
      <w:r w:rsidRPr="00B5059F">
        <w:rPr>
          <w:rFonts w:ascii="Sylfaen" w:hAnsi="Sylfaen" w:cs="Sylfaen"/>
          <w:bCs/>
          <w:sz w:val="22"/>
          <w:szCs w:val="22"/>
          <w:lang w:val="ka-GE"/>
        </w:rPr>
        <w:t>სსიპ - საჯარო რეესტრის ეროვნული სააგენტოს მომსახურებათა</w:t>
      </w:r>
      <w:r w:rsidRPr="00B5059F">
        <w:rPr>
          <w:rFonts w:ascii="Sylfaen" w:hAnsi="Sylfaen" w:cs="Sylfaen"/>
          <w:bCs/>
          <w:sz w:val="22"/>
          <w:szCs w:val="22"/>
        </w:rPr>
        <w:t xml:space="preserve"> </w:t>
      </w:r>
      <w:proofErr w:type="spellStart"/>
      <w:r w:rsidRPr="00B5059F">
        <w:rPr>
          <w:rFonts w:ascii="Sylfaen" w:hAnsi="Sylfaen" w:cs="Sylfaen"/>
          <w:bCs/>
          <w:sz w:val="22"/>
          <w:szCs w:val="22"/>
        </w:rPr>
        <w:t>განვითარება</w:t>
      </w:r>
      <w:proofErr w:type="spellEnd"/>
      <w:r w:rsidRPr="00B5059F">
        <w:rPr>
          <w:rFonts w:ascii="Sylfaen" w:hAnsi="Sylfaen" w:cs="Sylfaen"/>
          <w:bCs/>
          <w:sz w:val="22"/>
          <w:szCs w:val="22"/>
          <w:lang w:val="ka-GE"/>
        </w:rPr>
        <w:t xml:space="preserve"> და ხელმისაწვდომობა</w:t>
      </w:r>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26 </w:t>
      </w:r>
      <w:r w:rsidRPr="00B5059F">
        <w:rPr>
          <w:rFonts w:ascii="Sylfaen" w:hAnsi="Sylfaen" w:cs="Sylfaen"/>
          <w:bCs/>
          <w:sz w:val="22"/>
          <w:szCs w:val="22"/>
          <w:lang w:val="ka-GE"/>
        </w:rPr>
        <w:t>08</w:t>
      </w:r>
      <w:r w:rsidRPr="00B5059F">
        <w:rPr>
          <w:rFonts w:ascii="Sylfaen" w:hAnsi="Sylfaen" w:cs="Sylfaen"/>
          <w:bCs/>
          <w:sz w:val="22"/>
          <w:szCs w:val="22"/>
        </w:rPr>
        <w:t>)</w:t>
      </w:r>
    </w:p>
    <w:p w14:paraId="195334C7" w14:textId="77777777" w:rsidR="00F45850" w:rsidRPr="00B5059F" w:rsidRDefault="00F45850" w:rsidP="00D37950">
      <w:pPr>
        <w:spacing w:line="240" w:lineRule="auto"/>
        <w:rPr>
          <w:rFonts w:ascii="Sylfaen" w:hAnsi="Sylfaen"/>
          <w:bCs/>
        </w:rPr>
      </w:pPr>
    </w:p>
    <w:p w14:paraId="281C70BD" w14:textId="77777777" w:rsidR="00F45850" w:rsidRPr="00B5059F" w:rsidRDefault="00F45850" w:rsidP="00D37950">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Cs/>
        </w:rPr>
      </w:pPr>
      <w:proofErr w:type="spellStart"/>
      <w:r w:rsidRPr="00B5059F">
        <w:rPr>
          <w:rFonts w:ascii="Sylfaen" w:hAnsi="Sylfaen" w:cs="Sylfaen"/>
          <w:bCs/>
        </w:rPr>
        <w:t>პროგრამის</w:t>
      </w:r>
      <w:proofErr w:type="spellEnd"/>
      <w:r w:rsidRPr="00B5059F">
        <w:rPr>
          <w:rFonts w:ascii="Sylfaen" w:hAnsi="Sylfaen" w:cs="Sylfaen"/>
          <w:bCs/>
        </w:rPr>
        <w:t xml:space="preserve"> </w:t>
      </w:r>
      <w:proofErr w:type="spellStart"/>
      <w:r w:rsidRPr="00B5059F">
        <w:rPr>
          <w:rFonts w:ascii="Sylfaen" w:hAnsi="Sylfaen" w:cs="Sylfaen"/>
          <w:bCs/>
        </w:rPr>
        <w:t>განმახორციელებელი</w:t>
      </w:r>
      <w:proofErr w:type="spellEnd"/>
      <w:r w:rsidRPr="00B5059F">
        <w:rPr>
          <w:rFonts w:ascii="Sylfaen" w:hAnsi="Sylfaen" w:cs="Sylfaen"/>
          <w:bCs/>
        </w:rPr>
        <w:t>:</w:t>
      </w:r>
    </w:p>
    <w:p w14:paraId="661DD035" w14:textId="77777777" w:rsidR="00F45850" w:rsidRPr="00B5059F" w:rsidRDefault="00F45850" w:rsidP="00D37950">
      <w:pPr>
        <w:pStyle w:val="ListParagraph"/>
        <w:numPr>
          <w:ilvl w:val="0"/>
          <w:numId w:val="9"/>
        </w:numPr>
        <w:spacing w:after="0" w:line="240" w:lineRule="auto"/>
        <w:ind w:right="0"/>
        <w:jc w:val="left"/>
        <w:rPr>
          <w:bCs/>
        </w:rPr>
      </w:pPr>
      <w:proofErr w:type="spellStart"/>
      <w:r w:rsidRPr="00B5059F">
        <w:rPr>
          <w:bCs/>
        </w:rPr>
        <w:t>სსიპ</w:t>
      </w:r>
      <w:proofErr w:type="spellEnd"/>
      <w:r w:rsidRPr="00B5059F">
        <w:rPr>
          <w:bCs/>
        </w:rPr>
        <w:t xml:space="preserve"> - </w:t>
      </w:r>
      <w:r w:rsidRPr="00B5059F">
        <w:rPr>
          <w:bCs/>
          <w:lang w:val="ka-GE"/>
        </w:rPr>
        <w:t>საჯარო რეესტრის ეროვნული</w:t>
      </w:r>
      <w:r w:rsidRPr="00B5059F">
        <w:rPr>
          <w:bCs/>
        </w:rPr>
        <w:t xml:space="preserve"> </w:t>
      </w:r>
      <w:proofErr w:type="spellStart"/>
      <w:r w:rsidRPr="00B5059F">
        <w:rPr>
          <w:bCs/>
        </w:rPr>
        <w:t>სააგენტო</w:t>
      </w:r>
      <w:proofErr w:type="spellEnd"/>
    </w:p>
    <w:p w14:paraId="20C98162" w14:textId="77777777" w:rsidR="00F45850" w:rsidRPr="00B5059F" w:rsidRDefault="00F45850" w:rsidP="00D37950">
      <w:pPr>
        <w:pStyle w:val="ListParagraph"/>
        <w:spacing w:after="0" w:line="240" w:lineRule="auto"/>
        <w:rPr>
          <w:bCs/>
          <w:lang w:val="ka-GE"/>
        </w:rPr>
      </w:pPr>
    </w:p>
    <w:p w14:paraId="6D75574D" w14:textId="77777777" w:rsidR="00F45850" w:rsidRPr="00B5059F" w:rsidRDefault="00F45850" w:rsidP="00D37950">
      <w:pPr>
        <w:pStyle w:val="abzacixml"/>
        <w:numPr>
          <w:ilvl w:val="0"/>
          <w:numId w:val="85"/>
        </w:numPr>
        <w:ind w:left="360"/>
        <w:rPr>
          <w:bCs/>
          <w:lang w:val="ka-GE"/>
        </w:rPr>
      </w:pPr>
      <w:r w:rsidRPr="00B5059F">
        <w:rPr>
          <w:bCs/>
          <w:lang w:val="ka-GE"/>
        </w:rPr>
        <w:t>მიმდინარეობდა სისტემური რეგისტრაციის პროექტი და განისაზღვრა საგარეჯოს, ყვარლისა და დედოფლისწყაროს მუნიციპალიტეტების გეოგრაფიული არეალები (პირველი ეტაპი – საგარეჯოს მუნიციპალიტეტის 14 სოფლით);</w:t>
      </w:r>
    </w:p>
    <w:p w14:paraId="49A328D9" w14:textId="77777777" w:rsidR="00F45850" w:rsidRPr="00B5059F" w:rsidRDefault="00F45850" w:rsidP="00D37950">
      <w:pPr>
        <w:pStyle w:val="abzacixml"/>
        <w:numPr>
          <w:ilvl w:val="0"/>
          <w:numId w:val="85"/>
        </w:numPr>
        <w:ind w:left="360"/>
        <w:rPr>
          <w:bCs/>
          <w:lang w:val="ka-GE"/>
        </w:rPr>
      </w:pPr>
      <w:r w:rsidRPr="00B5059F">
        <w:rPr>
          <w:bCs/>
          <w:lang w:val="ka-GE"/>
        </w:rPr>
        <w:t>სისტემური რეგისტრაციის პროექტის ფარგლებში განხორციელდა კადრების შერჩევა/გადამზადება, უფლების დამადასტურებელი დოკუმენტაციის სისტემური მოძიება და დამუშავება, ტექნიკის შესყიდვა/შეგროვება და გამართვა, უძრავი ქონების რეგისტრატორისა და ამგეგმავის სამუშაო პროცესის შექმნა/გატესტვა და ფორმირება. დაიბეჭდა და გავრცელდა საინფორმაციო ხასიათის ბუკლეტები. სამუშაო ჯგუფი ახორციელებდა საგარეჯოს მუნიციპალიტეტის სამ სოფელში მოსახლეობის ინფორმირებულობას, მათგან ფაქტობრივი მფლობელებისა და სარეგისტრაციო მიწის ნაკვეთების იდენტიფიცირებასთან დაკავშირებული საჭირო ინფორმაციის შეგროვებასა და შემდგომ დამუშავებას;</w:t>
      </w:r>
    </w:p>
    <w:p w14:paraId="1362DAB0" w14:textId="77777777" w:rsidR="00F45850" w:rsidRPr="00B5059F" w:rsidRDefault="00F45850" w:rsidP="00D37950">
      <w:pPr>
        <w:pStyle w:val="abzacixml"/>
        <w:numPr>
          <w:ilvl w:val="0"/>
          <w:numId w:val="85"/>
        </w:numPr>
        <w:ind w:left="360"/>
        <w:rPr>
          <w:bCs/>
          <w:lang w:val="ka-GE"/>
        </w:rPr>
      </w:pPr>
      <w:r w:rsidRPr="00B5059F">
        <w:rPr>
          <w:bCs/>
          <w:lang w:val="ka-GE"/>
        </w:rPr>
        <w:t>დასრულდა აზომვითი სამუშაოები საგარეჯოს მუნიციპალიტეტში 6 არეალზე (უჯარმა-პალდო, კოჭბაანი, უდაბნო, გომბორი, ხაშმი, წალმიანი), სულ აზომილია 4 205 მიწის ნაკვეთი. მიმდინარეობდა სამუშაოები შემდეგ არეალებზე: პატარძეული, მანავი და თოხლიაური.</w:t>
      </w:r>
    </w:p>
    <w:p w14:paraId="526C3AD9" w14:textId="77777777" w:rsidR="00F45850" w:rsidRPr="00B5059F" w:rsidRDefault="00F45850" w:rsidP="00D37950">
      <w:pPr>
        <w:pStyle w:val="abzacixml"/>
        <w:rPr>
          <w:bCs/>
          <w:lang w:val="ka-GE"/>
        </w:rPr>
      </w:pPr>
    </w:p>
    <w:p w14:paraId="3B7081ED" w14:textId="77777777" w:rsidR="00EC01B5" w:rsidRPr="00B5059F" w:rsidRDefault="00EC01B5" w:rsidP="00D37950">
      <w:pPr>
        <w:pStyle w:val="Heading2"/>
        <w:spacing w:line="240" w:lineRule="auto"/>
        <w:jc w:val="both"/>
        <w:rPr>
          <w:rFonts w:ascii="Sylfaen" w:hAnsi="Sylfaen" w:cs="Sylfaen"/>
          <w:bCs/>
          <w:sz w:val="22"/>
          <w:szCs w:val="22"/>
        </w:rPr>
      </w:pPr>
      <w:proofErr w:type="gramStart"/>
      <w:r w:rsidRPr="00B5059F">
        <w:rPr>
          <w:rFonts w:ascii="Sylfaen" w:hAnsi="Sylfaen" w:cs="Sylfaen"/>
          <w:bCs/>
          <w:sz w:val="22"/>
          <w:szCs w:val="22"/>
        </w:rPr>
        <w:t xml:space="preserve">6.8  </w:t>
      </w:r>
      <w:proofErr w:type="spellStart"/>
      <w:r w:rsidRPr="00B5059F">
        <w:rPr>
          <w:rFonts w:ascii="Sylfaen" w:hAnsi="Sylfaen" w:cs="Sylfaen"/>
          <w:bCs/>
          <w:sz w:val="22"/>
          <w:szCs w:val="22"/>
        </w:rPr>
        <w:t>პოლიტიკური</w:t>
      </w:r>
      <w:proofErr w:type="spellEnd"/>
      <w:proofErr w:type="gramEnd"/>
      <w:r w:rsidRPr="00B5059F">
        <w:rPr>
          <w:rFonts w:ascii="Sylfaen" w:hAnsi="Sylfaen" w:cs="Sylfaen"/>
          <w:bCs/>
          <w:sz w:val="22"/>
          <w:szCs w:val="22"/>
        </w:rPr>
        <w:t xml:space="preserve"> </w:t>
      </w:r>
      <w:proofErr w:type="spellStart"/>
      <w:r w:rsidRPr="00B5059F">
        <w:rPr>
          <w:rFonts w:ascii="Sylfaen" w:hAnsi="Sylfaen" w:cs="Sylfaen"/>
          <w:bCs/>
          <w:sz w:val="22"/>
          <w:szCs w:val="22"/>
        </w:rPr>
        <w:t>პარტიებისა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არასამთავრობო</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სექტორის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დაფინანსება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06 03)</w:t>
      </w:r>
    </w:p>
    <w:p w14:paraId="66354546" w14:textId="77777777" w:rsidR="00EC01B5" w:rsidRPr="00B5059F" w:rsidRDefault="00EC01B5" w:rsidP="00D37950">
      <w:pPr>
        <w:pStyle w:val="ListParagraph"/>
        <w:spacing w:line="240" w:lineRule="auto"/>
        <w:ind w:left="270" w:hanging="270"/>
        <w:rPr>
          <w:bCs/>
        </w:rPr>
      </w:pPr>
    </w:p>
    <w:p w14:paraId="24AF8904" w14:textId="77777777" w:rsidR="00EC01B5" w:rsidRPr="00B5059F" w:rsidRDefault="00EC01B5" w:rsidP="00D37950">
      <w:pPr>
        <w:pStyle w:val="ListParagraph"/>
        <w:spacing w:line="240" w:lineRule="auto"/>
        <w:ind w:left="270"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7D281838" w14:textId="77777777" w:rsidR="00EC01B5" w:rsidRPr="00B5059F" w:rsidRDefault="00EC01B5" w:rsidP="00D37950">
      <w:pPr>
        <w:pStyle w:val="ListParagraph"/>
        <w:spacing w:line="240" w:lineRule="auto"/>
        <w:ind w:left="270" w:firstLine="0"/>
        <w:rPr>
          <w:bCs/>
        </w:rPr>
      </w:pPr>
    </w:p>
    <w:p w14:paraId="06361E46" w14:textId="77777777" w:rsidR="00EC01B5" w:rsidRPr="00B5059F" w:rsidRDefault="00EC01B5" w:rsidP="00D37950">
      <w:pPr>
        <w:numPr>
          <w:ilvl w:val="0"/>
          <w:numId w:val="9"/>
        </w:numPr>
        <w:spacing w:after="160" w:line="240" w:lineRule="auto"/>
        <w:rPr>
          <w:rFonts w:ascii="Sylfaen" w:hAnsi="Sylfaen"/>
          <w:bCs/>
        </w:rPr>
      </w:pPr>
      <w:proofErr w:type="spellStart"/>
      <w:r w:rsidRPr="00B5059F">
        <w:rPr>
          <w:rFonts w:ascii="Sylfaen" w:hAnsi="Sylfaen"/>
          <w:bCs/>
        </w:rPr>
        <w:t>საქართველოს</w:t>
      </w:r>
      <w:proofErr w:type="spellEnd"/>
      <w:r w:rsidRPr="00B5059F">
        <w:rPr>
          <w:rFonts w:ascii="Sylfaen" w:hAnsi="Sylfaen"/>
          <w:bCs/>
        </w:rPr>
        <w:t xml:space="preserve"> </w:t>
      </w:r>
      <w:proofErr w:type="spellStart"/>
      <w:r w:rsidRPr="00B5059F">
        <w:rPr>
          <w:rFonts w:ascii="Sylfaen" w:hAnsi="Sylfaen"/>
          <w:bCs/>
        </w:rPr>
        <w:t>ცენტრალური</w:t>
      </w:r>
      <w:proofErr w:type="spellEnd"/>
      <w:r w:rsidRPr="00B5059F">
        <w:rPr>
          <w:rFonts w:ascii="Sylfaen" w:hAnsi="Sylfaen"/>
          <w:bCs/>
        </w:rPr>
        <w:t xml:space="preserve"> </w:t>
      </w:r>
      <w:proofErr w:type="spellStart"/>
      <w:r w:rsidRPr="00B5059F">
        <w:rPr>
          <w:rFonts w:ascii="Sylfaen" w:hAnsi="Sylfaen"/>
          <w:bCs/>
        </w:rPr>
        <w:t>საარჩევნო</w:t>
      </w:r>
      <w:proofErr w:type="spellEnd"/>
      <w:r w:rsidRPr="00B5059F">
        <w:rPr>
          <w:rFonts w:ascii="Sylfaen" w:hAnsi="Sylfaen"/>
          <w:bCs/>
        </w:rPr>
        <w:t xml:space="preserve"> </w:t>
      </w:r>
      <w:proofErr w:type="spellStart"/>
      <w:r w:rsidRPr="00B5059F">
        <w:rPr>
          <w:rFonts w:ascii="Sylfaen" w:hAnsi="Sylfaen"/>
          <w:bCs/>
        </w:rPr>
        <w:t>კომისია</w:t>
      </w:r>
      <w:proofErr w:type="spellEnd"/>
    </w:p>
    <w:p w14:paraId="653415B4" w14:textId="77777777" w:rsidR="00EC01B5" w:rsidRPr="00B5059F" w:rsidRDefault="00EC01B5" w:rsidP="00D37950">
      <w:pPr>
        <w:numPr>
          <w:ilvl w:val="0"/>
          <w:numId w:val="9"/>
        </w:numPr>
        <w:spacing w:after="160" w:line="240" w:lineRule="auto"/>
        <w:rPr>
          <w:rFonts w:ascii="Sylfaen" w:hAnsi="Sylfaen"/>
          <w:bCs/>
        </w:rPr>
      </w:pPr>
      <w:proofErr w:type="spellStart"/>
      <w:r w:rsidRPr="00B5059F">
        <w:rPr>
          <w:rFonts w:ascii="Sylfaen" w:hAnsi="Sylfaen"/>
          <w:bCs/>
        </w:rPr>
        <w:t>სსიპ</w:t>
      </w:r>
      <w:proofErr w:type="spellEnd"/>
      <w:r w:rsidRPr="00B5059F">
        <w:rPr>
          <w:rFonts w:ascii="Sylfaen" w:hAnsi="Sylfaen"/>
          <w:bCs/>
        </w:rPr>
        <w:t xml:space="preserve"> - </w:t>
      </w:r>
      <w:proofErr w:type="spellStart"/>
      <w:r w:rsidRPr="00B5059F">
        <w:rPr>
          <w:rFonts w:ascii="Sylfaen" w:hAnsi="Sylfaen"/>
          <w:bCs/>
        </w:rPr>
        <w:t>საარჩევნო</w:t>
      </w:r>
      <w:proofErr w:type="spellEnd"/>
      <w:r w:rsidRPr="00B5059F">
        <w:rPr>
          <w:rFonts w:ascii="Sylfaen" w:hAnsi="Sylfaen"/>
          <w:bCs/>
        </w:rPr>
        <w:t xml:space="preserve"> </w:t>
      </w:r>
      <w:proofErr w:type="spellStart"/>
      <w:r w:rsidRPr="00B5059F">
        <w:rPr>
          <w:rFonts w:ascii="Sylfaen" w:hAnsi="Sylfaen"/>
          <w:bCs/>
        </w:rPr>
        <w:t>სისტემების</w:t>
      </w:r>
      <w:proofErr w:type="spellEnd"/>
      <w:r w:rsidRPr="00B5059F">
        <w:rPr>
          <w:rFonts w:ascii="Sylfaen" w:hAnsi="Sylfaen"/>
          <w:bCs/>
        </w:rPr>
        <w:t xml:space="preserve"> </w:t>
      </w:r>
      <w:proofErr w:type="spellStart"/>
      <w:r w:rsidRPr="00B5059F">
        <w:rPr>
          <w:rFonts w:ascii="Sylfaen" w:hAnsi="Sylfaen"/>
          <w:bCs/>
        </w:rPr>
        <w:t>განვითარების</w:t>
      </w:r>
      <w:proofErr w:type="spellEnd"/>
      <w:r w:rsidRPr="00B5059F">
        <w:rPr>
          <w:rFonts w:ascii="Sylfaen" w:hAnsi="Sylfaen"/>
          <w:bCs/>
        </w:rPr>
        <w:t xml:space="preserve">, </w:t>
      </w:r>
      <w:proofErr w:type="spellStart"/>
      <w:r w:rsidRPr="00B5059F">
        <w:rPr>
          <w:rFonts w:ascii="Sylfaen" w:hAnsi="Sylfaen"/>
          <w:bCs/>
        </w:rPr>
        <w:t>რეფორმებისა</w:t>
      </w:r>
      <w:proofErr w:type="spellEnd"/>
      <w:r w:rsidRPr="00B5059F">
        <w:rPr>
          <w:rFonts w:ascii="Sylfaen" w:hAnsi="Sylfaen"/>
          <w:bCs/>
        </w:rPr>
        <w:t xml:space="preserve"> </w:t>
      </w:r>
      <w:proofErr w:type="spellStart"/>
      <w:r w:rsidRPr="00B5059F">
        <w:rPr>
          <w:rFonts w:ascii="Sylfaen" w:hAnsi="Sylfaen"/>
          <w:bCs/>
        </w:rPr>
        <w:t>და</w:t>
      </w:r>
      <w:proofErr w:type="spellEnd"/>
      <w:r w:rsidRPr="00B5059F">
        <w:rPr>
          <w:rFonts w:ascii="Sylfaen" w:hAnsi="Sylfaen"/>
          <w:bCs/>
        </w:rPr>
        <w:t xml:space="preserve"> </w:t>
      </w:r>
      <w:proofErr w:type="spellStart"/>
      <w:r w:rsidRPr="00B5059F">
        <w:rPr>
          <w:rFonts w:ascii="Sylfaen" w:hAnsi="Sylfaen"/>
          <w:bCs/>
        </w:rPr>
        <w:t>სწავლების</w:t>
      </w:r>
      <w:proofErr w:type="spellEnd"/>
      <w:r w:rsidRPr="00B5059F">
        <w:rPr>
          <w:rFonts w:ascii="Sylfaen" w:hAnsi="Sylfaen"/>
          <w:bCs/>
        </w:rPr>
        <w:t xml:space="preserve"> </w:t>
      </w:r>
      <w:proofErr w:type="spellStart"/>
      <w:r w:rsidRPr="00B5059F">
        <w:rPr>
          <w:rFonts w:ascii="Sylfaen" w:hAnsi="Sylfaen"/>
          <w:bCs/>
        </w:rPr>
        <w:t>ცენტრი</w:t>
      </w:r>
      <w:proofErr w:type="spellEnd"/>
      <w:r w:rsidRPr="00B5059F">
        <w:rPr>
          <w:rFonts w:ascii="Sylfaen" w:hAnsi="Sylfaen"/>
          <w:bCs/>
        </w:rPr>
        <w:t>.</w:t>
      </w:r>
    </w:p>
    <w:p w14:paraId="1A319606" w14:textId="77777777" w:rsidR="00EC01B5" w:rsidRPr="00B5059F" w:rsidRDefault="00EC01B5" w:rsidP="00D37950">
      <w:pPr>
        <w:pStyle w:val="ListParagraph"/>
        <w:spacing w:line="240" w:lineRule="auto"/>
        <w:ind w:left="360" w:firstLine="0"/>
        <w:rPr>
          <w:bCs/>
          <w:lang w:val="ka-GE"/>
        </w:rPr>
      </w:pPr>
    </w:p>
    <w:p w14:paraId="7B5532C7" w14:textId="77777777" w:rsidR="00EC01B5" w:rsidRPr="00B5059F" w:rsidRDefault="00EC01B5"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lastRenderedPageBreak/>
        <w:t xml:space="preserve">საქართველოს მოქმედი კანონმდებლობის შესაბამისად, მიმდინარეობდა პოლიტიკური პარტიებისათვის გამოყოფილი თანხების განაწილების უზრუნველყოფა, დაფინანსდა 12 კვალიფიციური პოლიტიკური პარტია; </w:t>
      </w:r>
    </w:p>
    <w:p w14:paraId="0E89EAE4" w14:textId="77777777" w:rsidR="00EC01B5" w:rsidRPr="00B5059F" w:rsidRDefault="00EC01B5" w:rsidP="00D37950">
      <w:pPr>
        <w:tabs>
          <w:tab w:val="left" w:pos="360"/>
        </w:tabs>
        <w:spacing w:after="0" w:line="240" w:lineRule="auto"/>
        <w:ind w:left="360"/>
        <w:jc w:val="both"/>
        <w:rPr>
          <w:rFonts w:ascii="Sylfaen" w:eastAsia="Calibri" w:hAnsi="Sylfaen" w:cs="Sylfaen"/>
          <w:bCs/>
        </w:rPr>
      </w:pPr>
    </w:p>
    <w:p w14:paraId="67991119" w14:textId="77777777" w:rsidR="00EC01B5" w:rsidRPr="00B5059F" w:rsidRDefault="00EC01B5" w:rsidP="00D37950">
      <w:pPr>
        <w:pStyle w:val="Heading2"/>
        <w:spacing w:line="240" w:lineRule="auto"/>
        <w:jc w:val="both"/>
        <w:rPr>
          <w:rFonts w:ascii="Sylfaen" w:hAnsi="Sylfaen" w:cs="Sylfaen"/>
          <w:bCs/>
          <w:sz w:val="22"/>
          <w:szCs w:val="22"/>
        </w:rPr>
      </w:pPr>
      <w:proofErr w:type="gramStart"/>
      <w:r w:rsidRPr="00B5059F">
        <w:rPr>
          <w:rFonts w:ascii="Sylfaen" w:hAnsi="Sylfaen" w:cs="Sylfaen"/>
          <w:bCs/>
          <w:sz w:val="22"/>
          <w:szCs w:val="22"/>
        </w:rPr>
        <w:t xml:space="preserve">6.9  </w:t>
      </w:r>
      <w:proofErr w:type="spellStart"/>
      <w:r w:rsidRPr="00B5059F">
        <w:rPr>
          <w:rFonts w:ascii="Sylfaen" w:hAnsi="Sylfaen" w:cs="Sylfaen"/>
          <w:bCs/>
          <w:sz w:val="22"/>
          <w:szCs w:val="22"/>
        </w:rPr>
        <w:t>საარჩევნო</w:t>
      </w:r>
      <w:proofErr w:type="spellEnd"/>
      <w:proofErr w:type="gramEnd"/>
      <w:r w:rsidRPr="00B5059F">
        <w:rPr>
          <w:rFonts w:ascii="Sylfaen" w:hAnsi="Sylfaen" w:cs="Sylfaen"/>
          <w:bCs/>
          <w:sz w:val="22"/>
          <w:szCs w:val="22"/>
        </w:rPr>
        <w:t xml:space="preserve"> </w:t>
      </w:r>
      <w:proofErr w:type="spellStart"/>
      <w:r w:rsidRPr="00B5059F">
        <w:rPr>
          <w:rFonts w:ascii="Sylfaen" w:hAnsi="Sylfaen" w:cs="Sylfaen"/>
          <w:bCs/>
          <w:sz w:val="22"/>
          <w:szCs w:val="22"/>
        </w:rPr>
        <w:t>გარემოს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განვითარება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06 01)</w:t>
      </w:r>
    </w:p>
    <w:p w14:paraId="7631D68D" w14:textId="77777777" w:rsidR="00EC01B5" w:rsidRPr="00B5059F" w:rsidRDefault="00EC01B5" w:rsidP="00D37950">
      <w:pPr>
        <w:spacing w:line="240" w:lineRule="auto"/>
        <w:rPr>
          <w:rFonts w:ascii="Sylfaen" w:hAnsi="Sylfaen"/>
          <w:bCs/>
        </w:rPr>
      </w:pPr>
    </w:p>
    <w:p w14:paraId="7100E3B1" w14:textId="77777777" w:rsidR="00EC01B5" w:rsidRPr="00B5059F" w:rsidRDefault="00EC01B5" w:rsidP="00D37950">
      <w:pPr>
        <w:pStyle w:val="ListParagraph"/>
        <w:spacing w:line="240" w:lineRule="auto"/>
        <w:ind w:left="270"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4A2C02E6" w14:textId="77777777" w:rsidR="00EC01B5" w:rsidRPr="00B5059F" w:rsidRDefault="00EC01B5" w:rsidP="00D37950">
      <w:pPr>
        <w:pStyle w:val="ListParagraph"/>
        <w:spacing w:line="240" w:lineRule="auto"/>
        <w:ind w:left="270" w:firstLine="0"/>
        <w:rPr>
          <w:bCs/>
        </w:rPr>
      </w:pPr>
    </w:p>
    <w:p w14:paraId="1578064D" w14:textId="77777777" w:rsidR="00EC01B5" w:rsidRPr="00B5059F" w:rsidRDefault="00EC01B5" w:rsidP="00D37950">
      <w:pPr>
        <w:numPr>
          <w:ilvl w:val="0"/>
          <w:numId w:val="9"/>
        </w:numPr>
        <w:spacing w:after="160" w:line="240" w:lineRule="auto"/>
        <w:rPr>
          <w:rFonts w:ascii="Sylfaen" w:hAnsi="Sylfaen"/>
          <w:bCs/>
        </w:rPr>
      </w:pPr>
      <w:r w:rsidRPr="00B5059F">
        <w:rPr>
          <w:rFonts w:ascii="Sylfaen" w:hAnsi="Sylfaen"/>
          <w:bCs/>
          <w:lang w:val="ka-GE"/>
        </w:rPr>
        <w:t>საქართველოს ცენტრალური საარჩევნო კომისია</w:t>
      </w:r>
    </w:p>
    <w:p w14:paraId="38967C28" w14:textId="77777777" w:rsidR="00EC01B5" w:rsidRPr="00B5059F" w:rsidRDefault="00EC01B5" w:rsidP="00D37950">
      <w:pPr>
        <w:spacing w:after="0" w:line="240" w:lineRule="auto"/>
        <w:rPr>
          <w:rFonts w:ascii="Sylfaen" w:hAnsi="Sylfaen"/>
          <w:bCs/>
          <w:lang w:val="ka-GE"/>
        </w:rPr>
      </w:pPr>
    </w:p>
    <w:p w14:paraId="0025EF9D" w14:textId="77777777" w:rsidR="00EC01B5" w:rsidRPr="00B5059F" w:rsidRDefault="00EC01B5"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მომზადდა</w:t>
      </w:r>
      <w:r w:rsidR="004F0EA7">
        <w:fldChar w:fldCharType="begin"/>
      </w:r>
      <w:r w:rsidR="004F0EA7">
        <w:instrText xml:space="preserve"> HYPERLINK "https://cesko.ge/res/docs/AnnualParliament-20211.pdf" \t "_blank" </w:instrText>
      </w:r>
      <w:r w:rsidR="004F0EA7">
        <w:fldChar w:fldCharType="separate"/>
      </w:r>
      <w:r w:rsidRPr="00B5059F">
        <w:rPr>
          <w:rFonts w:ascii="Sylfaen" w:hAnsi="Sylfaen" w:cs="Sylfaen"/>
          <w:bCs/>
          <w:color w:val="000000"/>
          <w:shd w:val="clear" w:color="auto" w:fill="FFFFFF"/>
          <w:lang w:val="ka-GE"/>
        </w:rPr>
        <w:t> საქართველოს პარლამენტის 2020 წლის 31 ოქტომბრის არჩევნების ანგარიში</w:t>
      </w:r>
      <w:r w:rsidR="004F0EA7">
        <w:rPr>
          <w:rFonts w:ascii="Sylfaen" w:hAnsi="Sylfaen" w:cs="Sylfaen"/>
          <w:bCs/>
          <w:color w:val="000000"/>
          <w:shd w:val="clear" w:color="auto" w:fill="FFFFFF"/>
          <w:lang w:val="ka-GE"/>
        </w:rPr>
        <w:fldChar w:fldCharType="end"/>
      </w:r>
      <w:r w:rsidRPr="00B5059F">
        <w:rPr>
          <w:rFonts w:ascii="Sylfaen" w:hAnsi="Sylfaen" w:cs="Sylfaen"/>
          <w:bCs/>
          <w:color w:val="000000"/>
          <w:shd w:val="clear" w:color="auto" w:fill="FFFFFF"/>
          <w:lang w:val="ka-GE"/>
        </w:rPr>
        <w:t xml:space="preserve"> და წარედგინა საქართველოს პარლამენტს;</w:t>
      </w:r>
    </w:p>
    <w:p w14:paraId="4A660EC9" w14:textId="77777777" w:rsidR="00EC01B5" w:rsidRPr="00B5059F" w:rsidRDefault="00EC01B5"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ცენტრალური საარჩევნო კომისიის (ცესკო) წარმომადგენლებმა საარჩევნო ლიდერობის საკითხებზე („Electoral Leadership (iEXCEL’’) ტრენინგში მიიღეს მონაწილეობა, რომელიც საარჩევნო სისტემების საერთაშორისო ფონდის (IFES) და ბრიტანეთის საელჩოს მხარდაჭერით ჩატარდა; </w:t>
      </w:r>
    </w:p>
    <w:p w14:paraId="48520A10" w14:textId="77777777" w:rsidR="00EC01B5" w:rsidRPr="00B5059F" w:rsidRDefault="00EC01B5"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საოლქო საარჩევნო კომისიების წევრებისთვის დისტანციურად განხორციელდა საინფორმაციო-სასწავლო კურსი კიბერუსაფრთხოება და კიბერ-ჰიგიენა” საარჩევნო სისტემების საერთაშორისო ფონდთან (IFES) პარტნიორობით;  </w:t>
      </w:r>
    </w:p>
    <w:p w14:paraId="0E58F643" w14:textId="77777777" w:rsidR="00EC01B5" w:rsidRPr="00B5059F" w:rsidRDefault="00EC01B5"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მომზადდა საქართველოს საარჩევნო ადმინისტრაციისა და საარჩევნო სისტემების განვითარების, რეფორმებისა და სწავლების ცენტრის მიერ 2020 წელს გაწეული საქმიანობის ანგარიში;</w:t>
      </w:r>
    </w:p>
    <w:p w14:paraId="05EC11C7" w14:textId="77777777" w:rsidR="00EC01B5" w:rsidRPr="00B5059F" w:rsidRDefault="00EC01B5"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განხორციელდა პროგრამის (eDocument) ტრენინგი, რომელიც 73 საოლქო საარჩევნო კომისიის 150-მდე წევრმა გაიარა;</w:t>
      </w:r>
    </w:p>
    <w:p w14:paraId="4C72C3ED" w14:textId="3BF493B7" w:rsidR="00EC01B5" w:rsidRPr="00B5059F" w:rsidRDefault="00EC01B5" w:rsidP="00D37950">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გაიმართა წიგნის  </w:t>
      </w:r>
      <w:r w:rsidR="004F0EA7">
        <w:fldChar w:fldCharType="begin"/>
      </w:r>
      <w:r w:rsidR="004F0EA7">
        <w:instrText xml:space="preserve"> HYPERLINK "https://history.cec.gov.ge/PDF/ElectoralHistoryOfGeorgia.pdf?fbclid=IwAR3cm_Cw1</w:instrText>
      </w:r>
      <w:r w:rsidR="004F0EA7">
        <w:instrText xml:space="preserve">5DaXrAAV5Itc_rgL9CgRqvmiVMC88y_3vI6PBh4d_cEZi9X1tg" \t "_blank" </w:instrText>
      </w:r>
      <w:r w:rsidR="004F0EA7">
        <w:fldChar w:fldCharType="separate"/>
      </w:r>
      <w:r w:rsidRPr="00B5059F">
        <w:rPr>
          <w:rFonts w:ascii="Sylfaen" w:hAnsi="Sylfaen" w:cs="Sylfaen"/>
          <w:bCs/>
          <w:color w:val="000000"/>
          <w:shd w:val="clear" w:color="auto" w:fill="FFFFFF"/>
          <w:lang w:val="ka-GE"/>
        </w:rPr>
        <w:t>„საქართველოს არჩევნების ისტორია 1990-2018”</w:t>
      </w:r>
      <w:r w:rsidR="004F0EA7">
        <w:rPr>
          <w:rFonts w:ascii="Sylfaen" w:hAnsi="Sylfaen" w:cs="Sylfaen"/>
          <w:bCs/>
          <w:color w:val="000000"/>
          <w:shd w:val="clear" w:color="auto" w:fill="FFFFFF"/>
          <w:lang w:val="ka-GE"/>
        </w:rPr>
        <w:fldChar w:fldCharType="end"/>
      </w:r>
      <w:r w:rsidRPr="00B5059F">
        <w:rPr>
          <w:rFonts w:ascii="Sylfaen" w:hAnsi="Sylfaen" w:cs="Sylfaen"/>
          <w:bCs/>
          <w:color w:val="000000"/>
          <w:shd w:val="clear" w:color="auto" w:fill="FFFFFF"/>
          <w:lang w:val="ka-GE"/>
        </w:rPr>
        <w:t xml:space="preserve"> პრეზენტაცია.</w:t>
      </w:r>
    </w:p>
    <w:p w14:paraId="30D39E1C" w14:textId="1BECA49C" w:rsidR="00A8281A" w:rsidRPr="00B5059F" w:rsidRDefault="00A8281A" w:rsidP="00D37950">
      <w:pPr>
        <w:tabs>
          <w:tab w:val="left" w:pos="360"/>
        </w:tabs>
        <w:spacing w:after="0" w:line="240" w:lineRule="auto"/>
        <w:jc w:val="both"/>
        <w:rPr>
          <w:rFonts w:ascii="Sylfaen" w:hAnsi="Sylfaen" w:cs="Sylfaen"/>
          <w:bCs/>
          <w:color w:val="000000"/>
          <w:shd w:val="clear" w:color="auto" w:fill="FFFFFF"/>
          <w:lang w:val="ka-GE"/>
        </w:rPr>
      </w:pPr>
    </w:p>
    <w:p w14:paraId="34EA3FBC" w14:textId="521A5F06" w:rsidR="00B5059F" w:rsidRPr="00B5059F" w:rsidRDefault="00B5059F" w:rsidP="00B5059F">
      <w:pPr>
        <w:pStyle w:val="Heading2"/>
        <w:jc w:val="both"/>
        <w:rPr>
          <w:rFonts w:ascii="Sylfaen" w:hAnsi="Sylfaen" w:cs="Sylfaen"/>
          <w:bCs/>
          <w:sz w:val="22"/>
          <w:szCs w:val="22"/>
        </w:rPr>
      </w:pPr>
      <w:r w:rsidRPr="00B5059F">
        <w:rPr>
          <w:rFonts w:ascii="Sylfaen" w:hAnsi="Sylfaen" w:cs="Sylfaen"/>
          <w:bCs/>
          <w:sz w:val="22"/>
          <w:szCs w:val="22"/>
        </w:rPr>
        <w:t>6.</w:t>
      </w:r>
      <w:r w:rsidRPr="00B5059F">
        <w:rPr>
          <w:rFonts w:ascii="Sylfaen" w:hAnsi="Sylfaen" w:cs="Sylfaen"/>
          <w:bCs/>
          <w:sz w:val="22"/>
          <w:szCs w:val="22"/>
          <w:lang w:val="ka-GE"/>
        </w:rPr>
        <w:t>10</w:t>
      </w:r>
      <w:r w:rsidRPr="00B5059F">
        <w:rPr>
          <w:rFonts w:ascii="Sylfaen" w:hAnsi="Sylfaen" w:cs="Sylfaen"/>
          <w:bCs/>
          <w:sz w:val="22"/>
          <w:szCs w:val="22"/>
        </w:rPr>
        <w:t xml:space="preserve"> </w:t>
      </w:r>
      <w:proofErr w:type="spellStart"/>
      <w:r w:rsidRPr="00B5059F">
        <w:rPr>
          <w:rFonts w:ascii="Sylfaen" w:hAnsi="Sylfaen" w:cs="Sylfaen"/>
          <w:bCs/>
          <w:sz w:val="22"/>
          <w:szCs w:val="22"/>
        </w:rPr>
        <w:t>სახელმწიფო</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ინსპექტორის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სამსახური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51 00)</w:t>
      </w:r>
    </w:p>
    <w:p w14:paraId="199BE8B0" w14:textId="77777777" w:rsidR="00B5059F" w:rsidRPr="00B5059F" w:rsidRDefault="00B5059F" w:rsidP="00B5059F">
      <w:pPr>
        <w:pStyle w:val="ListParagraph"/>
        <w:tabs>
          <w:tab w:val="left" w:pos="0"/>
        </w:tabs>
        <w:spacing w:after="0" w:line="240" w:lineRule="auto"/>
        <w:ind w:left="270"/>
        <w:rPr>
          <w:bCs/>
          <w:smallCaps/>
          <w:lang w:val="ka-GE"/>
        </w:rPr>
      </w:pPr>
      <w:r w:rsidRPr="00B5059F">
        <w:rPr>
          <w:bCs/>
          <w:smallCaps/>
          <w:lang w:val="ka-GE"/>
        </w:rPr>
        <w:t xml:space="preserve">  </w:t>
      </w:r>
    </w:p>
    <w:p w14:paraId="0D3A762B" w14:textId="77777777" w:rsidR="00B5059F" w:rsidRPr="00B5059F" w:rsidRDefault="00B5059F" w:rsidP="00B5059F">
      <w:pPr>
        <w:spacing w:after="0"/>
        <w:ind w:left="270"/>
        <w:jc w:val="both"/>
        <w:rPr>
          <w:rFonts w:ascii="Sylfaen" w:hAnsi="Sylfaen" w:cs="Sylfaen"/>
          <w:bCs/>
          <w:lang w:val="ka-GE"/>
        </w:rPr>
      </w:pPr>
      <w:r w:rsidRPr="00B5059F">
        <w:rPr>
          <w:rFonts w:ascii="Sylfaen" w:hAnsi="Sylfaen" w:cs="Sylfaen"/>
          <w:bCs/>
          <w:lang w:val="ka-GE"/>
        </w:rPr>
        <w:t xml:space="preserve">პროგრამის განმახორციელებელი: </w:t>
      </w:r>
    </w:p>
    <w:p w14:paraId="16D3F503" w14:textId="77777777" w:rsidR="00B5059F" w:rsidRPr="00B5059F" w:rsidRDefault="00B5059F" w:rsidP="00B5059F">
      <w:pPr>
        <w:numPr>
          <w:ilvl w:val="0"/>
          <w:numId w:val="69"/>
        </w:numPr>
        <w:spacing w:after="0" w:line="240" w:lineRule="auto"/>
        <w:ind w:left="900" w:hanging="270"/>
        <w:jc w:val="both"/>
        <w:rPr>
          <w:rFonts w:ascii="Sylfaen" w:eastAsia="Sylfaen" w:hAnsi="Sylfaen"/>
          <w:bCs/>
        </w:rPr>
      </w:pPr>
      <w:proofErr w:type="spellStart"/>
      <w:r w:rsidRPr="00B5059F">
        <w:rPr>
          <w:rFonts w:ascii="Sylfaen" w:eastAsia="Sylfaen" w:hAnsi="Sylfaen"/>
          <w:bCs/>
        </w:rPr>
        <w:t>სახელმწიფო</w:t>
      </w:r>
      <w:proofErr w:type="spellEnd"/>
      <w:r w:rsidRPr="00B5059F">
        <w:rPr>
          <w:rFonts w:ascii="Sylfaen" w:eastAsia="Sylfaen" w:hAnsi="Sylfaen"/>
          <w:bCs/>
        </w:rPr>
        <w:t xml:space="preserve"> </w:t>
      </w:r>
      <w:proofErr w:type="spellStart"/>
      <w:r w:rsidRPr="00B5059F">
        <w:rPr>
          <w:rFonts w:ascii="Sylfaen" w:eastAsia="Sylfaen" w:hAnsi="Sylfaen"/>
          <w:bCs/>
        </w:rPr>
        <w:t>ინსპექტორის</w:t>
      </w:r>
      <w:proofErr w:type="spellEnd"/>
      <w:r w:rsidRPr="00B5059F">
        <w:rPr>
          <w:rFonts w:ascii="Sylfaen" w:eastAsia="Sylfaen" w:hAnsi="Sylfaen"/>
          <w:bCs/>
        </w:rPr>
        <w:t xml:space="preserve"> </w:t>
      </w:r>
      <w:proofErr w:type="spellStart"/>
      <w:r w:rsidRPr="00B5059F">
        <w:rPr>
          <w:rFonts w:ascii="Sylfaen" w:eastAsia="Sylfaen" w:hAnsi="Sylfaen"/>
          <w:bCs/>
        </w:rPr>
        <w:t>სამსახური</w:t>
      </w:r>
      <w:proofErr w:type="spellEnd"/>
    </w:p>
    <w:p w14:paraId="5C6B4011" w14:textId="77777777" w:rsidR="00B5059F" w:rsidRPr="00B5059F" w:rsidRDefault="00B5059F" w:rsidP="00B5059F">
      <w:pPr>
        <w:pStyle w:val="abzacixml"/>
        <w:rPr>
          <w:bCs/>
        </w:rPr>
      </w:pPr>
    </w:p>
    <w:p w14:paraId="1985AD10" w14:textId="77777777" w:rsidR="00B5059F" w:rsidRPr="00B5059F" w:rsidRDefault="00B5059F" w:rsidP="00B5059F">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დანაშაულის ნიშნების შემცველი შეტყობინებების საფუძველზე დაიწყო გამოძიება 193 სისხლის სამართლის საქმეზე;</w:t>
      </w:r>
    </w:p>
    <w:p w14:paraId="384CECF8" w14:textId="77777777" w:rsidR="00B5059F" w:rsidRPr="00B5059F" w:rsidRDefault="00B5059F" w:rsidP="00B5059F">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ინსპექტორის სამსახურის მიერ კონსულტაცია გაეწია საჯარო და კერძო დაწესებულებებს და ფიზიკურ პირებს პერსონალურ მონაცემთა დაცვასთან დაკავშირებულ საკითხებზე, კერძოდ, საანგარიშო პერიოდში გაიცა 1 186 კონსულტაცია; </w:t>
      </w:r>
    </w:p>
    <w:p w14:paraId="7A2BBBBC" w14:textId="77777777" w:rsidR="00B5059F" w:rsidRPr="00B5059F" w:rsidRDefault="00B5059F" w:rsidP="00B5059F">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განხილულ იქნა და რეაგირება განხორციელდა 107 მოქალაქის განცხადებაზე; ჩატარდა 66 ორგანიზაციის შემოწმება (ინსპექტირება);</w:t>
      </w:r>
    </w:p>
    <w:p w14:paraId="7ACE0CBC" w14:textId="77777777" w:rsidR="00B5059F" w:rsidRPr="00B5059F" w:rsidRDefault="00B5059F" w:rsidP="00B5059F">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განცხადებების განხილვისა და ინსპექტირებების განხორციელების შედეგად გამოვლინდა  79 სამართალდარღვევის ფაქტი, 32 შემთხვევაში მოხდა ჯარიმის დაკისრება, 27 ფაქტზე მოხდა გაფრთხილების შეფარდება, დამატებით, საჯარო და კერძო ორგანიზაციებს, სხვა მონაცემთა დამმუშავებლებს და უფლებამოსილ პირებს მიეცათ 145 დავალება და  17 რეკომენდაცია;</w:t>
      </w:r>
    </w:p>
    <w:p w14:paraId="4DCB88CC" w14:textId="77777777" w:rsidR="00B5059F" w:rsidRPr="00B5059F" w:rsidRDefault="00B5059F" w:rsidP="00B5059F">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 xml:space="preserve">პერსონალური მონაცემების  დაცვის მიმართულებით საზოგადოებისა და მიზნობრივი ჯგუფების ცნობიერების ამაღლების მიზნით, ჩატარდა 26 ტრენინგი/საინფორმაციო შეხვედრა, რომელშიც 759 მსმენელი მონაწილეობდა, მათ შორის საჯარო მოსამსახურეები, კერძო სექტორის წარმომადგენლები </w:t>
      </w:r>
      <w:r w:rsidRPr="00B5059F">
        <w:rPr>
          <w:rFonts w:ascii="Sylfaen" w:hAnsi="Sylfaen" w:cs="Sylfaen"/>
          <w:bCs/>
          <w:color w:val="000000"/>
          <w:shd w:val="clear" w:color="auto" w:fill="FFFFFF"/>
          <w:lang w:val="ka-GE"/>
        </w:rPr>
        <w:lastRenderedPageBreak/>
        <w:t>და სხვა დაინტერესებული პირები. ასევე ჩატარდა 2 ონლაინ ჩართვა სამსახურის ოფიციალური გვერდის სოციალურ ქსელში (ყავდა 11 500 მნახველი).</w:t>
      </w:r>
    </w:p>
    <w:p w14:paraId="144BE7BC" w14:textId="77777777" w:rsidR="00B5059F" w:rsidRPr="00B5059F" w:rsidRDefault="00B5059F" w:rsidP="00B5059F">
      <w:pPr>
        <w:jc w:val="both"/>
        <w:rPr>
          <w:rFonts w:ascii="Sylfaen" w:hAnsi="Sylfaen"/>
          <w:bCs/>
          <w:szCs w:val="24"/>
          <w:highlight w:val="yellow"/>
          <w:lang w:val="ka-GE"/>
        </w:rPr>
      </w:pPr>
    </w:p>
    <w:p w14:paraId="3ECA150A" w14:textId="77777777" w:rsidR="00A8281A" w:rsidRPr="00B5059F" w:rsidRDefault="00A8281A" w:rsidP="00D37950">
      <w:pPr>
        <w:pStyle w:val="Heading2"/>
        <w:spacing w:line="240" w:lineRule="auto"/>
        <w:jc w:val="both"/>
        <w:rPr>
          <w:rFonts w:ascii="Sylfaen" w:hAnsi="Sylfaen" w:cs="Sylfaen"/>
          <w:bCs/>
          <w:sz w:val="22"/>
          <w:szCs w:val="22"/>
        </w:rPr>
      </w:pPr>
      <w:r w:rsidRPr="00B5059F">
        <w:rPr>
          <w:rFonts w:ascii="Sylfaen" w:hAnsi="Sylfaen" w:cs="Sylfaen"/>
          <w:bCs/>
          <w:sz w:val="22"/>
          <w:szCs w:val="22"/>
        </w:rPr>
        <w:t xml:space="preserve">6.11 </w:t>
      </w:r>
      <w:proofErr w:type="spellStart"/>
      <w:r w:rsidRPr="00B5059F">
        <w:rPr>
          <w:rFonts w:ascii="Sylfaen" w:hAnsi="Sylfaen" w:cs="Sylfaen"/>
          <w:bCs/>
          <w:sz w:val="22"/>
          <w:szCs w:val="22"/>
        </w:rPr>
        <w:t>საქართველოს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სახალხო</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დამცველის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აპარატის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ფუნქციონირების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გაძლიერების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ღონისძიებები</w:t>
      </w:r>
      <w:proofErr w:type="spellEnd"/>
      <w:proofErr w:type="gramStart"/>
      <w:r w:rsidRPr="00B5059F">
        <w:rPr>
          <w:rFonts w:ascii="Sylfaen" w:hAnsi="Sylfaen" w:cs="Sylfaen"/>
          <w:bCs/>
          <w:sz w:val="22"/>
          <w:szCs w:val="22"/>
        </w:rPr>
        <w:t xml:space="preserve">   (</w:t>
      </w:r>
      <w:proofErr w:type="spellStart"/>
      <w:proofErr w:type="gramEnd"/>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41 00)</w:t>
      </w:r>
    </w:p>
    <w:p w14:paraId="699604CF" w14:textId="7BE847D7" w:rsidR="00A8281A" w:rsidRPr="00B5059F" w:rsidRDefault="00A8281A" w:rsidP="00D37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Cs/>
          <w:lang w:val="ka-GE"/>
        </w:rPr>
      </w:pPr>
    </w:p>
    <w:p w14:paraId="7710A7E5" w14:textId="77777777" w:rsidR="00A8281A" w:rsidRPr="00B5059F" w:rsidRDefault="00A8281A" w:rsidP="00D37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Cs/>
          <w:lang w:val="ka-GE"/>
        </w:rPr>
      </w:pPr>
    </w:p>
    <w:p w14:paraId="3B4373C8" w14:textId="77777777" w:rsidR="00A8281A" w:rsidRPr="00B5059F" w:rsidRDefault="00A8281A" w:rsidP="00D37950">
      <w:pPr>
        <w:spacing w:after="0" w:line="240" w:lineRule="auto"/>
        <w:jc w:val="both"/>
        <w:rPr>
          <w:rFonts w:ascii="Sylfaen" w:hAnsi="Sylfaen" w:cs="Sylfaen"/>
          <w:bCs/>
          <w:lang w:val="ka-GE"/>
        </w:rPr>
      </w:pPr>
      <w:r w:rsidRPr="00B5059F">
        <w:rPr>
          <w:rFonts w:ascii="Sylfaen" w:hAnsi="Sylfaen"/>
          <w:bCs/>
          <w:lang w:val="ka-GE"/>
        </w:rPr>
        <w:t xml:space="preserve">          </w:t>
      </w:r>
      <w:r w:rsidRPr="00B5059F">
        <w:rPr>
          <w:rFonts w:ascii="Sylfaen" w:hAnsi="Sylfaen" w:cs="Sylfaen"/>
          <w:bCs/>
          <w:lang w:val="ka-GE"/>
        </w:rPr>
        <w:t xml:space="preserve">პროგრამის განმახორციელებელი </w:t>
      </w:r>
    </w:p>
    <w:p w14:paraId="76A7E3F1" w14:textId="77777777" w:rsidR="00A8281A" w:rsidRPr="00B5059F" w:rsidRDefault="00A8281A" w:rsidP="00D37950">
      <w:pPr>
        <w:pStyle w:val="ListParagraph"/>
        <w:numPr>
          <w:ilvl w:val="0"/>
          <w:numId w:val="87"/>
        </w:numPr>
        <w:spacing w:after="0" w:line="240" w:lineRule="auto"/>
        <w:ind w:right="0"/>
        <w:rPr>
          <w:bCs/>
          <w:lang w:val="ka-GE"/>
        </w:rPr>
      </w:pPr>
      <w:r w:rsidRPr="00B5059F">
        <w:rPr>
          <w:bCs/>
          <w:lang w:val="ka-GE"/>
        </w:rPr>
        <w:t xml:space="preserve">საქართველოს სახალხო დამცველის აპარატი </w:t>
      </w:r>
    </w:p>
    <w:p w14:paraId="21E09368" w14:textId="77777777" w:rsidR="00A8281A" w:rsidRPr="00B5059F" w:rsidRDefault="00A8281A" w:rsidP="00D37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Cs/>
          <w:lang w:val="ka-GE"/>
        </w:rPr>
      </w:pPr>
    </w:p>
    <w:p w14:paraId="3F83C430" w14:textId="77777777" w:rsidR="00A8281A" w:rsidRPr="00B5059F" w:rsidRDefault="00A8281A" w:rsidP="00D37950">
      <w:pPr>
        <w:numPr>
          <w:ilvl w:val="0"/>
          <w:numId w:val="88"/>
        </w:numPr>
        <w:tabs>
          <w:tab w:val="left" w:pos="360"/>
        </w:tabs>
        <w:spacing w:after="0" w:line="240" w:lineRule="auto"/>
        <w:jc w:val="both"/>
        <w:rPr>
          <w:rFonts w:ascii="Sylfaen" w:eastAsia="Calibri" w:hAnsi="Sylfaen" w:cs="Sylfaen"/>
          <w:bCs/>
        </w:rPr>
      </w:pPr>
      <w:proofErr w:type="spellStart"/>
      <w:r w:rsidRPr="00B5059F">
        <w:rPr>
          <w:rFonts w:ascii="Sylfaen" w:eastAsia="Calibri" w:hAnsi="Sylfaen" w:cs="Sylfaen"/>
          <w:bCs/>
        </w:rPr>
        <w:t>მომზადდა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საქართველოს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პარლამენტს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წარედგინა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ადამიანის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უფლებათა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თავისუფლებათა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დაცვის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მდგომარეობის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შესახებ</w:t>
      </w:r>
      <w:proofErr w:type="spellEnd"/>
      <w:r w:rsidRPr="00B5059F">
        <w:rPr>
          <w:rFonts w:ascii="Sylfaen" w:eastAsia="Calibri" w:hAnsi="Sylfaen" w:cs="Sylfaen"/>
          <w:bCs/>
        </w:rPr>
        <w:t xml:space="preserve"> </w:t>
      </w:r>
      <w:proofErr w:type="gramStart"/>
      <w:r w:rsidRPr="00B5059F">
        <w:rPr>
          <w:rFonts w:ascii="Sylfaen" w:eastAsia="Calibri" w:hAnsi="Sylfaen" w:cs="Sylfaen"/>
          <w:bCs/>
        </w:rPr>
        <w:t>20</w:t>
      </w:r>
      <w:r w:rsidRPr="00B5059F">
        <w:rPr>
          <w:rFonts w:ascii="Sylfaen" w:eastAsia="Calibri" w:hAnsi="Sylfaen" w:cs="Sylfaen"/>
          <w:bCs/>
          <w:lang w:val="ka-GE"/>
        </w:rPr>
        <w:t>20</w:t>
      </w:r>
      <w:r w:rsidRPr="00B5059F">
        <w:rPr>
          <w:rFonts w:ascii="Sylfaen" w:eastAsia="Calibri" w:hAnsi="Sylfaen" w:cs="Sylfaen"/>
          <w:bCs/>
        </w:rPr>
        <w:t xml:space="preserve">  </w:t>
      </w:r>
      <w:proofErr w:type="spellStart"/>
      <w:r w:rsidRPr="00B5059F">
        <w:rPr>
          <w:rFonts w:ascii="Sylfaen" w:eastAsia="Calibri" w:hAnsi="Sylfaen" w:cs="Sylfaen"/>
          <w:bCs/>
        </w:rPr>
        <w:t>წლის</w:t>
      </w:r>
      <w:proofErr w:type="spellEnd"/>
      <w:proofErr w:type="gramEnd"/>
      <w:r w:rsidRPr="00B5059F">
        <w:rPr>
          <w:rFonts w:ascii="Sylfaen" w:eastAsia="Calibri" w:hAnsi="Sylfaen" w:cs="Sylfaen"/>
          <w:bCs/>
        </w:rPr>
        <w:t xml:space="preserve"> </w:t>
      </w:r>
      <w:proofErr w:type="spellStart"/>
      <w:r w:rsidRPr="00B5059F">
        <w:rPr>
          <w:rFonts w:ascii="Sylfaen" w:eastAsia="Calibri" w:hAnsi="Sylfaen" w:cs="Sylfaen"/>
          <w:bCs/>
        </w:rPr>
        <w:t>ანგარიში</w:t>
      </w:r>
      <w:proofErr w:type="spellEnd"/>
      <w:r w:rsidRPr="00B5059F">
        <w:rPr>
          <w:rFonts w:ascii="Sylfaen" w:eastAsia="Calibri" w:hAnsi="Sylfaen" w:cs="Sylfaen"/>
          <w:bCs/>
        </w:rPr>
        <w:t>;</w:t>
      </w:r>
    </w:p>
    <w:p w14:paraId="62B832DF" w14:textId="77777777" w:rsidR="00A8281A" w:rsidRPr="00B5059F" w:rsidRDefault="00A8281A" w:rsidP="00D37950">
      <w:pPr>
        <w:numPr>
          <w:ilvl w:val="0"/>
          <w:numId w:val="88"/>
        </w:numPr>
        <w:tabs>
          <w:tab w:val="left" w:pos="360"/>
        </w:tabs>
        <w:spacing w:after="0" w:line="240" w:lineRule="auto"/>
        <w:jc w:val="both"/>
        <w:rPr>
          <w:rFonts w:ascii="Sylfaen" w:eastAsia="Calibri" w:hAnsi="Sylfaen" w:cs="Sylfaen"/>
          <w:bCs/>
        </w:rPr>
      </w:pPr>
      <w:r w:rsidRPr="00B5059F">
        <w:rPr>
          <w:rFonts w:ascii="Sylfaen" w:hAnsi="Sylfaen"/>
          <w:bCs/>
          <w:lang w:val="ka-GE"/>
        </w:rPr>
        <w:t xml:space="preserve">საქართველოს სახალხო დამცველის აპარატში  ადამიანის უფლებათა დარღვევის ფაქტების შესახებ შემოვიდა - 2 637 განცხადება/საჩივარი, </w:t>
      </w:r>
      <w:r w:rsidRPr="00B5059F">
        <w:rPr>
          <w:rFonts w:ascii="Sylfaen" w:hAnsi="Sylfaen" w:cs="Sylfaen"/>
          <w:bCs/>
          <w:lang w:val="ka-GE"/>
        </w:rPr>
        <w:t>შედგა -</w:t>
      </w:r>
      <w:r w:rsidRPr="00B5059F">
        <w:rPr>
          <w:rFonts w:ascii="Sylfaen" w:hAnsi="Sylfaen"/>
          <w:bCs/>
          <w:lang w:val="ka-GE"/>
        </w:rPr>
        <w:t xml:space="preserve"> </w:t>
      </w:r>
      <w:r w:rsidRPr="00B5059F">
        <w:rPr>
          <w:rFonts w:ascii="Sylfaen" w:hAnsi="Sylfaen"/>
          <w:bCs/>
        </w:rPr>
        <w:t>344</w:t>
      </w:r>
      <w:r w:rsidRPr="00B5059F">
        <w:rPr>
          <w:rFonts w:ascii="Sylfaen" w:hAnsi="Sylfaen"/>
          <w:bCs/>
          <w:lang w:val="ka-GE"/>
        </w:rPr>
        <w:t xml:space="preserve"> </w:t>
      </w:r>
      <w:r w:rsidRPr="00B5059F">
        <w:rPr>
          <w:rFonts w:ascii="Sylfaen" w:hAnsi="Sylfaen" w:cs="Sylfaen"/>
          <w:bCs/>
          <w:lang w:val="ka-GE"/>
        </w:rPr>
        <w:t>ოქმი,</w:t>
      </w:r>
      <w:r w:rsidRPr="00B5059F">
        <w:rPr>
          <w:rFonts w:ascii="Sylfaen" w:hAnsi="Sylfaen"/>
          <w:bCs/>
          <w:lang w:val="ka-GE"/>
        </w:rPr>
        <w:t xml:space="preserve"> </w:t>
      </w:r>
      <w:r w:rsidRPr="00B5059F">
        <w:rPr>
          <w:rFonts w:ascii="Sylfaen" w:eastAsia="Calibri" w:hAnsi="Sylfaen" w:cs="Sylfaen"/>
          <w:bCs/>
          <w:lang w:val="ka-GE"/>
        </w:rPr>
        <w:t xml:space="preserve">ელექტრონული ფოსტით მივიღებულ იქნა </w:t>
      </w:r>
      <w:r w:rsidRPr="00B5059F">
        <w:rPr>
          <w:rFonts w:ascii="Sylfaen" w:hAnsi="Sylfaen"/>
          <w:bCs/>
          <w:lang w:val="ka-GE"/>
        </w:rPr>
        <w:t xml:space="preserve">- </w:t>
      </w:r>
      <w:r w:rsidRPr="00B5059F">
        <w:rPr>
          <w:rFonts w:ascii="Sylfaen" w:hAnsi="Sylfaen"/>
          <w:bCs/>
        </w:rPr>
        <w:t>5</w:t>
      </w:r>
      <w:r w:rsidRPr="00B5059F">
        <w:rPr>
          <w:rFonts w:ascii="Sylfaen" w:hAnsi="Sylfaen"/>
          <w:bCs/>
          <w:lang w:val="ka-GE"/>
        </w:rPr>
        <w:t xml:space="preserve"> </w:t>
      </w:r>
      <w:r w:rsidRPr="00B5059F">
        <w:rPr>
          <w:rFonts w:ascii="Sylfaen" w:hAnsi="Sylfaen"/>
          <w:bCs/>
        </w:rPr>
        <w:t xml:space="preserve">260 </w:t>
      </w:r>
      <w:r w:rsidRPr="00B5059F">
        <w:rPr>
          <w:rFonts w:ascii="Sylfaen" w:hAnsi="Sylfaen" w:cs="Sylfaen"/>
          <w:bCs/>
          <w:lang w:val="ka-GE"/>
        </w:rPr>
        <w:t>წერილი,</w:t>
      </w:r>
      <w:r w:rsidRPr="00B5059F">
        <w:rPr>
          <w:rFonts w:ascii="Sylfaen" w:hAnsi="Sylfaen"/>
          <w:bCs/>
          <w:lang w:val="ka-GE"/>
        </w:rPr>
        <w:t xml:space="preserve"> </w:t>
      </w:r>
      <w:r w:rsidRPr="00B5059F">
        <w:rPr>
          <w:rFonts w:ascii="Sylfaen" w:eastAsia="Calibri" w:hAnsi="Sylfaen" w:cs="Sylfaen"/>
          <w:bCs/>
          <w:lang w:val="ka-GE"/>
        </w:rPr>
        <w:t>ცხელ ხაზზე შემოსული ზარების რაოდენობამ  შეადგინა</w:t>
      </w:r>
      <w:r w:rsidRPr="00B5059F">
        <w:rPr>
          <w:rFonts w:ascii="Sylfaen" w:hAnsi="Sylfaen"/>
          <w:bCs/>
          <w:lang w:val="ka-GE"/>
        </w:rPr>
        <w:t xml:space="preserve"> </w:t>
      </w:r>
      <w:r w:rsidRPr="00B5059F">
        <w:rPr>
          <w:rFonts w:ascii="Sylfaen" w:hAnsi="Sylfaen" w:cs="Sylfaen"/>
          <w:bCs/>
          <w:lang w:val="ka-GE"/>
        </w:rPr>
        <w:t xml:space="preserve">- </w:t>
      </w:r>
      <w:r w:rsidRPr="00B5059F">
        <w:rPr>
          <w:rFonts w:ascii="Sylfaen" w:hAnsi="Sylfaen"/>
          <w:bCs/>
        </w:rPr>
        <w:t>5</w:t>
      </w:r>
      <w:r w:rsidRPr="00B5059F">
        <w:rPr>
          <w:rFonts w:ascii="Sylfaen" w:hAnsi="Sylfaen"/>
          <w:bCs/>
          <w:lang w:val="ka-GE"/>
        </w:rPr>
        <w:t xml:space="preserve"> </w:t>
      </w:r>
      <w:r w:rsidRPr="00B5059F">
        <w:rPr>
          <w:rFonts w:ascii="Sylfaen" w:hAnsi="Sylfaen"/>
          <w:bCs/>
        </w:rPr>
        <w:t>324</w:t>
      </w:r>
      <w:r w:rsidRPr="00B5059F">
        <w:rPr>
          <w:rFonts w:ascii="Sylfaen" w:hAnsi="Sylfaen"/>
          <w:bCs/>
          <w:lang w:val="ka-GE"/>
        </w:rPr>
        <w:t xml:space="preserve">, სხვა საკომუნიკაციო არხებიდან შემოსულმა შეტყობინებებმა შეადგინა - </w:t>
      </w:r>
      <w:r w:rsidRPr="00B5059F">
        <w:rPr>
          <w:rFonts w:ascii="Sylfaen" w:hAnsi="Sylfaen"/>
          <w:bCs/>
        </w:rPr>
        <w:t>497.</w:t>
      </w:r>
      <w:r w:rsidRPr="00B5059F">
        <w:rPr>
          <w:rFonts w:ascii="Sylfaen" w:hAnsi="Sylfaen"/>
          <w:bCs/>
          <w:lang w:val="ka-GE"/>
        </w:rPr>
        <w:t xml:space="preserve"> შემოსულ საჩივრებზე</w:t>
      </w:r>
      <w:r w:rsidRPr="00B5059F">
        <w:rPr>
          <w:rFonts w:ascii="Sylfaen" w:hAnsi="Sylfaen"/>
          <w:bCs/>
        </w:rPr>
        <w:t>/</w:t>
      </w:r>
      <w:r w:rsidRPr="00B5059F">
        <w:rPr>
          <w:rFonts w:ascii="Sylfaen" w:hAnsi="Sylfaen"/>
          <w:bCs/>
          <w:lang w:val="ka-GE"/>
        </w:rPr>
        <w:t xml:space="preserve">წერილებზე მომზადდა </w:t>
      </w:r>
      <w:r w:rsidRPr="00B5059F">
        <w:rPr>
          <w:rFonts w:ascii="Sylfaen" w:hAnsi="Sylfaen"/>
          <w:bCs/>
        </w:rPr>
        <w:t>- 15</w:t>
      </w:r>
      <w:r w:rsidRPr="00B5059F">
        <w:rPr>
          <w:rFonts w:ascii="Sylfaen" w:hAnsi="Sylfaen"/>
          <w:bCs/>
          <w:lang w:val="ka-GE"/>
        </w:rPr>
        <w:t xml:space="preserve"> პასუხი, 2 შესაგებელ სასამართლოს წარმოებაში არსებულ საქმეზე  ჩატარდა </w:t>
      </w:r>
      <w:r w:rsidRPr="00B5059F">
        <w:rPr>
          <w:rFonts w:ascii="Sylfaen" w:hAnsi="Sylfaen"/>
          <w:bCs/>
        </w:rPr>
        <w:t xml:space="preserve">- </w:t>
      </w:r>
      <w:r w:rsidRPr="00B5059F">
        <w:rPr>
          <w:rFonts w:ascii="Sylfaen" w:hAnsi="Sylfaen"/>
          <w:bCs/>
          <w:lang w:val="ka-GE"/>
        </w:rPr>
        <w:t xml:space="preserve">1 დისციპლინური წარმოება. </w:t>
      </w:r>
      <w:r w:rsidRPr="00B5059F">
        <w:rPr>
          <w:rFonts w:ascii="Sylfaen" w:hAnsi="Sylfaen" w:cs="Sylfaen"/>
          <w:bCs/>
          <w:lang w:val="ka-GE"/>
        </w:rPr>
        <w:t>მომზადდა</w:t>
      </w:r>
      <w:r w:rsidRPr="00B5059F">
        <w:rPr>
          <w:rFonts w:ascii="Sylfaen" w:hAnsi="Sylfaen"/>
          <w:bCs/>
          <w:lang w:val="ka-GE"/>
        </w:rPr>
        <w:t xml:space="preserve">   </w:t>
      </w:r>
      <w:r w:rsidRPr="00B5059F">
        <w:rPr>
          <w:rFonts w:ascii="Sylfaen" w:hAnsi="Sylfaen" w:cs="Sylfaen"/>
          <w:bCs/>
          <w:lang w:val="ka-GE"/>
        </w:rPr>
        <w:t>და</w:t>
      </w:r>
      <w:r w:rsidRPr="00B5059F">
        <w:rPr>
          <w:rFonts w:ascii="Sylfaen" w:hAnsi="Sylfaen"/>
          <w:bCs/>
          <w:lang w:val="ka-GE"/>
        </w:rPr>
        <w:t xml:space="preserve"> </w:t>
      </w:r>
      <w:r w:rsidRPr="00B5059F">
        <w:rPr>
          <w:rFonts w:ascii="Sylfaen" w:hAnsi="Sylfaen" w:cs="Sylfaen"/>
          <w:bCs/>
          <w:lang w:val="ka-GE"/>
        </w:rPr>
        <w:t>გაგზავნილ იქნა -</w:t>
      </w:r>
      <w:r w:rsidRPr="00B5059F">
        <w:rPr>
          <w:rFonts w:ascii="Sylfaen" w:hAnsi="Sylfaen"/>
          <w:bCs/>
          <w:lang w:val="ka-GE"/>
        </w:rPr>
        <w:t xml:space="preserve"> </w:t>
      </w:r>
      <w:r w:rsidRPr="00B5059F">
        <w:rPr>
          <w:rFonts w:ascii="Sylfaen" w:hAnsi="Sylfaen"/>
          <w:bCs/>
        </w:rPr>
        <w:t>21</w:t>
      </w:r>
      <w:r w:rsidRPr="00B5059F">
        <w:rPr>
          <w:rFonts w:ascii="Sylfaen" w:hAnsi="Sylfaen"/>
          <w:bCs/>
          <w:lang w:val="ka-GE"/>
        </w:rPr>
        <w:t xml:space="preserve"> </w:t>
      </w:r>
      <w:r w:rsidRPr="00B5059F">
        <w:rPr>
          <w:rFonts w:ascii="Sylfaen" w:hAnsi="Sylfaen" w:cs="Sylfaen"/>
          <w:bCs/>
          <w:lang w:val="ka-GE"/>
        </w:rPr>
        <w:t>რეკომენდაცია</w:t>
      </w:r>
      <w:r w:rsidRPr="00B5059F">
        <w:rPr>
          <w:rFonts w:ascii="Sylfaen" w:hAnsi="Sylfaen"/>
          <w:bCs/>
          <w:lang w:val="ka-GE"/>
        </w:rPr>
        <w:t>/</w:t>
      </w:r>
      <w:r w:rsidRPr="00B5059F">
        <w:rPr>
          <w:rFonts w:ascii="Sylfaen" w:hAnsi="Sylfaen" w:cs="Sylfaen"/>
          <w:bCs/>
          <w:lang w:val="ka-GE"/>
        </w:rPr>
        <w:t>წინადადება</w:t>
      </w:r>
      <w:r w:rsidRPr="00B5059F">
        <w:rPr>
          <w:rFonts w:ascii="Sylfaen" w:hAnsi="Sylfaen"/>
          <w:bCs/>
          <w:lang w:val="ka-GE"/>
        </w:rPr>
        <w:t xml:space="preserve"> და  </w:t>
      </w:r>
      <w:r w:rsidRPr="00B5059F">
        <w:rPr>
          <w:rFonts w:ascii="Sylfaen" w:hAnsi="Sylfaen"/>
          <w:bCs/>
        </w:rPr>
        <w:t>8</w:t>
      </w:r>
      <w:r w:rsidRPr="00B5059F">
        <w:rPr>
          <w:rFonts w:ascii="Sylfaen" w:hAnsi="Sylfaen"/>
          <w:bCs/>
          <w:lang w:val="ka-GE"/>
        </w:rPr>
        <w:t xml:space="preserve"> </w:t>
      </w:r>
      <w:r w:rsidRPr="00B5059F">
        <w:rPr>
          <w:rFonts w:ascii="Sylfaen" w:hAnsi="Sylfaen" w:cs="Sylfaen"/>
          <w:bCs/>
          <w:lang w:val="ka-GE"/>
        </w:rPr>
        <w:t>სასამართლოს</w:t>
      </w:r>
      <w:r w:rsidRPr="00B5059F">
        <w:rPr>
          <w:rFonts w:ascii="Sylfaen" w:hAnsi="Sylfaen"/>
          <w:bCs/>
          <w:lang w:val="ka-GE"/>
        </w:rPr>
        <w:t xml:space="preserve"> </w:t>
      </w:r>
      <w:r w:rsidRPr="00B5059F">
        <w:rPr>
          <w:rFonts w:ascii="Sylfaen" w:hAnsi="Sylfaen" w:cs="Sylfaen"/>
          <w:bCs/>
          <w:lang w:val="ka-GE"/>
        </w:rPr>
        <w:t>მეგობრის</w:t>
      </w:r>
      <w:r w:rsidRPr="00B5059F">
        <w:rPr>
          <w:rFonts w:ascii="Sylfaen" w:hAnsi="Sylfaen"/>
          <w:bCs/>
          <w:lang w:val="ka-GE"/>
        </w:rPr>
        <w:t xml:space="preserve"> </w:t>
      </w:r>
      <w:r w:rsidRPr="00B5059F">
        <w:rPr>
          <w:rFonts w:ascii="Sylfaen" w:hAnsi="Sylfaen" w:cs="Sylfaen"/>
          <w:bCs/>
          <w:lang w:val="ka-GE"/>
        </w:rPr>
        <w:t>მოსაზრება</w:t>
      </w:r>
      <w:r w:rsidRPr="00B5059F">
        <w:rPr>
          <w:rFonts w:ascii="Sylfaen" w:hAnsi="Sylfaen"/>
          <w:bCs/>
          <w:lang w:val="ka-GE"/>
        </w:rPr>
        <w:t>;</w:t>
      </w:r>
    </w:p>
    <w:p w14:paraId="4F8482EE" w14:textId="77777777" w:rsidR="00A8281A" w:rsidRPr="00B5059F" w:rsidRDefault="00A8281A" w:rsidP="00D37950">
      <w:pPr>
        <w:numPr>
          <w:ilvl w:val="0"/>
          <w:numId w:val="88"/>
        </w:numPr>
        <w:tabs>
          <w:tab w:val="left" w:pos="360"/>
        </w:tabs>
        <w:spacing w:after="0" w:line="240" w:lineRule="auto"/>
        <w:jc w:val="both"/>
        <w:rPr>
          <w:rFonts w:ascii="Sylfaen" w:eastAsia="Calibri" w:hAnsi="Sylfaen" w:cs="Sylfaen"/>
          <w:bCs/>
        </w:rPr>
      </w:pPr>
      <w:r w:rsidRPr="00B5059F">
        <w:rPr>
          <w:rFonts w:ascii="Sylfaen" w:hAnsi="Sylfaen" w:cs="Sylfaen"/>
          <w:bCs/>
          <w:lang w:val="ka-GE"/>
        </w:rPr>
        <w:t>მომზადდა</w:t>
      </w:r>
      <w:r w:rsidRPr="00B5059F">
        <w:rPr>
          <w:rFonts w:ascii="Sylfaen" w:hAnsi="Sylfaen"/>
          <w:bCs/>
          <w:lang w:val="ka-GE"/>
        </w:rPr>
        <w:t xml:space="preserve"> 2021-2022 </w:t>
      </w:r>
      <w:r w:rsidRPr="00B5059F">
        <w:rPr>
          <w:rFonts w:ascii="Sylfaen" w:hAnsi="Sylfaen" w:cs="Sylfaen"/>
          <w:bCs/>
          <w:lang w:val="ka-GE"/>
        </w:rPr>
        <w:t>წლების</w:t>
      </w:r>
      <w:r w:rsidRPr="00B5059F">
        <w:rPr>
          <w:rFonts w:ascii="Sylfaen" w:hAnsi="Sylfaen"/>
          <w:bCs/>
          <w:lang w:val="ka-GE"/>
        </w:rPr>
        <w:t xml:space="preserve"> </w:t>
      </w:r>
      <w:r w:rsidRPr="00B5059F">
        <w:rPr>
          <w:rFonts w:ascii="Sylfaen" w:hAnsi="Sylfaen" w:cs="Sylfaen"/>
          <w:bCs/>
          <w:lang w:val="ka-GE"/>
        </w:rPr>
        <w:t>წამებასთან</w:t>
      </w:r>
      <w:r w:rsidRPr="00B5059F">
        <w:rPr>
          <w:rFonts w:ascii="Sylfaen" w:hAnsi="Sylfaen"/>
          <w:bCs/>
          <w:lang w:val="ka-GE"/>
        </w:rPr>
        <w:t xml:space="preserve"> </w:t>
      </w:r>
      <w:r w:rsidRPr="00B5059F">
        <w:rPr>
          <w:rFonts w:ascii="Sylfaen" w:hAnsi="Sylfaen" w:cs="Sylfaen"/>
          <w:bCs/>
          <w:lang w:val="ka-GE"/>
        </w:rPr>
        <w:t>ბრძოლის</w:t>
      </w:r>
      <w:r w:rsidRPr="00B5059F">
        <w:rPr>
          <w:rFonts w:ascii="Sylfaen" w:hAnsi="Sylfaen"/>
          <w:bCs/>
          <w:lang w:val="ka-GE"/>
        </w:rPr>
        <w:t xml:space="preserve"> </w:t>
      </w:r>
      <w:r w:rsidRPr="00B5059F">
        <w:rPr>
          <w:rFonts w:ascii="Sylfaen" w:hAnsi="Sylfaen" w:cs="Sylfaen"/>
          <w:bCs/>
          <w:lang w:val="ka-GE"/>
        </w:rPr>
        <w:t>სამოქმედო</w:t>
      </w:r>
      <w:r w:rsidRPr="00B5059F">
        <w:rPr>
          <w:rFonts w:ascii="Sylfaen" w:hAnsi="Sylfaen"/>
          <w:bCs/>
          <w:lang w:val="ka-GE"/>
        </w:rPr>
        <w:t xml:space="preserve"> </w:t>
      </w:r>
      <w:r w:rsidRPr="00B5059F">
        <w:rPr>
          <w:rFonts w:ascii="Sylfaen" w:hAnsi="Sylfaen" w:cs="Sylfaen"/>
          <w:bCs/>
          <w:lang w:val="ka-GE"/>
        </w:rPr>
        <w:t>გეგმაზე სახალხო დამცველის მოსაზრებების დოკუმენტი,</w:t>
      </w:r>
      <w:r w:rsidRPr="00B5059F">
        <w:rPr>
          <w:rFonts w:ascii="Sylfaen" w:hAnsi="Sylfaen"/>
          <w:bCs/>
          <w:lang w:val="ka-GE"/>
        </w:rPr>
        <w:t xml:space="preserve"> პრევენციის ეროვნული მექანიზმის 2021 წლის საქმიანობის გეგმა, განხორციელდა პრევენციის ეროვნული მექანიზმის საკონსულტაციო საბჭოს ახალი შემადგენლობის დამტკიცება და საკონსულტაციო საბჭოს დებულების განახლება;</w:t>
      </w:r>
    </w:p>
    <w:p w14:paraId="299FD036" w14:textId="77777777" w:rsidR="00A8281A" w:rsidRPr="00B5059F" w:rsidRDefault="00A8281A" w:rsidP="00D37950">
      <w:pPr>
        <w:numPr>
          <w:ilvl w:val="0"/>
          <w:numId w:val="88"/>
        </w:numPr>
        <w:tabs>
          <w:tab w:val="left" w:pos="360"/>
        </w:tabs>
        <w:spacing w:after="0" w:line="240" w:lineRule="auto"/>
        <w:jc w:val="both"/>
        <w:rPr>
          <w:rFonts w:ascii="Sylfaen" w:eastAsia="Calibri" w:hAnsi="Sylfaen" w:cs="Sylfaen"/>
          <w:bCs/>
        </w:rPr>
      </w:pPr>
      <w:r w:rsidRPr="00B5059F">
        <w:rPr>
          <w:rFonts w:ascii="Sylfaen" w:hAnsi="Sylfaen"/>
          <w:bCs/>
          <w:lang w:val="ka-GE"/>
        </w:rPr>
        <w:t>თავდაცვის ძალების 3 ბაზაზე განხორციელდა - 3 ვიზიტი,  შსს მიგრაციის დეპარტამენტის დროებითი განთავსების ცენტრში - 1 ვიზიტი, 7 ფსიქიატრიულ დაწესებულებაში  - 14 ვიზიტი, 3 დროებითი მოთავსების იზოლატორში - 3 ვიზიტი;</w:t>
      </w:r>
    </w:p>
    <w:p w14:paraId="730362BC" w14:textId="34146B5F" w:rsidR="00A8281A" w:rsidRPr="00B5059F" w:rsidRDefault="00A8281A" w:rsidP="00D37950">
      <w:pPr>
        <w:numPr>
          <w:ilvl w:val="0"/>
          <w:numId w:val="88"/>
        </w:numPr>
        <w:tabs>
          <w:tab w:val="left" w:pos="360"/>
        </w:tabs>
        <w:spacing w:after="0" w:line="240" w:lineRule="auto"/>
        <w:jc w:val="both"/>
        <w:rPr>
          <w:rFonts w:ascii="Sylfaen" w:eastAsia="Calibri" w:hAnsi="Sylfaen" w:cs="Sylfaen"/>
          <w:bCs/>
        </w:rPr>
      </w:pPr>
      <w:r w:rsidRPr="00B5059F">
        <w:rPr>
          <w:rFonts w:ascii="Sylfaen" w:hAnsi="Sylfaen"/>
          <w:bCs/>
          <w:lang w:val="ka-GE"/>
        </w:rPr>
        <w:t>მომზადდა და გამოქვეყნდა პრევენციის ეროვნული მექანიზმის წლიური ანგარიში. გამოქვეყნდა ქსნის N10 პენიტენციური დაწესებულების, ფსიქიკური ჯანმრთელობის ცენტრის და ფსიქიკური   ჯანმრთელობის   პრობლემების   მქონე   პირთა   საცხოვრისის მონიტორინგის  შემდგომი  ანგარიშები;</w:t>
      </w:r>
    </w:p>
    <w:p w14:paraId="63EFAC33" w14:textId="77777777" w:rsidR="00A8281A" w:rsidRPr="00B5059F" w:rsidRDefault="00A8281A" w:rsidP="00D37950">
      <w:pPr>
        <w:numPr>
          <w:ilvl w:val="0"/>
          <w:numId w:val="88"/>
        </w:numPr>
        <w:tabs>
          <w:tab w:val="left" w:pos="360"/>
        </w:tabs>
        <w:spacing w:after="0" w:line="240" w:lineRule="auto"/>
        <w:jc w:val="both"/>
        <w:rPr>
          <w:rFonts w:ascii="Sylfaen" w:eastAsia="Calibri" w:hAnsi="Sylfaen" w:cs="Sylfaen"/>
          <w:bCs/>
        </w:rPr>
      </w:pPr>
      <w:r w:rsidRPr="00B5059F">
        <w:rPr>
          <w:rFonts w:ascii="Sylfaen" w:hAnsi="Sylfaen" w:cs="Sylfaen"/>
          <w:bCs/>
          <w:lang w:val="ka-GE"/>
        </w:rPr>
        <w:t xml:space="preserve"> ორგანიზება გაეწია  - 17 შეხვედრას სხვადასხვა საერთაშორისო პარტნიორთან</w:t>
      </w:r>
      <w:r w:rsidRPr="00B5059F">
        <w:rPr>
          <w:rFonts w:ascii="Sylfaen" w:hAnsi="Sylfaen" w:cs="Sylfaen"/>
          <w:bCs/>
        </w:rPr>
        <w:t>,</w:t>
      </w:r>
      <w:r w:rsidRPr="00B5059F">
        <w:rPr>
          <w:rFonts w:ascii="Sylfaen" w:hAnsi="Sylfaen" w:cs="Sylfaen"/>
          <w:bCs/>
          <w:lang w:val="ka-GE"/>
        </w:rPr>
        <w:t xml:space="preserve"> მათ შორის ევროპის საბჭოს საპარლამენტო ასამბლეის დელეგაციასთან და ამერიკის</w:t>
      </w:r>
      <w:r w:rsidRPr="00B5059F">
        <w:rPr>
          <w:rFonts w:ascii="Sylfaen" w:hAnsi="Sylfaen"/>
          <w:bCs/>
          <w:lang w:val="ka-GE"/>
        </w:rPr>
        <w:t xml:space="preserve"> </w:t>
      </w:r>
      <w:r w:rsidRPr="00B5059F">
        <w:rPr>
          <w:rFonts w:ascii="Sylfaen" w:hAnsi="Sylfaen" w:cs="Sylfaen"/>
          <w:bCs/>
          <w:lang w:val="ka-GE"/>
        </w:rPr>
        <w:t>შეერთებული</w:t>
      </w:r>
      <w:r w:rsidRPr="00B5059F">
        <w:rPr>
          <w:rFonts w:ascii="Sylfaen" w:hAnsi="Sylfaen"/>
          <w:bCs/>
          <w:lang w:val="ka-GE"/>
        </w:rPr>
        <w:t xml:space="preserve"> </w:t>
      </w:r>
      <w:r w:rsidRPr="00B5059F">
        <w:rPr>
          <w:rFonts w:ascii="Sylfaen" w:hAnsi="Sylfaen" w:cs="Sylfaen"/>
          <w:bCs/>
          <w:lang w:val="ka-GE"/>
        </w:rPr>
        <w:t>შტატების</w:t>
      </w:r>
      <w:r w:rsidRPr="00B5059F">
        <w:rPr>
          <w:rFonts w:ascii="Sylfaen" w:hAnsi="Sylfaen"/>
          <w:bCs/>
          <w:lang w:val="ka-GE"/>
        </w:rPr>
        <w:t xml:space="preserve"> </w:t>
      </w:r>
      <w:r w:rsidRPr="00B5059F">
        <w:rPr>
          <w:rFonts w:ascii="Sylfaen" w:hAnsi="Sylfaen" w:cs="Sylfaen"/>
          <w:bCs/>
          <w:lang w:val="ka-GE"/>
        </w:rPr>
        <w:t>ელჩთან</w:t>
      </w:r>
      <w:r w:rsidRPr="00B5059F">
        <w:rPr>
          <w:rFonts w:ascii="Sylfaen" w:hAnsi="Sylfaen"/>
          <w:bCs/>
          <w:lang w:val="ka-GE"/>
        </w:rPr>
        <w:t xml:space="preserve">; </w:t>
      </w:r>
    </w:p>
    <w:p w14:paraId="7CADFB90" w14:textId="77777777" w:rsidR="00A8281A" w:rsidRPr="00B5059F" w:rsidRDefault="00A8281A" w:rsidP="00D37950">
      <w:pPr>
        <w:numPr>
          <w:ilvl w:val="0"/>
          <w:numId w:val="88"/>
        </w:numPr>
        <w:tabs>
          <w:tab w:val="left" w:pos="360"/>
        </w:tabs>
        <w:spacing w:after="0" w:line="240" w:lineRule="auto"/>
        <w:jc w:val="both"/>
        <w:rPr>
          <w:rFonts w:ascii="Sylfaen" w:eastAsia="Calibri" w:hAnsi="Sylfaen" w:cs="Sylfaen"/>
          <w:bCs/>
        </w:rPr>
      </w:pPr>
      <w:r w:rsidRPr="00B5059F">
        <w:rPr>
          <w:rFonts w:ascii="Sylfaen" w:hAnsi="Sylfaen" w:cs="Sylfaen"/>
          <w:bCs/>
          <w:lang w:val="ka-GE"/>
        </w:rPr>
        <w:t>მომზადდა ასოცირების ხელშეკრულების სამოქმედო გეგმის შესრულების 2020 წლის ანგარიში. ჩატარდა - 2 პრეზენტაცია ომბუდსმენთა საერთაშორისო ქსელების შესახებ. მომზადდა - 18 საინფორმაციო ბიულეტენი, შემუშავდა 2021 წლის სტრატეგია/სამოქმედო გეგმა და წარდგენილ იქნა მისი შესრულების 5 თვის ანგარიში;</w:t>
      </w:r>
    </w:p>
    <w:p w14:paraId="3998B7C0" w14:textId="77777777" w:rsidR="00A8281A" w:rsidRPr="00B5059F" w:rsidRDefault="00A8281A" w:rsidP="00D37950">
      <w:pPr>
        <w:numPr>
          <w:ilvl w:val="0"/>
          <w:numId w:val="88"/>
        </w:numPr>
        <w:tabs>
          <w:tab w:val="left" w:pos="360"/>
        </w:tabs>
        <w:spacing w:after="0" w:line="240" w:lineRule="auto"/>
        <w:jc w:val="both"/>
        <w:rPr>
          <w:rFonts w:ascii="Sylfaen" w:eastAsia="Calibri" w:hAnsi="Sylfaen" w:cs="Sylfaen"/>
          <w:bCs/>
        </w:rPr>
      </w:pPr>
      <w:r w:rsidRPr="00B5059F">
        <w:rPr>
          <w:rFonts w:ascii="Sylfaen" w:hAnsi="Sylfaen"/>
          <w:bCs/>
          <w:lang w:val="ka-GE"/>
        </w:rPr>
        <w:t xml:space="preserve">სამართლებრივი უზრუნველყოფისა და ადამიანური რესურსების მართვის მიმართულებით მომზადდა - 242 ბრძანება. ადამიანის უფლებათა სწავლების მიმართულებით დასრულდა - 1 საქმე.  ადამიანის უფლებათა საკითხებზე ცნობიერების ამაღლების მიზნით შედგა შეხვედრები ფოთის N1 და თბილისის N51-ე საჯარო სკოლებთან; </w:t>
      </w:r>
    </w:p>
    <w:p w14:paraId="32CE2515" w14:textId="77777777" w:rsidR="00A8281A" w:rsidRPr="00B5059F" w:rsidRDefault="00A8281A" w:rsidP="00D37950">
      <w:pPr>
        <w:numPr>
          <w:ilvl w:val="0"/>
          <w:numId w:val="88"/>
        </w:numPr>
        <w:tabs>
          <w:tab w:val="left" w:pos="360"/>
        </w:tabs>
        <w:spacing w:after="0" w:line="240" w:lineRule="auto"/>
        <w:jc w:val="both"/>
        <w:rPr>
          <w:rFonts w:ascii="Sylfaen" w:eastAsia="Calibri" w:hAnsi="Sylfaen" w:cs="Sylfaen"/>
          <w:bCs/>
        </w:rPr>
      </w:pPr>
      <w:r w:rsidRPr="00B5059F">
        <w:rPr>
          <w:rFonts w:ascii="Sylfaen" w:hAnsi="Sylfaen" w:cs="Sylfaen"/>
          <w:bCs/>
          <w:lang w:val="ka-GE"/>
        </w:rPr>
        <w:t xml:space="preserve">შშმ პირთა უფლებების დაცვის მიმართულებით მომზადდა 2020 წლის საპარლამენტო ანგარიშის „შშმ პირთა უფლებების ნაწილი“ - 7 თავი.  საქმისწარმოების ფარგლებში მომზადდა - 259 წერილობითი კორესპონდენცია. საქმისწარმოების დასრულების შესახებ - 73 ცნობა. </w:t>
      </w:r>
      <w:r w:rsidRPr="00B5059F">
        <w:rPr>
          <w:rFonts w:ascii="Sylfaen" w:hAnsi="Sylfaen"/>
          <w:bCs/>
          <w:lang w:val="ka-GE"/>
        </w:rPr>
        <w:t xml:space="preserve">სტაციონარულ და ამბულატორიულ ფსიქიკური ჯანდაცვის სერვისებში განხორციელდა - </w:t>
      </w:r>
      <w:r w:rsidRPr="00B5059F">
        <w:rPr>
          <w:rFonts w:ascii="Sylfaen" w:hAnsi="Sylfaen"/>
          <w:bCs/>
        </w:rPr>
        <w:t>18</w:t>
      </w:r>
      <w:r w:rsidRPr="00B5059F">
        <w:rPr>
          <w:rFonts w:ascii="Sylfaen" w:hAnsi="Sylfaen"/>
          <w:bCs/>
          <w:lang w:val="ka-GE"/>
        </w:rPr>
        <w:t xml:space="preserve"> გეგმიური ვიზიტი. სპეციალური პენიტენციური დაწესებულების N18 პენიტენციურ დაწესებულებასა და  შშმ პირთა სათემო ორგანიზაციაში ,,ბარბარე 21“  განხორციელდა -  2 არაგეგმიური მონიტორინგი. </w:t>
      </w:r>
      <w:r w:rsidRPr="00B5059F">
        <w:rPr>
          <w:rFonts w:ascii="Sylfaen" w:hAnsi="Sylfaen" w:cs="Sylfaen"/>
          <w:bCs/>
          <w:lang w:val="ka-GE"/>
        </w:rPr>
        <w:t xml:space="preserve">გაიმართა </w:t>
      </w:r>
      <w:r w:rsidRPr="00B5059F">
        <w:rPr>
          <w:rFonts w:ascii="Sylfaen" w:hAnsi="Sylfaen" w:cs="Sylfaen"/>
          <w:bCs/>
          <w:lang w:val="ka-GE"/>
        </w:rPr>
        <w:lastRenderedPageBreak/>
        <w:t>სახალხო დამცველთან არსებული შშმ პირთა კონვენციის პოპულარიზაციის, დაცვისა და იმპლემენტაციის მონიტორინგის საკონსულტაციო საბჭოს - 2 სამუშაო შეხვედრა;</w:t>
      </w:r>
    </w:p>
    <w:p w14:paraId="2971526C" w14:textId="77777777" w:rsidR="00A8281A" w:rsidRPr="00B5059F" w:rsidRDefault="00A8281A" w:rsidP="00D37950">
      <w:pPr>
        <w:numPr>
          <w:ilvl w:val="0"/>
          <w:numId w:val="88"/>
        </w:numPr>
        <w:tabs>
          <w:tab w:val="left" w:pos="360"/>
        </w:tabs>
        <w:spacing w:after="0" w:line="240" w:lineRule="auto"/>
        <w:jc w:val="both"/>
        <w:rPr>
          <w:rFonts w:ascii="Sylfaen" w:eastAsia="Calibri" w:hAnsi="Sylfaen" w:cs="Sylfaen"/>
          <w:bCs/>
        </w:rPr>
      </w:pPr>
      <w:r w:rsidRPr="00B5059F">
        <w:rPr>
          <w:rFonts w:ascii="Sylfaen" w:hAnsi="Sylfaen"/>
          <w:bCs/>
          <w:lang w:val="ka-GE"/>
        </w:rPr>
        <w:t>სისხლის სამართლის მართლმსაჯულების   მიმართულებით პენიტენციურ დაწესებულებებში განხორციელდა - 77 ვიზიტი, მონახულებულ იქნა - 295 პატიმარი, ფსიქიკური ჯანმრთელობის ეროვნული ცენტრში - 5 ვიზიტი და მონახულებულ იქნა - 9 პაციენტი;</w:t>
      </w:r>
    </w:p>
    <w:p w14:paraId="7B73D11F" w14:textId="77777777" w:rsidR="00A8281A" w:rsidRPr="00B5059F" w:rsidRDefault="00A8281A" w:rsidP="00D37950">
      <w:pPr>
        <w:numPr>
          <w:ilvl w:val="0"/>
          <w:numId w:val="88"/>
        </w:numPr>
        <w:tabs>
          <w:tab w:val="left" w:pos="360"/>
        </w:tabs>
        <w:spacing w:after="0" w:line="240" w:lineRule="auto"/>
        <w:jc w:val="both"/>
        <w:rPr>
          <w:rFonts w:ascii="Sylfaen" w:eastAsia="Calibri" w:hAnsi="Sylfaen" w:cs="Sylfaen"/>
          <w:bCs/>
        </w:rPr>
      </w:pPr>
      <w:r w:rsidRPr="00B5059F">
        <w:rPr>
          <w:rFonts w:ascii="Sylfaen" w:hAnsi="Sylfaen" w:cs="Sylfaen"/>
          <w:bCs/>
          <w:lang w:val="ka-GE"/>
        </w:rPr>
        <w:t xml:space="preserve">სამოქალაქო, პოლიტიკური, ეკონომიკური, სოციალური და კულტურული უფლებების დაცვის მიმართულებით </w:t>
      </w:r>
      <w:proofErr w:type="spellStart"/>
      <w:r w:rsidRPr="00B5059F">
        <w:rPr>
          <w:rFonts w:ascii="Sylfaen" w:eastAsia="Sylfaen" w:hAnsi="Sylfaen" w:cs="Sylfaen"/>
          <w:bCs/>
          <w:spacing w:val="1"/>
        </w:rPr>
        <w:t>მ</w:t>
      </w:r>
      <w:r w:rsidRPr="00B5059F">
        <w:rPr>
          <w:rFonts w:ascii="Sylfaen" w:eastAsia="Sylfaen" w:hAnsi="Sylfaen" w:cs="Sylfaen"/>
          <w:bCs/>
          <w:spacing w:val="-2"/>
        </w:rPr>
        <w:t>ო</w:t>
      </w:r>
      <w:r w:rsidRPr="00B5059F">
        <w:rPr>
          <w:rFonts w:ascii="Sylfaen" w:eastAsia="Sylfaen" w:hAnsi="Sylfaen" w:cs="Sylfaen"/>
          <w:bCs/>
          <w:spacing w:val="1"/>
        </w:rPr>
        <w:t>მ</w:t>
      </w:r>
      <w:r w:rsidRPr="00B5059F">
        <w:rPr>
          <w:rFonts w:ascii="Sylfaen" w:eastAsia="Sylfaen" w:hAnsi="Sylfaen" w:cs="Sylfaen"/>
          <w:bCs/>
        </w:rPr>
        <w:t>ზ</w:t>
      </w:r>
      <w:r w:rsidRPr="00B5059F">
        <w:rPr>
          <w:rFonts w:ascii="Sylfaen" w:eastAsia="Sylfaen" w:hAnsi="Sylfaen" w:cs="Sylfaen"/>
          <w:bCs/>
          <w:spacing w:val="-2"/>
        </w:rPr>
        <w:t>ად</w:t>
      </w:r>
      <w:r w:rsidRPr="00B5059F">
        <w:rPr>
          <w:rFonts w:ascii="Sylfaen" w:eastAsia="Sylfaen" w:hAnsi="Sylfaen" w:cs="Sylfaen"/>
          <w:bCs/>
        </w:rPr>
        <w:t>და</w:t>
      </w:r>
      <w:proofErr w:type="spellEnd"/>
      <w:r w:rsidRPr="00B5059F">
        <w:rPr>
          <w:rFonts w:ascii="Sylfaen" w:eastAsia="Sylfaen" w:hAnsi="Sylfaen" w:cs="Sylfaen"/>
          <w:bCs/>
          <w:spacing w:val="3"/>
        </w:rPr>
        <w:t xml:space="preserve"> </w:t>
      </w:r>
      <w:r w:rsidRPr="00B5059F">
        <w:rPr>
          <w:rFonts w:ascii="Sylfaen" w:eastAsia="Sylfaen" w:hAnsi="Sylfaen" w:cs="Sylfaen"/>
          <w:bCs/>
        </w:rPr>
        <w:t xml:space="preserve">2021 </w:t>
      </w:r>
      <w:proofErr w:type="spellStart"/>
      <w:r w:rsidRPr="00B5059F">
        <w:rPr>
          <w:rFonts w:ascii="Sylfaen" w:eastAsia="Sylfaen" w:hAnsi="Sylfaen" w:cs="Sylfaen"/>
          <w:bCs/>
          <w:spacing w:val="-1"/>
        </w:rPr>
        <w:t>წ</w:t>
      </w:r>
      <w:r w:rsidRPr="00B5059F">
        <w:rPr>
          <w:rFonts w:ascii="Sylfaen" w:eastAsia="Sylfaen" w:hAnsi="Sylfaen" w:cs="Sylfaen"/>
          <w:bCs/>
        </w:rPr>
        <w:t>ლ</w:t>
      </w:r>
      <w:r w:rsidRPr="00B5059F">
        <w:rPr>
          <w:rFonts w:ascii="Sylfaen" w:eastAsia="Sylfaen" w:hAnsi="Sylfaen" w:cs="Sylfaen"/>
          <w:bCs/>
          <w:spacing w:val="-1"/>
        </w:rPr>
        <w:t>ი</w:t>
      </w:r>
      <w:r w:rsidRPr="00B5059F">
        <w:rPr>
          <w:rFonts w:ascii="Sylfaen" w:eastAsia="Sylfaen" w:hAnsi="Sylfaen" w:cs="Sylfaen"/>
          <w:bCs/>
        </w:rPr>
        <w:t>ს</w:t>
      </w:r>
      <w:proofErr w:type="spellEnd"/>
      <w:r w:rsidRPr="00B5059F">
        <w:rPr>
          <w:rFonts w:ascii="Sylfaen" w:eastAsia="Sylfaen" w:hAnsi="Sylfaen" w:cs="Sylfaen"/>
          <w:bCs/>
          <w:spacing w:val="35"/>
        </w:rPr>
        <w:t xml:space="preserve"> </w:t>
      </w:r>
      <w:proofErr w:type="spellStart"/>
      <w:r w:rsidRPr="00B5059F">
        <w:rPr>
          <w:rFonts w:ascii="Sylfaen" w:eastAsia="Sylfaen" w:hAnsi="Sylfaen" w:cs="Sylfaen"/>
          <w:bCs/>
          <w:spacing w:val="1"/>
        </w:rPr>
        <w:t>ს</w:t>
      </w:r>
      <w:r w:rsidRPr="00B5059F">
        <w:rPr>
          <w:rFonts w:ascii="Sylfaen" w:eastAsia="Sylfaen" w:hAnsi="Sylfaen" w:cs="Sylfaen"/>
          <w:bCs/>
          <w:spacing w:val="-3"/>
        </w:rPr>
        <w:t>ა</w:t>
      </w:r>
      <w:r w:rsidRPr="00B5059F">
        <w:rPr>
          <w:rFonts w:ascii="Sylfaen" w:eastAsia="Sylfaen" w:hAnsi="Sylfaen" w:cs="Sylfaen"/>
          <w:bCs/>
          <w:spacing w:val="1"/>
        </w:rPr>
        <w:t>პ</w:t>
      </w:r>
      <w:r w:rsidRPr="00B5059F">
        <w:rPr>
          <w:rFonts w:ascii="Sylfaen" w:eastAsia="Sylfaen" w:hAnsi="Sylfaen" w:cs="Sylfaen"/>
          <w:bCs/>
        </w:rPr>
        <w:t>ა</w:t>
      </w:r>
      <w:r w:rsidRPr="00B5059F">
        <w:rPr>
          <w:rFonts w:ascii="Sylfaen" w:eastAsia="Sylfaen" w:hAnsi="Sylfaen" w:cs="Sylfaen"/>
          <w:bCs/>
          <w:spacing w:val="-2"/>
        </w:rPr>
        <w:t>რ</w:t>
      </w:r>
      <w:r w:rsidRPr="00B5059F">
        <w:rPr>
          <w:rFonts w:ascii="Sylfaen" w:eastAsia="Sylfaen" w:hAnsi="Sylfaen" w:cs="Sylfaen"/>
          <w:bCs/>
        </w:rPr>
        <w:t>ლა</w:t>
      </w:r>
      <w:r w:rsidRPr="00B5059F">
        <w:rPr>
          <w:rFonts w:ascii="Sylfaen" w:eastAsia="Sylfaen" w:hAnsi="Sylfaen" w:cs="Sylfaen"/>
          <w:bCs/>
          <w:spacing w:val="-1"/>
        </w:rPr>
        <w:t>მ</w:t>
      </w:r>
      <w:r w:rsidRPr="00B5059F">
        <w:rPr>
          <w:rFonts w:ascii="Sylfaen" w:eastAsia="Sylfaen" w:hAnsi="Sylfaen" w:cs="Sylfaen"/>
          <w:bCs/>
          <w:spacing w:val="1"/>
        </w:rPr>
        <w:t>ე</w:t>
      </w:r>
      <w:r w:rsidRPr="00B5059F">
        <w:rPr>
          <w:rFonts w:ascii="Sylfaen" w:eastAsia="Sylfaen" w:hAnsi="Sylfaen" w:cs="Sylfaen"/>
          <w:bCs/>
          <w:spacing w:val="-1"/>
        </w:rPr>
        <w:t>ნ</w:t>
      </w:r>
      <w:r w:rsidRPr="00B5059F">
        <w:rPr>
          <w:rFonts w:ascii="Sylfaen" w:eastAsia="Sylfaen" w:hAnsi="Sylfaen" w:cs="Sylfaen"/>
          <w:bCs/>
          <w:spacing w:val="1"/>
        </w:rPr>
        <w:t>ტ</w:t>
      </w:r>
      <w:r w:rsidRPr="00B5059F">
        <w:rPr>
          <w:rFonts w:ascii="Sylfaen" w:eastAsia="Sylfaen" w:hAnsi="Sylfaen" w:cs="Sylfaen"/>
          <w:bCs/>
        </w:rPr>
        <w:t>ო</w:t>
      </w:r>
      <w:proofErr w:type="spellEnd"/>
      <w:r w:rsidRPr="00B5059F">
        <w:rPr>
          <w:rFonts w:ascii="Sylfaen" w:eastAsia="Sylfaen" w:hAnsi="Sylfaen" w:cs="Sylfaen"/>
          <w:bCs/>
          <w:spacing w:val="1"/>
        </w:rPr>
        <w:t xml:space="preserve"> </w:t>
      </w:r>
      <w:proofErr w:type="spellStart"/>
      <w:r w:rsidRPr="00B5059F">
        <w:rPr>
          <w:rFonts w:ascii="Sylfaen" w:eastAsia="Sylfaen" w:hAnsi="Sylfaen" w:cs="Sylfaen"/>
          <w:bCs/>
        </w:rPr>
        <w:t>ა</w:t>
      </w:r>
      <w:r w:rsidRPr="00B5059F">
        <w:rPr>
          <w:rFonts w:ascii="Sylfaen" w:eastAsia="Sylfaen" w:hAnsi="Sylfaen" w:cs="Sylfaen"/>
          <w:bCs/>
          <w:spacing w:val="1"/>
        </w:rPr>
        <w:t>ნ</w:t>
      </w:r>
      <w:r w:rsidRPr="00B5059F">
        <w:rPr>
          <w:rFonts w:ascii="Sylfaen" w:eastAsia="Sylfaen" w:hAnsi="Sylfaen" w:cs="Sylfaen"/>
          <w:bCs/>
        </w:rPr>
        <w:t>გ</w:t>
      </w:r>
      <w:r w:rsidRPr="00B5059F">
        <w:rPr>
          <w:rFonts w:ascii="Sylfaen" w:eastAsia="Sylfaen" w:hAnsi="Sylfaen" w:cs="Sylfaen"/>
          <w:bCs/>
          <w:spacing w:val="-3"/>
        </w:rPr>
        <w:t>ა</w:t>
      </w:r>
      <w:r w:rsidRPr="00B5059F">
        <w:rPr>
          <w:rFonts w:ascii="Sylfaen" w:eastAsia="Sylfaen" w:hAnsi="Sylfaen" w:cs="Sylfaen"/>
          <w:bCs/>
        </w:rPr>
        <w:t>რიშ</w:t>
      </w:r>
      <w:r w:rsidRPr="00B5059F">
        <w:rPr>
          <w:rFonts w:ascii="Sylfaen" w:eastAsia="Sylfaen" w:hAnsi="Sylfaen" w:cs="Sylfaen"/>
          <w:bCs/>
          <w:spacing w:val="-3"/>
        </w:rPr>
        <w:t>ი</w:t>
      </w:r>
      <w:r w:rsidRPr="00B5059F">
        <w:rPr>
          <w:rFonts w:ascii="Sylfaen" w:eastAsia="Sylfaen" w:hAnsi="Sylfaen" w:cs="Sylfaen"/>
          <w:bCs/>
        </w:rPr>
        <w:t>ს</w:t>
      </w:r>
      <w:proofErr w:type="spellEnd"/>
      <w:r w:rsidRPr="00B5059F">
        <w:rPr>
          <w:rFonts w:ascii="Sylfaen" w:eastAsia="Sylfaen" w:hAnsi="Sylfaen" w:cs="Sylfaen"/>
          <w:bCs/>
        </w:rPr>
        <w:t xml:space="preserve"> </w:t>
      </w:r>
      <w:proofErr w:type="spellStart"/>
      <w:r w:rsidRPr="00B5059F">
        <w:rPr>
          <w:rFonts w:ascii="Sylfaen" w:eastAsia="Sylfaen" w:hAnsi="Sylfaen" w:cs="Sylfaen"/>
          <w:bCs/>
        </w:rPr>
        <w:t>შ</w:t>
      </w:r>
      <w:r w:rsidRPr="00B5059F">
        <w:rPr>
          <w:rFonts w:ascii="Sylfaen" w:eastAsia="Sylfaen" w:hAnsi="Sylfaen" w:cs="Sylfaen"/>
          <w:bCs/>
          <w:spacing w:val="-1"/>
        </w:rPr>
        <w:t>ე</w:t>
      </w:r>
      <w:r w:rsidRPr="00B5059F">
        <w:rPr>
          <w:rFonts w:ascii="Sylfaen" w:eastAsia="Sylfaen" w:hAnsi="Sylfaen" w:cs="Sylfaen"/>
          <w:bCs/>
          <w:spacing w:val="1"/>
        </w:rPr>
        <w:t>ს</w:t>
      </w:r>
      <w:r w:rsidRPr="00B5059F">
        <w:rPr>
          <w:rFonts w:ascii="Sylfaen" w:eastAsia="Sylfaen" w:hAnsi="Sylfaen" w:cs="Sylfaen"/>
          <w:bCs/>
        </w:rPr>
        <w:t>ა</w:t>
      </w:r>
      <w:r w:rsidRPr="00B5059F">
        <w:rPr>
          <w:rFonts w:ascii="Sylfaen" w:eastAsia="Sylfaen" w:hAnsi="Sylfaen" w:cs="Sylfaen"/>
          <w:bCs/>
          <w:spacing w:val="-1"/>
        </w:rPr>
        <w:t>ბ</w:t>
      </w:r>
      <w:r w:rsidRPr="00B5059F">
        <w:rPr>
          <w:rFonts w:ascii="Sylfaen" w:eastAsia="Sylfaen" w:hAnsi="Sylfaen" w:cs="Sylfaen"/>
          <w:bCs/>
        </w:rPr>
        <w:t>ა</w:t>
      </w:r>
      <w:r w:rsidRPr="00B5059F">
        <w:rPr>
          <w:rFonts w:ascii="Sylfaen" w:eastAsia="Sylfaen" w:hAnsi="Sylfaen" w:cs="Sylfaen"/>
          <w:bCs/>
          <w:spacing w:val="1"/>
        </w:rPr>
        <w:t>მ</w:t>
      </w:r>
      <w:r w:rsidRPr="00B5059F">
        <w:rPr>
          <w:rFonts w:ascii="Sylfaen" w:eastAsia="Sylfaen" w:hAnsi="Sylfaen" w:cs="Sylfaen"/>
          <w:bCs/>
          <w:spacing w:val="-3"/>
        </w:rPr>
        <w:t>ი</w:t>
      </w:r>
      <w:r w:rsidRPr="00B5059F">
        <w:rPr>
          <w:rFonts w:ascii="Sylfaen" w:eastAsia="Sylfaen" w:hAnsi="Sylfaen" w:cs="Sylfaen"/>
          <w:bCs/>
          <w:spacing w:val="1"/>
        </w:rPr>
        <w:t>ს</w:t>
      </w:r>
      <w:r w:rsidRPr="00B5059F">
        <w:rPr>
          <w:rFonts w:ascii="Sylfaen" w:eastAsia="Sylfaen" w:hAnsi="Sylfaen" w:cs="Sylfaen"/>
          <w:bCs/>
        </w:rPr>
        <w:t>ი</w:t>
      </w:r>
      <w:proofErr w:type="spellEnd"/>
      <w:r w:rsidRPr="00B5059F">
        <w:rPr>
          <w:rFonts w:ascii="Sylfaen" w:eastAsia="Sylfaen" w:hAnsi="Sylfaen" w:cs="Sylfaen"/>
          <w:bCs/>
          <w:spacing w:val="22"/>
        </w:rPr>
        <w:t xml:space="preserve"> </w:t>
      </w:r>
      <w:proofErr w:type="spellStart"/>
      <w:r w:rsidRPr="00B5059F">
        <w:rPr>
          <w:rFonts w:ascii="Sylfaen" w:eastAsia="Sylfaen" w:hAnsi="Sylfaen" w:cs="Sylfaen"/>
          <w:bCs/>
        </w:rPr>
        <w:t>თა</w:t>
      </w:r>
      <w:r w:rsidRPr="00B5059F">
        <w:rPr>
          <w:rFonts w:ascii="Sylfaen" w:eastAsia="Sylfaen" w:hAnsi="Sylfaen" w:cs="Sylfaen"/>
          <w:bCs/>
          <w:spacing w:val="-3"/>
        </w:rPr>
        <w:t>ვ</w:t>
      </w:r>
      <w:r w:rsidRPr="00B5059F">
        <w:rPr>
          <w:rFonts w:ascii="Sylfaen" w:eastAsia="Sylfaen" w:hAnsi="Sylfaen" w:cs="Sylfaen"/>
          <w:bCs/>
          <w:spacing w:val="1"/>
        </w:rPr>
        <w:t>ე</w:t>
      </w:r>
      <w:r w:rsidRPr="00B5059F">
        <w:rPr>
          <w:rFonts w:ascii="Sylfaen" w:eastAsia="Sylfaen" w:hAnsi="Sylfaen" w:cs="Sylfaen"/>
          <w:bCs/>
          <w:spacing w:val="-1"/>
        </w:rPr>
        <w:t>ბ</w:t>
      </w:r>
      <w:r w:rsidRPr="00B5059F">
        <w:rPr>
          <w:rFonts w:ascii="Sylfaen" w:eastAsia="Sylfaen" w:hAnsi="Sylfaen" w:cs="Sylfaen"/>
          <w:bCs/>
        </w:rPr>
        <w:t>ი</w:t>
      </w:r>
      <w:proofErr w:type="spellEnd"/>
      <w:r w:rsidRPr="00B5059F">
        <w:rPr>
          <w:rFonts w:ascii="Sylfaen" w:eastAsia="Sylfaen" w:hAnsi="Sylfaen" w:cs="Sylfaen"/>
          <w:bCs/>
          <w:spacing w:val="22"/>
        </w:rPr>
        <w:t xml:space="preserve"> </w:t>
      </w:r>
      <w:r w:rsidRPr="00B5059F">
        <w:rPr>
          <w:rFonts w:ascii="Sylfaen" w:eastAsia="Sylfaen" w:hAnsi="Sylfaen" w:cs="Sylfaen"/>
          <w:bCs/>
        </w:rPr>
        <w:t>(14</w:t>
      </w:r>
      <w:r w:rsidRPr="00B5059F">
        <w:rPr>
          <w:rFonts w:ascii="Sylfaen" w:eastAsia="Sylfaen" w:hAnsi="Sylfaen" w:cs="Sylfaen"/>
          <w:bCs/>
          <w:spacing w:val="17"/>
        </w:rPr>
        <w:t xml:space="preserve"> </w:t>
      </w:r>
      <w:proofErr w:type="spellStart"/>
      <w:r w:rsidRPr="00B5059F">
        <w:rPr>
          <w:rFonts w:ascii="Sylfaen" w:eastAsia="Sylfaen" w:hAnsi="Sylfaen" w:cs="Sylfaen"/>
          <w:bCs/>
        </w:rPr>
        <w:t>თა</w:t>
      </w:r>
      <w:r w:rsidRPr="00B5059F">
        <w:rPr>
          <w:rFonts w:ascii="Sylfaen" w:eastAsia="Sylfaen" w:hAnsi="Sylfaen" w:cs="Sylfaen"/>
          <w:bCs/>
          <w:spacing w:val="-1"/>
        </w:rPr>
        <w:t>ვ</w:t>
      </w:r>
      <w:r w:rsidRPr="00B5059F">
        <w:rPr>
          <w:rFonts w:ascii="Sylfaen" w:eastAsia="Sylfaen" w:hAnsi="Sylfaen" w:cs="Sylfaen"/>
          <w:bCs/>
        </w:rPr>
        <w:t>ი</w:t>
      </w:r>
      <w:proofErr w:type="spellEnd"/>
      <w:r w:rsidRPr="00B5059F">
        <w:rPr>
          <w:rFonts w:ascii="Sylfaen" w:eastAsia="Sylfaen" w:hAnsi="Sylfaen" w:cs="Sylfaen"/>
          <w:bCs/>
          <w:spacing w:val="22"/>
        </w:rPr>
        <w:t xml:space="preserve"> </w:t>
      </w:r>
      <w:proofErr w:type="spellStart"/>
      <w:r w:rsidRPr="00B5059F">
        <w:rPr>
          <w:rFonts w:ascii="Sylfaen" w:eastAsia="Sylfaen" w:hAnsi="Sylfaen" w:cs="Sylfaen"/>
          <w:bCs/>
          <w:spacing w:val="1"/>
        </w:rPr>
        <w:t>დ</w:t>
      </w:r>
      <w:r w:rsidRPr="00B5059F">
        <w:rPr>
          <w:rFonts w:ascii="Sylfaen" w:eastAsia="Sylfaen" w:hAnsi="Sylfaen" w:cs="Sylfaen"/>
          <w:bCs/>
        </w:rPr>
        <w:t>ა</w:t>
      </w:r>
      <w:proofErr w:type="spellEnd"/>
      <w:r w:rsidRPr="00B5059F">
        <w:rPr>
          <w:rFonts w:ascii="Sylfaen" w:eastAsia="Sylfaen" w:hAnsi="Sylfaen" w:cs="Sylfaen"/>
          <w:bCs/>
          <w:spacing w:val="19"/>
        </w:rPr>
        <w:t xml:space="preserve"> </w:t>
      </w:r>
      <w:r w:rsidRPr="00B5059F">
        <w:rPr>
          <w:rFonts w:ascii="Sylfaen" w:eastAsia="Sylfaen" w:hAnsi="Sylfaen" w:cs="Sylfaen"/>
          <w:bCs/>
        </w:rPr>
        <w:t>1</w:t>
      </w:r>
      <w:r w:rsidRPr="00B5059F">
        <w:rPr>
          <w:rFonts w:ascii="Sylfaen" w:eastAsia="Sylfaen" w:hAnsi="Sylfaen" w:cs="Sylfaen"/>
          <w:bCs/>
          <w:spacing w:val="19"/>
        </w:rPr>
        <w:t xml:space="preserve"> </w:t>
      </w:r>
      <w:proofErr w:type="spellStart"/>
      <w:r w:rsidRPr="00B5059F">
        <w:rPr>
          <w:rFonts w:ascii="Sylfaen" w:eastAsia="Sylfaen" w:hAnsi="Sylfaen" w:cs="Sylfaen"/>
          <w:bCs/>
        </w:rPr>
        <w:t>თა</w:t>
      </w:r>
      <w:r w:rsidRPr="00B5059F">
        <w:rPr>
          <w:rFonts w:ascii="Sylfaen" w:eastAsia="Sylfaen" w:hAnsi="Sylfaen" w:cs="Sylfaen"/>
          <w:bCs/>
          <w:spacing w:val="-1"/>
        </w:rPr>
        <w:t>ვი</w:t>
      </w:r>
      <w:r w:rsidRPr="00B5059F">
        <w:rPr>
          <w:rFonts w:ascii="Sylfaen" w:eastAsia="Sylfaen" w:hAnsi="Sylfaen" w:cs="Sylfaen"/>
          <w:bCs/>
        </w:rPr>
        <w:t>ს</w:t>
      </w:r>
      <w:proofErr w:type="spellEnd"/>
      <w:r w:rsidRPr="00B5059F">
        <w:rPr>
          <w:rFonts w:ascii="Sylfaen" w:eastAsia="Sylfaen" w:hAnsi="Sylfaen" w:cs="Sylfaen"/>
          <w:bCs/>
          <w:spacing w:val="21"/>
        </w:rPr>
        <w:t xml:space="preserve"> </w:t>
      </w:r>
      <w:proofErr w:type="spellStart"/>
      <w:r w:rsidRPr="00B5059F">
        <w:rPr>
          <w:rFonts w:ascii="Sylfaen" w:eastAsia="Sylfaen" w:hAnsi="Sylfaen" w:cs="Sylfaen"/>
          <w:bCs/>
          <w:spacing w:val="1"/>
        </w:rPr>
        <w:t>ნ</w:t>
      </w:r>
      <w:r w:rsidRPr="00B5059F">
        <w:rPr>
          <w:rFonts w:ascii="Sylfaen" w:eastAsia="Sylfaen" w:hAnsi="Sylfaen" w:cs="Sylfaen"/>
          <w:bCs/>
        </w:rPr>
        <w:t>ა</w:t>
      </w:r>
      <w:r w:rsidRPr="00B5059F">
        <w:rPr>
          <w:rFonts w:ascii="Sylfaen" w:eastAsia="Sylfaen" w:hAnsi="Sylfaen" w:cs="Sylfaen"/>
          <w:bCs/>
          <w:spacing w:val="-1"/>
        </w:rPr>
        <w:t>წი</w:t>
      </w:r>
      <w:r w:rsidRPr="00B5059F">
        <w:rPr>
          <w:rFonts w:ascii="Sylfaen" w:eastAsia="Sylfaen" w:hAnsi="Sylfaen" w:cs="Sylfaen"/>
          <w:bCs/>
        </w:rPr>
        <w:t>ლი</w:t>
      </w:r>
      <w:proofErr w:type="spellEnd"/>
      <w:r w:rsidRPr="00B5059F">
        <w:rPr>
          <w:rFonts w:ascii="Sylfaen" w:eastAsia="Sylfaen" w:hAnsi="Sylfaen" w:cs="Sylfaen"/>
          <w:bCs/>
        </w:rPr>
        <w:t xml:space="preserve">). </w:t>
      </w:r>
      <w:r w:rsidRPr="00B5059F">
        <w:rPr>
          <w:rFonts w:ascii="Sylfaen" w:eastAsia="Sylfaen" w:hAnsi="Sylfaen" w:cs="Sylfaen"/>
          <w:bCs/>
          <w:lang w:val="ka-GE"/>
        </w:rPr>
        <w:t>და</w:t>
      </w:r>
      <w:r w:rsidRPr="00B5059F">
        <w:rPr>
          <w:rFonts w:ascii="Sylfaen" w:eastAsia="Sylfaen" w:hAnsi="Sylfaen" w:cs="Sylfaen"/>
          <w:bCs/>
          <w:spacing w:val="-1"/>
          <w:lang w:val="ka-GE"/>
        </w:rPr>
        <w:t>ს</w:t>
      </w:r>
      <w:r w:rsidRPr="00B5059F">
        <w:rPr>
          <w:rFonts w:ascii="Sylfaen" w:eastAsia="Sylfaen" w:hAnsi="Sylfaen" w:cs="Sylfaen"/>
          <w:bCs/>
          <w:lang w:val="ka-GE"/>
        </w:rPr>
        <w:t>რ</w:t>
      </w:r>
      <w:r w:rsidRPr="00B5059F">
        <w:rPr>
          <w:rFonts w:ascii="Sylfaen" w:eastAsia="Sylfaen" w:hAnsi="Sylfaen" w:cs="Sylfaen"/>
          <w:bCs/>
          <w:spacing w:val="-1"/>
          <w:lang w:val="ka-GE"/>
        </w:rPr>
        <w:t>უ</w:t>
      </w:r>
      <w:r w:rsidRPr="00B5059F">
        <w:rPr>
          <w:rFonts w:ascii="Sylfaen" w:eastAsia="Sylfaen" w:hAnsi="Sylfaen" w:cs="Sylfaen"/>
          <w:bCs/>
          <w:lang w:val="ka-GE"/>
        </w:rPr>
        <w:t>ლდა</w:t>
      </w:r>
      <w:r w:rsidRPr="00B5059F">
        <w:rPr>
          <w:rFonts w:ascii="Sylfaen" w:eastAsia="Sylfaen" w:hAnsi="Sylfaen" w:cs="Sylfaen"/>
          <w:bCs/>
          <w:spacing w:val="3"/>
          <w:lang w:val="ka-GE"/>
        </w:rPr>
        <w:t xml:space="preserve"> - </w:t>
      </w:r>
      <w:r w:rsidRPr="00B5059F">
        <w:rPr>
          <w:rFonts w:ascii="Sylfaen" w:eastAsia="Sylfaen" w:hAnsi="Sylfaen" w:cs="Sylfaen"/>
          <w:bCs/>
        </w:rPr>
        <w:t xml:space="preserve">150 </w:t>
      </w:r>
      <w:r w:rsidRPr="00B5059F">
        <w:rPr>
          <w:rFonts w:ascii="Sylfaen" w:eastAsia="Sylfaen" w:hAnsi="Sylfaen" w:cs="Sylfaen"/>
          <w:bCs/>
          <w:spacing w:val="1"/>
          <w:lang w:val="ka-GE"/>
        </w:rPr>
        <w:t>ს</w:t>
      </w:r>
      <w:r w:rsidRPr="00B5059F">
        <w:rPr>
          <w:rFonts w:ascii="Sylfaen" w:eastAsia="Sylfaen" w:hAnsi="Sylfaen" w:cs="Sylfaen"/>
          <w:bCs/>
          <w:lang w:val="ka-GE"/>
        </w:rPr>
        <w:t>ა</w:t>
      </w:r>
      <w:r w:rsidRPr="00B5059F">
        <w:rPr>
          <w:rFonts w:ascii="Sylfaen" w:eastAsia="Sylfaen" w:hAnsi="Sylfaen" w:cs="Sylfaen"/>
          <w:bCs/>
          <w:spacing w:val="-2"/>
          <w:lang w:val="ka-GE"/>
        </w:rPr>
        <w:t>ქ</w:t>
      </w:r>
      <w:r w:rsidRPr="00B5059F">
        <w:rPr>
          <w:rFonts w:ascii="Sylfaen" w:eastAsia="Sylfaen" w:hAnsi="Sylfaen" w:cs="Sylfaen"/>
          <w:bCs/>
          <w:spacing w:val="1"/>
          <w:lang w:val="ka-GE"/>
        </w:rPr>
        <w:t>მ</w:t>
      </w:r>
      <w:r w:rsidRPr="00B5059F">
        <w:rPr>
          <w:rFonts w:ascii="Sylfaen" w:eastAsia="Sylfaen" w:hAnsi="Sylfaen" w:cs="Sylfaen"/>
          <w:bCs/>
          <w:spacing w:val="-3"/>
          <w:lang w:val="ka-GE"/>
        </w:rPr>
        <w:t>ი</w:t>
      </w:r>
      <w:r w:rsidRPr="00B5059F">
        <w:rPr>
          <w:rFonts w:ascii="Sylfaen" w:eastAsia="Sylfaen" w:hAnsi="Sylfaen" w:cs="Sylfaen"/>
          <w:bCs/>
          <w:lang w:val="ka-GE"/>
        </w:rPr>
        <w:t>ს</w:t>
      </w:r>
      <w:r w:rsidRPr="00B5059F">
        <w:rPr>
          <w:rFonts w:ascii="Sylfaen" w:eastAsia="Sylfaen" w:hAnsi="Sylfaen" w:cs="Sylfaen"/>
          <w:bCs/>
          <w:spacing w:val="5"/>
          <w:lang w:val="ka-GE"/>
        </w:rPr>
        <w:t xml:space="preserve"> </w:t>
      </w:r>
      <w:r w:rsidRPr="00B5059F">
        <w:rPr>
          <w:rFonts w:ascii="Sylfaen" w:eastAsia="Sylfaen" w:hAnsi="Sylfaen" w:cs="Sylfaen"/>
          <w:bCs/>
          <w:spacing w:val="-2"/>
          <w:lang w:val="ka-GE"/>
        </w:rPr>
        <w:t>შ</w:t>
      </w:r>
      <w:r w:rsidRPr="00B5059F">
        <w:rPr>
          <w:rFonts w:ascii="Sylfaen" w:eastAsia="Sylfaen" w:hAnsi="Sylfaen" w:cs="Sylfaen"/>
          <w:bCs/>
          <w:spacing w:val="1"/>
          <w:lang w:val="ka-GE"/>
        </w:rPr>
        <w:t>ეს</w:t>
      </w:r>
      <w:r w:rsidRPr="00B5059F">
        <w:rPr>
          <w:rFonts w:ascii="Sylfaen" w:eastAsia="Sylfaen" w:hAnsi="Sylfaen" w:cs="Sylfaen"/>
          <w:bCs/>
          <w:spacing w:val="-1"/>
          <w:lang w:val="ka-GE"/>
        </w:rPr>
        <w:t>წ</w:t>
      </w:r>
      <w:r w:rsidRPr="00B5059F">
        <w:rPr>
          <w:rFonts w:ascii="Sylfaen" w:eastAsia="Sylfaen" w:hAnsi="Sylfaen" w:cs="Sylfaen"/>
          <w:bCs/>
          <w:lang w:val="ka-GE"/>
        </w:rPr>
        <w:t>ა</w:t>
      </w:r>
      <w:r w:rsidRPr="00B5059F">
        <w:rPr>
          <w:rFonts w:ascii="Sylfaen" w:eastAsia="Sylfaen" w:hAnsi="Sylfaen" w:cs="Sylfaen"/>
          <w:bCs/>
          <w:spacing w:val="-1"/>
          <w:lang w:val="ka-GE"/>
        </w:rPr>
        <w:t>ვ</w:t>
      </w:r>
      <w:r w:rsidRPr="00B5059F">
        <w:rPr>
          <w:rFonts w:ascii="Sylfaen" w:eastAsia="Sylfaen" w:hAnsi="Sylfaen" w:cs="Sylfaen"/>
          <w:bCs/>
          <w:lang w:val="ka-GE"/>
        </w:rPr>
        <w:t>ლ</w:t>
      </w:r>
      <w:r w:rsidRPr="00B5059F">
        <w:rPr>
          <w:rFonts w:ascii="Sylfaen" w:eastAsia="Sylfaen" w:hAnsi="Sylfaen" w:cs="Sylfaen"/>
          <w:bCs/>
          <w:spacing w:val="-2"/>
          <w:lang w:val="ka-GE"/>
        </w:rPr>
        <w:t>ა</w:t>
      </w:r>
      <w:r w:rsidRPr="00B5059F">
        <w:rPr>
          <w:rFonts w:ascii="Sylfaen" w:eastAsia="Sylfaen" w:hAnsi="Sylfaen" w:cs="Sylfaen"/>
          <w:bCs/>
          <w:lang w:val="ka-GE"/>
        </w:rPr>
        <w:t>.</w:t>
      </w:r>
      <w:r w:rsidRPr="00B5059F">
        <w:rPr>
          <w:rFonts w:ascii="Sylfaen" w:eastAsia="Sylfaen" w:hAnsi="Sylfaen" w:cs="Sylfaen"/>
          <w:bCs/>
          <w:spacing w:val="3"/>
          <w:lang w:val="ka-GE"/>
        </w:rPr>
        <w:t xml:space="preserve"> </w:t>
      </w:r>
      <w:r w:rsidRPr="00B5059F">
        <w:rPr>
          <w:rFonts w:ascii="Sylfaen" w:eastAsia="Sylfaen" w:hAnsi="Sylfaen" w:cs="Sylfaen"/>
          <w:bCs/>
          <w:lang w:val="ka-GE"/>
        </w:rPr>
        <w:t>აგრ</w:t>
      </w:r>
      <w:r w:rsidRPr="00B5059F">
        <w:rPr>
          <w:rFonts w:ascii="Sylfaen" w:eastAsia="Sylfaen" w:hAnsi="Sylfaen" w:cs="Sylfaen"/>
          <w:bCs/>
          <w:spacing w:val="-1"/>
          <w:lang w:val="ka-GE"/>
        </w:rPr>
        <w:t>ე</w:t>
      </w:r>
      <w:r w:rsidRPr="00B5059F">
        <w:rPr>
          <w:rFonts w:ascii="Sylfaen" w:eastAsia="Sylfaen" w:hAnsi="Sylfaen" w:cs="Sylfaen"/>
          <w:bCs/>
          <w:lang w:val="ka-GE"/>
        </w:rPr>
        <w:t>თვ</w:t>
      </w:r>
      <w:r w:rsidRPr="00B5059F">
        <w:rPr>
          <w:rFonts w:ascii="Sylfaen" w:eastAsia="Sylfaen" w:hAnsi="Sylfaen" w:cs="Sylfaen"/>
          <w:bCs/>
          <w:spacing w:val="-1"/>
          <w:lang w:val="ka-GE"/>
        </w:rPr>
        <w:t>ე</w:t>
      </w:r>
      <w:r w:rsidRPr="00B5059F">
        <w:rPr>
          <w:rFonts w:ascii="Sylfaen" w:eastAsia="Sylfaen" w:hAnsi="Sylfaen" w:cs="Sylfaen"/>
          <w:bCs/>
          <w:lang w:val="ka-GE"/>
        </w:rPr>
        <w:t>,</w:t>
      </w:r>
      <w:r w:rsidRPr="00B5059F">
        <w:rPr>
          <w:rFonts w:ascii="Sylfaen" w:eastAsia="Sylfaen" w:hAnsi="Sylfaen" w:cs="Sylfaen"/>
          <w:bCs/>
          <w:spacing w:val="3"/>
          <w:lang w:val="ka-GE"/>
        </w:rPr>
        <w:t xml:space="preserve"> </w:t>
      </w:r>
      <w:r w:rsidRPr="00B5059F">
        <w:rPr>
          <w:rFonts w:ascii="Sylfaen" w:eastAsia="Sylfaen" w:hAnsi="Sylfaen" w:cs="Sylfaen"/>
          <w:bCs/>
          <w:spacing w:val="-1"/>
          <w:lang w:val="ka-GE"/>
        </w:rPr>
        <w:t>მ</w:t>
      </w:r>
      <w:r w:rsidRPr="00B5059F">
        <w:rPr>
          <w:rFonts w:ascii="Sylfaen" w:eastAsia="Sylfaen" w:hAnsi="Sylfaen" w:cs="Sylfaen"/>
          <w:bCs/>
          <w:lang w:val="ka-GE"/>
        </w:rPr>
        <w:t>ო</w:t>
      </w:r>
      <w:r w:rsidRPr="00B5059F">
        <w:rPr>
          <w:rFonts w:ascii="Sylfaen" w:eastAsia="Sylfaen" w:hAnsi="Sylfaen" w:cs="Sylfaen"/>
          <w:bCs/>
          <w:spacing w:val="-1"/>
          <w:lang w:val="ka-GE"/>
        </w:rPr>
        <w:t>მ</w:t>
      </w:r>
      <w:r w:rsidRPr="00B5059F">
        <w:rPr>
          <w:rFonts w:ascii="Sylfaen" w:eastAsia="Sylfaen" w:hAnsi="Sylfaen" w:cs="Sylfaen"/>
          <w:bCs/>
          <w:lang w:val="ka-GE"/>
        </w:rPr>
        <w:t>ზა</w:t>
      </w:r>
      <w:r w:rsidRPr="00B5059F">
        <w:rPr>
          <w:rFonts w:ascii="Sylfaen" w:eastAsia="Sylfaen" w:hAnsi="Sylfaen" w:cs="Sylfaen"/>
          <w:bCs/>
          <w:spacing w:val="-2"/>
          <w:lang w:val="ka-GE"/>
        </w:rPr>
        <w:t>დდ</w:t>
      </w:r>
      <w:r w:rsidRPr="00B5059F">
        <w:rPr>
          <w:rFonts w:ascii="Sylfaen" w:eastAsia="Sylfaen" w:hAnsi="Sylfaen" w:cs="Sylfaen"/>
          <w:bCs/>
          <w:lang w:val="ka-GE"/>
        </w:rPr>
        <w:t xml:space="preserve">ა </w:t>
      </w:r>
      <w:r w:rsidRPr="00B5059F">
        <w:rPr>
          <w:rFonts w:ascii="Sylfaen" w:eastAsia="Sylfaen" w:hAnsi="Sylfaen" w:cs="Sylfaen"/>
          <w:bCs/>
          <w:spacing w:val="1"/>
          <w:lang w:val="ka-GE"/>
        </w:rPr>
        <w:t>ს</w:t>
      </w:r>
      <w:r w:rsidRPr="00B5059F">
        <w:rPr>
          <w:rFonts w:ascii="Sylfaen" w:eastAsia="Sylfaen" w:hAnsi="Sylfaen" w:cs="Sylfaen"/>
          <w:bCs/>
          <w:lang w:val="ka-GE"/>
        </w:rPr>
        <w:t>ხ</w:t>
      </w:r>
      <w:r w:rsidRPr="00B5059F">
        <w:rPr>
          <w:rFonts w:ascii="Sylfaen" w:eastAsia="Sylfaen" w:hAnsi="Sylfaen" w:cs="Sylfaen"/>
          <w:bCs/>
          <w:spacing w:val="-1"/>
          <w:lang w:val="ka-GE"/>
        </w:rPr>
        <w:t>ვ</w:t>
      </w:r>
      <w:r w:rsidRPr="00B5059F">
        <w:rPr>
          <w:rFonts w:ascii="Sylfaen" w:eastAsia="Sylfaen" w:hAnsi="Sylfaen" w:cs="Sylfaen"/>
          <w:bCs/>
          <w:lang w:val="ka-GE"/>
        </w:rPr>
        <w:t>ად</w:t>
      </w:r>
      <w:r w:rsidRPr="00B5059F">
        <w:rPr>
          <w:rFonts w:ascii="Sylfaen" w:eastAsia="Sylfaen" w:hAnsi="Sylfaen" w:cs="Sylfaen"/>
          <w:bCs/>
          <w:spacing w:val="-2"/>
          <w:lang w:val="ka-GE"/>
        </w:rPr>
        <w:t>ა</w:t>
      </w:r>
      <w:r w:rsidRPr="00B5059F">
        <w:rPr>
          <w:rFonts w:ascii="Sylfaen" w:eastAsia="Sylfaen" w:hAnsi="Sylfaen" w:cs="Sylfaen"/>
          <w:bCs/>
          <w:spacing w:val="1"/>
          <w:lang w:val="ka-GE"/>
        </w:rPr>
        <w:t>ს</w:t>
      </w:r>
      <w:r w:rsidRPr="00B5059F">
        <w:rPr>
          <w:rFonts w:ascii="Sylfaen" w:eastAsia="Sylfaen" w:hAnsi="Sylfaen" w:cs="Sylfaen"/>
          <w:bCs/>
          <w:lang w:val="ka-GE"/>
        </w:rPr>
        <w:t>ხ</w:t>
      </w:r>
      <w:r w:rsidRPr="00B5059F">
        <w:rPr>
          <w:rFonts w:ascii="Sylfaen" w:eastAsia="Sylfaen" w:hAnsi="Sylfaen" w:cs="Sylfaen"/>
          <w:bCs/>
          <w:spacing w:val="-1"/>
          <w:lang w:val="ka-GE"/>
        </w:rPr>
        <w:t>ვ</w:t>
      </w:r>
      <w:r w:rsidRPr="00B5059F">
        <w:rPr>
          <w:rFonts w:ascii="Sylfaen" w:eastAsia="Sylfaen" w:hAnsi="Sylfaen" w:cs="Sylfaen"/>
          <w:bCs/>
          <w:lang w:val="ka-GE"/>
        </w:rPr>
        <w:t xml:space="preserve">ა </w:t>
      </w:r>
      <w:r w:rsidRPr="00B5059F">
        <w:rPr>
          <w:rFonts w:ascii="Sylfaen" w:eastAsia="Sylfaen" w:hAnsi="Sylfaen" w:cs="Sylfaen"/>
          <w:bCs/>
          <w:spacing w:val="1"/>
          <w:lang w:val="ka-GE"/>
        </w:rPr>
        <w:t>ს</w:t>
      </w:r>
      <w:r w:rsidRPr="00B5059F">
        <w:rPr>
          <w:rFonts w:ascii="Sylfaen" w:eastAsia="Sylfaen" w:hAnsi="Sylfaen" w:cs="Sylfaen"/>
          <w:bCs/>
          <w:lang w:val="ka-GE"/>
        </w:rPr>
        <w:t>ახ</w:t>
      </w:r>
      <w:r w:rsidRPr="00B5059F">
        <w:rPr>
          <w:rFonts w:ascii="Sylfaen" w:eastAsia="Sylfaen" w:hAnsi="Sylfaen" w:cs="Sylfaen"/>
          <w:bCs/>
          <w:spacing w:val="-2"/>
          <w:lang w:val="ka-GE"/>
        </w:rPr>
        <w:t>ე</w:t>
      </w:r>
      <w:r w:rsidRPr="00B5059F">
        <w:rPr>
          <w:rFonts w:ascii="Sylfaen" w:eastAsia="Sylfaen" w:hAnsi="Sylfaen" w:cs="Sylfaen"/>
          <w:bCs/>
          <w:lang w:val="ka-GE"/>
        </w:rPr>
        <w:t>ლ</w:t>
      </w:r>
      <w:r w:rsidRPr="00B5059F">
        <w:rPr>
          <w:rFonts w:ascii="Sylfaen" w:eastAsia="Sylfaen" w:hAnsi="Sylfaen" w:cs="Sylfaen"/>
          <w:bCs/>
          <w:spacing w:val="1"/>
          <w:lang w:val="ka-GE"/>
        </w:rPr>
        <w:t>მ</w:t>
      </w:r>
      <w:r w:rsidRPr="00B5059F">
        <w:rPr>
          <w:rFonts w:ascii="Sylfaen" w:eastAsia="Sylfaen" w:hAnsi="Sylfaen" w:cs="Sylfaen"/>
          <w:bCs/>
          <w:spacing w:val="-1"/>
          <w:lang w:val="ka-GE"/>
        </w:rPr>
        <w:t>წი</w:t>
      </w:r>
      <w:r w:rsidRPr="00B5059F">
        <w:rPr>
          <w:rFonts w:ascii="Sylfaen" w:eastAsia="Sylfaen" w:hAnsi="Sylfaen" w:cs="Sylfaen"/>
          <w:bCs/>
          <w:spacing w:val="-2"/>
          <w:lang w:val="ka-GE"/>
        </w:rPr>
        <w:t>ფ</w:t>
      </w:r>
      <w:r w:rsidRPr="00B5059F">
        <w:rPr>
          <w:rFonts w:ascii="Sylfaen" w:eastAsia="Sylfaen" w:hAnsi="Sylfaen" w:cs="Sylfaen"/>
          <w:bCs/>
          <w:lang w:val="ka-GE"/>
        </w:rPr>
        <w:t>ო</w:t>
      </w:r>
      <w:r w:rsidRPr="00B5059F">
        <w:rPr>
          <w:rFonts w:ascii="Sylfaen" w:eastAsia="Sylfaen" w:hAnsi="Sylfaen" w:cs="Sylfaen"/>
          <w:bCs/>
          <w:spacing w:val="4"/>
          <w:lang w:val="ka-GE"/>
        </w:rPr>
        <w:t xml:space="preserve"> </w:t>
      </w:r>
      <w:r w:rsidRPr="00B5059F">
        <w:rPr>
          <w:rFonts w:ascii="Sylfaen" w:eastAsia="Sylfaen" w:hAnsi="Sylfaen" w:cs="Sylfaen"/>
          <w:bCs/>
          <w:lang w:val="ka-GE"/>
        </w:rPr>
        <w:t>უ</w:t>
      </w:r>
      <w:r w:rsidRPr="00B5059F">
        <w:rPr>
          <w:rFonts w:ascii="Sylfaen" w:eastAsia="Sylfaen" w:hAnsi="Sylfaen" w:cs="Sylfaen"/>
          <w:bCs/>
          <w:spacing w:val="-1"/>
          <w:lang w:val="ka-GE"/>
        </w:rPr>
        <w:t>წ</w:t>
      </w:r>
      <w:r w:rsidRPr="00B5059F">
        <w:rPr>
          <w:rFonts w:ascii="Sylfaen" w:eastAsia="Sylfaen" w:hAnsi="Sylfaen" w:cs="Sylfaen"/>
          <w:bCs/>
          <w:lang w:val="ka-GE"/>
        </w:rPr>
        <w:t>ყებაში</w:t>
      </w:r>
      <w:r w:rsidRPr="00B5059F">
        <w:rPr>
          <w:rFonts w:ascii="Sylfaen" w:eastAsia="Sylfaen" w:hAnsi="Sylfaen" w:cs="Sylfaen"/>
          <w:bCs/>
          <w:spacing w:val="2"/>
          <w:lang w:val="ka-GE"/>
        </w:rPr>
        <w:t xml:space="preserve"> </w:t>
      </w:r>
      <w:r w:rsidRPr="00B5059F">
        <w:rPr>
          <w:rFonts w:ascii="Sylfaen" w:eastAsia="Sylfaen" w:hAnsi="Sylfaen" w:cs="Sylfaen"/>
          <w:bCs/>
          <w:lang w:val="ka-GE"/>
        </w:rPr>
        <w:t>გ</w:t>
      </w:r>
      <w:r w:rsidRPr="00B5059F">
        <w:rPr>
          <w:rFonts w:ascii="Sylfaen" w:eastAsia="Sylfaen" w:hAnsi="Sylfaen" w:cs="Sylfaen"/>
          <w:bCs/>
          <w:spacing w:val="-3"/>
          <w:lang w:val="ka-GE"/>
        </w:rPr>
        <w:t>ა</w:t>
      </w:r>
      <w:r w:rsidRPr="00B5059F">
        <w:rPr>
          <w:rFonts w:ascii="Sylfaen" w:eastAsia="Sylfaen" w:hAnsi="Sylfaen" w:cs="Sylfaen"/>
          <w:bCs/>
          <w:spacing w:val="1"/>
          <w:lang w:val="ka-GE"/>
        </w:rPr>
        <w:t>ს</w:t>
      </w:r>
      <w:r w:rsidRPr="00B5059F">
        <w:rPr>
          <w:rFonts w:ascii="Sylfaen" w:eastAsia="Sylfaen" w:hAnsi="Sylfaen" w:cs="Sylfaen"/>
          <w:bCs/>
          <w:lang w:val="ka-GE"/>
        </w:rPr>
        <w:t>აგზა</w:t>
      </w:r>
      <w:r w:rsidRPr="00B5059F">
        <w:rPr>
          <w:rFonts w:ascii="Sylfaen" w:eastAsia="Sylfaen" w:hAnsi="Sylfaen" w:cs="Sylfaen"/>
          <w:bCs/>
          <w:spacing w:val="-4"/>
          <w:lang w:val="ka-GE"/>
        </w:rPr>
        <w:t>ვ</w:t>
      </w:r>
      <w:r w:rsidRPr="00B5059F">
        <w:rPr>
          <w:rFonts w:ascii="Sylfaen" w:eastAsia="Sylfaen" w:hAnsi="Sylfaen" w:cs="Sylfaen"/>
          <w:bCs/>
          <w:spacing w:val="1"/>
          <w:lang w:val="ka-GE"/>
        </w:rPr>
        <w:t>ნ</w:t>
      </w:r>
      <w:r w:rsidRPr="00B5059F">
        <w:rPr>
          <w:rFonts w:ascii="Sylfaen" w:eastAsia="Sylfaen" w:hAnsi="Sylfaen" w:cs="Sylfaen"/>
          <w:bCs/>
          <w:lang w:val="ka-GE"/>
        </w:rPr>
        <w:t xml:space="preserve">ი </w:t>
      </w:r>
      <w:r w:rsidRPr="00B5059F">
        <w:rPr>
          <w:rFonts w:ascii="Sylfaen" w:eastAsia="Sylfaen" w:hAnsi="Sylfaen" w:cs="Sylfaen"/>
          <w:bCs/>
          <w:spacing w:val="-1"/>
          <w:lang w:val="ka-GE"/>
        </w:rPr>
        <w:t>წ</w:t>
      </w:r>
      <w:r w:rsidRPr="00B5059F">
        <w:rPr>
          <w:rFonts w:ascii="Sylfaen" w:eastAsia="Sylfaen" w:hAnsi="Sylfaen" w:cs="Sylfaen"/>
          <w:bCs/>
          <w:spacing w:val="1"/>
          <w:lang w:val="ka-GE"/>
        </w:rPr>
        <w:t>ე</w:t>
      </w:r>
      <w:r w:rsidRPr="00B5059F">
        <w:rPr>
          <w:rFonts w:ascii="Sylfaen" w:eastAsia="Sylfaen" w:hAnsi="Sylfaen" w:cs="Sylfaen"/>
          <w:bCs/>
          <w:lang w:val="ka-GE"/>
        </w:rPr>
        <w:t>რილი</w:t>
      </w:r>
      <w:r w:rsidRPr="00B5059F">
        <w:rPr>
          <w:rFonts w:ascii="Sylfaen" w:eastAsia="Sylfaen" w:hAnsi="Sylfaen" w:cs="Sylfaen"/>
          <w:bCs/>
          <w:spacing w:val="2"/>
          <w:lang w:val="ka-GE"/>
        </w:rPr>
        <w:t xml:space="preserve"> - </w:t>
      </w:r>
      <w:r w:rsidRPr="00B5059F">
        <w:rPr>
          <w:rFonts w:ascii="Sylfaen" w:eastAsia="Sylfaen" w:hAnsi="Sylfaen" w:cs="Sylfaen"/>
          <w:bCs/>
        </w:rPr>
        <w:t>462</w:t>
      </w:r>
      <w:r w:rsidRPr="00B5059F">
        <w:rPr>
          <w:rFonts w:ascii="Sylfaen" w:eastAsia="Sylfaen" w:hAnsi="Sylfaen" w:cs="Sylfaen"/>
          <w:bCs/>
          <w:lang w:val="ka-GE"/>
        </w:rPr>
        <w:t>,  განცხადება - 6  და  რელიზი - 2;</w:t>
      </w:r>
    </w:p>
    <w:p w14:paraId="252A94F0" w14:textId="77777777" w:rsidR="00A8281A" w:rsidRPr="00B5059F" w:rsidRDefault="00A8281A" w:rsidP="00D37950">
      <w:pPr>
        <w:numPr>
          <w:ilvl w:val="0"/>
          <w:numId w:val="88"/>
        </w:numPr>
        <w:tabs>
          <w:tab w:val="left" w:pos="360"/>
        </w:tabs>
        <w:spacing w:after="0" w:line="240" w:lineRule="auto"/>
        <w:jc w:val="both"/>
        <w:rPr>
          <w:rFonts w:ascii="Sylfaen" w:eastAsia="Calibri" w:hAnsi="Sylfaen" w:cs="Sylfaen"/>
          <w:bCs/>
        </w:rPr>
      </w:pPr>
      <w:r w:rsidRPr="00B5059F">
        <w:rPr>
          <w:rFonts w:ascii="Sylfaen" w:hAnsi="Sylfaen"/>
          <w:bCs/>
          <w:lang w:val="ka-GE"/>
        </w:rPr>
        <w:t>აღმოსავლეთ საქართველოს  ფარგლებში (</w:t>
      </w:r>
      <w:r w:rsidRPr="00B5059F">
        <w:rPr>
          <w:rFonts w:ascii="Sylfaen" w:hAnsi="Sylfaen"/>
          <w:bCs/>
          <w:color w:val="000000"/>
          <w:lang w:val="ka-GE"/>
        </w:rPr>
        <w:t>სამცხე-ჯავახეთის, შიდა ქართლის, ქვემო ქართლის და კახეთის ოფისებისა და მცხეთა-მთიანეთში) წარმომადგენლის მეშვეობით გაიმართა - 1 421 კონსულტაცია. ოფისების მიერ ორგანიზება გაეწია - 183  შეხვედრას, დამატებით მონაწილეობა იქნა მიღებული სხვადასხვა უწყებების თუ ორგანიზაციების მიერ ორგანიზებულ - 254 შეხვედრაში. ადგილობრივ ხელისუფლებასთან ადვოკატირების გზით წარმატებულად გადაწყდა - 49 საქმე. სავარაუდო უფლებადარღვევის შესახებ შედგა  - 78 ოქმი;</w:t>
      </w:r>
    </w:p>
    <w:p w14:paraId="6DA08CA2" w14:textId="77777777" w:rsidR="00A8281A" w:rsidRPr="00B5059F" w:rsidRDefault="00A8281A" w:rsidP="00D37950">
      <w:pPr>
        <w:numPr>
          <w:ilvl w:val="0"/>
          <w:numId w:val="88"/>
        </w:numPr>
        <w:tabs>
          <w:tab w:val="left" w:pos="360"/>
        </w:tabs>
        <w:spacing w:after="0" w:line="240" w:lineRule="auto"/>
        <w:jc w:val="both"/>
        <w:rPr>
          <w:rFonts w:ascii="Sylfaen" w:eastAsia="Calibri" w:hAnsi="Sylfaen" w:cs="Sylfaen"/>
          <w:bCs/>
        </w:rPr>
      </w:pPr>
      <w:r w:rsidRPr="00B5059F">
        <w:rPr>
          <w:rFonts w:ascii="Sylfaen" w:hAnsi="Sylfaen"/>
          <w:bCs/>
          <w:lang w:val="ka-GE"/>
        </w:rPr>
        <w:t xml:space="preserve">დასავლეთ საქართველოს   ფარგლებში  შესწავლილ იქნა - 54 ახალი საქმე და კორესპონდენცია, მომზადდა - 57 მიმართვა/პასუხი, ხოლო საქმისწარმოება დასრულდა - 15 საქმეზე. პროაქტიული გამოვლენის ფარგლებში შედგენილია - 69 ოქმი. 647-ზე მეტ დაინტერესებულ პირს გაეწია სატელეფონო და პირადი კონსულტაცია, შედგა - 35 საგანმანათლებლო ხასიათის შეხვედრა/დისკუსია, პროაქტიული გამოვლენის მიზნით 156-ზე მეტ შემთხვევაში განხორციელდა ადვოკატირება; </w:t>
      </w:r>
    </w:p>
    <w:p w14:paraId="43400DB3" w14:textId="77777777" w:rsidR="00A8281A" w:rsidRPr="00B5059F" w:rsidRDefault="00A8281A" w:rsidP="00D37950">
      <w:pPr>
        <w:numPr>
          <w:ilvl w:val="0"/>
          <w:numId w:val="88"/>
        </w:numPr>
        <w:tabs>
          <w:tab w:val="left" w:pos="360"/>
        </w:tabs>
        <w:spacing w:after="0" w:line="240" w:lineRule="auto"/>
        <w:jc w:val="both"/>
        <w:rPr>
          <w:rFonts w:ascii="Sylfaen" w:eastAsia="Calibri" w:hAnsi="Sylfaen" w:cs="Sylfaen"/>
          <w:bCs/>
        </w:rPr>
      </w:pPr>
      <w:r w:rsidRPr="00B5059F">
        <w:rPr>
          <w:rFonts w:ascii="Sylfaen" w:hAnsi="Sylfaen"/>
          <w:bCs/>
          <w:lang w:val="ka-GE"/>
        </w:rPr>
        <w:t>თანასწორობის მიმერთულებით  მომზადდა - 4 რეკომენდაცია, 4 ზოგადი წინადადება, 1 სასამართლოს მეგობრის მოსაზრება, საქმისწარმოების შეწყვეტის შესახებ - 59 გადაწყვეტილება. ონლაინ და პირისპირ საინფორმაციო შეხვედრები ჩატარდა ბორჯომის, მარნეულის, ბათუმის, ქობულეთის, ხელვაჩაურის, ზუგდიდის, სენაკის, წალენჯიხის, ჩხოროწყუს, ოზურგეთის, ლანჩხუთის და ჩოხატაურის თვითმმართველობის ორგანოების თანამშრომლებთან - 500, სტუდენტებთან - 150, სოფლების რელიგიური და ეთნიკური უმცირესობების წარმომადგენელ მოსახლეობასთან - 70, რელიგიურ ორგანიზაციებთან - 15</w:t>
      </w:r>
      <w:r w:rsidRPr="00B5059F">
        <w:rPr>
          <w:rFonts w:ascii="Sylfaen" w:hAnsi="Sylfaen"/>
          <w:bCs/>
        </w:rPr>
        <w:t xml:space="preserve">, </w:t>
      </w:r>
      <w:r w:rsidRPr="00B5059F">
        <w:rPr>
          <w:rFonts w:ascii="Sylfaen" w:hAnsi="Sylfaen"/>
          <w:bCs/>
          <w:lang w:val="ka-GE"/>
        </w:rPr>
        <w:t>საჯარო სკოლების მასწავლებლებთან - 51, კერძო კომპანიების წარმომადგენლებთან  - 80  და სხვა ჯგუფებთან;</w:t>
      </w:r>
    </w:p>
    <w:p w14:paraId="0B5A66C5" w14:textId="77777777" w:rsidR="00A8281A" w:rsidRPr="00B5059F" w:rsidRDefault="00A8281A" w:rsidP="00D37950">
      <w:pPr>
        <w:numPr>
          <w:ilvl w:val="0"/>
          <w:numId w:val="88"/>
        </w:numPr>
        <w:tabs>
          <w:tab w:val="left" w:pos="360"/>
        </w:tabs>
        <w:spacing w:after="0" w:line="240" w:lineRule="auto"/>
        <w:jc w:val="both"/>
        <w:rPr>
          <w:rFonts w:ascii="Sylfaen" w:eastAsia="Calibri" w:hAnsi="Sylfaen" w:cs="Sylfaen"/>
          <w:bCs/>
        </w:rPr>
      </w:pPr>
      <w:r w:rsidRPr="00B5059F">
        <w:rPr>
          <w:rFonts w:ascii="Sylfaen" w:hAnsi="Sylfaen" w:cs="Sylfaen"/>
          <w:bCs/>
          <w:lang w:val="ka-GE"/>
        </w:rPr>
        <w:t>ბავშვის უფლებების დაცვის მიმართულებით სატელეფონო კონსულტაცია გაეწია - 98 პირს, მომზადდა - 11 საჯარო განცხადება და  ერთი რეკომენდაცია. მომზადდა- 5 სპეციალური ანგარიში. მონიტორინგი განხორციელდა  - 18 საჯარო სკოლაში, ერთი დედათა და ბავშვთა  თავშესაფარში,  12 მცირე საოჯახო ტიპის სახლში, განათლების სამინისტროს დაქვემდებარებულ 11 სკოლა-პანსიონში</w:t>
      </w:r>
      <w:r w:rsidRPr="00B5059F">
        <w:rPr>
          <w:rFonts w:ascii="Sylfaen" w:hAnsi="Sylfaen" w:cs="Sylfaen"/>
          <w:bCs/>
        </w:rPr>
        <w:t xml:space="preserve">. </w:t>
      </w:r>
      <w:r w:rsidRPr="00B5059F">
        <w:rPr>
          <w:rFonts w:ascii="Sylfaen" w:hAnsi="Sylfaen" w:cs="Sylfaen"/>
          <w:bCs/>
          <w:lang w:val="ka-GE"/>
        </w:rPr>
        <w:t>მომზადდა საპარლამენტო ანგარიშის ბავშვთა უფლებრივი მდგომარეობის - 8 თემატური თავი;</w:t>
      </w:r>
    </w:p>
    <w:p w14:paraId="262545C5" w14:textId="77777777" w:rsidR="00A8281A" w:rsidRPr="00B5059F" w:rsidRDefault="00A8281A" w:rsidP="00D37950">
      <w:pPr>
        <w:numPr>
          <w:ilvl w:val="0"/>
          <w:numId w:val="88"/>
        </w:numPr>
        <w:tabs>
          <w:tab w:val="left" w:pos="360"/>
        </w:tabs>
        <w:spacing w:after="0" w:line="240" w:lineRule="auto"/>
        <w:jc w:val="both"/>
        <w:rPr>
          <w:rFonts w:ascii="Sylfaen" w:eastAsia="Calibri" w:hAnsi="Sylfaen" w:cs="Sylfaen"/>
          <w:bCs/>
        </w:rPr>
      </w:pPr>
      <w:r w:rsidRPr="00B5059F">
        <w:rPr>
          <w:rFonts w:ascii="Sylfaen" w:hAnsi="Sylfaen"/>
          <w:bCs/>
          <w:lang w:val="ka-GE"/>
        </w:rPr>
        <w:t xml:space="preserve">გენდერის მიმართულებით </w:t>
      </w:r>
      <w:r w:rsidRPr="00B5059F">
        <w:rPr>
          <w:rFonts w:ascii="Sylfaen" w:hAnsi="Sylfaen" w:cs="Sylfaen"/>
          <w:bCs/>
          <w:lang w:val="ka-GE"/>
        </w:rPr>
        <w:t>კონსულტაცია</w:t>
      </w:r>
      <w:r w:rsidRPr="00B5059F">
        <w:rPr>
          <w:rFonts w:ascii="Sylfaen" w:hAnsi="Sylfaen"/>
          <w:bCs/>
          <w:lang w:val="ka-GE"/>
        </w:rPr>
        <w:t xml:space="preserve"> </w:t>
      </w:r>
      <w:r w:rsidRPr="00B5059F">
        <w:rPr>
          <w:rFonts w:ascii="Sylfaen" w:hAnsi="Sylfaen" w:cs="Sylfaen"/>
          <w:bCs/>
          <w:lang w:val="ka-GE"/>
        </w:rPr>
        <w:t>გაეწია</w:t>
      </w:r>
      <w:r w:rsidRPr="00B5059F">
        <w:rPr>
          <w:rFonts w:ascii="Sylfaen" w:hAnsi="Sylfaen"/>
          <w:bCs/>
          <w:lang w:val="ka-GE"/>
        </w:rPr>
        <w:t xml:space="preserve"> - 117 </w:t>
      </w:r>
      <w:r w:rsidRPr="00B5059F">
        <w:rPr>
          <w:rFonts w:ascii="Sylfaen" w:hAnsi="Sylfaen" w:cs="Sylfaen"/>
          <w:bCs/>
          <w:lang w:val="ka-GE"/>
        </w:rPr>
        <w:t>პირს</w:t>
      </w:r>
      <w:r w:rsidRPr="00B5059F">
        <w:rPr>
          <w:rFonts w:ascii="Sylfaen" w:hAnsi="Sylfaen"/>
          <w:bCs/>
          <w:lang w:val="ka-GE"/>
        </w:rPr>
        <w:t xml:space="preserve">. </w:t>
      </w:r>
      <w:r w:rsidRPr="00B5059F">
        <w:rPr>
          <w:rFonts w:ascii="Sylfaen" w:hAnsi="Sylfaen" w:cs="Sylfaen"/>
          <w:bCs/>
          <w:lang w:val="ka-GE"/>
        </w:rPr>
        <w:t>მომზადდა -</w:t>
      </w:r>
      <w:r w:rsidRPr="00B5059F">
        <w:rPr>
          <w:rFonts w:ascii="Sylfaen" w:hAnsi="Sylfaen"/>
          <w:bCs/>
          <w:lang w:val="ka-GE"/>
        </w:rPr>
        <w:t xml:space="preserve"> 4 </w:t>
      </w:r>
      <w:r w:rsidRPr="00B5059F">
        <w:rPr>
          <w:rFonts w:ascii="Sylfaen" w:hAnsi="Sylfaen" w:cs="Sylfaen"/>
          <w:bCs/>
          <w:lang w:val="ka-GE"/>
        </w:rPr>
        <w:t>საჯარო</w:t>
      </w:r>
      <w:r w:rsidRPr="00B5059F">
        <w:rPr>
          <w:rFonts w:ascii="Sylfaen" w:hAnsi="Sylfaen"/>
          <w:bCs/>
          <w:lang w:val="ka-GE"/>
        </w:rPr>
        <w:t xml:space="preserve"> </w:t>
      </w:r>
      <w:r w:rsidRPr="00B5059F">
        <w:rPr>
          <w:rFonts w:ascii="Sylfaen" w:hAnsi="Sylfaen" w:cs="Sylfaen"/>
          <w:bCs/>
          <w:lang w:val="ka-GE"/>
        </w:rPr>
        <w:t>განცხადება,</w:t>
      </w:r>
      <w:r w:rsidRPr="00B5059F">
        <w:rPr>
          <w:rFonts w:ascii="Sylfaen" w:hAnsi="Sylfaen"/>
          <w:bCs/>
          <w:lang w:val="ka-GE"/>
        </w:rPr>
        <w:t xml:space="preserve"> </w:t>
      </w:r>
      <w:r w:rsidRPr="00B5059F">
        <w:rPr>
          <w:rFonts w:ascii="Sylfaen" w:hAnsi="Sylfaen" w:cs="Sylfaen"/>
          <w:bCs/>
          <w:lang w:val="ka-GE"/>
        </w:rPr>
        <w:t>საპარლამენტო</w:t>
      </w:r>
      <w:r w:rsidRPr="00B5059F">
        <w:rPr>
          <w:rFonts w:ascii="Sylfaen" w:hAnsi="Sylfaen"/>
          <w:bCs/>
          <w:lang w:val="ka-GE"/>
        </w:rPr>
        <w:t xml:space="preserve"> </w:t>
      </w:r>
      <w:r w:rsidRPr="00B5059F">
        <w:rPr>
          <w:rFonts w:ascii="Sylfaen" w:hAnsi="Sylfaen" w:cs="Sylfaen"/>
          <w:bCs/>
          <w:lang w:val="ka-GE"/>
        </w:rPr>
        <w:t>ანგარიშის</w:t>
      </w:r>
      <w:r w:rsidRPr="00B5059F">
        <w:rPr>
          <w:rFonts w:ascii="Sylfaen" w:hAnsi="Sylfaen"/>
          <w:bCs/>
          <w:lang w:val="ka-GE"/>
        </w:rPr>
        <w:t xml:space="preserve"> </w:t>
      </w:r>
      <w:r w:rsidRPr="00B5059F">
        <w:rPr>
          <w:rFonts w:ascii="Sylfaen" w:hAnsi="Sylfaen" w:cs="Sylfaen"/>
          <w:bCs/>
          <w:lang w:val="ka-GE"/>
        </w:rPr>
        <w:t>გენდერული</w:t>
      </w:r>
      <w:r w:rsidRPr="00B5059F">
        <w:rPr>
          <w:rFonts w:ascii="Sylfaen" w:hAnsi="Sylfaen"/>
          <w:bCs/>
          <w:lang w:val="ka-GE"/>
        </w:rPr>
        <w:t xml:space="preserve"> </w:t>
      </w:r>
      <w:r w:rsidRPr="00B5059F">
        <w:rPr>
          <w:rFonts w:ascii="Sylfaen" w:hAnsi="Sylfaen" w:cs="Sylfaen"/>
          <w:bCs/>
          <w:lang w:val="ka-GE"/>
        </w:rPr>
        <w:t>თანასწორობის -</w:t>
      </w:r>
      <w:r w:rsidRPr="00B5059F">
        <w:rPr>
          <w:rFonts w:ascii="Sylfaen" w:hAnsi="Sylfaen"/>
          <w:bCs/>
          <w:lang w:val="ka-GE"/>
        </w:rPr>
        <w:t xml:space="preserve"> 8 </w:t>
      </w:r>
      <w:r w:rsidRPr="00B5059F">
        <w:rPr>
          <w:rFonts w:ascii="Sylfaen" w:hAnsi="Sylfaen" w:cs="Sylfaen"/>
          <w:bCs/>
          <w:lang w:val="ka-GE"/>
        </w:rPr>
        <w:t>თემატური</w:t>
      </w:r>
      <w:r w:rsidRPr="00B5059F">
        <w:rPr>
          <w:rFonts w:ascii="Sylfaen" w:hAnsi="Sylfaen"/>
          <w:bCs/>
          <w:lang w:val="ka-GE"/>
        </w:rPr>
        <w:t xml:space="preserve"> </w:t>
      </w:r>
      <w:r w:rsidRPr="00B5059F">
        <w:rPr>
          <w:rFonts w:ascii="Sylfaen" w:hAnsi="Sylfaen" w:cs="Sylfaen"/>
          <w:bCs/>
          <w:lang w:val="ka-GE"/>
        </w:rPr>
        <w:t>თავი,</w:t>
      </w:r>
      <w:r w:rsidRPr="00B5059F">
        <w:rPr>
          <w:rFonts w:ascii="Sylfaen" w:hAnsi="Sylfaen"/>
          <w:bCs/>
          <w:lang w:val="ka-GE"/>
        </w:rPr>
        <w:t xml:space="preserve">  </w:t>
      </w:r>
      <w:r w:rsidRPr="00B5059F">
        <w:rPr>
          <w:rFonts w:ascii="Sylfaen" w:hAnsi="Sylfaen"/>
          <w:bCs/>
        </w:rPr>
        <w:t>2</w:t>
      </w:r>
      <w:r w:rsidRPr="00B5059F">
        <w:rPr>
          <w:rFonts w:ascii="Sylfaen" w:hAnsi="Sylfaen"/>
          <w:bCs/>
          <w:lang w:val="ka-GE"/>
        </w:rPr>
        <w:t xml:space="preserve"> </w:t>
      </w:r>
      <w:r w:rsidRPr="00B5059F">
        <w:rPr>
          <w:rFonts w:ascii="Sylfaen" w:hAnsi="Sylfaen" w:cs="Sylfaen"/>
          <w:bCs/>
          <w:lang w:val="ka-GE"/>
        </w:rPr>
        <w:t>სპეციალური</w:t>
      </w:r>
      <w:r w:rsidRPr="00B5059F">
        <w:rPr>
          <w:rFonts w:ascii="Sylfaen" w:hAnsi="Sylfaen"/>
          <w:bCs/>
          <w:lang w:val="ka-GE"/>
        </w:rPr>
        <w:t xml:space="preserve"> </w:t>
      </w:r>
      <w:r w:rsidRPr="00B5059F">
        <w:rPr>
          <w:rFonts w:ascii="Sylfaen" w:hAnsi="Sylfaen" w:cs="Sylfaen"/>
          <w:bCs/>
          <w:lang w:val="ka-GE"/>
        </w:rPr>
        <w:t xml:space="preserve">ანგარიში, </w:t>
      </w:r>
      <w:r w:rsidRPr="00B5059F">
        <w:rPr>
          <w:rFonts w:ascii="Sylfaen" w:hAnsi="Sylfaen"/>
          <w:bCs/>
          <w:lang w:val="ka-GE"/>
        </w:rPr>
        <w:t xml:space="preserve">1 პრაქტიკული სახელმძღვანელო და  2 ანგარიშის </w:t>
      </w:r>
      <w:r w:rsidRPr="00B5059F">
        <w:rPr>
          <w:rFonts w:ascii="Sylfaen" w:hAnsi="Sylfaen" w:cs="Sylfaen"/>
          <w:bCs/>
          <w:lang w:val="ka-GE"/>
        </w:rPr>
        <w:t>პრეზენტაცია</w:t>
      </w:r>
      <w:r w:rsidRPr="00B5059F">
        <w:rPr>
          <w:rFonts w:ascii="Sylfaen" w:hAnsi="Sylfaen"/>
          <w:bCs/>
          <w:lang w:val="ka-GE"/>
        </w:rPr>
        <w:t>/</w:t>
      </w:r>
      <w:r w:rsidRPr="00B5059F">
        <w:rPr>
          <w:rFonts w:ascii="Sylfaen" w:hAnsi="Sylfaen" w:cs="Sylfaen"/>
          <w:bCs/>
          <w:lang w:val="ka-GE"/>
        </w:rPr>
        <w:t>კონფერენცია</w:t>
      </w:r>
      <w:r w:rsidRPr="00B5059F">
        <w:rPr>
          <w:rFonts w:ascii="Sylfaen" w:hAnsi="Sylfaen"/>
          <w:bCs/>
          <w:lang w:val="ka-GE"/>
        </w:rPr>
        <w:t>;</w:t>
      </w:r>
    </w:p>
    <w:p w14:paraId="7EF264DD" w14:textId="77777777" w:rsidR="00A8281A" w:rsidRPr="00B5059F" w:rsidRDefault="00A8281A" w:rsidP="00D37950">
      <w:pPr>
        <w:numPr>
          <w:ilvl w:val="0"/>
          <w:numId w:val="88"/>
        </w:numPr>
        <w:tabs>
          <w:tab w:val="left" w:pos="360"/>
        </w:tabs>
        <w:spacing w:after="0" w:line="240" w:lineRule="auto"/>
        <w:jc w:val="both"/>
        <w:rPr>
          <w:rFonts w:ascii="Sylfaen" w:eastAsia="Calibri" w:hAnsi="Sylfaen" w:cs="Sylfaen"/>
          <w:bCs/>
        </w:rPr>
      </w:pPr>
      <w:proofErr w:type="spellStart"/>
      <w:r w:rsidRPr="00B5059F">
        <w:rPr>
          <w:rFonts w:ascii="Sylfaen" w:eastAsia="Calibri" w:hAnsi="Sylfaen" w:cs="Sylfaen"/>
          <w:bCs/>
        </w:rPr>
        <w:t>მომზადდა</w:t>
      </w:r>
      <w:proofErr w:type="spellEnd"/>
      <w:r w:rsidRPr="00B5059F">
        <w:rPr>
          <w:rFonts w:ascii="Sylfaen" w:eastAsia="Calibri" w:hAnsi="Sylfaen" w:cs="Sylfaen"/>
          <w:bCs/>
        </w:rPr>
        <w:t xml:space="preserve"> </w:t>
      </w:r>
      <w:r w:rsidRPr="00B5059F">
        <w:rPr>
          <w:rFonts w:ascii="Sylfaen" w:eastAsia="Calibri" w:hAnsi="Sylfaen" w:cs="Sylfaen"/>
          <w:bCs/>
          <w:lang w:val="ka-GE"/>
        </w:rPr>
        <w:t xml:space="preserve">და </w:t>
      </w:r>
      <w:proofErr w:type="spellStart"/>
      <w:r w:rsidRPr="00B5059F">
        <w:rPr>
          <w:rFonts w:ascii="Sylfaen" w:eastAsia="Calibri" w:hAnsi="Sylfaen" w:cs="Sylfaen"/>
          <w:bCs/>
        </w:rPr>
        <w:t>საერთაშორისო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ორგანიზაციებში</w:t>
      </w:r>
      <w:proofErr w:type="spellEnd"/>
      <w:r w:rsidRPr="00B5059F">
        <w:rPr>
          <w:rFonts w:ascii="Sylfaen" w:eastAsia="Calibri" w:hAnsi="Sylfaen" w:cs="Sylfaen"/>
          <w:bCs/>
          <w:lang w:val="ka-GE"/>
        </w:rPr>
        <w:t xml:space="preserve"> </w:t>
      </w:r>
      <w:proofErr w:type="spellStart"/>
      <w:r w:rsidRPr="00B5059F">
        <w:rPr>
          <w:rFonts w:ascii="Sylfaen" w:eastAsia="Calibri" w:hAnsi="Sylfaen" w:cs="Sylfaen"/>
          <w:bCs/>
        </w:rPr>
        <w:t>გაიგზავნა</w:t>
      </w:r>
      <w:proofErr w:type="spellEnd"/>
      <w:r w:rsidRPr="00B5059F">
        <w:rPr>
          <w:rFonts w:ascii="Sylfaen" w:eastAsia="Calibri" w:hAnsi="Sylfaen" w:cs="Sylfaen"/>
          <w:bCs/>
          <w:lang w:val="ka-GE"/>
        </w:rPr>
        <w:t xml:space="preserve"> </w:t>
      </w:r>
      <w:proofErr w:type="spellStart"/>
      <w:r w:rsidRPr="00B5059F">
        <w:rPr>
          <w:rFonts w:ascii="Sylfaen" w:eastAsia="Calibri" w:hAnsi="Sylfaen" w:cs="Sylfaen"/>
          <w:bCs/>
        </w:rPr>
        <w:t>ანალიტიკური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შინაარსის</w:t>
      </w:r>
      <w:proofErr w:type="spellEnd"/>
      <w:r w:rsidRPr="00B5059F">
        <w:rPr>
          <w:rFonts w:ascii="Sylfaen" w:eastAsia="Calibri" w:hAnsi="Sylfaen" w:cs="Sylfaen"/>
          <w:bCs/>
          <w:lang w:val="ka-GE"/>
        </w:rPr>
        <w:t xml:space="preserve"> -</w:t>
      </w:r>
      <w:r w:rsidRPr="00B5059F">
        <w:rPr>
          <w:rFonts w:ascii="Sylfaen" w:eastAsia="Calibri" w:hAnsi="Sylfaen" w:cs="Sylfaen"/>
          <w:bCs/>
        </w:rPr>
        <w:t xml:space="preserve"> </w:t>
      </w:r>
      <w:r w:rsidRPr="00B5059F">
        <w:rPr>
          <w:rFonts w:ascii="Sylfaen" w:eastAsia="Calibri" w:hAnsi="Sylfaen" w:cs="Sylfaen"/>
          <w:bCs/>
          <w:lang w:val="ka-GE"/>
        </w:rPr>
        <w:t>8</w:t>
      </w:r>
      <w:r w:rsidRPr="00B5059F">
        <w:rPr>
          <w:rFonts w:ascii="Sylfaen" w:eastAsia="Calibri" w:hAnsi="Sylfaen" w:cs="Sylfaen"/>
          <w:bCs/>
        </w:rPr>
        <w:t xml:space="preserve"> </w:t>
      </w:r>
      <w:proofErr w:type="spellStart"/>
      <w:r w:rsidRPr="00B5059F">
        <w:rPr>
          <w:rFonts w:ascii="Sylfaen" w:eastAsia="Calibri" w:hAnsi="Sylfaen" w:cs="Sylfaen"/>
          <w:bCs/>
        </w:rPr>
        <w:t>დოკუმენტი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ანგარიში</w:t>
      </w:r>
      <w:proofErr w:type="spellEnd"/>
      <w:r w:rsidRPr="00B5059F">
        <w:rPr>
          <w:rFonts w:ascii="Sylfaen" w:eastAsia="Calibri" w:hAnsi="Sylfaen" w:cs="Sylfaen"/>
          <w:bCs/>
          <w:lang w:val="ka-GE"/>
        </w:rPr>
        <w:t>.</w:t>
      </w:r>
    </w:p>
    <w:p w14:paraId="3D0A4340" w14:textId="77777777" w:rsidR="00A8281A" w:rsidRPr="00B5059F" w:rsidRDefault="00A8281A" w:rsidP="00D37950">
      <w:pPr>
        <w:numPr>
          <w:ilvl w:val="0"/>
          <w:numId w:val="88"/>
        </w:numPr>
        <w:tabs>
          <w:tab w:val="left" w:pos="360"/>
        </w:tabs>
        <w:spacing w:after="0" w:line="240" w:lineRule="auto"/>
        <w:jc w:val="both"/>
        <w:rPr>
          <w:rFonts w:ascii="Sylfaen" w:eastAsia="Calibri" w:hAnsi="Sylfaen" w:cs="Sylfaen"/>
          <w:bCs/>
        </w:rPr>
      </w:pPr>
      <w:proofErr w:type="spellStart"/>
      <w:r w:rsidRPr="00B5059F">
        <w:rPr>
          <w:rFonts w:ascii="Sylfaen" w:eastAsia="Calibri" w:hAnsi="Sylfaen" w:cs="Sylfaen"/>
          <w:bCs/>
        </w:rPr>
        <w:t>ახალი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კორონა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ვირუსით</w:t>
      </w:r>
      <w:proofErr w:type="spellEnd"/>
      <w:r w:rsidRPr="00B5059F">
        <w:rPr>
          <w:rFonts w:ascii="Sylfaen" w:eastAsia="Calibri" w:hAnsi="Sylfaen" w:cs="Sylfaen"/>
          <w:bCs/>
        </w:rPr>
        <w:t xml:space="preserve"> (COVID-19) </w:t>
      </w:r>
      <w:proofErr w:type="spellStart"/>
      <w:r w:rsidRPr="00B5059F">
        <w:rPr>
          <w:rFonts w:ascii="Sylfaen" w:eastAsia="Calibri" w:hAnsi="Sylfaen" w:cs="Sylfaen"/>
          <w:bCs/>
        </w:rPr>
        <w:t>გამოწვეული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პანდემიის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პრევენციის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მიზნით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მთავრობის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დადგენილებებისა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მსოფლიო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ჯანდაცვის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ორგანიზაციის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რეკომენდაციის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დაცვით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განხორციელდა</w:t>
      </w:r>
      <w:proofErr w:type="spellEnd"/>
      <w:r w:rsidRPr="00B5059F">
        <w:rPr>
          <w:rFonts w:ascii="Sylfaen" w:eastAsia="Calibri" w:hAnsi="Sylfaen" w:cs="Sylfaen"/>
          <w:bCs/>
        </w:rPr>
        <w:t xml:space="preserve"> </w:t>
      </w:r>
      <w:r w:rsidRPr="00B5059F">
        <w:rPr>
          <w:rFonts w:ascii="Sylfaen" w:eastAsia="Calibri" w:hAnsi="Sylfaen" w:cs="Sylfaen"/>
          <w:bCs/>
          <w:lang w:val="ka-GE"/>
        </w:rPr>
        <w:t>შემდეგი</w:t>
      </w:r>
      <w:r w:rsidRPr="00B5059F">
        <w:rPr>
          <w:rFonts w:ascii="Sylfaen" w:eastAsia="Calibri" w:hAnsi="Sylfaen" w:cs="Sylfaen"/>
          <w:bCs/>
        </w:rPr>
        <w:t xml:space="preserve"> </w:t>
      </w:r>
      <w:proofErr w:type="spellStart"/>
      <w:r w:rsidRPr="00B5059F">
        <w:rPr>
          <w:rFonts w:ascii="Sylfaen" w:eastAsia="Calibri" w:hAnsi="Sylfaen" w:cs="Sylfaen"/>
          <w:bCs/>
        </w:rPr>
        <w:t>ღონისძიებები</w:t>
      </w:r>
      <w:proofErr w:type="spellEnd"/>
      <w:r w:rsidRPr="00B5059F">
        <w:rPr>
          <w:rFonts w:ascii="Sylfaen" w:eastAsia="Calibri" w:hAnsi="Sylfaen" w:cs="Sylfaen"/>
          <w:bCs/>
          <w:lang w:val="ka-GE"/>
        </w:rPr>
        <w:t>:</w:t>
      </w:r>
      <w:r w:rsidRPr="00B5059F">
        <w:rPr>
          <w:rFonts w:ascii="Sylfaen" w:eastAsia="Calibri" w:hAnsi="Sylfaen" w:cs="Sylfaen"/>
          <w:bCs/>
        </w:rPr>
        <w:t xml:space="preserve">  </w:t>
      </w:r>
      <w:proofErr w:type="spellStart"/>
      <w:r w:rsidRPr="00B5059F">
        <w:rPr>
          <w:rFonts w:ascii="Sylfaen" w:eastAsia="Calibri" w:hAnsi="Sylfaen" w:cs="Sylfaen"/>
          <w:bCs/>
        </w:rPr>
        <w:t>ჩატარდა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ცენტრალური</w:t>
      </w:r>
      <w:proofErr w:type="spellEnd"/>
      <w:r w:rsidRPr="00B5059F">
        <w:rPr>
          <w:rFonts w:ascii="Sylfaen" w:eastAsia="Calibri" w:hAnsi="Sylfaen" w:cs="Sylfaen"/>
          <w:bCs/>
        </w:rPr>
        <w:t xml:space="preserve"> </w:t>
      </w:r>
      <w:r w:rsidRPr="00B5059F">
        <w:rPr>
          <w:rFonts w:ascii="Sylfaen" w:eastAsia="Calibri" w:hAnsi="Sylfaen" w:cs="Sylfaen"/>
          <w:bCs/>
          <w:lang w:val="ka-GE"/>
        </w:rPr>
        <w:t xml:space="preserve">და </w:t>
      </w:r>
      <w:proofErr w:type="spellStart"/>
      <w:r w:rsidRPr="00B5059F">
        <w:rPr>
          <w:rFonts w:ascii="Sylfaen" w:eastAsia="Calibri" w:hAnsi="Sylfaen" w:cs="Sylfaen"/>
          <w:bCs/>
        </w:rPr>
        <w:t>რეგიონული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ოფისების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სადეზინფექციო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სამუშაოები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შეძენილ</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იქნა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საჭიროებისამებრ</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სახალხო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დამცველის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თანამშრომლებზე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გაიცა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ინდივიდუალური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დაცვის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საშულებები</w:t>
      </w:r>
      <w:proofErr w:type="spellEnd"/>
      <w:r w:rsidRPr="00B5059F">
        <w:rPr>
          <w:rFonts w:ascii="Sylfaen" w:eastAsia="Calibri" w:hAnsi="Sylfaen" w:cs="Sylfaen"/>
          <w:bCs/>
        </w:rPr>
        <w:t>,</w:t>
      </w:r>
      <w:r w:rsidRPr="00B5059F">
        <w:rPr>
          <w:rFonts w:ascii="Sylfaen" w:eastAsia="Calibri" w:hAnsi="Sylfaen" w:cs="Sylfaen"/>
          <w:bCs/>
          <w:lang w:val="ka-GE"/>
        </w:rPr>
        <w:t xml:space="preserve"> </w:t>
      </w:r>
      <w:r w:rsidRPr="00B5059F">
        <w:rPr>
          <w:rFonts w:ascii="Sylfaen" w:hAnsi="Sylfaen" w:cs="Sylfaen"/>
          <w:bCs/>
          <w:lang w:val="ka-GE"/>
        </w:rPr>
        <w:t>შემუშავდა</w:t>
      </w:r>
      <w:r w:rsidRPr="00B5059F">
        <w:rPr>
          <w:rFonts w:ascii="Sylfaen" w:hAnsi="Sylfaen"/>
          <w:bCs/>
          <w:lang w:val="ka-GE"/>
        </w:rPr>
        <w:t xml:space="preserve"> </w:t>
      </w:r>
      <w:r w:rsidRPr="00B5059F">
        <w:rPr>
          <w:rFonts w:ascii="Sylfaen" w:hAnsi="Sylfaen" w:cs="Sylfaen"/>
          <w:bCs/>
          <w:lang w:val="ka-GE"/>
        </w:rPr>
        <w:t>და</w:t>
      </w:r>
      <w:r w:rsidRPr="00B5059F">
        <w:rPr>
          <w:rFonts w:ascii="Sylfaen" w:hAnsi="Sylfaen"/>
          <w:bCs/>
          <w:lang w:val="ka-GE"/>
        </w:rPr>
        <w:t xml:space="preserve"> </w:t>
      </w:r>
      <w:r w:rsidRPr="00B5059F">
        <w:rPr>
          <w:rFonts w:ascii="Sylfaen" w:hAnsi="Sylfaen" w:cs="Sylfaen"/>
          <w:bCs/>
          <w:lang w:val="ka-GE"/>
        </w:rPr>
        <w:t>დაინერგა</w:t>
      </w:r>
      <w:r w:rsidRPr="00B5059F">
        <w:rPr>
          <w:rFonts w:ascii="Sylfaen" w:hAnsi="Sylfaen"/>
          <w:bCs/>
          <w:lang w:val="ka-GE"/>
        </w:rPr>
        <w:t xml:space="preserve"> </w:t>
      </w:r>
      <w:r w:rsidRPr="00B5059F">
        <w:rPr>
          <w:rFonts w:ascii="Sylfaen" w:hAnsi="Sylfaen" w:cs="Sylfaen"/>
          <w:bCs/>
          <w:lang w:val="ka-GE"/>
        </w:rPr>
        <w:t>კოვიდ</w:t>
      </w:r>
      <w:r w:rsidRPr="00B5059F">
        <w:rPr>
          <w:rFonts w:ascii="Sylfaen" w:hAnsi="Sylfaen"/>
          <w:bCs/>
          <w:lang w:val="ka-GE"/>
        </w:rPr>
        <w:t xml:space="preserve"> </w:t>
      </w:r>
      <w:r w:rsidRPr="00B5059F">
        <w:rPr>
          <w:rFonts w:ascii="Sylfaen" w:eastAsia="Calibri" w:hAnsi="Sylfaen" w:cs="Sylfaen"/>
          <w:bCs/>
        </w:rPr>
        <w:t xml:space="preserve">(COVID-19) </w:t>
      </w:r>
      <w:proofErr w:type="spellStart"/>
      <w:r w:rsidRPr="00B5059F">
        <w:rPr>
          <w:rFonts w:ascii="Sylfaen" w:eastAsia="Calibri" w:hAnsi="Sylfaen" w:cs="Sylfaen"/>
          <w:bCs/>
        </w:rPr>
        <w:t>პრევენციის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მიზნით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გასატარებელი</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ღონისძიებები</w:t>
      </w:r>
      <w:proofErr w:type="spellEnd"/>
      <w:r w:rsidRPr="00B5059F">
        <w:rPr>
          <w:rFonts w:ascii="Sylfaen" w:eastAsia="Calibri" w:hAnsi="Sylfaen" w:cs="Sylfaen"/>
          <w:bCs/>
        </w:rPr>
        <w:t>;</w:t>
      </w:r>
      <w:proofErr w:type="gramEnd"/>
    </w:p>
    <w:p w14:paraId="4DC2B19C" w14:textId="77777777" w:rsidR="00A8281A" w:rsidRPr="00B5059F" w:rsidRDefault="00A8281A" w:rsidP="00D37950">
      <w:pPr>
        <w:numPr>
          <w:ilvl w:val="0"/>
          <w:numId w:val="88"/>
        </w:numPr>
        <w:tabs>
          <w:tab w:val="left" w:pos="360"/>
        </w:tabs>
        <w:spacing w:after="0" w:line="240" w:lineRule="auto"/>
        <w:jc w:val="both"/>
        <w:rPr>
          <w:rFonts w:ascii="Sylfaen" w:eastAsia="Calibri" w:hAnsi="Sylfaen" w:cs="Sylfaen"/>
          <w:bCs/>
        </w:rPr>
      </w:pPr>
      <w:proofErr w:type="spellStart"/>
      <w:r w:rsidRPr="00B5059F">
        <w:rPr>
          <w:rFonts w:ascii="Sylfaen" w:eastAsia="Calibri" w:hAnsi="Sylfaen" w:cs="Sylfaen"/>
          <w:bCs/>
        </w:rPr>
        <w:lastRenderedPageBreak/>
        <w:t>აპარატში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დასაქმებული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ყველა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თანამშრომელი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შერეული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გრაფიკით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დისტანციურად</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მომუშავე</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თანამშრომლები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სამსახურებრივი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მოვალეობების</w:t>
      </w:r>
      <w:proofErr w:type="spellEnd"/>
      <w:r w:rsidRPr="00B5059F">
        <w:rPr>
          <w:rFonts w:ascii="Sylfaen" w:eastAsia="Calibri" w:hAnsi="Sylfaen" w:cs="Sylfaen"/>
          <w:bCs/>
        </w:rPr>
        <w:t xml:space="preserve"> </w:t>
      </w:r>
      <w:r w:rsidRPr="00B5059F">
        <w:rPr>
          <w:rFonts w:ascii="Sylfaen" w:hAnsi="Sylfaen" w:cs="Sylfaen"/>
          <w:bCs/>
          <w:lang w:val="ka-GE"/>
        </w:rPr>
        <w:t>შეუფერხებლად</w:t>
      </w:r>
      <w:r w:rsidRPr="00B5059F">
        <w:rPr>
          <w:rFonts w:ascii="Sylfaen" w:hAnsi="Sylfaen"/>
          <w:bCs/>
          <w:lang w:val="ka-GE"/>
        </w:rPr>
        <w:t xml:space="preserve"> </w:t>
      </w:r>
      <w:r w:rsidRPr="00B5059F">
        <w:rPr>
          <w:rFonts w:ascii="Sylfaen" w:hAnsi="Sylfaen" w:cs="Sylfaen"/>
          <w:bCs/>
          <w:lang w:val="ka-GE"/>
        </w:rPr>
        <w:t>განხორციელების</w:t>
      </w:r>
      <w:r w:rsidRPr="00B5059F">
        <w:rPr>
          <w:rFonts w:ascii="Sylfaen" w:hAnsi="Sylfaen"/>
          <w:bCs/>
          <w:lang w:val="ka-GE"/>
        </w:rPr>
        <w:t xml:space="preserve"> </w:t>
      </w:r>
      <w:proofErr w:type="gramStart"/>
      <w:r w:rsidRPr="00B5059F">
        <w:rPr>
          <w:rFonts w:ascii="Sylfaen" w:hAnsi="Sylfaen" w:cs="Sylfaen"/>
          <w:bCs/>
          <w:lang w:val="ka-GE"/>
        </w:rPr>
        <w:t>მიზნით</w:t>
      </w:r>
      <w:r w:rsidRPr="00B5059F">
        <w:rPr>
          <w:rFonts w:ascii="Sylfaen" w:hAnsi="Sylfaen"/>
          <w:bCs/>
          <w:lang w:val="ka-GE"/>
        </w:rPr>
        <w:t xml:space="preserve">,   </w:t>
      </w:r>
      <w:proofErr w:type="gramEnd"/>
      <w:r w:rsidRPr="00B5059F">
        <w:rPr>
          <w:rFonts w:ascii="Sylfaen" w:hAnsi="Sylfaen" w:cs="Sylfaen"/>
          <w:bCs/>
          <w:lang w:val="ka-GE"/>
        </w:rPr>
        <w:t>აღიჭურვა</w:t>
      </w:r>
      <w:r w:rsidRPr="00B5059F">
        <w:rPr>
          <w:rFonts w:ascii="Sylfaen" w:hAnsi="Sylfaen"/>
          <w:bCs/>
          <w:lang w:val="ka-GE"/>
        </w:rPr>
        <w:t xml:space="preserve"> </w:t>
      </w:r>
      <w:r w:rsidRPr="00B5059F">
        <w:rPr>
          <w:rFonts w:ascii="Sylfaen" w:hAnsi="Sylfaen" w:cs="Sylfaen"/>
          <w:bCs/>
          <w:lang w:val="ka-GE"/>
        </w:rPr>
        <w:t>შესაბამისი</w:t>
      </w:r>
      <w:r w:rsidRPr="00B5059F">
        <w:rPr>
          <w:rFonts w:ascii="Sylfaen" w:hAnsi="Sylfaen"/>
          <w:bCs/>
          <w:lang w:val="ka-GE"/>
        </w:rPr>
        <w:t xml:space="preserve"> </w:t>
      </w:r>
      <w:r w:rsidRPr="00B5059F">
        <w:rPr>
          <w:rFonts w:ascii="Sylfaen" w:hAnsi="Sylfaen" w:cs="Sylfaen"/>
          <w:bCs/>
          <w:lang w:val="ka-GE"/>
        </w:rPr>
        <w:t>მატერიალურ</w:t>
      </w:r>
      <w:r w:rsidRPr="00B5059F">
        <w:rPr>
          <w:rFonts w:ascii="Sylfaen" w:hAnsi="Sylfaen"/>
          <w:bCs/>
          <w:lang w:val="ka-GE"/>
        </w:rPr>
        <w:t>-</w:t>
      </w:r>
      <w:r w:rsidRPr="00B5059F">
        <w:rPr>
          <w:rFonts w:ascii="Sylfaen" w:hAnsi="Sylfaen" w:cs="Sylfaen"/>
          <w:bCs/>
          <w:lang w:val="ka-GE"/>
        </w:rPr>
        <w:t>ტექნიკური</w:t>
      </w:r>
      <w:r w:rsidRPr="00B5059F">
        <w:rPr>
          <w:rFonts w:ascii="Sylfaen" w:hAnsi="Sylfaen"/>
          <w:bCs/>
          <w:lang w:val="ka-GE"/>
        </w:rPr>
        <w:t xml:space="preserve"> </w:t>
      </w:r>
      <w:r w:rsidRPr="00B5059F">
        <w:rPr>
          <w:rFonts w:ascii="Sylfaen" w:hAnsi="Sylfaen" w:cs="Sylfaen"/>
          <w:bCs/>
          <w:lang w:val="ka-GE"/>
        </w:rPr>
        <w:t>ბაზით</w:t>
      </w:r>
      <w:r w:rsidRPr="00B5059F">
        <w:rPr>
          <w:rFonts w:ascii="Sylfaen" w:hAnsi="Sylfaen"/>
          <w:bCs/>
          <w:lang w:val="ka-GE"/>
        </w:rPr>
        <w:t xml:space="preserve">. </w:t>
      </w:r>
      <w:r w:rsidRPr="00B5059F">
        <w:rPr>
          <w:rFonts w:ascii="Sylfaen" w:hAnsi="Sylfaen" w:cs="Sylfaen"/>
          <w:bCs/>
          <w:lang w:val="ka-GE"/>
        </w:rPr>
        <w:t>მომზადდა</w:t>
      </w:r>
      <w:r w:rsidRPr="00B5059F">
        <w:rPr>
          <w:rFonts w:ascii="Sylfaen" w:hAnsi="Sylfaen"/>
          <w:bCs/>
          <w:lang w:val="ka-GE"/>
        </w:rPr>
        <w:t xml:space="preserve"> </w:t>
      </w:r>
      <w:r w:rsidRPr="00B5059F">
        <w:rPr>
          <w:rFonts w:ascii="Sylfaen" w:hAnsi="Sylfaen" w:cs="Sylfaen"/>
          <w:bCs/>
          <w:lang w:val="ka-GE"/>
        </w:rPr>
        <w:t>და</w:t>
      </w:r>
      <w:r w:rsidRPr="00B5059F">
        <w:rPr>
          <w:rFonts w:ascii="Sylfaen" w:hAnsi="Sylfaen"/>
          <w:bCs/>
          <w:lang w:val="ka-GE"/>
        </w:rPr>
        <w:t xml:space="preserve"> </w:t>
      </w:r>
      <w:r w:rsidRPr="00B5059F">
        <w:rPr>
          <w:rFonts w:ascii="Sylfaen" w:hAnsi="Sylfaen" w:cs="Sylfaen"/>
          <w:bCs/>
          <w:lang w:val="ka-GE"/>
        </w:rPr>
        <w:t>კონკრეტულ</w:t>
      </w:r>
      <w:r w:rsidRPr="00B5059F">
        <w:rPr>
          <w:rFonts w:ascii="Sylfaen" w:hAnsi="Sylfaen"/>
          <w:bCs/>
          <w:lang w:val="ka-GE"/>
        </w:rPr>
        <w:t xml:space="preserve"> </w:t>
      </w:r>
      <w:r w:rsidRPr="00B5059F">
        <w:rPr>
          <w:rFonts w:ascii="Sylfaen" w:hAnsi="Sylfaen" w:cs="Sylfaen"/>
          <w:bCs/>
          <w:lang w:val="ka-GE"/>
        </w:rPr>
        <w:t>ვადებში</w:t>
      </w:r>
      <w:r w:rsidRPr="00B5059F">
        <w:rPr>
          <w:rFonts w:ascii="Sylfaen" w:hAnsi="Sylfaen"/>
          <w:bCs/>
          <w:lang w:val="ka-GE"/>
        </w:rPr>
        <w:t xml:space="preserve"> </w:t>
      </w:r>
      <w:r w:rsidRPr="00B5059F">
        <w:rPr>
          <w:rFonts w:ascii="Sylfaen" w:hAnsi="Sylfaen" w:cs="Sylfaen"/>
          <w:bCs/>
          <w:lang w:val="ka-GE"/>
        </w:rPr>
        <w:t>შესაბამის</w:t>
      </w:r>
      <w:r w:rsidRPr="00B5059F">
        <w:rPr>
          <w:rFonts w:ascii="Sylfaen" w:hAnsi="Sylfaen"/>
          <w:bCs/>
          <w:lang w:val="ka-GE"/>
        </w:rPr>
        <w:t xml:space="preserve"> </w:t>
      </w:r>
      <w:r w:rsidRPr="00B5059F">
        <w:rPr>
          <w:rFonts w:ascii="Sylfaen" w:hAnsi="Sylfaen" w:cs="Sylfaen"/>
          <w:bCs/>
          <w:lang w:val="ka-GE"/>
        </w:rPr>
        <w:t>უწყებებს</w:t>
      </w:r>
      <w:r w:rsidRPr="00B5059F">
        <w:rPr>
          <w:rFonts w:ascii="Sylfaen" w:hAnsi="Sylfaen"/>
          <w:bCs/>
          <w:lang w:val="ka-GE"/>
        </w:rPr>
        <w:t xml:space="preserve"> (</w:t>
      </w:r>
      <w:r w:rsidRPr="00B5059F">
        <w:rPr>
          <w:rFonts w:ascii="Sylfaen" w:hAnsi="Sylfaen" w:cs="Sylfaen"/>
          <w:bCs/>
          <w:lang w:val="ka-GE"/>
        </w:rPr>
        <w:t>ფინანსთა</w:t>
      </w:r>
      <w:r w:rsidRPr="00B5059F">
        <w:rPr>
          <w:rFonts w:ascii="Sylfaen" w:hAnsi="Sylfaen"/>
          <w:bCs/>
          <w:lang w:val="ka-GE"/>
        </w:rPr>
        <w:t xml:space="preserve"> </w:t>
      </w:r>
      <w:r w:rsidRPr="00B5059F">
        <w:rPr>
          <w:rFonts w:ascii="Sylfaen" w:hAnsi="Sylfaen" w:cs="Sylfaen"/>
          <w:bCs/>
          <w:lang w:val="ka-GE"/>
        </w:rPr>
        <w:t>სამინისტრო</w:t>
      </w:r>
      <w:r w:rsidRPr="00B5059F">
        <w:rPr>
          <w:rFonts w:ascii="Sylfaen" w:hAnsi="Sylfaen"/>
          <w:bCs/>
          <w:lang w:val="ka-GE"/>
        </w:rPr>
        <w:t xml:space="preserve">, </w:t>
      </w:r>
      <w:r w:rsidRPr="00B5059F">
        <w:rPr>
          <w:rFonts w:ascii="Sylfaen" w:hAnsi="Sylfaen" w:cs="Sylfaen"/>
          <w:bCs/>
          <w:lang w:val="ka-GE"/>
        </w:rPr>
        <w:t>შესყიდვების</w:t>
      </w:r>
      <w:r w:rsidRPr="00B5059F">
        <w:rPr>
          <w:rFonts w:ascii="Sylfaen" w:hAnsi="Sylfaen"/>
          <w:bCs/>
          <w:lang w:val="ka-GE"/>
        </w:rPr>
        <w:t xml:space="preserve"> </w:t>
      </w:r>
      <w:r w:rsidRPr="00B5059F">
        <w:rPr>
          <w:rFonts w:ascii="Sylfaen" w:hAnsi="Sylfaen" w:cs="Sylfaen"/>
          <w:bCs/>
          <w:lang w:val="ka-GE"/>
        </w:rPr>
        <w:t>სააგენტო</w:t>
      </w:r>
      <w:r w:rsidRPr="00B5059F">
        <w:rPr>
          <w:rFonts w:ascii="Sylfaen" w:hAnsi="Sylfaen"/>
          <w:bCs/>
          <w:lang w:val="ka-GE"/>
        </w:rPr>
        <w:t xml:space="preserve">, </w:t>
      </w:r>
      <w:r w:rsidRPr="00B5059F">
        <w:rPr>
          <w:rFonts w:ascii="Sylfaen" w:hAnsi="Sylfaen" w:cs="Sylfaen"/>
          <w:bCs/>
          <w:lang w:val="ka-GE"/>
        </w:rPr>
        <w:t>სტატისტიკის</w:t>
      </w:r>
      <w:r w:rsidRPr="00B5059F">
        <w:rPr>
          <w:rFonts w:ascii="Sylfaen" w:hAnsi="Sylfaen"/>
          <w:bCs/>
          <w:lang w:val="ka-GE"/>
        </w:rPr>
        <w:t xml:space="preserve"> </w:t>
      </w:r>
      <w:r w:rsidRPr="00B5059F">
        <w:rPr>
          <w:rFonts w:ascii="Sylfaen" w:hAnsi="Sylfaen" w:cs="Sylfaen"/>
          <w:bCs/>
          <w:lang w:val="ka-GE"/>
        </w:rPr>
        <w:t>სამსახური</w:t>
      </w:r>
      <w:r w:rsidRPr="00B5059F">
        <w:rPr>
          <w:rFonts w:ascii="Sylfaen" w:hAnsi="Sylfaen"/>
          <w:bCs/>
          <w:lang w:val="ka-GE"/>
        </w:rPr>
        <w:t xml:space="preserve">, </w:t>
      </w:r>
      <w:r w:rsidRPr="00B5059F">
        <w:rPr>
          <w:rFonts w:ascii="Sylfaen" w:hAnsi="Sylfaen" w:cs="Sylfaen"/>
          <w:bCs/>
          <w:lang w:val="ka-GE"/>
        </w:rPr>
        <w:t>შემოსავლების</w:t>
      </w:r>
      <w:r w:rsidRPr="00B5059F">
        <w:rPr>
          <w:rFonts w:ascii="Sylfaen" w:hAnsi="Sylfaen"/>
          <w:bCs/>
          <w:lang w:val="ka-GE"/>
        </w:rPr>
        <w:t xml:space="preserve"> </w:t>
      </w:r>
      <w:r w:rsidRPr="00B5059F">
        <w:rPr>
          <w:rFonts w:ascii="Sylfaen" w:hAnsi="Sylfaen" w:cs="Sylfaen"/>
          <w:bCs/>
          <w:lang w:val="ka-GE"/>
        </w:rPr>
        <w:t>სამსახური</w:t>
      </w:r>
      <w:r w:rsidRPr="00B5059F">
        <w:rPr>
          <w:rFonts w:ascii="Sylfaen" w:hAnsi="Sylfaen"/>
          <w:bCs/>
          <w:lang w:val="ka-GE"/>
        </w:rPr>
        <w:t xml:space="preserve"> </w:t>
      </w:r>
      <w:r w:rsidRPr="00B5059F">
        <w:rPr>
          <w:rFonts w:ascii="Sylfaen" w:hAnsi="Sylfaen" w:cs="Sylfaen"/>
          <w:bCs/>
          <w:lang w:val="ka-GE"/>
        </w:rPr>
        <w:t>და</w:t>
      </w:r>
      <w:r w:rsidRPr="00B5059F">
        <w:rPr>
          <w:rFonts w:ascii="Sylfaen" w:hAnsi="Sylfaen"/>
          <w:bCs/>
          <w:lang w:val="ka-GE"/>
        </w:rPr>
        <w:t xml:space="preserve"> </w:t>
      </w:r>
      <w:r w:rsidRPr="00B5059F">
        <w:rPr>
          <w:rFonts w:ascii="Sylfaen" w:hAnsi="Sylfaen" w:cs="Sylfaen"/>
          <w:bCs/>
          <w:lang w:val="ka-GE"/>
        </w:rPr>
        <w:t>სხვა</w:t>
      </w:r>
      <w:r w:rsidRPr="00B5059F">
        <w:rPr>
          <w:rFonts w:ascii="Sylfaen" w:hAnsi="Sylfaen"/>
          <w:bCs/>
          <w:lang w:val="ka-GE"/>
        </w:rPr>
        <w:t xml:space="preserve">) </w:t>
      </w:r>
      <w:r w:rsidRPr="00B5059F">
        <w:rPr>
          <w:rFonts w:ascii="Sylfaen" w:hAnsi="Sylfaen" w:cs="Sylfaen"/>
          <w:bCs/>
          <w:lang w:val="ka-GE"/>
        </w:rPr>
        <w:t>წარედგინა</w:t>
      </w:r>
      <w:r w:rsidRPr="00B5059F">
        <w:rPr>
          <w:rFonts w:ascii="Sylfaen" w:hAnsi="Sylfaen"/>
          <w:bCs/>
          <w:lang w:val="ka-GE"/>
        </w:rPr>
        <w:t xml:space="preserve"> </w:t>
      </w:r>
      <w:r w:rsidRPr="00B5059F">
        <w:rPr>
          <w:rFonts w:ascii="Sylfaen" w:hAnsi="Sylfaen" w:cs="Sylfaen"/>
          <w:bCs/>
          <w:lang w:val="ka-GE"/>
        </w:rPr>
        <w:t>ფინანსური</w:t>
      </w:r>
      <w:r w:rsidRPr="00B5059F">
        <w:rPr>
          <w:rFonts w:ascii="Sylfaen" w:hAnsi="Sylfaen"/>
          <w:bCs/>
          <w:lang w:val="ka-GE"/>
        </w:rPr>
        <w:t xml:space="preserve"> </w:t>
      </w:r>
      <w:r w:rsidRPr="00B5059F">
        <w:rPr>
          <w:rFonts w:ascii="Sylfaen" w:hAnsi="Sylfaen" w:cs="Sylfaen"/>
          <w:bCs/>
          <w:lang w:val="ka-GE"/>
        </w:rPr>
        <w:t>კვარტალური</w:t>
      </w:r>
      <w:r w:rsidRPr="00B5059F">
        <w:rPr>
          <w:rFonts w:ascii="Sylfaen" w:hAnsi="Sylfaen"/>
          <w:bCs/>
          <w:lang w:val="ka-GE"/>
        </w:rPr>
        <w:t>/</w:t>
      </w:r>
      <w:r w:rsidRPr="00B5059F">
        <w:rPr>
          <w:rFonts w:ascii="Sylfaen" w:hAnsi="Sylfaen" w:cs="Sylfaen"/>
          <w:bCs/>
          <w:lang w:val="ka-GE"/>
        </w:rPr>
        <w:t>წლიური</w:t>
      </w:r>
      <w:r w:rsidRPr="00B5059F">
        <w:rPr>
          <w:rFonts w:ascii="Sylfaen" w:hAnsi="Sylfaen"/>
          <w:bCs/>
          <w:lang w:val="ka-GE"/>
        </w:rPr>
        <w:t xml:space="preserve"> </w:t>
      </w:r>
      <w:r w:rsidRPr="00B5059F">
        <w:rPr>
          <w:rFonts w:ascii="Sylfaen" w:hAnsi="Sylfaen" w:cs="Sylfaen"/>
          <w:bCs/>
          <w:lang w:val="ka-GE"/>
        </w:rPr>
        <w:t>ანგარიშები</w:t>
      </w:r>
      <w:r w:rsidRPr="00B5059F">
        <w:rPr>
          <w:rFonts w:ascii="Sylfaen" w:hAnsi="Sylfaen"/>
          <w:bCs/>
          <w:lang w:val="ka-GE"/>
        </w:rPr>
        <w:t xml:space="preserve">; </w:t>
      </w:r>
    </w:p>
    <w:p w14:paraId="412492D3" w14:textId="77777777" w:rsidR="00A8281A" w:rsidRPr="00B5059F" w:rsidRDefault="00A8281A" w:rsidP="00D37950">
      <w:pPr>
        <w:numPr>
          <w:ilvl w:val="0"/>
          <w:numId w:val="88"/>
        </w:numPr>
        <w:tabs>
          <w:tab w:val="left" w:pos="360"/>
        </w:tabs>
        <w:spacing w:after="0" w:line="240" w:lineRule="auto"/>
        <w:jc w:val="both"/>
        <w:rPr>
          <w:rFonts w:ascii="Sylfaen" w:eastAsia="Calibri" w:hAnsi="Sylfaen" w:cs="Sylfaen"/>
          <w:bCs/>
        </w:rPr>
      </w:pPr>
      <w:r w:rsidRPr="00B5059F">
        <w:rPr>
          <w:rFonts w:ascii="Sylfaen" w:hAnsi="Sylfaen" w:cs="Sylfaen"/>
          <w:bCs/>
          <w:lang w:val="ka-GE"/>
        </w:rPr>
        <w:t>სახალხო დამცელის აპარატის ცენტრალური ოფისის მშენებლობის სამუშაოს შესყიდვის მიზნით, შესყიდვების სააგენტოს ელექტრონულ პორტალზე გამოცხადდა ელექტრონული ტენდერი;</w:t>
      </w:r>
    </w:p>
    <w:p w14:paraId="33218ABC" w14:textId="77777777" w:rsidR="00A8281A" w:rsidRPr="00B5059F" w:rsidRDefault="00A8281A" w:rsidP="00D37950">
      <w:pPr>
        <w:numPr>
          <w:ilvl w:val="0"/>
          <w:numId w:val="88"/>
        </w:numPr>
        <w:tabs>
          <w:tab w:val="left" w:pos="360"/>
        </w:tabs>
        <w:spacing w:after="0" w:line="240" w:lineRule="auto"/>
        <w:jc w:val="both"/>
        <w:rPr>
          <w:rFonts w:ascii="Sylfaen" w:eastAsia="Calibri" w:hAnsi="Sylfaen" w:cs="Sylfaen"/>
          <w:bCs/>
        </w:rPr>
      </w:pPr>
      <w:proofErr w:type="spellStart"/>
      <w:r w:rsidRPr="00B5059F">
        <w:rPr>
          <w:rFonts w:ascii="Sylfaen" w:eastAsia="Calibri" w:hAnsi="Sylfaen" w:cs="Sylfaen"/>
          <w:bCs/>
        </w:rPr>
        <w:t>სახალხო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დამცველის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აპარატის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ორგანიზებითა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მონაწილოებით</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ჩატარდა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სხვადასხვა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სახის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შეხვედრები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ღონისძიებები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ადამიანის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უფლებათა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თავისუფლებათა</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დაცვის</w:t>
      </w:r>
      <w:proofErr w:type="spellEnd"/>
      <w:r w:rsidRPr="00B5059F">
        <w:rPr>
          <w:rFonts w:ascii="Sylfaen" w:eastAsia="Calibri" w:hAnsi="Sylfaen" w:cs="Sylfaen"/>
          <w:bCs/>
        </w:rPr>
        <w:t xml:space="preserve"> </w:t>
      </w:r>
      <w:proofErr w:type="spellStart"/>
      <w:proofErr w:type="gramStart"/>
      <w:r w:rsidRPr="00B5059F">
        <w:rPr>
          <w:rFonts w:ascii="Sylfaen" w:eastAsia="Calibri" w:hAnsi="Sylfaen" w:cs="Sylfaen"/>
          <w:bCs/>
        </w:rPr>
        <w:t>საკითხებზე</w:t>
      </w:r>
      <w:proofErr w:type="spellEnd"/>
      <w:r w:rsidRPr="00B5059F">
        <w:rPr>
          <w:rFonts w:ascii="Sylfaen" w:eastAsia="Calibri" w:hAnsi="Sylfaen" w:cs="Sylfaen"/>
          <w:bCs/>
        </w:rPr>
        <w:t>;</w:t>
      </w:r>
      <w:proofErr w:type="gramEnd"/>
      <w:r w:rsidRPr="00B5059F">
        <w:rPr>
          <w:rFonts w:ascii="Sylfaen" w:eastAsia="Calibri" w:hAnsi="Sylfaen" w:cs="Sylfaen"/>
          <w:bCs/>
        </w:rPr>
        <w:t xml:space="preserve"> </w:t>
      </w:r>
    </w:p>
    <w:p w14:paraId="6B553473" w14:textId="77777777" w:rsidR="00A8281A" w:rsidRPr="00B5059F" w:rsidRDefault="00A8281A" w:rsidP="00D37950">
      <w:pPr>
        <w:tabs>
          <w:tab w:val="left" w:pos="360"/>
        </w:tabs>
        <w:spacing w:after="0" w:line="240" w:lineRule="auto"/>
        <w:jc w:val="both"/>
        <w:rPr>
          <w:rFonts w:ascii="Sylfaen" w:hAnsi="Sylfaen" w:cs="Sylfaen"/>
          <w:bCs/>
          <w:color w:val="000000"/>
          <w:shd w:val="clear" w:color="auto" w:fill="FFFFFF"/>
          <w:lang w:val="ka-GE"/>
        </w:rPr>
      </w:pPr>
    </w:p>
    <w:p w14:paraId="69D3439F" w14:textId="77777777" w:rsidR="00EC01B5" w:rsidRPr="00B5059F" w:rsidRDefault="00EC01B5" w:rsidP="00D37950">
      <w:pPr>
        <w:tabs>
          <w:tab w:val="left" w:pos="360"/>
        </w:tabs>
        <w:spacing w:after="0" w:line="240" w:lineRule="auto"/>
        <w:ind w:left="360"/>
        <w:jc w:val="both"/>
        <w:rPr>
          <w:rFonts w:ascii="Sylfaen" w:hAnsi="Sylfaen" w:cs="Sylfaen"/>
          <w:bCs/>
          <w:color w:val="000000"/>
          <w:shd w:val="clear" w:color="auto" w:fill="FFFFFF"/>
          <w:lang w:val="ka-GE"/>
        </w:rPr>
      </w:pPr>
    </w:p>
    <w:p w14:paraId="1D1A776B" w14:textId="77777777" w:rsidR="00F45850" w:rsidRPr="00B5059F" w:rsidRDefault="00F45850" w:rsidP="00D37950">
      <w:pPr>
        <w:pStyle w:val="Heading2"/>
        <w:spacing w:line="240" w:lineRule="auto"/>
        <w:jc w:val="both"/>
        <w:rPr>
          <w:rFonts w:ascii="Sylfaen" w:hAnsi="Sylfaen" w:cs="Sylfaen"/>
          <w:bCs/>
          <w:sz w:val="22"/>
          <w:szCs w:val="22"/>
        </w:rPr>
      </w:pPr>
      <w:r w:rsidRPr="00B5059F">
        <w:rPr>
          <w:rFonts w:ascii="Sylfaen" w:hAnsi="Sylfaen" w:cs="Sylfaen"/>
          <w:bCs/>
          <w:sz w:val="22"/>
          <w:szCs w:val="22"/>
        </w:rPr>
        <w:t xml:space="preserve">6.13 </w:t>
      </w:r>
      <w:proofErr w:type="spellStart"/>
      <w:r w:rsidRPr="00B5059F">
        <w:rPr>
          <w:rFonts w:ascii="Sylfaen" w:hAnsi="Sylfaen" w:cs="Sylfaen"/>
          <w:bCs/>
          <w:sz w:val="22"/>
          <w:szCs w:val="22"/>
        </w:rPr>
        <w:t>ეროვნული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საარქივო</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ფონდის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დაცულობის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მომსახურების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თანამედროვე</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ტექნოლოგიების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დანერგვის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დოკუმენტების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ხელმისაწვდომობის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უზრუნველყოფა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26 03)</w:t>
      </w:r>
    </w:p>
    <w:p w14:paraId="1B63FC85" w14:textId="77777777" w:rsidR="00F45850" w:rsidRPr="00B5059F" w:rsidRDefault="00F45850" w:rsidP="00D37950">
      <w:pPr>
        <w:spacing w:line="240" w:lineRule="auto"/>
        <w:rPr>
          <w:rFonts w:ascii="Sylfaen" w:hAnsi="Sylfaen"/>
          <w:bCs/>
        </w:rPr>
      </w:pPr>
    </w:p>
    <w:p w14:paraId="65DB3A14" w14:textId="77777777" w:rsidR="00F45850" w:rsidRPr="00B5059F" w:rsidRDefault="00F45850" w:rsidP="00D37950">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Cs/>
        </w:rPr>
      </w:pPr>
      <w:proofErr w:type="spellStart"/>
      <w:r w:rsidRPr="00B5059F">
        <w:rPr>
          <w:rFonts w:ascii="Sylfaen" w:hAnsi="Sylfaen" w:cs="Sylfaen"/>
          <w:bCs/>
        </w:rPr>
        <w:t>პროგრამის</w:t>
      </w:r>
      <w:proofErr w:type="spellEnd"/>
      <w:r w:rsidRPr="00B5059F">
        <w:rPr>
          <w:rFonts w:ascii="Sylfaen" w:hAnsi="Sylfaen" w:cs="Sylfaen"/>
          <w:bCs/>
        </w:rPr>
        <w:t xml:space="preserve"> </w:t>
      </w:r>
      <w:proofErr w:type="spellStart"/>
      <w:r w:rsidRPr="00B5059F">
        <w:rPr>
          <w:rFonts w:ascii="Sylfaen" w:hAnsi="Sylfaen" w:cs="Sylfaen"/>
          <w:bCs/>
        </w:rPr>
        <w:t>განმახორციელებელი</w:t>
      </w:r>
      <w:proofErr w:type="spellEnd"/>
      <w:r w:rsidRPr="00B5059F">
        <w:rPr>
          <w:rFonts w:ascii="Sylfaen" w:hAnsi="Sylfaen" w:cs="Sylfaen"/>
          <w:bCs/>
        </w:rPr>
        <w:t>:</w:t>
      </w:r>
    </w:p>
    <w:p w14:paraId="26500136" w14:textId="77777777" w:rsidR="00F45850" w:rsidRPr="00B5059F" w:rsidRDefault="00F45850" w:rsidP="00D37950">
      <w:pPr>
        <w:pStyle w:val="ListParagraph"/>
        <w:numPr>
          <w:ilvl w:val="0"/>
          <w:numId w:val="9"/>
        </w:numPr>
        <w:spacing w:after="0" w:line="240" w:lineRule="auto"/>
        <w:ind w:right="0"/>
        <w:jc w:val="left"/>
        <w:rPr>
          <w:bCs/>
        </w:rPr>
      </w:pPr>
      <w:proofErr w:type="spellStart"/>
      <w:r w:rsidRPr="00B5059F">
        <w:rPr>
          <w:bCs/>
        </w:rPr>
        <w:t>სსიპ</w:t>
      </w:r>
      <w:proofErr w:type="spellEnd"/>
      <w:r w:rsidRPr="00B5059F">
        <w:rPr>
          <w:bCs/>
        </w:rPr>
        <w:t xml:space="preserve"> - </w:t>
      </w:r>
      <w:r w:rsidRPr="00B5059F">
        <w:rPr>
          <w:bCs/>
          <w:lang w:val="ka-GE"/>
        </w:rPr>
        <w:t>საქართველოს ეროვნული არქივი</w:t>
      </w:r>
    </w:p>
    <w:p w14:paraId="664B3654" w14:textId="77777777" w:rsidR="00F45850" w:rsidRPr="00B5059F" w:rsidRDefault="00F45850" w:rsidP="00D37950">
      <w:pPr>
        <w:pStyle w:val="ListParagraph"/>
        <w:spacing w:after="0" w:line="240" w:lineRule="auto"/>
        <w:rPr>
          <w:bCs/>
          <w:lang w:val="ka-GE"/>
        </w:rPr>
      </w:pPr>
    </w:p>
    <w:p w14:paraId="6E7019D1" w14:textId="77777777" w:rsidR="00F45850" w:rsidRPr="00B5059F" w:rsidRDefault="00F45850" w:rsidP="00D37950">
      <w:pPr>
        <w:pStyle w:val="abzacixml"/>
        <w:numPr>
          <w:ilvl w:val="0"/>
          <w:numId w:val="85"/>
        </w:numPr>
        <w:ind w:left="360"/>
        <w:rPr>
          <w:bCs/>
          <w:lang w:val="ka-GE"/>
        </w:rPr>
      </w:pPr>
      <w:r w:rsidRPr="00B5059F">
        <w:rPr>
          <w:bCs/>
          <w:lang w:val="ka-GE"/>
        </w:rPr>
        <w:t>მომსახურება შეუფერხებლად მიეწოდებოდა მოქალაქეებს, სხვადასხვა სახელმწიფო და კომერციულ ორგანიზაციას:</w:t>
      </w:r>
    </w:p>
    <w:p w14:paraId="5D9B56F1" w14:textId="77777777" w:rsidR="00F45850" w:rsidRPr="00B5059F" w:rsidRDefault="00F45850" w:rsidP="00D37950">
      <w:pPr>
        <w:pStyle w:val="ListParagraph"/>
        <w:numPr>
          <w:ilvl w:val="0"/>
          <w:numId w:val="9"/>
        </w:numPr>
        <w:spacing w:after="160" w:line="240" w:lineRule="auto"/>
        <w:ind w:left="900" w:right="0"/>
        <w:rPr>
          <w:bCs/>
          <w:lang w:val="ka-GE"/>
        </w:rPr>
      </w:pPr>
      <w:r w:rsidRPr="00B5059F">
        <w:rPr>
          <w:bCs/>
          <w:lang w:val="ka-GE"/>
        </w:rPr>
        <w:t>„მიწის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 სახელმწიფო პროექტის ფარგლებში სსიპ „საჯარო რეესტრის ეროვნული სააგენტოს“ მიერ მოთხოვნილ ინფორმაციასთან დაკავშირებით პასუხის სახით გაიგზავნა 46 637 წერილი;</w:t>
      </w:r>
    </w:p>
    <w:p w14:paraId="2B634AAC" w14:textId="77777777" w:rsidR="00F45850" w:rsidRPr="00B5059F" w:rsidRDefault="00F45850" w:rsidP="00D37950">
      <w:pPr>
        <w:pStyle w:val="ListParagraph"/>
        <w:numPr>
          <w:ilvl w:val="0"/>
          <w:numId w:val="9"/>
        </w:numPr>
        <w:spacing w:after="160" w:line="240" w:lineRule="auto"/>
        <w:ind w:left="900" w:right="0"/>
        <w:rPr>
          <w:bCs/>
          <w:lang w:val="ka-GE"/>
        </w:rPr>
      </w:pPr>
      <w:r w:rsidRPr="00B5059F">
        <w:rPr>
          <w:bCs/>
          <w:lang w:val="ka-GE"/>
        </w:rPr>
        <w:t>მოქალაქეთა მომართვის საფუძველზე დარეგისტრირდა და მომზადდა 8 211 სოციალურ-უფლებრივი ხასიათის საარქივო ცნობა;</w:t>
      </w:r>
    </w:p>
    <w:p w14:paraId="1B346A46" w14:textId="77777777" w:rsidR="00F45850" w:rsidRPr="00B5059F" w:rsidRDefault="00F45850" w:rsidP="00D37950">
      <w:pPr>
        <w:pStyle w:val="ListParagraph"/>
        <w:numPr>
          <w:ilvl w:val="0"/>
          <w:numId w:val="9"/>
        </w:numPr>
        <w:spacing w:after="0" w:line="240" w:lineRule="auto"/>
        <w:ind w:left="900" w:right="0"/>
        <w:rPr>
          <w:bCs/>
          <w:lang w:val="ka-GE"/>
        </w:rPr>
      </w:pPr>
      <w:r w:rsidRPr="00B5059F">
        <w:rPr>
          <w:bCs/>
          <w:lang w:val="ka-GE"/>
        </w:rPr>
        <w:t>უნიკალური საარქივო მასალების გაცნობის მიზნით მკვლევართა დარბაზში იმუშავა 546-მა მკვლევარმა  (მათ შორის, 14 უცხოელი).</w:t>
      </w:r>
    </w:p>
    <w:p w14:paraId="44DDC556" w14:textId="77777777" w:rsidR="00F45850" w:rsidRPr="00B5059F" w:rsidRDefault="00F45850" w:rsidP="00D37950">
      <w:pPr>
        <w:pStyle w:val="abzacixml"/>
        <w:numPr>
          <w:ilvl w:val="0"/>
          <w:numId w:val="85"/>
        </w:numPr>
        <w:ind w:left="360"/>
        <w:rPr>
          <w:bCs/>
          <w:lang w:val="ka-GE"/>
        </w:rPr>
      </w:pPr>
      <w:r w:rsidRPr="00B5059F">
        <w:rPr>
          <w:bCs/>
          <w:lang w:val="ka-GE"/>
        </w:rPr>
        <w:t>საგამოფენო პავილიონში  გაიმართა გამოფენები:</w:t>
      </w:r>
    </w:p>
    <w:p w14:paraId="0AE86024" w14:textId="77777777" w:rsidR="00F45850" w:rsidRPr="00B5059F" w:rsidRDefault="00F45850" w:rsidP="00D37950">
      <w:pPr>
        <w:pStyle w:val="ListParagraph"/>
        <w:numPr>
          <w:ilvl w:val="0"/>
          <w:numId w:val="9"/>
        </w:numPr>
        <w:spacing w:after="160" w:line="240" w:lineRule="auto"/>
        <w:ind w:left="900" w:right="0"/>
        <w:rPr>
          <w:bCs/>
          <w:lang w:val="ka-GE"/>
        </w:rPr>
      </w:pPr>
      <w:r w:rsidRPr="00B5059F">
        <w:rPr>
          <w:bCs/>
          <w:lang w:val="ka-GE"/>
        </w:rPr>
        <w:t>„ბერძნები საქართველოში“ − გამოფენა მიეძღვნა საბერძნეთის დამოუკიდებლობის დღეს;</w:t>
      </w:r>
    </w:p>
    <w:p w14:paraId="0FBD0E23" w14:textId="77777777" w:rsidR="00F45850" w:rsidRPr="00B5059F" w:rsidRDefault="00F45850" w:rsidP="00D37950">
      <w:pPr>
        <w:pStyle w:val="ListParagraph"/>
        <w:numPr>
          <w:ilvl w:val="0"/>
          <w:numId w:val="9"/>
        </w:numPr>
        <w:spacing w:after="0" w:line="240" w:lineRule="auto"/>
        <w:ind w:left="900" w:right="0"/>
        <w:rPr>
          <w:bCs/>
          <w:lang w:val="ka-GE"/>
        </w:rPr>
      </w:pPr>
      <w:r w:rsidRPr="00B5059F">
        <w:rPr>
          <w:bCs/>
          <w:lang w:val="ka-GE"/>
        </w:rPr>
        <w:t>ონლაინ ფორმატში: „ფრაგმენტები ქართული თეატრის ისტორიიდან“ და „საქართველოს ოკუპაციის 100 წლისთავი“.</w:t>
      </w:r>
    </w:p>
    <w:p w14:paraId="62D40C03" w14:textId="77777777" w:rsidR="00F45850" w:rsidRPr="00B5059F" w:rsidRDefault="00F45850" w:rsidP="00D37950">
      <w:pPr>
        <w:pStyle w:val="abzacixml"/>
        <w:numPr>
          <w:ilvl w:val="0"/>
          <w:numId w:val="85"/>
        </w:numPr>
        <w:ind w:left="360"/>
        <w:rPr>
          <w:bCs/>
          <w:lang w:val="ka-GE"/>
        </w:rPr>
      </w:pPr>
      <w:r w:rsidRPr="00B5059F">
        <w:rPr>
          <w:bCs/>
          <w:lang w:val="ka-GE"/>
        </w:rPr>
        <w:t>ერეკლე მეორეს დაბადებიდან 300 წლის საიუბილეო თარიღთან დაკავშირებით გამოიცა ალბომი „მეფე ერეკლე“;</w:t>
      </w:r>
    </w:p>
    <w:p w14:paraId="7BDDAAE0" w14:textId="77777777" w:rsidR="00F45850" w:rsidRPr="00B5059F" w:rsidRDefault="00F45850" w:rsidP="00D37950">
      <w:pPr>
        <w:pStyle w:val="abzacixml"/>
        <w:numPr>
          <w:ilvl w:val="0"/>
          <w:numId w:val="85"/>
        </w:numPr>
        <w:ind w:left="360"/>
        <w:rPr>
          <w:bCs/>
          <w:lang w:val="ka-GE"/>
        </w:rPr>
      </w:pPr>
      <w:r w:rsidRPr="00B5059F">
        <w:rPr>
          <w:bCs/>
          <w:lang w:val="ka-GE"/>
        </w:rPr>
        <w:t>კინორეჟისორმა ოთარ იოსელიანმა ეროვნულ არქივს საკუთარი ფილმების ელექტრონული ვერსიები გადასცა. კერძოდ, 1950-იანი წლებიდან 2015 წლამდე საქართველოსა და საფრანგეთში გადაღებული 21 დოკუმენტური და მხატვრული ფილმის მაღალი ხარისხის ციფრული ასლი (DCP ფორმატი);</w:t>
      </w:r>
    </w:p>
    <w:p w14:paraId="01F140C6" w14:textId="77777777" w:rsidR="00F45850" w:rsidRPr="00B5059F" w:rsidRDefault="00F45850" w:rsidP="00D37950">
      <w:pPr>
        <w:pStyle w:val="abzacixml"/>
        <w:numPr>
          <w:ilvl w:val="0"/>
          <w:numId w:val="85"/>
        </w:numPr>
        <w:ind w:left="360"/>
        <w:rPr>
          <w:bCs/>
          <w:lang w:val="ka-GE"/>
        </w:rPr>
      </w:pPr>
      <w:r w:rsidRPr="00B5059F">
        <w:rPr>
          <w:bCs/>
          <w:lang w:val="ka-GE"/>
        </w:rPr>
        <w:t>ბოლშევიკური რუსეთის მიერ დამოუკიდებელი საქართველოს ოკუპაციიდან 100 წლისთავთან დაკავშირებით ეროვნული არქივის „ფეისბუქის“ ოფიციალურ გვერდზე განთავსდა საჯარო ლექციების ციკლი, რომელიც ბოლშევიკური ოკუპაციისა და რუსეთ-საქართველოს ომს შეეხებოდა;</w:t>
      </w:r>
    </w:p>
    <w:p w14:paraId="1F4EA6E7" w14:textId="77777777" w:rsidR="00F45850" w:rsidRPr="00B5059F" w:rsidRDefault="00F45850" w:rsidP="00D37950">
      <w:pPr>
        <w:pStyle w:val="abzacixml"/>
        <w:numPr>
          <w:ilvl w:val="0"/>
          <w:numId w:val="85"/>
        </w:numPr>
        <w:ind w:left="360"/>
        <w:rPr>
          <w:bCs/>
          <w:lang w:val="ka-GE"/>
        </w:rPr>
      </w:pPr>
      <w:r w:rsidRPr="00B5059F">
        <w:rPr>
          <w:bCs/>
          <w:lang w:val="ka-GE"/>
        </w:rPr>
        <w:t>2021 წელი ევროკავშირის მიერ რკინიგზის ევროპულ წლად გამოცხადდა. ამასთან დაკავშირებით საარქივო პორტალის ევროპული ქსელის (APEx) ონლაინ პლატფორმებზე ეროვნულმა არქივმა საერთაშორისო საზოგადოებისათვის უნიკალური საარქივო დოკუმენტები წარადგინა;</w:t>
      </w:r>
    </w:p>
    <w:p w14:paraId="27659D86" w14:textId="77777777" w:rsidR="00F45850" w:rsidRPr="00B5059F" w:rsidRDefault="00F45850" w:rsidP="00D37950">
      <w:pPr>
        <w:pStyle w:val="abzacixml"/>
        <w:numPr>
          <w:ilvl w:val="0"/>
          <w:numId w:val="85"/>
        </w:numPr>
        <w:ind w:left="360"/>
        <w:rPr>
          <w:bCs/>
          <w:lang w:val="ka-GE"/>
        </w:rPr>
      </w:pPr>
      <w:r w:rsidRPr="00B5059F">
        <w:rPr>
          <w:bCs/>
          <w:lang w:val="ka-GE"/>
        </w:rPr>
        <w:t>ეროვნული არქივის საგანმანათლებლო პროექტის – „საქართველოს პირველი დემოკრატიული რესპუბლიკა“ – ფარგლებში ესეების კონკურსი გამოცხადდა;</w:t>
      </w:r>
    </w:p>
    <w:p w14:paraId="0058F19B" w14:textId="77777777" w:rsidR="00F45850" w:rsidRPr="00B5059F" w:rsidRDefault="00F45850" w:rsidP="00D37950">
      <w:pPr>
        <w:pStyle w:val="abzacixml"/>
        <w:numPr>
          <w:ilvl w:val="0"/>
          <w:numId w:val="85"/>
        </w:numPr>
        <w:ind w:left="360"/>
        <w:rPr>
          <w:bCs/>
          <w:lang w:val="ka-GE"/>
        </w:rPr>
      </w:pPr>
      <w:r w:rsidRPr="00B5059F">
        <w:rPr>
          <w:bCs/>
          <w:lang w:val="ka-GE"/>
        </w:rPr>
        <w:lastRenderedPageBreak/>
        <w:t xml:space="preserve">მიმდინარეობდა თეზისების მიღება ეროვნული არქივის VI საერთაშორისო სამეცნიერო კონფერენციაში – „არქივთმცოდნეობა, წყაროთმცოდნეობა – ტენდენციები და გამოწვევები“ – ჩასართავად; </w:t>
      </w:r>
    </w:p>
    <w:p w14:paraId="6F396534" w14:textId="77777777" w:rsidR="00F45850" w:rsidRPr="00B5059F" w:rsidRDefault="00F45850" w:rsidP="00D37950">
      <w:pPr>
        <w:pStyle w:val="abzacixml"/>
        <w:numPr>
          <w:ilvl w:val="0"/>
          <w:numId w:val="85"/>
        </w:numPr>
        <w:ind w:left="360"/>
        <w:rPr>
          <w:bCs/>
          <w:lang w:val="ka-GE"/>
        </w:rPr>
      </w:pPr>
      <w:r w:rsidRPr="00B5059F">
        <w:rPr>
          <w:bCs/>
          <w:lang w:val="ka-GE"/>
        </w:rPr>
        <w:t>ეროვნული არქივის ვებგვერდზე შეიქმნა რამდენიმე მულტიმედიაგვერდი: „დროება“, „ოკუპაციის 100 წელი“, „ვასილ ამაშუკელი“, „ლადო გუდიაშვილი“, „საქართველოს მართლმადიდებლური ეკლესიის ავტოკეფალიის აღდგენა“, „საქართველოს დამოუკიდებლობის აღდგენა“, ფრანგულ ჟურნალ „L'Illustration Journal Universel“-ში საქართველოს შესახებ დაბეჭდილი ილუსტრაციების კოლექცია; უეფა-ს ევროპის თასების მფლობელთა თასის 1980-1981 წლების 21-ე გათამაშებაში თბილისის „დინამოს“ გამარჯვების აღსანიშნავად; წერა-კითხვის გამავრცელებელი საზოგადოების დოკუმენტების კოლექცია;</w:t>
      </w:r>
    </w:p>
    <w:p w14:paraId="07EC67F1" w14:textId="77777777" w:rsidR="00F45850" w:rsidRPr="00B5059F" w:rsidRDefault="00F45850" w:rsidP="00D37950">
      <w:pPr>
        <w:pStyle w:val="abzacixml"/>
        <w:numPr>
          <w:ilvl w:val="0"/>
          <w:numId w:val="85"/>
        </w:numPr>
        <w:ind w:left="360"/>
        <w:rPr>
          <w:bCs/>
          <w:lang w:val="ka-GE"/>
        </w:rPr>
      </w:pPr>
      <w:r w:rsidRPr="00B5059F">
        <w:rPr>
          <w:bCs/>
          <w:lang w:val="ka-GE"/>
        </w:rPr>
        <w:t>შემუშავდა ეროვნული არქივის ფონდებში საქართველოსა და ამიერკავკასიაში მცხოვრები გერმანელების შესახებ დაცული XIX-XX საუკუნეების დამატებითი დოკუმენტების ელექტრონული პროგრამა;</w:t>
      </w:r>
    </w:p>
    <w:p w14:paraId="135C4792" w14:textId="77777777" w:rsidR="00F45850" w:rsidRPr="00B5059F" w:rsidRDefault="00F45850" w:rsidP="00D37950">
      <w:pPr>
        <w:pStyle w:val="abzacixml"/>
        <w:numPr>
          <w:ilvl w:val="0"/>
          <w:numId w:val="85"/>
        </w:numPr>
        <w:ind w:left="360"/>
        <w:rPr>
          <w:bCs/>
          <w:lang w:val="ka-GE"/>
        </w:rPr>
      </w:pPr>
      <w:r w:rsidRPr="00B5059F">
        <w:rPr>
          <w:bCs/>
          <w:lang w:val="ka-GE"/>
        </w:rPr>
        <w:t>ეროვნულ არქივში დაცული მერაბ კოსტავას ხელნაწერების საფუძველზე დაიწყო ხელნაწერი შრიფტის შექმნა. პროექტი ეროვნულ-განმათავისუფლებელი მოძრაობის ერთ-ერთი ლიდერის დაბადებიდან 82 წლის იუბილესა და საქართველოს დამოუკიდებლობის დღეს მიეძღვნა;</w:t>
      </w:r>
    </w:p>
    <w:p w14:paraId="5632564C" w14:textId="77777777" w:rsidR="00F45850" w:rsidRPr="00B5059F" w:rsidRDefault="00F45850" w:rsidP="00D37950">
      <w:pPr>
        <w:pStyle w:val="abzacixml"/>
        <w:numPr>
          <w:ilvl w:val="0"/>
          <w:numId w:val="85"/>
        </w:numPr>
        <w:ind w:left="360"/>
        <w:rPr>
          <w:bCs/>
          <w:lang w:val="ka-GE"/>
        </w:rPr>
      </w:pPr>
      <w:r w:rsidRPr="00B5059F">
        <w:rPr>
          <w:bCs/>
          <w:lang w:val="ka-GE"/>
        </w:rPr>
        <w:t>ეროვნული არქივის საქმიანობისა და მისი პოპულარიზაციის მიზნით, მომზადდა 82 სატელევიზიო სიუჟეტი, 167 ინტერნეტსტატია, 15 საგაზეთო პუბლიკაცია და 19 რადიოგადაცემა;</w:t>
      </w:r>
    </w:p>
    <w:p w14:paraId="64258C88" w14:textId="77777777" w:rsidR="00F45850" w:rsidRPr="00B5059F" w:rsidRDefault="00F45850" w:rsidP="00D37950">
      <w:pPr>
        <w:pStyle w:val="abzacixml"/>
        <w:numPr>
          <w:ilvl w:val="0"/>
          <w:numId w:val="85"/>
        </w:numPr>
        <w:ind w:left="360"/>
        <w:rPr>
          <w:bCs/>
          <w:lang w:val="ka-GE"/>
        </w:rPr>
      </w:pPr>
      <w:r w:rsidRPr="00B5059F">
        <w:rPr>
          <w:bCs/>
          <w:lang w:val="ka-GE"/>
        </w:rPr>
        <w:t>საკონსერვაციო-პროფილაქტიკური დამუშავება და რესტავრაცია ჩაუტარდა 476 ერთეულ ფოტოდოკუმენტს, 200 ერთეულ კინოდოკუმენტს და 100 ერთეულ ფონოდოკუმენტს. ამასთან, საინფორმაციო-საძიებო სისტემის  შექმნისა და განვითარების მიზნით, ჩანაწერები გაუმჯობესდა 3 042 ერთეულ ფოტოდოკუმენტზე, 200 ერთეულ კინოდოკუმენტსა და 712 ერთეულ ფონოდოკუმენტზე; განსაკუთრებული ღირებულებების მქონე  დოკუმენტების გამოვლენის მიზნით, გადამუშავდა 200 ერთეული ფონოდოკუმენტი;</w:t>
      </w:r>
    </w:p>
    <w:p w14:paraId="0F8D1EF7" w14:textId="77777777" w:rsidR="00F45850" w:rsidRPr="00B5059F" w:rsidRDefault="00F45850" w:rsidP="00D37950">
      <w:pPr>
        <w:pStyle w:val="abzacixml"/>
        <w:numPr>
          <w:ilvl w:val="0"/>
          <w:numId w:val="85"/>
        </w:numPr>
        <w:ind w:left="360"/>
        <w:rPr>
          <w:bCs/>
          <w:lang w:val="ka-GE"/>
        </w:rPr>
      </w:pPr>
      <w:r w:rsidRPr="00B5059F">
        <w:rPr>
          <w:bCs/>
          <w:lang w:val="ka-GE"/>
        </w:rPr>
        <w:t>დოკუმენტების ელექტრონულად შენახვისა და გამოყენების მიზნით გაციფრულდა 1 300 ფოტოდოკუმენტი, 120 კინოდოკუმენტი, 229 ფონოდოკუმენტი და 627 949 წერილობითი დოკუმენტი;</w:t>
      </w:r>
    </w:p>
    <w:p w14:paraId="33E9B03D" w14:textId="77777777" w:rsidR="00F45850" w:rsidRPr="00B5059F" w:rsidRDefault="00F45850" w:rsidP="00D37950">
      <w:pPr>
        <w:pStyle w:val="abzacixml"/>
        <w:numPr>
          <w:ilvl w:val="0"/>
          <w:numId w:val="85"/>
        </w:numPr>
        <w:ind w:left="360"/>
        <w:rPr>
          <w:bCs/>
          <w:color w:val="000000"/>
          <w:lang w:val="ka-GE"/>
        </w:rPr>
      </w:pPr>
      <w:r w:rsidRPr="00B5059F">
        <w:rPr>
          <w:bCs/>
          <w:lang w:val="ka-GE"/>
        </w:rPr>
        <w:t xml:space="preserve">სახელმწიფო დაცვაზე აყვანილ იქნა </w:t>
      </w:r>
      <w:r w:rsidRPr="00B5059F">
        <w:rPr>
          <w:bCs/>
          <w:color w:val="000000"/>
          <w:lang w:val="ka-GE"/>
        </w:rPr>
        <w:t xml:space="preserve">რეჟისორ ოთარ იოსელიანის ფილმები: „აკვარელი“, „საპოვნელა“, „აპრილი“, „თუჯი“, „გიორგობისთვე“, „ძველი ქართული სიმღერა“, „იყო შაშვი მგალობელი“, „პასტორალი“, „ეუსკადი 1982“, „მთვარის ფავორიტები“, „პატარა მონასტერი ტოსკანაში“, „პეპლებზე ნადირობა“, „მარტო საქართველო“, „ყაჩაღები − თავი მე-7“, „ღვინოში არის ჭეშმარიტება“, „ორშაბათი დილა“, „შემოდგომის ბაღები“, „შანტრაპა“, </w:t>
      </w:r>
      <w:r w:rsidRPr="00B5059F">
        <w:rPr>
          <w:rFonts w:eastAsia="Times New Roman"/>
          <w:bCs/>
          <w:color w:val="000000"/>
          <w:lang w:val="ka-GE"/>
        </w:rPr>
        <w:t xml:space="preserve">ოზურგეთის მუნიციპალიტეტის მერიიდან მიღებულია ფილმი „მეგობრობის მატიანე“, გოგი თორაძისაგან − „ბათუმი 2018 წლის 43-ე საჭადრაკო ოლიმპიადა“(DVD), სიმონ ნოზაძისაგან </w:t>
      </w:r>
      <w:r w:rsidRPr="00B5059F">
        <w:rPr>
          <w:bCs/>
          <w:color w:val="000000"/>
          <w:lang w:val="ka-GE"/>
        </w:rPr>
        <w:t>−</w:t>
      </w:r>
      <w:r w:rsidRPr="00B5059F">
        <w:rPr>
          <w:rFonts w:eastAsia="Times New Roman"/>
          <w:bCs/>
          <w:color w:val="000000"/>
          <w:lang w:val="ka-GE"/>
        </w:rPr>
        <w:t xml:space="preserve"> „ხაშური ისტორიის გზაჯვარედინზე“; საანგარიშო პერიოდში არქივმა შეისყიდა გურამ გუნდიაშვილისაგან ფოტოდოკუმენტები რეჟისორებისა და მსახიობების პორტრეტებით კინოფილმებიდან, ამასთან, მიიღო ფონოდოკუმენტები: ანსამბლ „ურმულის“ ჩანაწერები, „სპორტული ქუთაისი“ (ქუთაისის სპორტული ცხოვრების მიმოხილვები) და სხვა;</w:t>
      </w:r>
    </w:p>
    <w:p w14:paraId="271AEB14" w14:textId="77777777" w:rsidR="00F45850" w:rsidRPr="00B5059F" w:rsidRDefault="00F45850" w:rsidP="00D37950">
      <w:pPr>
        <w:pStyle w:val="abzacixml"/>
        <w:numPr>
          <w:ilvl w:val="0"/>
          <w:numId w:val="85"/>
        </w:numPr>
        <w:ind w:left="360"/>
        <w:rPr>
          <w:bCs/>
          <w:lang w:val="ka-GE"/>
        </w:rPr>
      </w:pPr>
      <w:r w:rsidRPr="00B5059F">
        <w:rPr>
          <w:bCs/>
          <w:lang w:val="ka-GE"/>
        </w:rPr>
        <w:t>სახელმწიფო შენახვაზე მიღებულია 7 137 ერთეული მმართველობითი დოკუმენტების საქმე, 2 859 ერთეული პირადი შემადგენლობის დოკუმენტი, 31 ერთეული კინოდოკუმენტი, 859 ერთეული ფოტოდოკუმენტი და 21 ერთეული ფონოდოკუმენტი;</w:t>
      </w:r>
    </w:p>
    <w:p w14:paraId="4EB92CB7" w14:textId="77777777" w:rsidR="00F45850" w:rsidRPr="00B5059F" w:rsidRDefault="00F45850" w:rsidP="00D37950">
      <w:pPr>
        <w:pStyle w:val="abzacixml"/>
        <w:numPr>
          <w:ilvl w:val="0"/>
          <w:numId w:val="85"/>
        </w:numPr>
        <w:ind w:left="360"/>
        <w:rPr>
          <w:bCs/>
          <w:lang w:val="ka-GE"/>
        </w:rPr>
      </w:pPr>
      <w:r w:rsidRPr="00B5059F">
        <w:rPr>
          <w:bCs/>
          <w:lang w:val="ka-GE"/>
        </w:rPr>
        <w:t>დასრულდა სამცხე-ჯავახეთის არქივის შენობის სამშენებლო სამუშაოები.</w:t>
      </w:r>
    </w:p>
    <w:p w14:paraId="30F54924" w14:textId="77777777" w:rsidR="00F45850" w:rsidRPr="00B5059F" w:rsidRDefault="00F45850" w:rsidP="00D37950">
      <w:pPr>
        <w:pStyle w:val="abzacixml"/>
        <w:ind w:left="360" w:firstLine="0"/>
        <w:rPr>
          <w:bCs/>
          <w:lang w:val="ka-GE"/>
        </w:rPr>
      </w:pPr>
    </w:p>
    <w:p w14:paraId="4D03A9B1" w14:textId="77777777" w:rsidR="00F45850" w:rsidRPr="00B5059F" w:rsidRDefault="00F45850" w:rsidP="00D37950">
      <w:pPr>
        <w:tabs>
          <w:tab w:val="left" w:pos="360"/>
        </w:tabs>
        <w:spacing w:after="0" w:line="240" w:lineRule="auto"/>
        <w:ind w:left="360"/>
        <w:jc w:val="both"/>
        <w:rPr>
          <w:rFonts w:ascii="Sylfaen" w:eastAsia="Calibri" w:hAnsi="Sylfaen" w:cs="Sylfaen"/>
          <w:bCs/>
          <w:lang w:val="ka-GE"/>
        </w:rPr>
      </w:pPr>
    </w:p>
    <w:p w14:paraId="2091CD4F" w14:textId="77777777" w:rsidR="00F45850" w:rsidRPr="00B5059F" w:rsidRDefault="00F45850" w:rsidP="00D37950">
      <w:pPr>
        <w:pStyle w:val="Heading2"/>
        <w:spacing w:before="0" w:line="240" w:lineRule="auto"/>
        <w:jc w:val="both"/>
        <w:rPr>
          <w:rFonts w:ascii="Sylfaen" w:hAnsi="Sylfaen" w:cs="Sylfaen"/>
          <w:bCs/>
          <w:sz w:val="22"/>
          <w:szCs w:val="22"/>
        </w:rPr>
      </w:pPr>
      <w:r w:rsidRPr="00B5059F">
        <w:rPr>
          <w:rFonts w:ascii="Sylfaen" w:hAnsi="Sylfaen" w:cs="Sylfaen"/>
          <w:bCs/>
          <w:sz w:val="22"/>
          <w:szCs w:val="22"/>
        </w:rPr>
        <w:t xml:space="preserve">6.14 </w:t>
      </w:r>
      <w:proofErr w:type="spellStart"/>
      <w:r w:rsidRPr="00B5059F">
        <w:rPr>
          <w:rFonts w:ascii="Sylfaen" w:hAnsi="Sylfaen" w:cs="Sylfaen"/>
          <w:bCs/>
          <w:sz w:val="22"/>
          <w:szCs w:val="22"/>
        </w:rPr>
        <w:t>ელექტრონული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მმართველობის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განვითარება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26 05)</w:t>
      </w:r>
    </w:p>
    <w:p w14:paraId="3365998D" w14:textId="0FC3FB4A" w:rsidR="00EC01B5" w:rsidRPr="00B5059F" w:rsidRDefault="00EC01B5" w:rsidP="00D37950">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Sylfaen" w:hAnsi="Sylfaen" w:cs="Sylfaen"/>
          <w:bCs/>
        </w:rPr>
      </w:pPr>
    </w:p>
    <w:p w14:paraId="44AB0039" w14:textId="22B9224D" w:rsidR="00F45850" w:rsidRPr="00B5059F" w:rsidRDefault="00F45850" w:rsidP="00D37950">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Cs/>
        </w:rPr>
      </w:pPr>
      <w:proofErr w:type="spellStart"/>
      <w:r w:rsidRPr="00B5059F">
        <w:rPr>
          <w:rFonts w:ascii="Sylfaen" w:hAnsi="Sylfaen" w:cs="Sylfaen"/>
          <w:bCs/>
        </w:rPr>
        <w:lastRenderedPageBreak/>
        <w:t>პროგრამის</w:t>
      </w:r>
      <w:proofErr w:type="spellEnd"/>
      <w:r w:rsidRPr="00B5059F">
        <w:rPr>
          <w:rFonts w:ascii="Sylfaen" w:hAnsi="Sylfaen" w:cs="Sylfaen"/>
          <w:bCs/>
        </w:rPr>
        <w:t xml:space="preserve"> </w:t>
      </w:r>
      <w:proofErr w:type="spellStart"/>
      <w:r w:rsidRPr="00B5059F">
        <w:rPr>
          <w:rFonts w:ascii="Sylfaen" w:hAnsi="Sylfaen" w:cs="Sylfaen"/>
          <w:bCs/>
        </w:rPr>
        <w:t>განმახორციელებელი</w:t>
      </w:r>
      <w:proofErr w:type="spellEnd"/>
      <w:r w:rsidRPr="00B5059F">
        <w:rPr>
          <w:rFonts w:ascii="Sylfaen" w:hAnsi="Sylfaen" w:cs="Sylfaen"/>
          <w:bCs/>
        </w:rPr>
        <w:t>:</w:t>
      </w:r>
    </w:p>
    <w:p w14:paraId="6F345B67" w14:textId="77777777" w:rsidR="00F45850" w:rsidRPr="00B5059F" w:rsidRDefault="00F45850" w:rsidP="00D37950">
      <w:pPr>
        <w:pStyle w:val="ListParagraph"/>
        <w:numPr>
          <w:ilvl w:val="0"/>
          <w:numId w:val="9"/>
        </w:numPr>
        <w:spacing w:after="0" w:line="240" w:lineRule="auto"/>
        <w:ind w:right="0"/>
        <w:jc w:val="left"/>
        <w:rPr>
          <w:bCs/>
        </w:rPr>
      </w:pPr>
      <w:proofErr w:type="spellStart"/>
      <w:r w:rsidRPr="00B5059F">
        <w:rPr>
          <w:bCs/>
        </w:rPr>
        <w:t>სსიპ</w:t>
      </w:r>
      <w:proofErr w:type="spellEnd"/>
      <w:r w:rsidRPr="00B5059F">
        <w:rPr>
          <w:bCs/>
        </w:rPr>
        <w:t xml:space="preserve"> - </w:t>
      </w:r>
      <w:r w:rsidRPr="00B5059F">
        <w:rPr>
          <w:bCs/>
          <w:lang w:val="ka-GE"/>
        </w:rPr>
        <w:t>მონაცემთა გაცვლის</w:t>
      </w:r>
      <w:r w:rsidRPr="00B5059F">
        <w:rPr>
          <w:bCs/>
        </w:rPr>
        <w:t xml:space="preserve"> </w:t>
      </w:r>
      <w:proofErr w:type="spellStart"/>
      <w:r w:rsidRPr="00B5059F">
        <w:rPr>
          <w:bCs/>
        </w:rPr>
        <w:t>სააგენტო</w:t>
      </w:r>
      <w:proofErr w:type="spellEnd"/>
    </w:p>
    <w:p w14:paraId="46A3704F" w14:textId="77777777" w:rsidR="00F45850" w:rsidRPr="00B5059F" w:rsidRDefault="00F45850" w:rsidP="00D37950">
      <w:pPr>
        <w:pStyle w:val="ListParagraph"/>
        <w:spacing w:after="0" w:line="240" w:lineRule="auto"/>
        <w:rPr>
          <w:bCs/>
          <w:lang w:val="ka-GE"/>
        </w:rPr>
      </w:pPr>
    </w:p>
    <w:p w14:paraId="07186423" w14:textId="77777777" w:rsidR="00F45850" w:rsidRPr="00B5059F" w:rsidRDefault="00F45850" w:rsidP="00D37950">
      <w:pPr>
        <w:pStyle w:val="abzacixml"/>
        <w:numPr>
          <w:ilvl w:val="0"/>
          <w:numId w:val="85"/>
        </w:numPr>
        <w:ind w:left="360"/>
        <w:rPr>
          <w:bCs/>
          <w:lang w:val="ka-GE"/>
        </w:rPr>
      </w:pPr>
      <w:r w:rsidRPr="00B5059F">
        <w:rPr>
          <w:bCs/>
          <w:lang w:val="ka-GE"/>
        </w:rPr>
        <w:t>სსიპ „ციფრული მმართველობის სააგენტოს“ მომსახურებაში ჩართული იყო 32 ორგანიზაცია, მ.შ.  პირველადი IT სერვისი დაინერგა სსიპ „მსჯავრდებულთა პროფესიული მომზადებისა და გადამზადების ცენტრში“;</w:t>
      </w:r>
    </w:p>
    <w:p w14:paraId="4DC65999" w14:textId="77777777" w:rsidR="00F45850" w:rsidRPr="00B5059F" w:rsidRDefault="00F45850" w:rsidP="00D37950">
      <w:pPr>
        <w:pStyle w:val="abzacixml"/>
        <w:numPr>
          <w:ilvl w:val="0"/>
          <w:numId w:val="85"/>
        </w:numPr>
        <w:ind w:left="360"/>
        <w:rPr>
          <w:bCs/>
          <w:lang w:val="ka-GE"/>
        </w:rPr>
      </w:pPr>
      <w:r w:rsidRPr="00B5059F">
        <w:rPr>
          <w:bCs/>
          <w:lang w:val="ka-GE"/>
        </w:rPr>
        <w:t>დასრულდა სსიპ „საჯარო სამსახურის ბიუროს“ „თანამდებობის პირთა ქონებრივი მდგომარეობის დეკლარაციის“ სისტემის მეორე ვერსიის ტესტირება და გაეშვა რეალურ გარემოში;</w:t>
      </w:r>
    </w:p>
    <w:p w14:paraId="4D6815FA" w14:textId="77777777" w:rsidR="00F45850" w:rsidRPr="00B5059F" w:rsidRDefault="00F45850" w:rsidP="00D37950">
      <w:pPr>
        <w:pStyle w:val="abzacixml"/>
        <w:numPr>
          <w:ilvl w:val="0"/>
          <w:numId w:val="85"/>
        </w:numPr>
        <w:ind w:left="360"/>
        <w:rPr>
          <w:bCs/>
          <w:lang w:val="ka-GE"/>
        </w:rPr>
      </w:pPr>
      <w:r w:rsidRPr="00B5059F">
        <w:rPr>
          <w:bCs/>
          <w:lang w:val="ka-GE"/>
        </w:rPr>
        <w:t>რეალურ გარემოში გაეშვა პენიტენციური სისტემის საქმისწარმოების პროგრამის სპეციალური აღრიცხვისა და  ადმინისტრაციული პანელის მოდულები; ორივე მოდულში გასწორდა პროგრამული ხარვეზები და დაემატა ახალი ფუნქციონალები. აგრეთვე, მიმდინარეობდა მუშაობა რეჟიმისა და უსაფრთხოების მოდულზე, რომლის ფარგლებშიც განხორციელდა სხვადასხვა პროცესის პროგრამირება. მომზადდა მსჯავრდებულთა სიის მთავარი ცხრილი, საძიებო სისტემა და არქივი.</w:t>
      </w:r>
    </w:p>
    <w:p w14:paraId="2D1FF808" w14:textId="77777777" w:rsidR="00F45850" w:rsidRPr="00B5059F" w:rsidRDefault="00F45850" w:rsidP="00D37950">
      <w:pPr>
        <w:pStyle w:val="abzacixml"/>
        <w:numPr>
          <w:ilvl w:val="0"/>
          <w:numId w:val="85"/>
        </w:numPr>
        <w:ind w:left="360"/>
        <w:rPr>
          <w:bCs/>
          <w:lang w:val="ka-GE"/>
        </w:rPr>
      </w:pPr>
      <w:r w:rsidRPr="00B5059F">
        <w:rPr>
          <w:bCs/>
          <w:lang w:val="ka-GE"/>
        </w:rPr>
        <w:t>პორტალი „my.gov.ge“:</w:t>
      </w:r>
    </w:p>
    <w:p w14:paraId="3E7B0713" w14:textId="77777777" w:rsidR="00F45850" w:rsidRPr="00B5059F" w:rsidRDefault="00F45850" w:rsidP="00D37950">
      <w:pPr>
        <w:pStyle w:val="ListParagraph"/>
        <w:numPr>
          <w:ilvl w:val="0"/>
          <w:numId w:val="9"/>
        </w:numPr>
        <w:spacing w:after="160" w:line="240" w:lineRule="auto"/>
        <w:ind w:left="900" w:right="0"/>
        <w:rPr>
          <w:bCs/>
          <w:lang w:val="ka-GE"/>
        </w:rPr>
      </w:pPr>
      <w:r w:rsidRPr="00B5059F">
        <w:rPr>
          <w:bCs/>
          <w:lang w:val="ka-GE"/>
        </w:rPr>
        <w:t>განხორციელდა სსიპ „შეფასებისა და გამოცდების ეროვნული ცენტრის“ (NAEC) ორი სერვისისათვის – „რეგისტრაციის  შედეგების ამსახველი ცნობა“, „არასწორად/ზედმეტად გადახდილი თანხების დაბრუნება“ – განაცხადის შევსების პროცესში საჭირო ტრანზაქციების ინტეგრაცია;</w:t>
      </w:r>
    </w:p>
    <w:p w14:paraId="10CB3846" w14:textId="77777777" w:rsidR="00F45850" w:rsidRPr="00B5059F" w:rsidRDefault="00F45850" w:rsidP="00D37950">
      <w:pPr>
        <w:pStyle w:val="ListParagraph"/>
        <w:numPr>
          <w:ilvl w:val="0"/>
          <w:numId w:val="9"/>
        </w:numPr>
        <w:spacing w:after="160" w:line="240" w:lineRule="auto"/>
        <w:ind w:left="900" w:right="0"/>
        <w:rPr>
          <w:bCs/>
          <w:lang w:val="ka-GE"/>
        </w:rPr>
      </w:pPr>
      <w:r w:rsidRPr="00B5059F">
        <w:rPr>
          <w:bCs/>
          <w:lang w:val="ka-GE"/>
        </w:rPr>
        <w:t>„ვიზიტის წინასწარი ჯავშნის“ სერვისის ფარგლებში სსიპ „იუსტიციის სახლის“ ფილიალებსა და საზოგადოებრივ ცენტრებში განხორციელდა პროგრამული ცვლილებები; აგრეთვე, დაემატა სსიპ „იუსტიციის სახლის“ ფილიალებში ვიზიტის დაჯავშნის მოდული სსიპ „დანაშაულის პრევენციის, არასაპატიმრო სასჯელთა აღსრულებისა და პრობაციის ეროვნული სააგენტოს“ მომსახურებებზე განცხადებების რეგისტრაციის მიზნით;</w:t>
      </w:r>
    </w:p>
    <w:p w14:paraId="5F3A9D22" w14:textId="77777777" w:rsidR="00F45850" w:rsidRPr="00B5059F" w:rsidRDefault="00F45850" w:rsidP="00D37950">
      <w:pPr>
        <w:pStyle w:val="ListParagraph"/>
        <w:numPr>
          <w:ilvl w:val="0"/>
          <w:numId w:val="9"/>
        </w:numPr>
        <w:spacing w:after="160" w:line="240" w:lineRule="auto"/>
        <w:ind w:left="900" w:right="0"/>
        <w:rPr>
          <w:bCs/>
          <w:lang w:val="ka-GE"/>
        </w:rPr>
      </w:pPr>
      <w:r w:rsidRPr="00B5059F">
        <w:rPr>
          <w:bCs/>
          <w:lang w:val="ka-GE"/>
        </w:rPr>
        <w:t>განახლა სსიპ „სახელმწიფო სერვისების განვითარების სააგენტოს“ სერვისი „სამოქალაქო აქტების რეგისტრაციის მოწმობები“, რომელიც ითვალისწინებს 7 სახის სამოქალაქო აქტის – დაბადების, მამობის დადგენის, ქორწინების, განქორწინების, შვილად აყვანის, სახელის/გვარის შეცვლის, გარდაცვალების აქტის ჩანაწერის – დარეგისტრირებასა და შესაბამისი აქტის რეგისტრაციის მოწმობის ელექტრონული დოკუმენტის ფორმით გაცემას;</w:t>
      </w:r>
    </w:p>
    <w:p w14:paraId="66AB1B08" w14:textId="77777777" w:rsidR="00F45850" w:rsidRPr="00B5059F" w:rsidRDefault="00F45850" w:rsidP="00D37950">
      <w:pPr>
        <w:pStyle w:val="ListParagraph"/>
        <w:numPr>
          <w:ilvl w:val="0"/>
          <w:numId w:val="9"/>
        </w:numPr>
        <w:spacing w:after="160" w:line="240" w:lineRule="auto"/>
        <w:ind w:left="900" w:right="0"/>
        <w:rPr>
          <w:bCs/>
          <w:lang w:val="ka-GE"/>
        </w:rPr>
      </w:pPr>
      <w:r w:rsidRPr="00B5059F">
        <w:rPr>
          <w:bCs/>
          <w:lang w:val="ka-GE"/>
        </w:rPr>
        <w:t>„ვიზიტის წინასწარი ჯავშნის“ სერვისს დაემატა ქორწინების სახლები.</w:t>
      </w:r>
    </w:p>
    <w:p w14:paraId="4D390182" w14:textId="77777777" w:rsidR="00F45850" w:rsidRPr="00B5059F" w:rsidRDefault="00F45850" w:rsidP="00D37950">
      <w:pPr>
        <w:pStyle w:val="abzacixml"/>
        <w:numPr>
          <w:ilvl w:val="0"/>
          <w:numId w:val="85"/>
        </w:numPr>
        <w:ind w:left="360"/>
        <w:rPr>
          <w:bCs/>
          <w:lang w:val="ka-GE"/>
        </w:rPr>
      </w:pPr>
      <w:r w:rsidRPr="00B5059F">
        <w:rPr>
          <w:bCs/>
          <w:lang w:val="ka-GE"/>
        </w:rPr>
        <w:t>განხორციელდა სსიპ „სახელმწიფო სერვისების განვითარების სააგენტოსა“ და სსიპ „საჯარო რეესტრის ეროვნული სააგენტოს“ ტერიტორიული სამსახურების, აგრეთვე, ქუთაისის იუსტიციის სახლის წინასწარი ჯავშნების „ენ ჯი თი“ ჯგუფის სისტემიდან სსიპ „ციფრული მმართველობის სააგენტოს“ სისტემაში გადმოტანა (სულ 18 ტერიტორიული სამსახური);</w:t>
      </w:r>
    </w:p>
    <w:p w14:paraId="1EFBBEE1" w14:textId="77777777" w:rsidR="00F45850" w:rsidRPr="00B5059F" w:rsidRDefault="00F45850" w:rsidP="00D37950">
      <w:pPr>
        <w:pStyle w:val="abzacixml"/>
        <w:numPr>
          <w:ilvl w:val="0"/>
          <w:numId w:val="85"/>
        </w:numPr>
        <w:ind w:left="360"/>
        <w:rPr>
          <w:bCs/>
          <w:lang w:val="ka-GE"/>
        </w:rPr>
      </w:pPr>
      <w:r w:rsidRPr="00B5059F">
        <w:rPr>
          <w:bCs/>
          <w:lang w:val="ka-GE"/>
        </w:rPr>
        <w:t>მიმდინარეობდა კრიტიკული სუბიექტების მიერ მოწოდებულ იუმს (ინფორმაციული უსაფრთხოების მართვის სისტემა) აუდიტის ანგარიშებსა და სამოქმედო გეგმაზე მუშაობა; სსიპ „განათლების ხარისხის განვითარების ეროვნულ ცენტრსა“ და სსიპ „შსს მომსახურების სააგენტოს“ მიეცათ რეკომენდაციები;</w:t>
      </w:r>
    </w:p>
    <w:p w14:paraId="3AD691BC" w14:textId="77777777" w:rsidR="00F45850" w:rsidRPr="00B5059F" w:rsidRDefault="00F45850" w:rsidP="00D37950">
      <w:pPr>
        <w:pStyle w:val="abzacixml"/>
        <w:numPr>
          <w:ilvl w:val="0"/>
          <w:numId w:val="85"/>
        </w:numPr>
        <w:ind w:left="360"/>
        <w:rPr>
          <w:bCs/>
          <w:lang w:val="ka-GE"/>
        </w:rPr>
      </w:pPr>
      <w:r w:rsidRPr="00B5059F">
        <w:rPr>
          <w:bCs/>
          <w:lang w:val="ka-GE"/>
        </w:rPr>
        <w:t>მიმდინარეობდა იუმს-თან დაკავშირებული დოკუმენტების დამატებით შაბლონებსა და კრიტიკული ინფორმაციული სისტემის სუბიექტების განსაზღვრის პროცესზე მუშაობა. შემუშავებული კითხვარისა და რანჟირების მეთოდოლოგიის საფუძველზე, რომელიც ითვალისწინებს დიდი ბრიტანეთის გამოცდილებას, პოტენციური ორგანიზაციების მხრიდან მოწოდებულ იქნა შესაბამისი ინფორმაცია;</w:t>
      </w:r>
    </w:p>
    <w:p w14:paraId="54A1A486" w14:textId="77777777" w:rsidR="00F45850" w:rsidRPr="00B5059F" w:rsidRDefault="00F45850" w:rsidP="00D37950">
      <w:pPr>
        <w:pStyle w:val="abzacixml"/>
        <w:numPr>
          <w:ilvl w:val="0"/>
          <w:numId w:val="85"/>
        </w:numPr>
        <w:ind w:left="360"/>
        <w:rPr>
          <w:bCs/>
          <w:lang w:val="ka-GE"/>
        </w:rPr>
      </w:pPr>
      <w:r w:rsidRPr="00B5059F">
        <w:rPr>
          <w:bCs/>
          <w:lang w:val="ka-GE"/>
        </w:rPr>
        <w:t>ორ ორგანიზაციას (შპს „ITCS“ და შპს “BDO Georgia”) მიენიჭა ინფორმაციული უსაფრთხოების აუდიტის ჩატარების უფლებამოსილება;</w:t>
      </w:r>
    </w:p>
    <w:p w14:paraId="5831909B" w14:textId="77777777" w:rsidR="00F45850" w:rsidRPr="00B5059F" w:rsidRDefault="00F45850" w:rsidP="00D37950">
      <w:pPr>
        <w:pStyle w:val="abzacixml"/>
        <w:numPr>
          <w:ilvl w:val="0"/>
          <w:numId w:val="85"/>
        </w:numPr>
        <w:ind w:left="360"/>
        <w:rPr>
          <w:bCs/>
          <w:lang w:val="ka-GE"/>
        </w:rPr>
      </w:pPr>
      <w:r w:rsidRPr="00B5059F">
        <w:rPr>
          <w:bCs/>
          <w:lang w:val="ka-GE"/>
        </w:rPr>
        <w:lastRenderedPageBreak/>
        <w:t>სამთავრობო კომპიუტერულ ინციდენტებზე სწრაფი დახმარების ჯგუფმა (CERT.GOV.GE) რეაგირება მოახდინა საქართველოს კიბერსივრცეში დაფიქსირებულ 244 ინციდენტზე;</w:t>
      </w:r>
    </w:p>
    <w:p w14:paraId="008561AE" w14:textId="77777777" w:rsidR="00F45850" w:rsidRPr="00B5059F" w:rsidRDefault="00F45850" w:rsidP="00D37950">
      <w:pPr>
        <w:pStyle w:val="abzacixml"/>
        <w:numPr>
          <w:ilvl w:val="0"/>
          <w:numId w:val="85"/>
        </w:numPr>
        <w:ind w:left="360"/>
        <w:rPr>
          <w:bCs/>
          <w:lang w:val="ka-GE"/>
        </w:rPr>
      </w:pPr>
      <w:r w:rsidRPr="00B5059F">
        <w:rPr>
          <w:bCs/>
          <w:lang w:val="ka-GE"/>
        </w:rPr>
        <w:t>ჩატარდა კვლევა სახელმწიფო დომენების მქონე ელფოსტის მისამართებით რეგისტრაციის სტატისტიკაზე ისეთ ვებგვერდებზე, რომლებიც ამჟამინდელი მდგომარეობით მიეკუთვნება კიბერდამნაშავეების მიერ გატეხილ საიტთა კატეგორიას. გადამოწმდა 200-ზე მეტი დომენი, რომელთაგან 40 ერთეულზე დაფიქსირდა ორგანიზაციის თანამშრომლების მიერ სამსახურებრივი ელფოსტის მისამართის რომელიმე საჯაროდ ცნობილ გატეხილ საიტზე გამოყენების ერთი ან მეტი შემთხვევა. საერთო ჯამში, დაფიქსირდა ასეთი 664 ელფოსტის მისამართი. შემოწმების შედეგების მიხედვით, დომენის მფლობელებს შესაბამისი რეკომენდაციები გაეგზავნათ;</w:t>
      </w:r>
    </w:p>
    <w:p w14:paraId="1800FBBF" w14:textId="77777777" w:rsidR="00F45850" w:rsidRPr="00B5059F" w:rsidRDefault="00F45850" w:rsidP="00D37950">
      <w:pPr>
        <w:pStyle w:val="abzacixml"/>
        <w:numPr>
          <w:ilvl w:val="0"/>
          <w:numId w:val="85"/>
        </w:numPr>
        <w:ind w:left="360"/>
        <w:rPr>
          <w:bCs/>
          <w:lang w:val="ka-GE"/>
        </w:rPr>
      </w:pPr>
      <w:r w:rsidRPr="00B5059F">
        <w:rPr>
          <w:bCs/>
          <w:lang w:val="ka-GE"/>
        </w:rPr>
        <w:t>ჩატარდა ტესტირება სახელმწიფო დომენების მქონე ვებგვერდების ქვედომენებზე განთავსებული Microsoft Exchange სერვერებში არსებული კრიტიკული სისუსტის თაობაზე; სისუსტე კოდით – CVE-2021-26855-SSRF (Server-Side Request Forgery) – კიბერშეტევის მეთოდია და ყოველგვარი ავტორიზაციის გარეშე მომხმარებლების ელექტრონული წერილების წაკითხვის შესაძლებლობას გულისხმობს. შემოწმების შედეგების მიხედვით, დომენის მფლობელებს შესაბამისი რეკომენდაციები გაეგზავნათ;</w:t>
      </w:r>
    </w:p>
    <w:p w14:paraId="78C69651" w14:textId="77777777" w:rsidR="00F45850" w:rsidRPr="00B5059F" w:rsidRDefault="00F45850" w:rsidP="00D37950">
      <w:pPr>
        <w:pStyle w:val="abzacixml"/>
        <w:numPr>
          <w:ilvl w:val="0"/>
          <w:numId w:val="85"/>
        </w:numPr>
        <w:ind w:left="360"/>
        <w:rPr>
          <w:bCs/>
          <w:lang w:val="ka-GE"/>
        </w:rPr>
      </w:pPr>
      <w:r w:rsidRPr="00B5059F">
        <w:rPr>
          <w:bCs/>
          <w:lang w:val="ka-GE"/>
        </w:rPr>
        <w:t>სამთავრობო კომპიუტერულ ინციდენტებზე სწრაფი დახმარების ჯგუფის (CERT-GOV-GE) მიერ ჩატარდა ტესტირება სახელმწიფო დომენების მქონე ვებგვერდებზე, რომლებიც „WordPress“ კონტენტის მართვის სისტემას იყენებენ (სისუსტე მდგომარეობდა ვებგვერდზე ძიების მოთხოვნისას საძიებო სისტემებში შედეგების ინდექსირებაში, რის შედეგადაც კიბერდამნაშავეებს როგორც დეზინფორმაციის გავრცელების, ისე ორგანიზაციის იმიჯის შელახვის შესაძლებლობა ეძლეოდათ). შემოწმების შემდეგ დომენის მფლობელებს შესაბამისი რეკომენდაციები გაეგზავნათ;</w:t>
      </w:r>
    </w:p>
    <w:p w14:paraId="75819526" w14:textId="77777777" w:rsidR="00F45850" w:rsidRPr="00B5059F" w:rsidRDefault="00F45850" w:rsidP="00D37950">
      <w:pPr>
        <w:pStyle w:val="abzacixml"/>
        <w:numPr>
          <w:ilvl w:val="0"/>
          <w:numId w:val="85"/>
        </w:numPr>
        <w:ind w:left="360"/>
        <w:rPr>
          <w:bCs/>
          <w:lang w:val="ka-GE"/>
        </w:rPr>
      </w:pPr>
      <w:r w:rsidRPr="00B5059F">
        <w:rPr>
          <w:bCs/>
          <w:lang w:val="ka-GE"/>
        </w:rPr>
        <w:t>შემუშავდა სქემა, რომლის მიხედვითაც, ფიშინგებზე ინფორმაციას მიიღება კომერციული ბანკებიდან და ხდება ინტერნეტსერვისპროვაიდერებთან დაფიქსირება. შედეგად, ინტერნეტსერვისპროვაიდერები თავიანთი კუთვნილი DNS სერვერებიდან ბლოკავენ ფიშინგბმულებს. დაიხურა  105-ზე მეტი ფიშინგვებგვერდი, რომლებიც  საბანკო სექტორის წინააღმდეგ იყო შექმნილი;</w:t>
      </w:r>
    </w:p>
    <w:p w14:paraId="0743D4CF" w14:textId="77777777" w:rsidR="00F45850" w:rsidRPr="00B5059F" w:rsidRDefault="00F45850" w:rsidP="00D37950">
      <w:pPr>
        <w:pStyle w:val="abzacixml"/>
        <w:numPr>
          <w:ilvl w:val="0"/>
          <w:numId w:val="85"/>
        </w:numPr>
        <w:ind w:left="360"/>
        <w:rPr>
          <w:bCs/>
          <w:lang w:val="ka-GE"/>
        </w:rPr>
      </w:pPr>
      <w:r w:rsidRPr="00B5059F">
        <w:rPr>
          <w:bCs/>
          <w:lang w:val="ka-GE"/>
        </w:rPr>
        <w:t>სსიპ „საჯარო რეესტრის ეროვნულ სააგენტოში“ განხორციელებულ კიბერუსაფრთხოების ინციდენტზე მომზადდა დეტალური ანგარიში და გაიცა შესაბამისი რეკომენდაციები;</w:t>
      </w:r>
    </w:p>
    <w:p w14:paraId="5047C25E" w14:textId="77777777" w:rsidR="00F45850" w:rsidRPr="00B5059F" w:rsidRDefault="00F45850" w:rsidP="00D37950">
      <w:pPr>
        <w:pStyle w:val="abzacixml"/>
        <w:numPr>
          <w:ilvl w:val="0"/>
          <w:numId w:val="85"/>
        </w:numPr>
        <w:ind w:left="360"/>
        <w:rPr>
          <w:bCs/>
          <w:lang w:val="ka-GE"/>
        </w:rPr>
      </w:pPr>
      <w:r w:rsidRPr="00B5059F">
        <w:rPr>
          <w:bCs/>
          <w:lang w:val="ka-GE"/>
        </w:rPr>
        <w:t>მიმდინარეობდა სამუშაოები „უსაფრთხო ინტერნეტის“ სერვისის გასაშვებად, რომელიც ხელმისაწვდომი იქნება იუსტიციის სამინისტროს მმართველობის სფეროში მოქმედი საჯარო სამართლის იურიდიული პირების ვიზიტორი მოქალაქეებისათვის. სისტემა შეძლებს, დაბლოკოს ისეთი ვებგვერდები, რომლებიც შეიცავს მავნე კოდსა და +18 კონტენტს, ხოლო დაბლოკილ ვებგვერდზე გამოვა ტოპ 10 მნიშვნელოვანი რეკომენდაცია კიბერჰიგიენაზე. მომხმარებლებისთვის მომზადდა „შავი სიები“, რომლებიც მათ დაეხმარებათ, თავი აარიდონ მავნე ვებგვერდებს. შეიქმნა საინფორმაციო კიბერჰიგიენის ინფორმაციული შინაარსის ვებგვერდის კონტენტი;</w:t>
      </w:r>
    </w:p>
    <w:p w14:paraId="6BF880B0" w14:textId="77777777" w:rsidR="00F45850" w:rsidRPr="00B5059F" w:rsidRDefault="00F45850" w:rsidP="00D37950">
      <w:pPr>
        <w:pStyle w:val="abzacixml"/>
        <w:numPr>
          <w:ilvl w:val="0"/>
          <w:numId w:val="85"/>
        </w:numPr>
        <w:ind w:left="360"/>
        <w:rPr>
          <w:bCs/>
          <w:lang w:val="ka-GE"/>
        </w:rPr>
      </w:pPr>
      <w:r w:rsidRPr="00B5059F">
        <w:rPr>
          <w:bCs/>
          <w:lang w:val="ka-GE"/>
        </w:rPr>
        <w:t>„Carnegie Mellon University | Software Engineering Institute“-მა შეიმუშავა ერთწლიანი გზამკვლევი სსიპ „ციფრული მმართველობის სააგენტოს“ სამთავრობო კომპიუტერულ ინციდენტებზე სწრაფი დახმარების ჯგუფისთვის. გზამკვლევით გათვალისწინებულია სხვადასხვა ტრენინგის და სამუშაო შეხვედრის ჩატარება. მომზადდა მონაწილეთა 25-კაციანი სია, რომლებიც წარმოადგენენ როგორც საჯარო, ისე კერძო სექტორს;</w:t>
      </w:r>
    </w:p>
    <w:p w14:paraId="376DD966" w14:textId="77777777" w:rsidR="00F45850" w:rsidRPr="00B5059F" w:rsidRDefault="00F45850" w:rsidP="00D37950">
      <w:pPr>
        <w:pStyle w:val="abzacixml"/>
        <w:numPr>
          <w:ilvl w:val="0"/>
          <w:numId w:val="85"/>
        </w:numPr>
        <w:ind w:left="360"/>
        <w:rPr>
          <w:bCs/>
          <w:lang w:val="ka-GE"/>
        </w:rPr>
      </w:pPr>
      <w:r w:rsidRPr="00B5059F">
        <w:rPr>
          <w:bCs/>
          <w:lang w:val="ka-GE"/>
        </w:rPr>
        <w:t>დაინერგა „IntelMQ“ პლატფორმა, რომლის დახმარებითაც სააგენტო საერთაშორისო ორგანიზაციებიდან იღებს და აზიარებს ინციდენტების შესახებ ინფორმაციას საქართველოს ინტერნეტსერვისპროვაიდერებთან. ამ ეტაპზე ინფორმაციის მიღება და დამუშავება ხდება წყაროებიდან: „ShadowServer“, „CERT-Bund“ და „Team-Cymru“;</w:t>
      </w:r>
    </w:p>
    <w:p w14:paraId="0C39E278" w14:textId="77777777" w:rsidR="00F45850" w:rsidRPr="00B5059F" w:rsidRDefault="00F45850" w:rsidP="00D37950">
      <w:pPr>
        <w:pStyle w:val="abzacixml"/>
        <w:numPr>
          <w:ilvl w:val="0"/>
          <w:numId w:val="85"/>
        </w:numPr>
        <w:ind w:left="360"/>
        <w:rPr>
          <w:bCs/>
          <w:lang w:val="ka-GE"/>
        </w:rPr>
      </w:pPr>
      <w:r w:rsidRPr="00B5059F">
        <w:rPr>
          <w:bCs/>
          <w:lang w:val="ka-GE"/>
        </w:rPr>
        <w:t xml:space="preserve">დაინერგა „MISP“ პლატფორმა, რომლის დახმარებითაც სააგენტო იღებს და აზიარებს მრავალი სახის ინფორმაციას. მომხმარებელთათვის ხელმისაწვდომი იქნება მხოლოდ ე.წ. ფიდებიდან მიღებული </w:t>
      </w:r>
      <w:r w:rsidRPr="00B5059F">
        <w:rPr>
          <w:bCs/>
          <w:lang w:val="ka-GE"/>
        </w:rPr>
        <w:lastRenderedPageBreak/>
        <w:t>ინფორმაცია. არსებული მდგომარეობით, აღნიშნულ პლატფორმაში სინქრონირდება და სისტემა ე.წ. ფიდებს იღებს ისეთი ორგანიზაციებიდან, როგორიცაა: „Circl.lu“, „First.org“, „CERT-Bund“, „Team Cymru“ და სხვა;</w:t>
      </w:r>
    </w:p>
    <w:p w14:paraId="23B1C2DA" w14:textId="77777777" w:rsidR="00F45850" w:rsidRPr="00B5059F" w:rsidRDefault="00F45850" w:rsidP="00D37950">
      <w:pPr>
        <w:pStyle w:val="abzacixml"/>
        <w:numPr>
          <w:ilvl w:val="0"/>
          <w:numId w:val="85"/>
        </w:numPr>
        <w:ind w:left="360"/>
        <w:rPr>
          <w:bCs/>
          <w:lang w:val="ka-GE"/>
        </w:rPr>
      </w:pPr>
      <w:r w:rsidRPr="00B5059F">
        <w:rPr>
          <w:bCs/>
          <w:lang w:val="ka-GE"/>
        </w:rPr>
        <w:t>მიმდინარეობდა უსაფრთხო ინტერნეტსერვისის განახლება, რაც გულისხმობს არა მარტო „შავი სიების“ დომენების აქტიურ მონიტორინგს, არამედ აქამდე გამოყენებული აპლიკაცია „Bind9“-ის „PowerDNS“-ით ჩანაცვლებას. აღნიშნული განახლების ფარგლებში გაუმჯობესდა სერვისის წარმადობა, შეიცვალა ბლოკირებული დომენებიდან გადამისამართებული ვებგვერდის ვიზუალური ინტერფეისი და დაემატა ე.წ. ფიდების შემდეგი მომწოდებლები: „AlienVault“, „Blocklist“, „EmergingThreats“, „Malc0de“, „Lehigh“, „OpenPhish“, „Threatshub“ და „VX Vault“.</w:t>
      </w:r>
    </w:p>
    <w:p w14:paraId="432879F1" w14:textId="02DAD9AA" w:rsidR="00F45850" w:rsidRPr="00B5059F" w:rsidRDefault="00F45850" w:rsidP="00D37950">
      <w:pPr>
        <w:spacing w:line="240" w:lineRule="auto"/>
        <w:rPr>
          <w:rFonts w:ascii="Sylfaen" w:hAnsi="Sylfaen"/>
          <w:bCs/>
          <w:lang w:val="ka-GE"/>
        </w:rPr>
      </w:pPr>
    </w:p>
    <w:p w14:paraId="328DB7C1" w14:textId="77777777" w:rsidR="005E2F2D" w:rsidRPr="00B5059F" w:rsidRDefault="005E2F2D" w:rsidP="00D37950">
      <w:pPr>
        <w:pStyle w:val="Heading2"/>
        <w:spacing w:line="240" w:lineRule="auto"/>
        <w:jc w:val="both"/>
        <w:rPr>
          <w:rFonts w:ascii="Sylfaen" w:hAnsi="Sylfaen" w:cs="Sylfaen"/>
          <w:bCs/>
          <w:sz w:val="22"/>
          <w:szCs w:val="22"/>
        </w:rPr>
      </w:pPr>
      <w:r w:rsidRPr="00B5059F">
        <w:rPr>
          <w:rFonts w:ascii="Sylfaen" w:hAnsi="Sylfaen" w:cs="Sylfaen"/>
          <w:bCs/>
          <w:sz w:val="22"/>
          <w:szCs w:val="22"/>
        </w:rPr>
        <w:t xml:space="preserve">6.16 </w:t>
      </w:r>
      <w:proofErr w:type="spellStart"/>
      <w:r w:rsidRPr="00B5059F">
        <w:rPr>
          <w:rFonts w:ascii="Sylfaen" w:hAnsi="Sylfaen" w:cs="Sylfaen"/>
          <w:bCs/>
          <w:sz w:val="22"/>
          <w:szCs w:val="22"/>
        </w:rPr>
        <w:t>საარჩევნო</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ინსტიტუციის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განვითარების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სამოქალაქო</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განათლების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ხელშეწყობა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06 02)</w:t>
      </w:r>
    </w:p>
    <w:p w14:paraId="01CF22AF" w14:textId="77777777" w:rsidR="005E2F2D" w:rsidRPr="00B5059F" w:rsidRDefault="005E2F2D" w:rsidP="00D37950">
      <w:pPr>
        <w:pStyle w:val="ListParagraph"/>
        <w:spacing w:line="240" w:lineRule="auto"/>
        <w:ind w:left="990" w:firstLine="0"/>
        <w:rPr>
          <w:bCs/>
          <w:lang w:val="ka-GE"/>
        </w:rPr>
      </w:pPr>
    </w:p>
    <w:p w14:paraId="02725690" w14:textId="77777777" w:rsidR="005E2F2D" w:rsidRPr="00B5059F" w:rsidRDefault="005E2F2D" w:rsidP="00D37950">
      <w:pPr>
        <w:pStyle w:val="ListParagraph"/>
        <w:spacing w:line="240" w:lineRule="auto"/>
        <w:ind w:left="270"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0EA5A573" w14:textId="77777777" w:rsidR="005E2F2D" w:rsidRPr="00B5059F" w:rsidRDefault="005E2F2D" w:rsidP="00D37950">
      <w:pPr>
        <w:pStyle w:val="ListParagraph"/>
        <w:numPr>
          <w:ilvl w:val="0"/>
          <w:numId w:val="10"/>
        </w:numPr>
        <w:tabs>
          <w:tab w:val="left" w:pos="1080"/>
        </w:tabs>
        <w:spacing w:line="240" w:lineRule="auto"/>
        <w:ind w:hanging="540"/>
        <w:rPr>
          <w:bCs/>
        </w:rPr>
      </w:pPr>
      <w:proofErr w:type="spellStart"/>
      <w:r w:rsidRPr="00B5059F">
        <w:rPr>
          <w:bCs/>
        </w:rPr>
        <w:t>სსიპ</w:t>
      </w:r>
      <w:proofErr w:type="spellEnd"/>
      <w:r w:rsidRPr="00B5059F">
        <w:rPr>
          <w:bCs/>
        </w:rPr>
        <w:t xml:space="preserve"> - </w:t>
      </w:r>
      <w:proofErr w:type="spellStart"/>
      <w:r w:rsidRPr="00B5059F">
        <w:rPr>
          <w:bCs/>
        </w:rPr>
        <w:t>საარჩევნო</w:t>
      </w:r>
      <w:proofErr w:type="spellEnd"/>
      <w:r w:rsidRPr="00B5059F">
        <w:rPr>
          <w:bCs/>
        </w:rPr>
        <w:t xml:space="preserve"> </w:t>
      </w:r>
      <w:proofErr w:type="spellStart"/>
      <w:r w:rsidRPr="00B5059F">
        <w:rPr>
          <w:bCs/>
        </w:rPr>
        <w:t>სისტემების</w:t>
      </w:r>
      <w:proofErr w:type="spellEnd"/>
      <w:r w:rsidRPr="00B5059F">
        <w:rPr>
          <w:bCs/>
        </w:rPr>
        <w:t xml:space="preserve"> </w:t>
      </w:r>
      <w:proofErr w:type="spellStart"/>
      <w:proofErr w:type="gramStart"/>
      <w:r w:rsidRPr="00B5059F">
        <w:rPr>
          <w:bCs/>
        </w:rPr>
        <w:t>განვითარების</w:t>
      </w:r>
      <w:proofErr w:type="spellEnd"/>
      <w:r w:rsidRPr="00B5059F">
        <w:rPr>
          <w:bCs/>
        </w:rPr>
        <w:t xml:space="preserve">,  </w:t>
      </w:r>
      <w:proofErr w:type="spellStart"/>
      <w:r w:rsidRPr="00B5059F">
        <w:rPr>
          <w:bCs/>
        </w:rPr>
        <w:t>რეფორმებისა</w:t>
      </w:r>
      <w:proofErr w:type="spellEnd"/>
      <w:proofErr w:type="gram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სწავლების</w:t>
      </w:r>
      <w:proofErr w:type="spellEnd"/>
      <w:r w:rsidRPr="00B5059F">
        <w:rPr>
          <w:bCs/>
        </w:rPr>
        <w:t xml:space="preserve"> </w:t>
      </w:r>
      <w:proofErr w:type="spellStart"/>
      <w:r w:rsidRPr="00B5059F">
        <w:rPr>
          <w:bCs/>
        </w:rPr>
        <w:t>ცენტრი</w:t>
      </w:r>
      <w:proofErr w:type="spellEnd"/>
    </w:p>
    <w:p w14:paraId="03C8EB32" w14:textId="77777777" w:rsidR="005E2F2D" w:rsidRPr="00B5059F" w:rsidRDefault="005E2F2D" w:rsidP="00D37950">
      <w:pPr>
        <w:pStyle w:val="ListParagraph"/>
        <w:spacing w:line="240" w:lineRule="auto"/>
        <w:ind w:left="990" w:firstLine="0"/>
        <w:rPr>
          <w:bCs/>
          <w:lang w:val="ka-GE"/>
        </w:rPr>
      </w:pPr>
    </w:p>
    <w:p w14:paraId="4DF39C67" w14:textId="77777777" w:rsidR="005E2F2D" w:rsidRPr="00B5059F" w:rsidRDefault="005E2F2D" w:rsidP="00D37950">
      <w:pPr>
        <w:numPr>
          <w:ilvl w:val="0"/>
          <w:numId w:val="11"/>
        </w:numPr>
        <w:tabs>
          <w:tab w:val="left" w:pos="360"/>
        </w:tabs>
        <w:spacing w:after="0" w:line="240" w:lineRule="auto"/>
        <w:ind w:left="360"/>
        <w:jc w:val="both"/>
        <w:rPr>
          <w:rFonts w:ascii="Sylfaen" w:eastAsia="Calibri" w:hAnsi="Sylfaen" w:cs="Sylfaen"/>
          <w:bCs/>
        </w:rPr>
      </w:pPr>
      <w:r w:rsidRPr="00B5059F">
        <w:rPr>
          <w:rFonts w:ascii="Sylfaen" w:eastAsia="Calibri" w:hAnsi="Sylfaen" w:cs="Sylfaen"/>
          <w:bCs/>
          <w:lang w:val="ka-GE"/>
        </w:rPr>
        <w:t>მიმდინარეობდა დისტანციურად</w:t>
      </w:r>
      <w:r w:rsidRPr="00B5059F">
        <w:rPr>
          <w:rFonts w:ascii="Sylfaen" w:eastAsia="Calibri" w:hAnsi="Sylfaen" w:cs="Sylfaen"/>
          <w:bCs/>
        </w:rPr>
        <w:t xml:space="preserve"> </w:t>
      </w:r>
      <w:proofErr w:type="spellStart"/>
      <w:r w:rsidRPr="00B5059F">
        <w:rPr>
          <w:rFonts w:ascii="Sylfaen" w:eastAsia="Calibri" w:hAnsi="Sylfaen" w:cs="Sylfaen"/>
          <w:bCs/>
        </w:rPr>
        <w:t>სასწავლო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კურსი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საარჩევნო</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სამართლის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დარგში</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საქართველოს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უმაღლეს</w:t>
      </w:r>
      <w:proofErr w:type="spellEnd"/>
      <w:r w:rsidRPr="00B5059F">
        <w:rPr>
          <w:rFonts w:ascii="Sylfaen" w:eastAsia="Calibri" w:hAnsi="Sylfaen" w:cs="Sylfaen"/>
          <w:bCs/>
        </w:rPr>
        <w:t xml:space="preserve"> </w:t>
      </w:r>
      <w:proofErr w:type="spellStart"/>
      <w:r w:rsidRPr="00B5059F">
        <w:rPr>
          <w:rFonts w:ascii="Sylfaen" w:eastAsia="Calibri" w:hAnsi="Sylfaen" w:cs="Sylfaen"/>
          <w:bCs/>
        </w:rPr>
        <w:t>საგანმანათლებლო</w:t>
      </w:r>
      <w:proofErr w:type="spellEnd"/>
      <w:r w:rsidRPr="00B5059F">
        <w:rPr>
          <w:rFonts w:ascii="Sylfaen" w:eastAsia="Calibri" w:hAnsi="Sylfaen" w:cs="Sylfaen"/>
          <w:bCs/>
        </w:rPr>
        <w:t xml:space="preserve"> 8 </w:t>
      </w:r>
      <w:proofErr w:type="spellStart"/>
      <w:r w:rsidRPr="00B5059F">
        <w:rPr>
          <w:rFonts w:ascii="Sylfaen" w:eastAsia="Calibri" w:hAnsi="Sylfaen" w:cs="Sylfaen"/>
          <w:bCs/>
        </w:rPr>
        <w:t>დაწესებულებაში</w:t>
      </w:r>
      <w:proofErr w:type="spellEnd"/>
      <w:r w:rsidRPr="00B5059F">
        <w:rPr>
          <w:rFonts w:ascii="Sylfaen" w:eastAsia="Calibri" w:hAnsi="Sylfaen" w:cs="Sylfaen"/>
          <w:bCs/>
        </w:rPr>
        <w:t>;</w:t>
      </w:r>
    </w:p>
    <w:p w14:paraId="15C400F3" w14:textId="77777777" w:rsidR="005E2F2D" w:rsidRPr="00B5059F" w:rsidRDefault="005E2F2D"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საჯარო სკოლებში XI-XII კლასის მოსწავლეებისთვის საინფორმაციო-სასწავლო პროგრამის განხორციელების მიზნით გადამზადდა 102 ტრენერი;</w:t>
      </w:r>
    </w:p>
    <w:p w14:paraId="1B65227A" w14:textId="77777777" w:rsidR="005E2F2D" w:rsidRPr="00B5059F" w:rsidRDefault="005E2F2D"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ჩატარდა საარჩევნო ადმინისტრაციის მოხელეთა სერტიფიცირების განმეორებითი გამოცდები.</w:t>
      </w:r>
    </w:p>
    <w:p w14:paraId="7452E408" w14:textId="53C4AAFA" w:rsidR="005E2F2D" w:rsidRPr="00B5059F" w:rsidRDefault="005E2F2D" w:rsidP="00D37950">
      <w:pPr>
        <w:spacing w:line="240" w:lineRule="auto"/>
        <w:rPr>
          <w:rFonts w:ascii="Sylfaen" w:hAnsi="Sylfaen"/>
          <w:bCs/>
        </w:rPr>
      </w:pPr>
    </w:p>
    <w:p w14:paraId="44018EFE" w14:textId="77777777" w:rsidR="00EA125F" w:rsidRPr="00B5059F" w:rsidRDefault="00EA125F" w:rsidP="00D37950">
      <w:pPr>
        <w:pStyle w:val="Heading2"/>
        <w:spacing w:before="0" w:line="240" w:lineRule="auto"/>
        <w:jc w:val="both"/>
        <w:rPr>
          <w:rFonts w:ascii="Sylfaen" w:hAnsi="Sylfaen" w:cs="Sylfaen"/>
          <w:bCs/>
          <w:sz w:val="22"/>
          <w:szCs w:val="22"/>
        </w:rPr>
      </w:pPr>
      <w:r w:rsidRPr="00B5059F">
        <w:rPr>
          <w:rFonts w:ascii="Sylfaen" w:hAnsi="Sylfaen" w:cs="Sylfaen"/>
          <w:bCs/>
          <w:sz w:val="22"/>
          <w:szCs w:val="22"/>
        </w:rPr>
        <w:t xml:space="preserve">6.17 </w:t>
      </w:r>
      <w:proofErr w:type="spellStart"/>
      <w:r w:rsidRPr="00B5059F">
        <w:rPr>
          <w:rFonts w:ascii="Sylfaen" w:hAnsi="Sylfaen" w:cs="Sylfaen"/>
          <w:bCs/>
          <w:sz w:val="22"/>
          <w:szCs w:val="22"/>
        </w:rPr>
        <w:t>საქართველოს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პარლამენტის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ანალიტიკური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კვლევითი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საქმიანობის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გაძლიერება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01 04) </w:t>
      </w:r>
    </w:p>
    <w:p w14:paraId="0AD78D74" w14:textId="77777777" w:rsidR="00EA125F" w:rsidRPr="00B5059F" w:rsidRDefault="00EA125F" w:rsidP="00D37950">
      <w:pPr>
        <w:spacing w:after="0" w:line="240" w:lineRule="auto"/>
        <w:rPr>
          <w:rFonts w:ascii="Sylfaen" w:hAnsi="Sylfaen"/>
          <w:bCs/>
        </w:rPr>
      </w:pPr>
    </w:p>
    <w:p w14:paraId="0A5A5331" w14:textId="77777777" w:rsidR="00EA125F" w:rsidRPr="00B5059F" w:rsidRDefault="00EA125F" w:rsidP="00D37950">
      <w:pPr>
        <w:pStyle w:val="ListParagraph"/>
        <w:spacing w:line="240" w:lineRule="auto"/>
        <w:ind w:left="270"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46362D2E" w14:textId="77777777" w:rsidR="00EA125F" w:rsidRPr="00B5059F" w:rsidRDefault="00EA125F" w:rsidP="00D37950">
      <w:pPr>
        <w:pStyle w:val="ListParagraph"/>
        <w:numPr>
          <w:ilvl w:val="0"/>
          <w:numId w:val="10"/>
        </w:numPr>
        <w:tabs>
          <w:tab w:val="left" w:pos="1080"/>
        </w:tabs>
        <w:spacing w:line="240" w:lineRule="auto"/>
        <w:ind w:hanging="540"/>
        <w:rPr>
          <w:bCs/>
        </w:rPr>
      </w:pPr>
      <w:proofErr w:type="spellStart"/>
      <w:r w:rsidRPr="00B5059F">
        <w:rPr>
          <w:bCs/>
        </w:rPr>
        <w:t>სსიპ</w:t>
      </w:r>
      <w:proofErr w:type="spellEnd"/>
      <w:r w:rsidRPr="00B5059F">
        <w:rPr>
          <w:bCs/>
        </w:rPr>
        <w:t xml:space="preserve"> - </w:t>
      </w:r>
      <w:proofErr w:type="spellStart"/>
      <w:r w:rsidRPr="00B5059F">
        <w:rPr>
          <w:bCs/>
        </w:rPr>
        <w:t>საქართველოს</w:t>
      </w:r>
      <w:proofErr w:type="spellEnd"/>
      <w:r w:rsidRPr="00B5059F">
        <w:rPr>
          <w:bCs/>
        </w:rPr>
        <w:t xml:space="preserve"> </w:t>
      </w:r>
      <w:proofErr w:type="spellStart"/>
      <w:r w:rsidRPr="00B5059F">
        <w:rPr>
          <w:bCs/>
        </w:rPr>
        <w:t>პარლამენტის</w:t>
      </w:r>
      <w:proofErr w:type="spellEnd"/>
      <w:r w:rsidRPr="00B5059F">
        <w:rPr>
          <w:bCs/>
        </w:rPr>
        <w:t xml:space="preserve"> </w:t>
      </w:r>
      <w:proofErr w:type="spellStart"/>
      <w:r w:rsidRPr="00B5059F">
        <w:rPr>
          <w:bCs/>
        </w:rPr>
        <w:t>კვლევითი</w:t>
      </w:r>
      <w:proofErr w:type="spellEnd"/>
      <w:r w:rsidRPr="00B5059F">
        <w:rPr>
          <w:bCs/>
        </w:rPr>
        <w:t xml:space="preserve"> </w:t>
      </w:r>
      <w:proofErr w:type="spellStart"/>
      <w:r w:rsidRPr="00B5059F">
        <w:rPr>
          <w:bCs/>
        </w:rPr>
        <w:t>ცენტრი</w:t>
      </w:r>
      <w:proofErr w:type="spellEnd"/>
    </w:p>
    <w:p w14:paraId="27702843" w14:textId="77777777" w:rsidR="00EA125F" w:rsidRPr="00B5059F" w:rsidRDefault="00EA125F" w:rsidP="00D37950">
      <w:pPr>
        <w:spacing w:after="0" w:line="240" w:lineRule="auto"/>
        <w:ind w:left="1440"/>
        <w:rPr>
          <w:rFonts w:ascii="Sylfaen" w:hAnsi="Sylfaen"/>
          <w:bCs/>
        </w:rPr>
      </w:pPr>
    </w:p>
    <w:p w14:paraId="1274B693" w14:textId="622CF4B2" w:rsidR="00EA125F" w:rsidRPr="00B5059F" w:rsidRDefault="00EA125F"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საანგარიშო პერიოდში მომზადდა პარლამენტის წევრების კითხვებზე პასუხი-დაიჯესტი(ნაშრომი კონფიდენციალურია) - 27, შემუშავების პროცესში არსებულ კანონპროექტებზე - 4  კომენტარები.; პროაქტიული ანალიზი - სიღრმისეული კვლევები - 2; ECPRD - კვლევისა და დოკუმენტაციის ევროპული ცენტრის შეკითხვებზე პასუხები - 34; დეპუტატების გზამკვლევი - Hand book.</w:t>
      </w:r>
    </w:p>
    <w:p w14:paraId="228CDF2D" w14:textId="1A93BB60" w:rsidR="00EA125F" w:rsidRPr="00B5059F" w:rsidRDefault="00EA125F"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კონსულტაციის სახით დახმარება გაეწია საბიუჯეტო კომიტეტისა და ოფისის თანამშრომლებს. მათგან შემოსულ ზეპირ შეკითხვებზე მიეწოდათ შესაბამისი მასალები; </w:t>
      </w:r>
    </w:p>
    <w:p w14:paraId="3AE0253E" w14:textId="481BD73F" w:rsidR="00EA125F" w:rsidRPr="00B5059F" w:rsidRDefault="00EA125F"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საქართველოს პარლამენტის კომიტეტებთან თანამშრომლობით მიმდინარეოდა მზადება თემატური მოკვლევის მიმართულებით.</w:t>
      </w:r>
    </w:p>
    <w:p w14:paraId="6F1D66C6" w14:textId="77777777" w:rsidR="00F46B2C" w:rsidRPr="00B5059F" w:rsidRDefault="00F46B2C" w:rsidP="00D37950">
      <w:pPr>
        <w:tabs>
          <w:tab w:val="left" w:pos="360"/>
        </w:tabs>
        <w:spacing w:after="0" w:line="240" w:lineRule="auto"/>
        <w:ind w:left="360"/>
        <w:jc w:val="both"/>
        <w:rPr>
          <w:rFonts w:ascii="Sylfaen" w:eastAsia="Calibri" w:hAnsi="Sylfaen" w:cs="Sylfaen"/>
          <w:bCs/>
          <w:lang w:val="ka-GE"/>
        </w:rPr>
      </w:pPr>
    </w:p>
    <w:p w14:paraId="6267F532" w14:textId="77777777" w:rsidR="00B5059F" w:rsidRPr="00B5059F" w:rsidRDefault="00B5059F" w:rsidP="00B5059F">
      <w:pPr>
        <w:pStyle w:val="Heading2"/>
        <w:jc w:val="both"/>
        <w:rPr>
          <w:rFonts w:ascii="Sylfaen" w:hAnsi="Sylfaen" w:cs="Sylfaen"/>
          <w:bCs/>
          <w:sz w:val="22"/>
          <w:szCs w:val="22"/>
        </w:rPr>
      </w:pPr>
      <w:r w:rsidRPr="00B5059F">
        <w:rPr>
          <w:rFonts w:ascii="Sylfaen" w:hAnsi="Sylfaen" w:cs="Sylfaen"/>
          <w:bCs/>
          <w:sz w:val="22"/>
          <w:szCs w:val="22"/>
        </w:rPr>
        <w:t xml:space="preserve">6.19 </w:t>
      </w:r>
      <w:proofErr w:type="spellStart"/>
      <w:r w:rsidRPr="00B5059F">
        <w:rPr>
          <w:rFonts w:ascii="Sylfaen" w:hAnsi="Sylfaen" w:cs="Sylfaen"/>
          <w:bCs/>
          <w:sz w:val="22"/>
          <w:szCs w:val="22"/>
        </w:rPr>
        <w:t>სსიპ</w:t>
      </w:r>
      <w:proofErr w:type="spellEnd"/>
      <w:r w:rsidRPr="00B5059F">
        <w:rPr>
          <w:rFonts w:ascii="Sylfaen" w:hAnsi="Sylfaen" w:cs="Sylfaen"/>
          <w:bCs/>
          <w:sz w:val="22"/>
          <w:szCs w:val="22"/>
        </w:rPr>
        <w:t xml:space="preserve"> - </w:t>
      </w:r>
      <w:proofErr w:type="spellStart"/>
      <w:r w:rsidRPr="00B5059F">
        <w:rPr>
          <w:rFonts w:ascii="Sylfaen" w:hAnsi="Sylfaen" w:cs="Sylfaen"/>
          <w:bCs/>
          <w:sz w:val="22"/>
          <w:szCs w:val="22"/>
        </w:rPr>
        <w:t>სახელმწიფო</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ენის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დეპარტამენტი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52 00)</w:t>
      </w:r>
    </w:p>
    <w:p w14:paraId="49366943" w14:textId="77777777" w:rsidR="00B5059F" w:rsidRPr="00B5059F" w:rsidRDefault="00B5059F" w:rsidP="00B5059F">
      <w:pPr>
        <w:pStyle w:val="abzacixml"/>
        <w:ind w:left="270"/>
        <w:rPr>
          <w:bCs/>
        </w:rPr>
      </w:pPr>
    </w:p>
    <w:p w14:paraId="477110F9" w14:textId="77777777" w:rsidR="00B5059F" w:rsidRPr="00B5059F" w:rsidRDefault="00B5059F" w:rsidP="00B5059F">
      <w:pPr>
        <w:pStyle w:val="abzacixml"/>
        <w:ind w:left="270"/>
        <w:rPr>
          <w:bCs/>
          <w:smallCap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 xml:space="preserve">:  </w:t>
      </w:r>
    </w:p>
    <w:p w14:paraId="57A4EDEF" w14:textId="77777777" w:rsidR="00B5059F" w:rsidRPr="00B5059F" w:rsidRDefault="00B5059F" w:rsidP="00B5059F">
      <w:pPr>
        <w:numPr>
          <w:ilvl w:val="0"/>
          <w:numId w:val="69"/>
        </w:numPr>
        <w:spacing w:after="0" w:line="240" w:lineRule="auto"/>
        <w:ind w:left="900" w:hanging="270"/>
        <w:jc w:val="both"/>
        <w:rPr>
          <w:rFonts w:ascii="Sylfaen" w:eastAsia="Sylfaen" w:hAnsi="Sylfaen"/>
          <w:bCs/>
        </w:rPr>
      </w:pPr>
      <w:proofErr w:type="spellStart"/>
      <w:r w:rsidRPr="00B5059F">
        <w:rPr>
          <w:rFonts w:ascii="Sylfaen" w:eastAsia="Sylfaen" w:hAnsi="Sylfaen"/>
          <w:bCs/>
        </w:rPr>
        <w:t>სსიპ</w:t>
      </w:r>
      <w:proofErr w:type="spellEnd"/>
      <w:r w:rsidRPr="00B5059F">
        <w:rPr>
          <w:rFonts w:ascii="Sylfaen" w:eastAsia="Sylfaen" w:hAnsi="Sylfaen"/>
          <w:bCs/>
        </w:rPr>
        <w:t xml:space="preserve"> - </w:t>
      </w:r>
      <w:proofErr w:type="spellStart"/>
      <w:r w:rsidRPr="00B5059F">
        <w:rPr>
          <w:rFonts w:ascii="Sylfaen" w:eastAsia="Sylfaen" w:hAnsi="Sylfaen"/>
          <w:bCs/>
        </w:rPr>
        <w:t>სახელმწიფო</w:t>
      </w:r>
      <w:proofErr w:type="spellEnd"/>
      <w:r w:rsidRPr="00B5059F">
        <w:rPr>
          <w:rFonts w:ascii="Sylfaen" w:eastAsia="Sylfaen" w:hAnsi="Sylfaen"/>
          <w:bCs/>
        </w:rPr>
        <w:t xml:space="preserve"> </w:t>
      </w:r>
      <w:proofErr w:type="spellStart"/>
      <w:r w:rsidRPr="00B5059F">
        <w:rPr>
          <w:rFonts w:ascii="Sylfaen" w:eastAsia="Sylfaen" w:hAnsi="Sylfaen"/>
          <w:bCs/>
        </w:rPr>
        <w:t>ენის</w:t>
      </w:r>
      <w:proofErr w:type="spellEnd"/>
      <w:r w:rsidRPr="00B5059F">
        <w:rPr>
          <w:rFonts w:ascii="Sylfaen" w:eastAsia="Sylfaen" w:hAnsi="Sylfaen"/>
          <w:bCs/>
        </w:rPr>
        <w:t xml:space="preserve"> </w:t>
      </w:r>
      <w:proofErr w:type="spellStart"/>
      <w:r w:rsidRPr="00B5059F">
        <w:rPr>
          <w:rFonts w:ascii="Sylfaen" w:eastAsia="Sylfaen" w:hAnsi="Sylfaen"/>
          <w:bCs/>
        </w:rPr>
        <w:t>დეპარტამენტი</w:t>
      </w:r>
      <w:proofErr w:type="spellEnd"/>
    </w:p>
    <w:p w14:paraId="6D48BC9E" w14:textId="77777777" w:rsidR="00B5059F" w:rsidRPr="00B5059F" w:rsidRDefault="00B5059F" w:rsidP="00B5059F">
      <w:pPr>
        <w:rPr>
          <w:rFonts w:ascii="Sylfaen" w:hAnsi="Sylfaen"/>
          <w:bCs/>
          <w:highlight w:val="yellow"/>
          <w:lang w:val="ka-GE"/>
        </w:rPr>
      </w:pPr>
    </w:p>
    <w:p w14:paraId="1A78EE97" w14:textId="77777777" w:rsidR="00B5059F" w:rsidRPr="00B5059F" w:rsidRDefault="00B5059F" w:rsidP="00B5059F">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lastRenderedPageBreak/>
        <w:t>განხორციელდა კოორდინაცია საქართველოს ყველა სამინისტროს წარმომადგენლებთან და პროფესიულ ჯგუფებთან ორწლიანი სამოქმედო გეგმის შემუშავების მიზნით;</w:t>
      </w:r>
    </w:p>
    <w:p w14:paraId="2C65CDA1" w14:textId="77777777" w:rsidR="00B5059F" w:rsidRPr="00B5059F" w:rsidRDefault="00B5059F" w:rsidP="00B5059F">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საერთაშორისო გამოცდილების გაზიარების მიზნით ზუმის პლატფორმით ჩატარდა  შეხვედრა ლატვიური კომპანია „ტილდესთან“, რომელიც ევროკავშირის აღმოსავლეთის პარტნიორობის ფარგლებში ზრუნავს ყოფილი საბჭოეთის ქვეყნებთან ენობრივი ტექნოლოგიების შემუშავებასა და დანერგვაზე; აღნიშნული შეხვედრის ფარგლებში დაგეგმილი სემინარების ფრომატში ქართული და ლატვიური მხარეეებმა ერთმანეთს გაუზიარეს გამოცდილებას ზოგადად ენობრივი პოლიტიკისა და ტერმინოლოგიური მუშაობის თაობაზე;</w:t>
      </w:r>
    </w:p>
    <w:p w14:paraId="588E6ADC" w14:textId="77777777" w:rsidR="00B5059F" w:rsidRPr="00B5059F" w:rsidRDefault="00B5059F" w:rsidP="00B5059F">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დეპარტამენტმა დაასრულა მუშაობა ფრანგული ენის ბგერითი სისტემის ტრანსკრიფცია-ტრანსლიტერაციის სახელმძღვანელო წესებზე, რომელიც განსახილველად გადაეცემა ექსპერტთა კომისია;</w:t>
      </w:r>
    </w:p>
    <w:p w14:paraId="6AA65DCD" w14:textId="77777777" w:rsidR="00B5059F" w:rsidRPr="00B5059F" w:rsidRDefault="00B5059F" w:rsidP="00B5059F">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ასევე ზუმის პლატფორმის საშუალებით ჩაატარა სამეცნიერო კონფერენცია ივანე ჯავახიშვილის სახელობის თბილისის სახელმწიფო უნივერსიტეტის ჰუმანიტარულ მეცნიერებათა ფაკულტეტთან და გიორგი ახვლედიანის სახელობის ენათმეცნიერების ისტორიის საზოგადოებასთან ერთად  და გამართა მრგვალი მაგიდა - „მცდარბეჭდილმძებნი“ და ქართული სალიტერატურო ენის ნორმალიზაციის საკითხებხე;</w:t>
      </w:r>
    </w:p>
    <w:p w14:paraId="0B696030" w14:textId="77777777" w:rsidR="00B5059F" w:rsidRPr="00B5059F" w:rsidRDefault="00B5059F" w:rsidP="00B5059F">
      <w:pPr>
        <w:numPr>
          <w:ilvl w:val="0"/>
          <w:numId w:val="11"/>
        </w:numPr>
        <w:tabs>
          <w:tab w:val="left" w:pos="360"/>
        </w:tabs>
        <w:spacing w:after="0" w:line="240" w:lineRule="auto"/>
        <w:ind w:left="360"/>
        <w:jc w:val="both"/>
        <w:rPr>
          <w:rFonts w:ascii="Sylfaen" w:hAnsi="Sylfaen" w:cs="Sylfaen"/>
          <w:bCs/>
          <w:color w:val="000000"/>
          <w:shd w:val="clear" w:color="auto" w:fill="FFFFFF"/>
          <w:lang w:val="ka-GE"/>
        </w:rPr>
      </w:pPr>
      <w:r w:rsidRPr="00B5059F">
        <w:rPr>
          <w:rFonts w:ascii="Sylfaen" w:hAnsi="Sylfaen" w:cs="Sylfaen"/>
          <w:bCs/>
          <w:color w:val="000000"/>
          <w:shd w:val="clear" w:color="auto" w:fill="FFFFFF"/>
          <w:lang w:val="ka-GE"/>
        </w:rPr>
        <w:t>დეპარტამენტმა გასცა ზეპირი და წერილობით რეკომენდაციები ქართული სალიტერატურო ენის ნორმათა დაცვასთან დაკავშირებით სახელმწიფო, კერძო და მოქალაქეების მიერ დამზადებული სარეკლამო ბანერებისა და აბრების ტექსტებზე.</w:t>
      </w:r>
    </w:p>
    <w:p w14:paraId="649BB554" w14:textId="77777777" w:rsidR="00B5059F" w:rsidRPr="00B5059F" w:rsidRDefault="00B5059F" w:rsidP="00B5059F">
      <w:pPr>
        <w:tabs>
          <w:tab w:val="left" w:pos="360"/>
        </w:tabs>
        <w:spacing w:after="0" w:line="240" w:lineRule="auto"/>
        <w:jc w:val="both"/>
        <w:rPr>
          <w:rFonts w:ascii="Sylfaen" w:hAnsi="Sylfaen" w:cs="Sylfaen"/>
          <w:bCs/>
          <w:color w:val="000000"/>
          <w:shd w:val="clear" w:color="auto" w:fill="FFFFFF"/>
          <w:lang w:val="ka-GE"/>
        </w:rPr>
      </w:pPr>
    </w:p>
    <w:p w14:paraId="7A9C61C2" w14:textId="56C2E57A" w:rsidR="00D64101" w:rsidRPr="00B5059F" w:rsidRDefault="00D64101" w:rsidP="00D37950">
      <w:pPr>
        <w:pStyle w:val="Heading1"/>
        <w:numPr>
          <w:ilvl w:val="0"/>
          <w:numId w:val="1"/>
        </w:numPr>
        <w:jc w:val="both"/>
        <w:rPr>
          <w:rFonts w:ascii="Sylfaen" w:eastAsia="Sylfaen" w:hAnsi="Sylfaen" w:cs="Sylfaen"/>
          <w:bCs/>
          <w:noProof/>
          <w:sz w:val="22"/>
          <w:szCs w:val="22"/>
        </w:rPr>
      </w:pPr>
      <w:r w:rsidRPr="00B5059F">
        <w:rPr>
          <w:rFonts w:ascii="Sylfaen" w:eastAsia="Sylfaen" w:hAnsi="Sylfaen" w:cs="Sylfaen"/>
          <w:bCs/>
          <w:noProof/>
          <w:sz w:val="22"/>
          <w:szCs w:val="22"/>
        </w:rPr>
        <w:t>იძულებით გადაადგილებულ პირთა და მიგრანტთა სახელმწიფო მხარდაჭერა და რეინტეგრაციის ხელშეწყობა</w:t>
      </w:r>
    </w:p>
    <w:p w14:paraId="0DEA6D76" w14:textId="7576102C" w:rsidR="0032756B" w:rsidRPr="00B5059F" w:rsidRDefault="0032756B" w:rsidP="00D37950">
      <w:pPr>
        <w:spacing w:line="240" w:lineRule="auto"/>
        <w:rPr>
          <w:rFonts w:ascii="Sylfaen" w:hAnsi="Sylfaen"/>
          <w:bCs/>
        </w:rPr>
      </w:pPr>
    </w:p>
    <w:p w14:paraId="1763076B" w14:textId="77777777" w:rsidR="00F46B2C" w:rsidRPr="00B5059F" w:rsidRDefault="00F46B2C" w:rsidP="00D37950">
      <w:pPr>
        <w:pStyle w:val="Heading2"/>
        <w:spacing w:line="240" w:lineRule="auto"/>
        <w:jc w:val="both"/>
        <w:rPr>
          <w:rFonts w:ascii="Sylfaen" w:hAnsi="Sylfaen" w:cs="Sylfaen"/>
          <w:bCs/>
          <w:sz w:val="22"/>
          <w:szCs w:val="22"/>
        </w:rPr>
      </w:pPr>
      <w:r w:rsidRPr="00B5059F">
        <w:rPr>
          <w:rFonts w:ascii="Sylfaen" w:hAnsi="Sylfaen" w:cs="Sylfaen"/>
          <w:bCs/>
          <w:sz w:val="22"/>
          <w:szCs w:val="22"/>
        </w:rPr>
        <w:t xml:space="preserve">7.1 </w:t>
      </w:r>
      <w:proofErr w:type="spellStart"/>
      <w:r w:rsidRPr="00B5059F">
        <w:rPr>
          <w:rFonts w:ascii="Sylfaen" w:hAnsi="Sylfaen" w:cs="Sylfaen"/>
          <w:bCs/>
          <w:sz w:val="22"/>
          <w:szCs w:val="22"/>
        </w:rPr>
        <w:t>იძულებით</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გადაადგილებულ</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პირთა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მიგრანტთა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ხელშეწყობა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27 06)  </w:t>
      </w:r>
    </w:p>
    <w:p w14:paraId="4D2059A1" w14:textId="77777777" w:rsidR="00F46B2C" w:rsidRPr="00B5059F" w:rsidRDefault="00F46B2C" w:rsidP="00D37950">
      <w:pPr>
        <w:spacing w:after="0" w:line="240" w:lineRule="auto"/>
        <w:rPr>
          <w:rFonts w:ascii="Sylfaen" w:hAnsi="Sylfaen"/>
          <w:bCs/>
          <w:lang w:val="ka-GE"/>
        </w:rPr>
      </w:pPr>
    </w:p>
    <w:p w14:paraId="6D1B5372" w14:textId="77777777" w:rsidR="00F46B2C" w:rsidRPr="00B5059F" w:rsidRDefault="00F46B2C"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4C5D3413" w14:textId="77777777" w:rsidR="00F46B2C" w:rsidRPr="00B5059F" w:rsidRDefault="00F46B2C" w:rsidP="00D37950">
      <w:pPr>
        <w:pStyle w:val="abzacixml"/>
        <w:numPr>
          <w:ilvl w:val="0"/>
          <w:numId w:val="10"/>
        </w:numPr>
        <w:tabs>
          <w:tab w:val="left" w:pos="1080"/>
        </w:tabs>
        <w:ind w:hanging="540"/>
        <w:rPr>
          <w:bCs/>
        </w:rPr>
      </w:pPr>
      <w:proofErr w:type="spellStart"/>
      <w:r w:rsidRPr="00B5059F">
        <w:rPr>
          <w:bCs/>
        </w:rPr>
        <w:t>საქართველოს</w:t>
      </w:r>
      <w:proofErr w:type="spellEnd"/>
      <w:r w:rsidRPr="00B5059F">
        <w:rPr>
          <w:bCs/>
        </w:rPr>
        <w:t xml:space="preserve"> </w:t>
      </w:r>
      <w:proofErr w:type="spellStart"/>
      <w:r w:rsidRPr="00B5059F">
        <w:rPr>
          <w:bCs/>
        </w:rPr>
        <w:t>ოკუპირებული</w:t>
      </w:r>
      <w:proofErr w:type="spellEnd"/>
      <w:r w:rsidRPr="00B5059F">
        <w:rPr>
          <w:bCs/>
        </w:rPr>
        <w:t xml:space="preserve"> </w:t>
      </w:r>
      <w:proofErr w:type="spellStart"/>
      <w:r w:rsidRPr="00B5059F">
        <w:rPr>
          <w:bCs/>
        </w:rPr>
        <w:t>ტერიტორიებიდან</w:t>
      </w:r>
      <w:proofErr w:type="spellEnd"/>
      <w:r w:rsidRPr="00B5059F">
        <w:rPr>
          <w:bCs/>
        </w:rPr>
        <w:t xml:space="preserve"> </w:t>
      </w:r>
      <w:proofErr w:type="spellStart"/>
      <w:r w:rsidRPr="00B5059F">
        <w:rPr>
          <w:bCs/>
        </w:rPr>
        <w:t>დევნილთა</w:t>
      </w:r>
      <w:proofErr w:type="spellEnd"/>
      <w:r w:rsidRPr="00B5059F">
        <w:rPr>
          <w:bCs/>
        </w:rPr>
        <w:t xml:space="preserve">, </w:t>
      </w:r>
      <w:proofErr w:type="spellStart"/>
      <w:r w:rsidRPr="00B5059F">
        <w:rPr>
          <w:bCs/>
        </w:rPr>
        <w:t>შრომის</w:t>
      </w:r>
      <w:proofErr w:type="spellEnd"/>
      <w:r w:rsidRPr="00B5059F">
        <w:rPr>
          <w:bCs/>
        </w:rPr>
        <w:t xml:space="preserve">, </w:t>
      </w:r>
      <w:proofErr w:type="spellStart"/>
      <w:r w:rsidRPr="00B5059F">
        <w:rPr>
          <w:bCs/>
        </w:rPr>
        <w:t>ჯანმრთელობისა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სოციალური</w:t>
      </w:r>
      <w:proofErr w:type="spellEnd"/>
      <w:r w:rsidRPr="00B5059F">
        <w:rPr>
          <w:bCs/>
        </w:rPr>
        <w:t xml:space="preserve"> </w:t>
      </w:r>
      <w:proofErr w:type="spellStart"/>
      <w:r w:rsidRPr="00B5059F">
        <w:rPr>
          <w:bCs/>
        </w:rPr>
        <w:t>დაცვის</w:t>
      </w:r>
      <w:proofErr w:type="spellEnd"/>
      <w:r w:rsidRPr="00B5059F">
        <w:rPr>
          <w:bCs/>
        </w:rPr>
        <w:t xml:space="preserve"> </w:t>
      </w:r>
      <w:proofErr w:type="spellStart"/>
      <w:r w:rsidRPr="00B5059F">
        <w:rPr>
          <w:bCs/>
        </w:rPr>
        <w:t>სამინისტრო</w:t>
      </w:r>
      <w:proofErr w:type="spellEnd"/>
    </w:p>
    <w:p w14:paraId="2EA399E4" w14:textId="77777777" w:rsidR="00F46B2C" w:rsidRPr="00B5059F" w:rsidRDefault="00F46B2C"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დევნილთა</w:t>
      </w:r>
      <w:proofErr w:type="spellEnd"/>
      <w:r w:rsidRPr="00B5059F">
        <w:rPr>
          <w:bCs/>
        </w:rPr>
        <w:t xml:space="preserve">, </w:t>
      </w:r>
      <w:proofErr w:type="spellStart"/>
      <w:r w:rsidRPr="00B5059F">
        <w:rPr>
          <w:bCs/>
        </w:rPr>
        <w:t>ეკომიგრანტთა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საარსებო</w:t>
      </w:r>
      <w:proofErr w:type="spellEnd"/>
      <w:r w:rsidRPr="00B5059F">
        <w:rPr>
          <w:bCs/>
        </w:rPr>
        <w:t xml:space="preserve"> </w:t>
      </w:r>
      <w:proofErr w:type="spellStart"/>
      <w:r w:rsidRPr="00B5059F">
        <w:rPr>
          <w:bCs/>
        </w:rPr>
        <w:t>წყაროებით</w:t>
      </w:r>
      <w:proofErr w:type="spellEnd"/>
      <w:r w:rsidRPr="00B5059F">
        <w:rPr>
          <w:bCs/>
        </w:rPr>
        <w:t xml:space="preserve"> </w:t>
      </w:r>
      <w:proofErr w:type="spellStart"/>
      <w:r w:rsidRPr="00B5059F">
        <w:rPr>
          <w:bCs/>
        </w:rPr>
        <w:t>უზრუნველყოფის</w:t>
      </w:r>
      <w:proofErr w:type="spellEnd"/>
      <w:r w:rsidRPr="00B5059F">
        <w:rPr>
          <w:bCs/>
        </w:rPr>
        <w:t xml:space="preserve"> </w:t>
      </w:r>
      <w:proofErr w:type="spellStart"/>
      <w:proofErr w:type="gramStart"/>
      <w:r w:rsidRPr="00B5059F">
        <w:rPr>
          <w:bCs/>
        </w:rPr>
        <w:t>სააგენტო</w:t>
      </w:r>
      <w:proofErr w:type="spellEnd"/>
      <w:r w:rsidRPr="00B5059F">
        <w:rPr>
          <w:bCs/>
        </w:rPr>
        <w:t>;</w:t>
      </w:r>
      <w:proofErr w:type="gramEnd"/>
    </w:p>
    <w:p w14:paraId="55538343" w14:textId="77777777" w:rsidR="00F46B2C" w:rsidRPr="00B5059F" w:rsidRDefault="00F46B2C" w:rsidP="00D37950">
      <w:pPr>
        <w:pStyle w:val="abzacixml"/>
        <w:ind w:firstLine="0"/>
        <w:rPr>
          <w:rFonts w:eastAsiaTheme="majorEastAsia"/>
          <w:bCs/>
          <w:color w:val="2F5496" w:themeColor="accent1" w:themeShade="BF"/>
          <w:highlight w:val="yellow"/>
        </w:rPr>
      </w:pPr>
    </w:p>
    <w:p w14:paraId="7FDF8D75" w14:textId="77777777" w:rsidR="00F46B2C" w:rsidRPr="00B5059F" w:rsidRDefault="00F46B2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უზრუნველყოფილია საქართველოში დაბრუნებულ მიგრანტთა სარეინტეგრაციო დახმარებით ღონისძიებები;</w:t>
      </w:r>
    </w:p>
    <w:p w14:paraId="3E42C5D4" w14:textId="77777777" w:rsidR="00F46B2C" w:rsidRPr="00B5059F" w:rsidRDefault="00F46B2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ეკომიგრანტების საცხოვრებელი სახლებით უზრუნველყოფა;</w:t>
      </w:r>
    </w:p>
    <w:p w14:paraId="22AC2777" w14:textId="77777777" w:rsidR="00F46B2C" w:rsidRPr="00B5059F" w:rsidRDefault="00F46B2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იძულებით გადაადგილებულ პირთა − დევნილთა გრძელვადიანი განსახლება;</w:t>
      </w:r>
    </w:p>
    <w:p w14:paraId="4172C4B7" w14:textId="77777777" w:rsidR="00F46B2C" w:rsidRPr="00B5059F" w:rsidRDefault="00F46B2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იძულებით გადაადგილებულ პირთათვის - დევნილთათვის სოციალური და საცხოვრებელი პირობების გაუმჯობესება;</w:t>
      </w:r>
    </w:p>
    <w:p w14:paraId="6AF17B11" w14:textId="77777777" w:rsidR="00F46B2C" w:rsidRPr="00B5059F" w:rsidRDefault="00F46B2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საერთაშორისო დაცვის მქონე პირთა, თავშესაფრის მაძიებლებისა და საქართველოში სტატუსის მქონე, მოქალაქეობის არმქონე პირთა ინტეგრაციის უზრუნველსაყოფად სხვადასხვა  სერვისის შექმნა და განვითარება;</w:t>
      </w:r>
    </w:p>
    <w:p w14:paraId="4D0B2C2B" w14:textId="77777777" w:rsidR="00F46B2C" w:rsidRPr="00B5059F" w:rsidRDefault="00F46B2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იძულებით გადაადგილებულ პირთა - დევნილთა და ეკომიგრანტთა საარსებო წყაროებით უზრუნველყოფა.</w:t>
      </w:r>
    </w:p>
    <w:p w14:paraId="40AA442A" w14:textId="77777777" w:rsidR="00F46B2C" w:rsidRPr="00B5059F" w:rsidRDefault="00F46B2C" w:rsidP="00D37950">
      <w:pPr>
        <w:pStyle w:val="abzacixml"/>
        <w:ind w:left="990" w:firstLine="0"/>
        <w:rPr>
          <w:rFonts w:eastAsiaTheme="majorEastAsia"/>
          <w:bCs/>
          <w:color w:val="2F5496" w:themeColor="accent1" w:themeShade="BF"/>
          <w:highlight w:val="yellow"/>
        </w:rPr>
      </w:pPr>
    </w:p>
    <w:p w14:paraId="5F05D13A" w14:textId="77777777" w:rsidR="00F46B2C" w:rsidRPr="00B5059F" w:rsidRDefault="00F46B2C" w:rsidP="00D37950">
      <w:pPr>
        <w:pStyle w:val="abzacixml"/>
        <w:ind w:firstLine="0"/>
        <w:rPr>
          <w:rFonts w:eastAsiaTheme="majorEastAsia"/>
          <w:bCs/>
          <w:color w:val="2F5496" w:themeColor="accent1" w:themeShade="BF"/>
          <w:highlight w:val="yellow"/>
        </w:rPr>
      </w:pPr>
    </w:p>
    <w:p w14:paraId="7E7907FB" w14:textId="77777777" w:rsidR="00F46B2C" w:rsidRPr="00B5059F" w:rsidRDefault="00F46B2C" w:rsidP="00D37950">
      <w:pPr>
        <w:pStyle w:val="Heading3"/>
        <w:tabs>
          <w:tab w:val="left" w:pos="284"/>
          <w:tab w:val="left" w:pos="426"/>
        </w:tabs>
        <w:ind w:hanging="142"/>
        <w:jc w:val="left"/>
        <w:rPr>
          <w:rFonts w:ascii="Sylfaen" w:eastAsiaTheme="majorEastAsia" w:hAnsi="Sylfaen" w:cs="Sylfaen"/>
          <w:b w:val="0"/>
          <w:bCs/>
          <w:color w:val="2F5496" w:themeColor="accent1" w:themeShade="BF"/>
          <w:sz w:val="22"/>
          <w:szCs w:val="22"/>
        </w:rPr>
      </w:pPr>
      <w:r w:rsidRPr="00B5059F">
        <w:rPr>
          <w:rFonts w:ascii="Sylfaen" w:eastAsiaTheme="majorEastAsia" w:hAnsi="Sylfaen" w:cs="Sylfaen"/>
          <w:b w:val="0"/>
          <w:bCs/>
          <w:color w:val="2F5496" w:themeColor="accent1" w:themeShade="BF"/>
          <w:sz w:val="22"/>
          <w:szCs w:val="22"/>
        </w:rPr>
        <w:lastRenderedPageBreak/>
        <w:t xml:space="preserve">7.1.1 </w:t>
      </w:r>
      <w:proofErr w:type="spellStart"/>
      <w:r w:rsidRPr="00B5059F">
        <w:rPr>
          <w:rFonts w:ascii="Sylfaen" w:eastAsiaTheme="majorEastAsia" w:hAnsi="Sylfaen" w:cs="Sylfaen"/>
          <w:b w:val="0"/>
          <w:bCs/>
          <w:color w:val="2F5496" w:themeColor="accent1" w:themeShade="BF"/>
          <w:sz w:val="22"/>
          <w:szCs w:val="22"/>
        </w:rPr>
        <w:t>სარეინტეგრაციო</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დახმარება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საქართველოში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დაბრუნებული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მიგრანტებისათვის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პროგრამული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კოდი</w:t>
      </w:r>
      <w:proofErr w:type="spellEnd"/>
      <w:r w:rsidRPr="00B5059F">
        <w:rPr>
          <w:rFonts w:ascii="Sylfaen" w:eastAsiaTheme="majorEastAsia" w:hAnsi="Sylfaen" w:cs="Sylfaen"/>
          <w:b w:val="0"/>
          <w:bCs/>
          <w:color w:val="2F5496" w:themeColor="accent1" w:themeShade="BF"/>
          <w:sz w:val="22"/>
          <w:szCs w:val="22"/>
        </w:rPr>
        <w:t xml:space="preserve"> 27 06 01)</w:t>
      </w:r>
    </w:p>
    <w:p w14:paraId="04341BCD" w14:textId="77777777" w:rsidR="00F46B2C" w:rsidRPr="00B5059F" w:rsidRDefault="00F46B2C" w:rsidP="00D37950">
      <w:pPr>
        <w:spacing w:after="0" w:line="240" w:lineRule="auto"/>
        <w:ind w:left="270"/>
        <w:jc w:val="both"/>
        <w:rPr>
          <w:rFonts w:ascii="Sylfaen" w:hAnsi="Sylfaen" w:cs="Sylfaen"/>
          <w:bCs/>
          <w:lang w:val="ka-GE"/>
        </w:rPr>
      </w:pPr>
    </w:p>
    <w:p w14:paraId="5E1B4570" w14:textId="77777777" w:rsidR="00F46B2C" w:rsidRPr="00B5059F" w:rsidRDefault="00F46B2C"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5743BBD8" w14:textId="77777777" w:rsidR="00F46B2C" w:rsidRPr="00B5059F" w:rsidRDefault="00F46B2C"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დევნილთა</w:t>
      </w:r>
      <w:proofErr w:type="spellEnd"/>
      <w:r w:rsidRPr="00B5059F">
        <w:rPr>
          <w:bCs/>
        </w:rPr>
        <w:t xml:space="preserve">, </w:t>
      </w:r>
      <w:proofErr w:type="spellStart"/>
      <w:r w:rsidRPr="00B5059F">
        <w:rPr>
          <w:bCs/>
        </w:rPr>
        <w:t>ეკომიგრანტთა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საარსებო</w:t>
      </w:r>
      <w:proofErr w:type="spellEnd"/>
      <w:r w:rsidRPr="00B5059F">
        <w:rPr>
          <w:bCs/>
        </w:rPr>
        <w:t xml:space="preserve"> </w:t>
      </w:r>
      <w:proofErr w:type="spellStart"/>
      <w:r w:rsidRPr="00B5059F">
        <w:rPr>
          <w:bCs/>
        </w:rPr>
        <w:t>წყაროებით</w:t>
      </w:r>
      <w:proofErr w:type="spellEnd"/>
      <w:r w:rsidRPr="00B5059F">
        <w:rPr>
          <w:bCs/>
        </w:rPr>
        <w:t xml:space="preserve"> </w:t>
      </w:r>
      <w:proofErr w:type="spellStart"/>
      <w:r w:rsidRPr="00B5059F">
        <w:rPr>
          <w:bCs/>
        </w:rPr>
        <w:t>უზრუნველყოფის</w:t>
      </w:r>
      <w:proofErr w:type="spellEnd"/>
      <w:r w:rsidRPr="00B5059F">
        <w:rPr>
          <w:bCs/>
        </w:rPr>
        <w:t xml:space="preserve"> </w:t>
      </w:r>
      <w:proofErr w:type="spellStart"/>
      <w:proofErr w:type="gramStart"/>
      <w:r w:rsidRPr="00B5059F">
        <w:rPr>
          <w:bCs/>
        </w:rPr>
        <w:t>სააგენტო</w:t>
      </w:r>
      <w:proofErr w:type="spellEnd"/>
      <w:r w:rsidRPr="00B5059F">
        <w:rPr>
          <w:bCs/>
        </w:rPr>
        <w:t>;</w:t>
      </w:r>
      <w:proofErr w:type="gramEnd"/>
    </w:p>
    <w:p w14:paraId="5C8A255C" w14:textId="77777777" w:rsidR="00F46B2C" w:rsidRPr="00B5059F" w:rsidRDefault="00F46B2C" w:rsidP="00D37950">
      <w:pPr>
        <w:pStyle w:val="abzacixml"/>
        <w:ind w:firstLine="0"/>
        <w:rPr>
          <w:rFonts w:eastAsiaTheme="majorEastAsia"/>
          <w:bCs/>
          <w:color w:val="2F5496" w:themeColor="accent1" w:themeShade="BF"/>
          <w:highlight w:val="yellow"/>
        </w:rPr>
      </w:pPr>
    </w:p>
    <w:p w14:paraId="3AC816BC" w14:textId="77777777" w:rsidR="00F46B2C" w:rsidRPr="00B5059F" w:rsidRDefault="00F46B2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სოციალური ინიციატივების დაფინანსების და ეკონომიკური აგენტის სუბსიდირების კომპონენტში ჩაერთო 613 ბენეფიციარი, ხოლო გამარჯვებულად გამოვლინდა 180 ბენეფიციარი;</w:t>
      </w:r>
    </w:p>
    <w:p w14:paraId="291CFBBF" w14:textId="77777777" w:rsidR="00F46B2C" w:rsidRPr="00B5059F" w:rsidRDefault="00F46B2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სამედიცინო მომსახურებისა და მედიკამენტების დაფინანსებისათვის სააგენტოს მომართა 48 ბენეფიციარმა და გაიცა 23 ადმინისტრაციული დაპირება;</w:t>
      </w:r>
    </w:p>
    <w:p w14:paraId="57F292DF" w14:textId="77777777" w:rsidR="00F46B2C" w:rsidRPr="00B5059F" w:rsidRDefault="00F46B2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პროფესიული მომზადება-გადამზადების და კვალიფიკაციის ამაღლების პროგრამით სარგებლობის მიზნით სააგენტოს მომართა 19-მა ბენეფიციარმა და მოხდა მათი რეფერირება დასაქმების ხელშეწყობის სახელმწიფო სააგენტოს პროფესიული მომზადება-გადამზადებისა და კვალიფიკაციის ამაღლების პროგრამაზე, 2 ბენეფიციარზე გაიცა ადმინისტრაციული დაპირება.</w:t>
      </w:r>
    </w:p>
    <w:p w14:paraId="0FF94F9A" w14:textId="77777777" w:rsidR="00F46B2C" w:rsidRPr="00B5059F" w:rsidRDefault="00F46B2C" w:rsidP="00D37950">
      <w:pPr>
        <w:pStyle w:val="abzacixml"/>
        <w:ind w:left="990" w:firstLine="0"/>
        <w:rPr>
          <w:rFonts w:eastAsiaTheme="majorEastAsia"/>
          <w:bCs/>
          <w:color w:val="2F5496" w:themeColor="accent1" w:themeShade="BF"/>
        </w:rPr>
      </w:pPr>
    </w:p>
    <w:p w14:paraId="6A6F9192" w14:textId="77777777" w:rsidR="00F46B2C" w:rsidRPr="00B5059F" w:rsidRDefault="00F46B2C" w:rsidP="00D37950">
      <w:pPr>
        <w:pStyle w:val="Heading3"/>
        <w:tabs>
          <w:tab w:val="left" w:pos="284"/>
          <w:tab w:val="left" w:pos="426"/>
        </w:tabs>
        <w:ind w:hanging="142"/>
        <w:jc w:val="left"/>
        <w:rPr>
          <w:rFonts w:ascii="Sylfaen" w:eastAsiaTheme="majorEastAsia" w:hAnsi="Sylfaen" w:cs="Sylfaen"/>
          <w:b w:val="0"/>
          <w:bCs/>
          <w:color w:val="2F5496" w:themeColor="accent1" w:themeShade="BF"/>
          <w:sz w:val="22"/>
          <w:szCs w:val="22"/>
        </w:rPr>
      </w:pPr>
      <w:r w:rsidRPr="00B5059F">
        <w:rPr>
          <w:rFonts w:ascii="Sylfaen" w:eastAsiaTheme="majorEastAsia" w:hAnsi="Sylfaen" w:cs="Sylfaen"/>
          <w:b w:val="0"/>
          <w:bCs/>
          <w:color w:val="2F5496" w:themeColor="accent1" w:themeShade="BF"/>
          <w:sz w:val="22"/>
          <w:szCs w:val="22"/>
        </w:rPr>
        <w:t xml:space="preserve">7.1.2 </w:t>
      </w:r>
      <w:proofErr w:type="spellStart"/>
      <w:r w:rsidRPr="00B5059F">
        <w:rPr>
          <w:rFonts w:ascii="Sylfaen" w:eastAsiaTheme="majorEastAsia" w:hAnsi="Sylfaen" w:cs="Sylfaen"/>
          <w:b w:val="0"/>
          <w:bCs/>
          <w:color w:val="2F5496" w:themeColor="accent1" w:themeShade="BF"/>
          <w:sz w:val="22"/>
          <w:szCs w:val="22"/>
        </w:rPr>
        <w:t>ეკომიგრანტთა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მიგრაციის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მართვა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პროგრამული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კოდი</w:t>
      </w:r>
      <w:proofErr w:type="spellEnd"/>
      <w:r w:rsidRPr="00B5059F">
        <w:rPr>
          <w:rFonts w:ascii="Sylfaen" w:eastAsiaTheme="majorEastAsia" w:hAnsi="Sylfaen" w:cs="Sylfaen"/>
          <w:b w:val="0"/>
          <w:bCs/>
          <w:color w:val="2F5496" w:themeColor="accent1" w:themeShade="BF"/>
          <w:sz w:val="22"/>
          <w:szCs w:val="22"/>
        </w:rPr>
        <w:t xml:space="preserve"> 27 06 02) </w:t>
      </w:r>
    </w:p>
    <w:p w14:paraId="55308AF2" w14:textId="77777777" w:rsidR="00F46B2C" w:rsidRPr="00B5059F" w:rsidRDefault="00F46B2C" w:rsidP="00D37950">
      <w:pPr>
        <w:spacing w:after="0" w:line="240" w:lineRule="auto"/>
        <w:rPr>
          <w:rFonts w:ascii="Sylfaen" w:hAnsi="Sylfaen"/>
          <w:bCs/>
          <w:lang w:val="ru-RU" w:eastAsia="ru-RU"/>
        </w:rPr>
      </w:pPr>
    </w:p>
    <w:p w14:paraId="424F37E3" w14:textId="77777777" w:rsidR="00F46B2C" w:rsidRPr="00B5059F" w:rsidRDefault="00F46B2C"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741FCE5D" w14:textId="77777777" w:rsidR="00F46B2C" w:rsidRPr="00B5059F" w:rsidRDefault="00F46B2C"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დევნილთა</w:t>
      </w:r>
      <w:proofErr w:type="spellEnd"/>
      <w:r w:rsidRPr="00B5059F">
        <w:rPr>
          <w:bCs/>
        </w:rPr>
        <w:t xml:space="preserve">, </w:t>
      </w:r>
      <w:proofErr w:type="spellStart"/>
      <w:r w:rsidRPr="00B5059F">
        <w:rPr>
          <w:bCs/>
        </w:rPr>
        <w:t>ეკომიგრანტთა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საარსებო</w:t>
      </w:r>
      <w:proofErr w:type="spellEnd"/>
      <w:r w:rsidRPr="00B5059F">
        <w:rPr>
          <w:bCs/>
        </w:rPr>
        <w:t xml:space="preserve"> </w:t>
      </w:r>
      <w:proofErr w:type="spellStart"/>
      <w:r w:rsidRPr="00B5059F">
        <w:rPr>
          <w:bCs/>
        </w:rPr>
        <w:t>წყაროებით</w:t>
      </w:r>
      <w:proofErr w:type="spellEnd"/>
      <w:r w:rsidRPr="00B5059F">
        <w:rPr>
          <w:bCs/>
        </w:rPr>
        <w:t xml:space="preserve"> </w:t>
      </w:r>
      <w:proofErr w:type="spellStart"/>
      <w:r w:rsidRPr="00B5059F">
        <w:rPr>
          <w:bCs/>
        </w:rPr>
        <w:t>უზრუნველყოფის</w:t>
      </w:r>
      <w:proofErr w:type="spellEnd"/>
      <w:r w:rsidRPr="00B5059F">
        <w:rPr>
          <w:bCs/>
        </w:rPr>
        <w:t xml:space="preserve"> </w:t>
      </w:r>
      <w:proofErr w:type="spellStart"/>
      <w:proofErr w:type="gramStart"/>
      <w:r w:rsidRPr="00B5059F">
        <w:rPr>
          <w:bCs/>
        </w:rPr>
        <w:t>სააგენტო</w:t>
      </w:r>
      <w:proofErr w:type="spellEnd"/>
      <w:r w:rsidRPr="00B5059F">
        <w:rPr>
          <w:bCs/>
        </w:rPr>
        <w:t>;</w:t>
      </w:r>
      <w:proofErr w:type="gramEnd"/>
    </w:p>
    <w:p w14:paraId="033CA9E5" w14:textId="77777777" w:rsidR="00F46B2C" w:rsidRPr="00B5059F" w:rsidRDefault="00F46B2C" w:rsidP="00D37950">
      <w:pPr>
        <w:pStyle w:val="abzacixml"/>
        <w:ind w:firstLine="0"/>
        <w:rPr>
          <w:rFonts w:eastAsiaTheme="majorEastAsia"/>
          <w:bCs/>
          <w:color w:val="2F5496" w:themeColor="accent1" w:themeShade="BF"/>
        </w:rPr>
      </w:pPr>
    </w:p>
    <w:p w14:paraId="494E5D14" w14:textId="77777777" w:rsidR="00F46B2C" w:rsidRPr="00B5059F" w:rsidRDefault="00F46B2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სტიქიით დაზარალებული ოჯახებისთვის შეძენილ იქნა 155 (თბილისი - 53, იმერეთის რეგიონი - 71, სამეგრელოს რეგიონი - 31) საცხოვრებელი სახლი.</w:t>
      </w:r>
    </w:p>
    <w:p w14:paraId="5E55AC85" w14:textId="77777777" w:rsidR="00F46B2C" w:rsidRPr="00B5059F" w:rsidRDefault="00F46B2C" w:rsidP="00D37950">
      <w:pPr>
        <w:pStyle w:val="abzacixml"/>
        <w:ind w:left="630" w:firstLine="0"/>
        <w:rPr>
          <w:rFonts w:eastAsiaTheme="majorEastAsia"/>
          <w:bCs/>
          <w:color w:val="2F5496" w:themeColor="accent1" w:themeShade="BF"/>
          <w:highlight w:val="yellow"/>
        </w:rPr>
      </w:pPr>
    </w:p>
    <w:p w14:paraId="17C85C83" w14:textId="77777777" w:rsidR="00F46B2C" w:rsidRPr="00B5059F" w:rsidRDefault="00F46B2C" w:rsidP="00D37950">
      <w:pPr>
        <w:pStyle w:val="abzacixml"/>
        <w:ind w:left="990" w:firstLine="0"/>
        <w:rPr>
          <w:rFonts w:eastAsiaTheme="majorEastAsia"/>
          <w:bCs/>
          <w:color w:val="2F5496" w:themeColor="accent1" w:themeShade="BF"/>
          <w:highlight w:val="yellow"/>
        </w:rPr>
      </w:pPr>
    </w:p>
    <w:p w14:paraId="7F2FA26D" w14:textId="77777777" w:rsidR="00F46B2C" w:rsidRPr="00B5059F" w:rsidRDefault="00F46B2C" w:rsidP="00D37950">
      <w:pPr>
        <w:pStyle w:val="Heading3"/>
        <w:tabs>
          <w:tab w:val="left" w:pos="284"/>
          <w:tab w:val="left" w:pos="426"/>
        </w:tabs>
        <w:ind w:hanging="142"/>
        <w:jc w:val="both"/>
        <w:rPr>
          <w:rFonts w:ascii="Sylfaen" w:eastAsiaTheme="majorEastAsia" w:hAnsi="Sylfaen" w:cs="Sylfaen"/>
          <w:b w:val="0"/>
          <w:bCs/>
          <w:color w:val="2F5496" w:themeColor="accent1" w:themeShade="BF"/>
          <w:sz w:val="22"/>
          <w:szCs w:val="22"/>
        </w:rPr>
      </w:pPr>
      <w:r w:rsidRPr="00B5059F">
        <w:rPr>
          <w:rFonts w:ascii="Sylfaen" w:eastAsiaTheme="majorEastAsia" w:hAnsi="Sylfaen" w:cs="Sylfaen"/>
          <w:b w:val="0"/>
          <w:bCs/>
          <w:color w:val="2F5496" w:themeColor="accent1" w:themeShade="BF"/>
          <w:sz w:val="22"/>
          <w:szCs w:val="22"/>
        </w:rPr>
        <w:t xml:space="preserve">7.1.3 </w:t>
      </w:r>
      <w:proofErr w:type="spellStart"/>
      <w:r w:rsidRPr="00B5059F">
        <w:rPr>
          <w:rFonts w:ascii="Sylfaen" w:eastAsiaTheme="majorEastAsia" w:hAnsi="Sylfaen" w:cs="Sylfaen"/>
          <w:b w:val="0"/>
          <w:bCs/>
          <w:color w:val="2F5496" w:themeColor="accent1" w:themeShade="BF"/>
          <w:sz w:val="22"/>
          <w:szCs w:val="22"/>
        </w:rPr>
        <w:t>იძულებით</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გადაადგილებულ</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პირთა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განსახლების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სოციალური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და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საცხოვრებელი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პირობების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შექმნა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პროგრამული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კოდი</w:t>
      </w:r>
      <w:proofErr w:type="spellEnd"/>
      <w:r w:rsidRPr="00B5059F">
        <w:rPr>
          <w:rFonts w:ascii="Sylfaen" w:eastAsiaTheme="majorEastAsia" w:hAnsi="Sylfaen" w:cs="Sylfaen"/>
          <w:b w:val="0"/>
          <w:bCs/>
          <w:color w:val="2F5496" w:themeColor="accent1" w:themeShade="BF"/>
          <w:sz w:val="22"/>
          <w:szCs w:val="22"/>
        </w:rPr>
        <w:t xml:space="preserve"> 27 06 03)</w:t>
      </w:r>
    </w:p>
    <w:p w14:paraId="61773618" w14:textId="77777777" w:rsidR="00F46B2C" w:rsidRPr="00B5059F" w:rsidRDefault="00F46B2C" w:rsidP="00D37950">
      <w:pPr>
        <w:spacing w:line="240" w:lineRule="auto"/>
        <w:rPr>
          <w:rFonts w:ascii="Sylfaen" w:hAnsi="Sylfaen"/>
          <w:bCs/>
          <w:lang w:val="ka-GE"/>
        </w:rPr>
      </w:pPr>
    </w:p>
    <w:p w14:paraId="34C40C85" w14:textId="77777777" w:rsidR="00F46B2C" w:rsidRPr="00B5059F" w:rsidRDefault="00F46B2C"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60210D87" w14:textId="77777777" w:rsidR="00F46B2C" w:rsidRPr="00B5059F" w:rsidRDefault="00F46B2C"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დევნილთა</w:t>
      </w:r>
      <w:proofErr w:type="spellEnd"/>
      <w:r w:rsidRPr="00B5059F">
        <w:rPr>
          <w:bCs/>
        </w:rPr>
        <w:t xml:space="preserve">, </w:t>
      </w:r>
      <w:proofErr w:type="spellStart"/>
      <w:r w:rsidRPr="00B5059F">
        <w:rPr>
          <w:bCs/>
        </w:rPr>
        <w:t>ეკომიგრანტთა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საარსებო</w:t>
      </w:r>
      <w:proofErr w:type="spellEnd"/>
      <w:r w:rsidRPr="00B5059F">
        <w:rPr>
          <w:bCs/>
        </w:rPr>
        <w:t xml:space="preserve"> </w:t>
      </w:r>
      <w:proofErr w:type="spellStart"/>
      <w:r w:rsidRPr="00B5059F">
        <w:rPr>
          <w:bCs/>
        </w:rPr>
        <w:t>წყაროებით</w:t>
      </w:r>
      <w:proofErr w:type="spellEnd"/>
      <w:r w:rsidRPr="00B5059F">
        <w:rPr>
          <w:bCs/>
        </w:rPr>
        <w:t xml:space="preserve"> </w:t>
      </w:r>
      <w:proofErr w:type="spellStart"/>
      <w:r w:rsidRPr="00B5059F">
        <w:rPr>
          <w:bCs/>
        </w:rPr>
        <w:t>უზრუნველყოფის</w:t>
      </w:r>
      <w:proofErr w:type="spellEnd"/>
      <w:r w:rsidRPr="00B5059F">
        <w:rPr>
          <w:bCs/>
        </w:rPr>
        <w:t xml:space="preserve"> </w:t>
      </w:r>
      <w:proofErr w:type="spellStart"/>
      <w:proofErr w:type="gramStart"/>
      <w:r w:rsidRPr="00B5059F">
        <w:rPr>
          <w:bCs/>
        </w:rPr>
        <w:t>სააგენტო</w:t>
      </w:r>
      <w:proofErr w:type="spellEnd"/>
      <w:r w:rsidRPr="00B5059F">
        <w:rPr>
          <w:bCs/>
        </w:rPr>
        <w:t>;</w:t>
      </w:r>
      <w:proofErr w:type="gramEnd"/>
    </w:p>
    <w:p w14:paraId="6F10CB42" w14:textId="77777777" w:rsidR="00F46B2C" w:rsidRPr="00B5059F" w:rsidRDefault="00F46B2C" w:rsidP="00D37950">
      <w:pPr>
        <w:spacing w:after="0" w:line="240" w:lineRule="auto"/>
        <w:rPr>
          <w:rFonts w:ascii="Sylfaen" w:hAnsi="Sylfaen"/>
          <w:bCs/>
          <w:highlight w:val="yellow"/>
          <w:lang w:val="ru-RU" w:eastAsia="ru-RU"/>
        </w:rPr>
      </w:pPr>
    </w:p>
    <w:p w14:paraId="72528D4C" w14:textId="77777777" w:rsidR="00F46B2C" w:rsidRPr="00B5059F" w:rsidRDefault="00F46B2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მიმდინარეობდა სახელმწიფოს დაქვემდებარებაში, ყოფილი კომპაქტურად განსახლების ობიექტების დევნილთათვის კერძო საკუთრებაში გადაცემა. საკუთრებაში ბინები გადაეცა 283 ოჯახს;</w:t>
      </w:r>
    </w:p>
    <w:p w14:paraId="64039338" w14:textId="77777777" w:rsidR="00F46B2C" w:rsidRPr="00B5059F" w:rsidRDefault="00F46B2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დევნილთა გრძელვადიანი განსახლების და საცხოვრებელი პირობების გაუმჯობესების მიზნით:</w:t>
      </w:r>
    </w:p>
    <w:p w14:paraId="7833B9DC" w14:textId="77777777" w:rsidR="00F46B2C" w:rsidRPr="00B5059F" w:rsidRDefault="00F46B2C" w:rsidP="00D37950">
      <w:pPr>
        <w:pStyle w:val="ListParagraph"/>
        <w:numPr>
          <w:ilvl w:val="0"/>
          <w:numId w:val="74"/>
        </w:numPr>
        <w:tabs>
          <w:tab w:val="left" w:pos="0"/>
        </w:tabs>
        <w:spacing w:after="0" w:line="240" w:lineRule="auto"/>
        <w:ind w:left="900" w:right="0"/>
        <w:rPr>
          <w:bCs/>
          <w:color w:val="000000" w:themeColor="text1"/>
        </w:rPr>
      </w:pPr>
      <w:proofErr w:type="spellStart"/>
      <w:r w:rsidRPr="00B5059F">
        <w:rPr>
          <w:bCs/>
          <w:color w:val="000000" w:themeColor="text1"/>
        </w:rPr>
        <w:t>მიმდინარეობდა</w:t>
      </w:r>
      <w:proofErr w:type="spellEnd"/>
      <w:r w:rsidRPr="00B5059F">
        <w:rPr>
          <w:bCs/>
          <w:color w:val="000000" w:themeColor="text1"/>
        </w:rPr>
        <w:t xml:space="preserve"> </w:t>
      </w:r>
      <w:proofErr w:type="spellStart"/>
      <w:r w:rsidRPr="00B5059F">
        <w:rPr>
          <w:bCs/>
          <w:color w:val="000000" w:themeColor="text1"/>
        </w:rPr>
        <w:t>დევნილთა</w:t>
      </w:r>
      <w:proofErr w:type="spellEnd"/>
      <w:r w:rsidRPr="00B5059F">
        <w:rPr>
          <w:bCs/>
          <w:color w:val="000000" w:themeColor="text1"/>
        </w:rPr>
        <w:t xml:space="preserve"> </w:t>
      </w:r>
      <w:proofErr w:type="spellStart"/>
      <w:r w:rsidRPr="00B5059F">
        <w:rPr>
          <w:bCs/>
          <w:color w:val="000000" w:themeColor="text1"/>
        </w:rPr>
        <w:t>განსახლების</w:t>
      </w:r>
      <w:proofErr w:type="spellEnd"/>
      <w:r w:rsidRPr="00B5059F">
        <w:rPr>
          <w:bCs/>
          <w:color w:val="000000" w:themeColor="text1"/>
        </w:rPr>
        <w:t xml:space="preserve"> </w:t>
      </w:r>
      <w:proofErr w:type="spellStart"/>
      <w:r w:rsidRPr="00B5059F">
        <w:rPr>
          <w:bCs/>
          <w:color w:val="000000" w:themeColor="text1"/>
        </w:rPr>
        <w:t>ობიექტებში</w:t>
      </w:r>
      <w:proofErr w:type="spellEnd"/>
      <w:r w:rsidRPr="00B5059F">
        <w:rPr>
          <w:bCs/>
          <w:color w:val="000000" w:themeColor="text1"/>
        </w:rPr>
        <w:t xml:space="preserve"> </w:t>
      </w:r>
      <w:proofErr w:type="spellStart"/>
      <w:r w:rsidRPr="00B5059F">
        <w:rPr>
          <w:bCs/>
          <w:color w:val="000000" w:themeColor="text1"/>
        </w:rPr>
        <w:t>და</w:t>
      </w:r>
      <w:proofErr w:type="spellEnd"/>
      <w:r w:rsidRPr="00B5059F">
        <w:rPr>
          <w:bCs/>
          <w:color w:val="000000" w:themeColor="text1"/>
        </w:rPr>
        <w:t xml:space="preserve"> </w:t>
      </w:r>
      <w:proofErr w:type="spellStart"/>
      <w:r w:rsidRPr="00B5059F">
        <w:rPr>
          <w:bCs/>
          <w:color w:val="000000" w:themeColor="text1"/>
        </w:rPr>
        <w:t>ახალაშენებულ</w:t>
      </w:r>
      <w:proofErr w:type="spellEnd"/>
      <w:r w:rsidRPr="00B5059F">
        <w:rPr>
          <w:bCs/>
          <w:color w:val="000000" w:themeColor="text1"/>
        </w:rPr>
        <w:t xml:space="preserve"> </w:t>
      </w:r>
      <w:proofErr w:type="spellStart"/>
      <w:r w:rsidRPr="00B5059F">
        <w:rPr>
          <w:bCs/>
          <w:color w:val="000000" w:themeColor="text1"/>
        </w:rPr>
        <w:t>კორპუსებში</w:t>
      </w:r>
      <w:proofErr w:type="spellEnd"/>
      <w:r w:rsidRPr="00B5059F">
        <w:rPr>
          <w:bCs/>
          <w:color w:val="000000" w:themeColor="text1"/>
        </w:rPr>
        <w:t xml:space="preserve"> </w:t>
      </w:r>
      <w:proofErr w:type="spellStart"/>
      <w:r w:rsidRPr="00B5059F">
        <w:rPr>
          <w:bCs/>
          <w:color w:val="000000" w:themeColor="text1"/>
        </w:rPr>
        <w:t>ელექტროენერგიის</w:t>
      </w:r>
      <w:proofErr w:type="spellEnd"/>
      <w:r w:rsidRPr="00B5059F">
        <w:rPr>
          <w:bCs/>
          <w:color w:val="000000" w:themeColor="text1"/>
        </w:rPr>
        <w:t xml:space="preserve">, </w:t>
      </w:r>
      <w:proofErr w:type="spellStart"/>
      <w:r w:rsidRPr="00B5059F">
        <w:rPr>
          <w:bCs/>
          <w:color w:val="000000" w:themeColor="text1"/>
        </w:rPr>
        <w:t>გარე</w:t>
      </w:r>
      <w:proofErr w:type="spellEnd"/>
      <w:r w:rsidRPr="00B5059F">
        <w:rPr>
          <w:bCs/>
          <w:color w:val="000000" w:themeColor="text1"/>
        </w:rPr>
        <w:t xml:space="preserve"> </w:t>
      </w:r>
      <w:proofErr w:type="spellStart"/>
      <w:r w:rsidRPr="00B5059F">
        <w:rPr>
          <w:bCs/>
          <w:color w:val="000000" w:themeColor="text1"/>
        </w:rPr>
        <w:t>საკანალიზაციო</w:t>
      </w:r>
      <w:proofErr w:type="spellEnd"/>
      <w:r w:rsidRPr="00B5059F">
        <w:rPr>
          <w:bCs/>
          <w:color w:val="000000" w:themeColor="text1"/>
        </w:rPr>
        <w:t xml:space="preserve">, </w:t>
      </w:r>
      <w:proofErr w:type="spellStart"/>
      <w:r w:rsidRPr="00B5059F">
        <w:rPr>
          <w:bCs/>
          <w:color w:val="000000" w:themeColor="text1"/>
        </w:rPr>
        <w:t>ბუნებრივი</w:t>
      </w:r>
      <w:proofErr w:type="spellEnd"/>
      <w:r w:rsidRPr="00B5059F">
        <w:rPr>
          <w:bCs/>
          <w:color w:val="000000" w:themeColor="text1"/>
        </w:rPr>
        <w:t xml:space="preserve"> </w:t>
      </w:r>
      <w:proofErr w:type="spellStart"/>
      <w:r w:rsidRPr="00B5059F">
        <w:rPr>
          <w:bCs/>
          <w:color w:val="000000" w:themeColor="text1"/>
        </w:rPr>
        <w:t>აირის</w:t>
      </w:r>
      <w:proofErr w:type="spellEnd"/>
      <w:r w:rsidRPr="00B5059F">
        <w:rPr>
          <w:bCs/>
          <w:color w:val="000000" w:themeColor="text1"/>
        </w:rPr>
        <w:t xml:space="preserve">, </w:t>
      </w:r>
      <w:proofErr w:type="spellStart"/>
      <w:r w:rsidRPr="00B5059F">
        <w:rPr>
          <w:bCs/>
          <w:color w:val="000000" w:themeColor="text1"/>
        </w:rPr>
        <w:t>წყლის</w:t>
      </w:r>
      <w:proofErr w:type="spellEnd"/>
      <w:r w:rsidRPr="00B5059F">
        <w:rPr>
          <w:bCs/>
          <w:color w:val="000000" w:themeColor="text1"/>
        </w:rPr>
        <w:t xml:space="preserve">, </w:t>
      </w:r>
      <w:proofErr w:type="spellStart"/>
      <w:r w:rsidRPr="00B5059F">
        <w:rPr>
          <w:bCs/>
          <w:color w:val="000000" w:themeColor="text1"/>
        </w:rPr>
        <w:t>სანიაღვრე</w:t>
      </w:r>
      <w:proofErr w:type="spellEnd"/>
      <w:r w:rsidRPr="00B5059F">
        <w:rPr>
          <w:bCs/>
          <w:color w:val="000000" w:themeColor="text1"/>
        </w:rPr>
        <w:t xml:space="preserve"> </w:t>
      </w:r>
      <w:proofErr w:type="spellStart"/>
      <w:r w:rsidRPr="00B5059F">
        <w:rPr>
          <w:bCs/>
          <w:color w:val="000000" w:themeColor="text1"/>
        </w:rPr>
        <w:t>და</w:t>
      </w:r>
      <w:proofErr w:type="spellEnd"/>
      <w:r w:rsidRPr="00B5059F">
        <w:rPr>
          <w:bCs/>
          <w:color w:val="000000" w:themeColor="text1"/>
        </w:rPr>
        <w:t xml:space="preserve"> </w:t>
      </w:r>
      <w:proofErr w:type="spellStart"/>
      <w:r w:rsidRPr="00B5059F">
        <w:rPr>
          <w:bCs/>
          <w:color w:val="000000" w:themeColor="text1"/>
        </w:rPr>
        <w:t>სავენტილაციო</w:t>
      </w:r>
      <w:proofErr w:type="spellEnd"/>
      <w:r w:rsidRPr="00B5059F">
        <w:rPr>
          <w:bCs/>
          <w:color w:val="000000" w:themeColor="text1"/>
        </w:rPr>
        <w:t xml:space="preserve"> </w:t>
      </w:r>
      <w:proofErr w:type="spellStart"/>
      <w:r w:rsidRPr="00B5059F">
        <w:rPr>
          <w:bCs/>
          <w:color w:val="000000" w:themeColor="text1"/>
        </w:rPr>
        <w:t>სისტემების</w:t>
      </w:r>
      <w:proofErr w:type="spellEnd"/>
      <w:r w:rsidRPr="00B5059F">
        <w:rPr>
          <w:bCs/>
          <w:color w:val="000000" w:themeColor="text1"/>
        </w:rPr>
        <w:t xml:space="preserve"> </w:t>
      </w:r>
      <w:proofErr w:type="spellStart"/>
      <w:r w:rsidRPr="00B5059F">
        <w:rPr>
          <w:bCs/>
          <w:color w:val="000000" w:themeColor="text1"/>
        </w:rPr>
        <w:t>მიერთება-მოწყობის</w:t>
      </w:r>
      <w:proofErr w:type="spellEnd"/>
      <w:r w:rsidRPr="00B5059F">
        <w:rPr>
          <w:bCs/>
          <w:color w:val="000000" w:themeColor="text1"/>
        </w:rPr>
        <w:t xml:space="preserve"> </w:t>
      </w:r>
      <w:proofErr w:type="spellStart"/>
      <w:r w:rsidRPr="00B5059F">
        <w:rPr>
          <w:bCs/>
          <w:color w:val="000000" w:themeColor="text1"/>
        </w:rPr>
        <w:t>და</w:t>
      </w:r>
      <w:proofErr w:type="spellEnd"/>
      <w:r w:rsidRPr="00B5059F">
        <w:rPr>
          <w:bCs/>
          <w:color w:val="000000" w:themeColor="text1"/>
        </w:rPr>
        <w:t xml:space="preserve"> </w:t>
      </w:r>
      <w:proofErr w:type="spellStart"/>
      <w:r w:rsidRPr="00B5059F">
        <w:rPr>
          <w:bCs/>
          <w:color w:val="000000" w:themeColor="text1"/>
        </w:rPr>
        <w:t>სახურავის</w:t>
      </w:r>
      <w:proofErr w:type="spellEnd"/>
      <w:r w:rsidRPr="00B5059F">
        <w:rPr>
          <w:bCs/>
          <w:color w:val="000000" w:themeColor="text1"/>
        </w:rPr>
        <w:t xml:space="preserve"> </w:t>
      </w:r>
      <w:proofErr w:type="spellStart"/>
      <w:r w:rsidRPr="00B5059F">
        <w:rPr>
          <w:bCs/>
          <w:color w:val="000000" w:themeColor="text1"/>
        </w:rPr>
        <w:t>გადახურვის</w:t>
      </w:r>
      <w:proofErr w:type="spellEnd"/>
      <w:r w:rsidRPr="00B5059F">
        <w:rPr>
          <w:bCs/>
          <w:color w:val="000000" w:themeColor="text1"/>
        </w:rPr>
        <w:t xml:space="preserve"> </w:t>
      </w:r>
      <w:proofErr w:type="spellStart"/>
      <w:proofErr w:type="gramStart"/>
      <w:r w:rsidRPr="00B5059F">
        <w:rPr>
          <w:bCs/>
          <w:color w:val="000000" w:themeColor="text1"/>
        </w:rPr>
        <w:t>სამუშაოები</w:t>
      </w:r>
      <w:proofErr w:type="spellEnd"/>
      <w:r w:rsidRPr="00B5059F">
        <w:rPr>
          <w:bCs/>
          <w:color w:val="000000" w:themeColor="text1"/>
        </w:rPr>
        <w:t>;</w:t>
      </w:r>
      <w:proofErr w:type="gramEnd"/>
    </w:p>
    <w:p w14:paraId="736E2A0D" w14:textId="77777777" w:rsidR="00F46B2C" w:rsidRPr="00B5059F" w:rsidRDefault="00F46B2C" w:rsidP="00D37950">
      <w:pPr>
        <w:pStyle w:val="ListParagraph"/>
        <w:numPr>
          <w:ilvl w:val="0"/>
          <w:numId w:val="74"/>
        </w:numPr>
        <w:tabs>
          <w:tab w:val="left" w:pos="0"/>
        </w:tabs>
        <w:spacing w:after="0" w:line="240" w:lineRule="auto"/>
        <w:ind w:left="900" w:right="0"/>
        <w:rPr>
          <w:bCs/>
          <w:color w:val="000000" w:themeColor="text1"/>
        </w:rPr>
      </w:pPr>
      <w:r w:rsidRPr="00B5059F">
        <w:rPr>
          <w:bCs/>
          <w:color w:val="000000" w:themeColor="text1"/>
        </w:rPr>
        <w:t xml:space="preserve">ქ. </w:t>
      </w:r>
      <w:proofErr w:type="spellStart"/>
      <w:r w:rsidRPr="00B5059F">
        <w:rPr>
          <w:bCs/>
          <w:color w:val="000000" w:themeColor="text1"/>
        </w:rPr>
        <w:t>თბილისსა</w:t>
      </w:r>
      <w:proofErr w:type="spellEnd"/>
      <w:r w:rsidRPr="00B5059F">
        <w:rPr>
          <w:bCs/>
          <w:color w:val="000000" w:themeColor="text1"/>
        </w:rPr>
        <w:t xml:space="preserve"> </w:t>
      </w:r>
      <w:proofErr w:type="spellStart"/>
      <w:r w:rsidRPr="00B5059F">
        <w:rPr>
          <w:bCs/>
          <w:color w:val="000000" w:themeColor="text1"/>
        </w:rPr>
        <w:t>და</w:t>
      </w:r>
      <w:proofErr w:type="spellEnd"/>
      <w:r w:rsidRPr="00B5059F">
        <w:rPr>
          <w:bCs/>
          <w:color w:val="000000" w:themeColor="text1"/>
        </w:rPr>
        <w:t xml:space="preserve"> </w:t>
      </w:r>
      <w:proofErr w:type="spellStart"/>
      <w:r w:rsidRPr="00B5059F">
        <w:rPr>
          <w:bCs/>
          <w:color w:val="000000" w:themeColor="text1"/>
        </w:rPr>
        <w:t>საქართველოს</w:t>
      </w:r>
      <w:proofErr w:type="spellEnd"/>
      <w:r w:rsidRPr="00B5059F">
        <w:rPr>
          <w:bCs/>
          <w:color w:val="000000" w:themeColor="text1"/>
        </w:rPr>
        <w:t xml:space="preserve"> </w:t>
      </w:r>
      <w:proofErr w:type="spellStart"/>
      <w:r w:rsidRPr="00B5059F">
        <w:rPr>
          <w:bCs/>
          <w:color w:val="000000" w:themeColor="text1"/>
        </w:rPr>
        <w:t>სხვადასხვა</w:t>
      </w:r>
      <w:proofErr w:type="spellEnd"/>
      <w:r w:rsidRPr="00B5059F">
        <w:rPr>
          <w:bCs/>
          <w:color w:val="000000" w:themeColor="text1"/>
        </w:rPr>
        <w:t xml:space="preserve"> </w:t>
      </w:r>
      <w:proofErr w:type="spellStart"/>
      <w:r w:rsidRPr="00B5059F">
        <w:rPr>
          <w:bCs/>
          <w:color w:val="000000" w:themeColor="text1"/>
        </w:rPr>
        <w:t>რეგიონში</w:t>
      </w:r>
      <w:proofErr w:type="spellEnd"/>
      <w:r w:rsidRPr="00B5059F">
        <w:rPr>
          <w:bCs/>
          <w:color w:val="000000" w:themeColor="text1"/>
        </w:rPr>
        <w:t xml:space="preserve"> </w:t>
      </w:r>
      <w:proofErr w:type="spellStart"/>
      <w:r w:rsidRPr="00B5059F">
        <w:rPr>
          <w:bCs/>
          <w:color w:val="000000" w:themeColor="text1"/>
        </w:rPr>
        <w:t>სოფლად</w:t>
      </w:r>
      <w:proofErr w:type="spellEnd"/>
      <w:r w:rsidRPr="00B5059F">
        <w:rPr>
          <w:bCs/>
          <w:color w:val="000000" w:themeColor="text1"/>
        </w:rPr>
        <w:t xml:space="preserve"> </w:t>
      </w:r>
      <w:proofErr w:type="spellStart"/>
      <w:r w:rsidRPr="00B5059F">
        <w:rPr>
          <w:bCs/>
          <w:color w:val="000000" w:themeColor="text1"/>
        </w:rPr>
        <w:t>სახლის</w:t>
      </w:r>
      <w:proofErr w:type="spellEnd"/>
      <w:r w:rsidRPr="00B5059F">
        <w:rPr>
          <w:bCs/>
          <w:color w:val="000000" w:themeColor="text1"/>
        </w:rPr>
        <w:t xml:space="preserve"> </w:t>
      </w:r>
      <w:proofErr w:type="spellStart"/>
      <w:r w:rsidRPr="00B5059F">
        <w:rPr>
          <w:bCs/>
          <w:color w:val="000000" w:themeColor="text1"/>
        </w:rPr>
        <w:t>პროგრამის</w:t>
      </w:r>
      <w:proofErr w:type="spellEnd"/>
      <w:r w:rsidRPr="00B5059F">
        <w:rPr>
          <w:bCs/>
          <w:color w:val="000000" w:themeColor="text1"/>
        </w:rPr>
        <w:t xml:space="preserve"> </w:t>
      </w:r>
      <w:proofErr w:type="spellStart"/>
      <w:r w:rsidRPr="00B5059F">
        <w:rPr>
          <w:bCs/>
          <w:color w:val="000000" w:themeColor="text1"/>
        </w:rPr>
        <w:t>ფარგლებში</w:t>
      </w:r>
      <w:proofErr w:type="spellEnd"/>
      <w:r w:rsidRPr="00B5059F">
        <w:rPr>
          <w:bCs/>
          <w:color w:val="000000" w:themeColor="text1"/>
        </w:rPr>
        <w:t xml:space="preserve"> </w:t>
      </w:r>
      <w:proofErr w:type="spellStart"/>
      <w:r w:rsidRPr="00B5059F">
        <w:rPr>
          <w:bCs/>
          <w:color w:val="000000" w:themeColor="text1"/>
        </w:rPr>
        <w:t>შეძენილ</w:t>
      </w:r>
      <w:proofErr w:type="spellEnd"/>
      <w:r w:rsidRPr="00B5059F">
        <w:rPr>
          <w:bCs/>
          <w:color w:val="000000" w:themeColor="text1"/>
        </w:rPr>
        <w:t xml:space="preserve"> </w:t>
      </w:r>
      <w:proofErr w:type="spellStart"/>
      <w:r w:rsidRPr="00B5059F">
        <w:rPr>
          <w:bCs/>
          <w:color w:val="000000" w:themeColor="text1"/>
        </w:rPr>
        <w:t>იქნა</w:t>
      </w:r>
      <w:proofErr w:type="spellEnd"/>
      <w:r w:rsidRPr="00B5059F">
        <w:rPr>
          <w:bCs/>
          <w:color w:val="000000" w:themeColor="text1"/>
        </w:rPr>
        <w:t xml:space="preserve"> 659 </w:t>
      </w:r>
      <w:proofErr w:type="spellStart"/>
      <w:r w:rsidRPr="00B5059F">
        <w:rPr>
          <w:bCs/>
          <w:color w:val="000000" w:themeColor="text1"/>
        </w:rPr>
        <w:t>საცხოვრებელი</w:t>
      </w:r>
      <w:proofErr w:type="spellEnd"/>
      <w:r w:rsidRPr="00B5059F">
        <w:rPr>
          <w:bCs/>
          <w:color w:val="000000" w:themeColor="text1"/>
        </w:rPr>
        <w:t xml:space="preserve"> </w:t>
      </w:r>
      <w:proofErr w:type="spellStart"/>
      <w:r w:rsidRPr="00B5059F">
        <w:rPr>
          <w:bCs/>
          <w:color w:val="000000" w:themeColor="text1"/>
        </w:rPr>
        <w:t>სახლი</w:t>
      </w:r>
      <w:proofErr w:type="spellEnd"/>
      <w:r w:rsidRPr="00B5059F">
        <w:rPr>
          <w:bCs/>
          <w:color w:val="000000" w:themeColor="text1"/>
        </w:rPr>
        <w:t xml:space="preserve"> (</w:t>
      </w:r>
      <w:proofErr w:type="spellStart"/>
      <w:r w:rsidRPr="00B5059F">
        <w:rPr>
          <w:bCs/>
          <w:color w:val="000000" w:themeColor="text1"/>
        </w:rPr>
        <w:t>თბილისი</w:t>
      </w:r>
      <w:proofErr w:type="spellEnd"/>
      <w:r w:rsidRPr="00B5059F">
        <w:rPr>
          <w:bCs/>
          <w:color w:val="000000" w:themeColor="text1"/>
        </w:rPr>
        <w:t xml:space="preserve"> - 310, </w:t>
      </w:r>
      <w:proofErr w:type="spellStart"/>
      <w:r w:rsidRPr="00B5059F">
        <w:rPr>
          <w:bCs/>
          <w:color w:val="000000" w:themeColor="text1"/>
        </w:rPr>
        <w:t>იმერეთის</w:t>
      </w:r>
      <w:proofErr w:type="spellEnd"/>
      <w:r w:rsidRPr="00B5059F">
        <w:rPr>
          <w:bCs/>
          <w:color w:val="000000" w:themeColor="text1"/>
        </w:rPr>
        <w:t xml:space="preserve"> </w:t>
      </w:r>
      <w:proofErr w:type="spellStart"/>
      <w:r w:rsidRPr="00B5059F">
        <w:rPr>
          <w:bCs/>
          <w:color w:val="000000" w:themeColor="text1"/>
        </w:rPr>
        <w:t>რეგიონი</w:t>
      </w:r>
      <w:proofErr w:type="spellEnd"/>
      <w:r w:rsidRPr="00B5059F">
        <w:rPr>
          <w:bCs/>
          <w:color w:val="000000" w:themeColor="text1"/>
        </w:rPr>
        <w:t xml:space="preserve"> - 48, </w:t>
      </w:r>
      <w:proofErr w:type="spellStart"/>
      <w:r w:rsidRPr="00B5059F">
        <w:rPr>
          <w:bCs/>
          <w:color w:val="000000" w:themeColor="text1"/>
        </w:rPr>
        <w:t>სამეგრელოს</w:t>
      </w:r>
      <w:proofErr w:type="spellEnd"/>
      <w:r w:rsidRPr="00B5059F">
        <w:rPr>
          <w:bCs/>
          <w:color w:val="000000" w:themeColor="text1"/>
        </w:rPr>
        <w:t xml:space="preserve"> </w:t>
      </w:r>
      <w:proofErr w:type="spellStart"/>
      <w:r w:rsidRPr="00B5059F">
        <w:rPr>
          <w:bCs/>
          <w:color w:val="000000" w:themeColor="text1"/>
        </w:rPr>
        <w:t>რეგიონი</w:t>
      </w:r>
      <w:proofErr w:type="spellEnd"/>
      <w:r w:rsidRPr="00B5059F">
        <w:rPr>
          <w:bCs/>
          <w:color w:val="000000" w:themeColor="text1"/>
        </w:rPr>
        <w:t xml:space="preserve"> - 301). </w:t>
      </w:r>
    </w:p>
    <w:p w14:paraId="64501BBF" w14:textId="77777777" w:rsidR="00F46B2C" w:rsidRPr="00B5059F" w:rsidRDefault="00F46B2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ქ. თბილისის მერიასთან და სხვადასხვა მუნიციპალიტეტებთან თანადაფინანსებით სხვადასხვა სახის სარეაბილიტაციო სამუშაოები მიმდინარეობს 17 ობიექტზე;</w:t>
      </w:r>
    </w:p>
    <w:p w14:paraId="7045654C" w14:textId="77777777" w:rsidR="00F46B2C" w:rsidRPr="00B5059F" w:rsidRDefault="00F46B2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სოციალური დახმარების სახით, ფინანსური დახმარება გაეწია 8 017 დევნილს, ასევე სხვადასხვა ნგრევადი და შეჭრილი ობიექტებიდან უკიდურესად გაჭირვებულ 719 ოჯახს გაეწია ფულადი დახმარება დროებითი საცხოვრებელი ფართების დაქირავების მიზნით (ყოველთვიურად 50-დან 300 ლარამდე);</w:t>
      </w:r>
    </w:p>
    <w:p w14:paraId="314BF891" w14:textId="77777777" w:rsidR="00F46B2C" w:rsidRPr="00B5059F" w:rsidRDefault="00F46B2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lastRenderedPageBreak/>
        <w:t xml:space="preserve">დასრულდა მენაშენეებისაგან საცხოვრებელი ბინების შეძენა: </w:t>
      </w:r>
    </w:p>
    <w:p w14:paraId="4A8B9224" w14:textId="77777777" w:rsidR="00F46B2C" w:rsidRPr="00B5059F" w:rsidRDefault="00F46B2C" w:rsidP="00D37950">
      <w:pPr>
        <w:pStyle w:val="ListParagraph"/>
        <w:numPr>
          <w:ilvl w:val="0"/>
          <w:numId w:val="74"/>
        </w:numPr>
        <w:tabs>
          <w:tab w:val="left" w:pos="0"/>
        </w:tabs>
        <w:spacing w:after="0" w:line="240" w:lineRule="auto"/>
        <w:ind w:left="900" w:right="0"/>
        <w:rPr>
          <w:bCs/>
          <w:color w:val="000000" w:themeColor="text1"/>
        </w:rPr>
      </w:pPr>
      <w:proofErr w:type="spellStart"/>
      <w:r w:rsidRPr="00B5059F">
        <w:rPr>
          <w:bCs/>
          <w:color w:val="000000" w:themeColor="text1"/>
        </w:rPr>
        <w:t>შპს</w:t>
      </w:r>
      <w:proofErr w:type="spellEnd"/>
      <w:r w:rsidRPr="00B5059F">
        <w:rPr>
          <w:bCs/>
          <w:color w:val="000000" w:themeColor="text1"/>
        </w:rPr>
        <w:t xml:space="preserve"> „</w:t>
      </w:r>
      <w:proofErr w:type="spellStart"/>
      <w:proofErr w:type="gramStart"/>
      <w:r w:rsidRPr="00B5059F">
        <w:rPr>
          <w:bCs/>
          <w:color w:val="000000" w:themeColor="text1"/>
        </w:rPr>
        <w:t>დავიდე</w:t>
      </w:r>
      <w:proofErr w:type="spellEnd"/>
      <w:r w:rsidRPr="00B5059F">
        <w:rPr>
          <w:bCs/>
          <w:color w:val="000000" w:themeColor="text1"/>
        </w:rPr>
        <w:t>“</w:t>
      </w:r>
      <w:proofErr w:type="gramEnd"/>
      <w:r w:rsidRPr="00B5059F">
        <w:rPr>
          <w:bCs/>
          <w:color w:val="000000" w:themeColor="text1"/>
        </w:rPr>
        <w:t xml:space="preserve">, ქ. </w:t>
      </w:r>
      <w:proofErr w:type="spellStart"/>
      <w:r w:rsidRPr="00B5059F">
        <w:rPr>
          <w:bCs/>
          <w:color w:val="000000" w:themeColor="text1"/>
        </w:rPr>
        <w:t>თბილისი</w:t>
      </w:r>
      <w:proofErr w:type="spellEnd"/>
      <w:r w:rsidRPr="00B5059F">
        <w:rPr>
          <w:bCs/>
          <w:color w:val="000000" w:themeColor="text1"/>
        </w:rPr>
        <w:t xml:space="preserve">, </w:t>
      </w:r>
      <w:proofErr w:type="spellStart"/>
      <w:r w:rsidRPr="00B5059F">
        <w:rPr>
          <w:bCs/>
          <w:color w:val="000000" w:themeColor="text1"/>
        </w:rPr>
        <w:t>ვარკეთილ</w:t>
      </w:r>
      <w:proofErr w:type="spellEnd"/>
      <w:r w:rsidRPr="00B5059F">
        <w:rPr>
          <w:bCs/>
          <w:color w:val="000000" w:themeColor="text1"/>
        </w:rPr>
        <w:t xml:space="preserve"> </w:t>
      </w:r>
      <w:proofErr w:type="spellStart"/>
      <w:r w:rsidRPr="00B5059F">
        <w:rPr>
          <w:bCs/>
          <w:color w:val="000000" w:themeColor="text1"/>
        </w:rPr>
        <w:t>ორსა</w:t>
      </w:r>
      <w:proofErr w:type="spellEnd"/>
      <w:r w:rsidRPr="00B5059F">
        <w:rPr>
          <w:bCs/>
          <w:color w:val="000000" w:themeColor="text1"/>
        </w:rPr>
        <w:t xml:space="preserve"> </w:t>
      </w:r>
      <w:proofErr w:type="spellStart"/>
      <w:r w:rsidRPr="00B5059F">
        <w:rPr>
          <w:bCs/>
          <w:color w:val="000000" w:themeColor="text1"/>
        </w:rPr>
        <w:t>და</w:t>
      </w:r>
      <w:proofErr w:type="spellEnd"/>
      <w:r w:rsidRPr="00B5059F">
        <w:rPr>
          <w:bCs/>
          <w:color w:val="000000" w:themeColor="text1"/>
        </w:rPr>
        <w:t xml:space="preserve"> </w:t>
      </w:r>
      <w:proofErr w:type="spellStart"/>
      <w:r w:rsidRPr="00B5059F">
        <w:rPr>
          <w:bCs/>
          <w:color w:val="000000" w:themeColor="text1"/>
        </w:rPr>
        <w:t>ვაზისუბნის</w:t>
      </w:r>
      <w:proofErr w:type="spellEnd"/>
      <w:r w:rsidRPr="00B5059F">
        <w:rPr>
          <w:bCs/>
          <w:color w:val="000000" w:themeColor="text1"/>
        </w:rPr>
        <w:t xml:space="preserve"> </w:t>
      </w:r>
      <w:proofErr w:type="spellStart"/>
      <w:r w:rsidRPr="00B5059F">
        <w:rPr>
          <w:bCs/>
          <w:color w:val="000000" w:themeColor="text1"/>
        </w:rPr>
        <w:t>საცხოვრებელს</w:t>
      </w:r>
      <w:proofErr w:type="spellEnd"/>
      <w:r w:rsidRPr="00B5059F">
        <w:rPr>
          <w:bCs/>
          <w:color w:val="000000" w:themeColor="text1"/>
        </w:rPr>
        <w:t xml:space="preserve"> </w:t>
      </w:r>
      <w:proofErr w:type="spellStart"/>
      <w:proofErr w:type="gramStart"/>
      <w:r w:rsidRPr="00B5059F">
        <w:rPr>
          <w:bCs/>
          <w:color w:val="000000" w:themeColor="text1"/>
        </w:rPr>
        <w:t>შორის</w:t>
      </w:r>
      <w:proofErr w:type="spellEnd"/>
      <w:r w:rsidRPr="00B5059F">
        <w:rPr>
          <w:bCs/>
          <w:color w:val="000000" w:themeColor="text1"/>
        </w:rPr>
        <w:t xml:space="preserve">  </w:t>
      </w:r>
      <w:proofErr w:type="spellStart"/>
      <w:r w:rsidRPr="00B5059F">
        <w:rPr>
          <w:bCs/>
          <w:color w:val="000000" w:themeColor="text1"/>
        </w:rPr>
        <w:t>მდებარე</w:t>
      </w:r>
      <w:proofErr w:type="spellEnd"/>
      <w:proofErr w:type="gramEnd"/>
      <w:r w:rsidRPr="00B5059F">
        <w:rPr>
          <w:bCs/>
          <w:color w:val="000000" w:themeColor="text1"/>
        </w:rPr>
        <w:t xml:space="preserve"> </w:t>
      </w:r>
      <w:proofErr w:type="spellStart"/>
      <w:r w:rsidRPr="00B5059F">
        <w:rPr>
          <w:bCs/>
          <w:color w:val="000000" w:themeColor="text1"/>
        </w:rPr>
        <w:t>კორპუსი</w:t>
      </w:r>
      <w:proofErr w:type="spellEnd"/>
      <w:r w:rsidRPr="00B5059F">
        <w:rPr>
          <w:bCs/>
          <w:color w:val="000000" w:themeColor="text1"/>
        </w:rPr>
        <w:t xml:space="preserve"> - 260 </w:t>
      </w:r>
      <w:proofErr w:type="spellStart"/>
      <w:r w:rsidRPr="00B5059F">
        <w:rPr>
          <w:bCs/>
          <w:color w:val="000000" w:themeColor="text1"/>
        </w:rPr>
        <w:t>ბინა</w:t>
      </w:r>
      <w:proofErr w:type="spellEnd"/>
      <w:r w:rsidRPr="00B5059F">
        <w:rPr>
          <w:bCs/>
          <w:color w:val="000000" w:themeColor="text1"/>
        </w:rPr>
        <w:t xml:space="preserve">; </w:t>
      </w:r>
    </w:p>
    <w:p w14:paraId="67724325" w14:textId="77777777" w:rsidR="00F46B2C" w:rsidRPr="00B5059F" w:rsidRDefault="00F46B2C" w:rsidP="00D37950">
      <w:pPr>
        <w:pStyle w:val="ListParagraph"/>
        <w:numPr>
          <w:ilvl w:val="0"/>
          <w:numId w:val="74"/>
        </w:numPr>
        <w:tabs>
          <w:tab w:val="left" w:pos="0"/>
        </w:tabs>
        <w:spacing w:after="0" w:line="240" w:lineRule="auto"/>
        <w:ind w:left="900" w:right="0"/>
        <w:rPr>
          <w:bCs/>
          <w:color w:val="000000" w:themeColor="text1"/>
        </w:rPr>
      </w:pPr>
      <w:proofErr w:type="spellStart"/>
      <w:r w:rsidRPr="00B5059F">
        <w:rPr>
          <w:bCs/>
          <w:color w:val="000000" w:themeColor="text1"/>
        </w:rPr>
        <w:t>ი.მ</w:t>
      </w:r>
      <w:proofErr w:type="spellEnd"/>
      <w:r w:rsidRPr="00B5059F">
        <w:rPr>
          <w:bCs/>
          <w:color w:val="000000" w:themeColor="text1"/>
        </w:rPr>
        <w:t xml:space="preserve">. </w:t>
      </w:r>
      <w:proofErr w:type="spellStart"/>
      <w:r w:rsidRPr="00B5059F">
        <w:rPr>
          <w:bCs/>
          <w:color w:val="000000" w:themeColor="text1"/>
        </w:rPr>
        <w:t>დავითი</w:t>
      </w:r>
      <w:proofErr w:type="spellEnd"/>
      <w:r w:rsidRPr="00B5059F">
        <w:rPr>
          <w:bCs/>
          <w:color w:val="000000" w:themeColor="text1"/>
        </w:rPr>
        <w:t xml:space="preserve"> </w:t>
      </w:r>
      <w:proofErr w:type="spellStart"/>
      <w:r w:rsidRPr="00B5059F">
        <w:rPr>
          <w:bCs/>
          <w:color w:val="000000" w:themeColor="text1"/>
        </w:rPr>
        <w:t>კოსტავა</w:t>
      </w:r>
      <w:proofErr w:type="spellEnd"/>
      <w:r w:rsidRPr="00B5059F">
        <w:rPr>
          <w:bCs/>
          <w:color w:val="000000" w:themeColor="text1"/>
        </w:rPr>
        <w:t xml:space="preserve"> ქ. </w:t>
      </w:r>
      <w:proofErr w:type="spellStart"/>
      <w:r w:rsidRPr="00B5059F">
        <w:rPr>
          <w:bCs/>
          <w:color w:val="000000" w:themeColor="text1"/>
        </w:rPr>
        <w:t>ქუთაისი</w:t>
      </w:r>
      <w:proofErr w:type="spellEnd"/>
      <w:r w:rsidRPr="00B5059F">
        <w:rPr>
          <w:bCs/>
          <w:color w:val="000000" w:themeColor="text1"/>
        </w:rPr>
        <w:t xml:space="preserve">, </w:t>
      </w:r>
      <w:proofErr w:type="spellStart"/>
      <w:r w:rsidRPr="00B5059F">
        <w:rPr>
          <w:bCs/>
          <w:color w:val="000000" w:themeColor="text1"/>
        </w:rPr>
        <w:t>განჯას</w:t>
      </w:r>
      <w:proofErr w:type="spellEnd"/>
      <w:r w:rsidRPr="00B5059F">
        <w:rPr>
          <w:bCs/>
          <w:color w:val="000000" w:themeColor="text1"/>
        </w:rPr>
        <w:t xml:space="preserve"> ქ. </w:t>
      </w:r>
      <w:r w:rsidRPr="00B5059F">
        <w:rPr>
          <w:bCs/>
          <w:color w:val="000000" w:themeColor="text1"/>
          <w:lang w:val="ka-GE"/>
        </w:rPr>
        <w:t>N</w:t>
      </w:r>
      <w:r w:rsidRPr="00B5059F">
        <w:rPr>
          <w:bCs/>
          <w:color w:val="000000" w:themeColor="text1"/>
        </w:rPr>
        <w:t xml:space="preserve">12-ში - 106 </w:t>
      </w:r>
      <w:proofErr w:type="spellStart"/>
      <w:r w:rsidRPr="00B5059F">
        <w:rPr>
          <w:bCs/>
          <w:color w:val="000000" w:themeColor="text1"/>
        </w:rPr>
        <w:t>ბინა</w:t>
      </w:r>
      <w:proofErr w:type="spellEnd"/>
      <w:r w:rsidRPr="00B5059F">
        <w:rPr>
          <w:bCs/>
          <w:color w:val="000000" w:themeColor="text1"/>
        </w:rPr>
        <w:t xml:space="preserve">;  </w:t>
      </w:r>
    </w:p>
    <w:p w14:paraId="2586DB01" w14:textId="77777777" w:rsidR="00F46B2C" w:rsidRPr="00B5059F" w:rsidRDefault="00F46B2C" w:rsidP="00D37950">
      <w:pPr>
        <w:pStyle w:val="ListParagraph"/>
        <w:numPr>
          <w:ilvl w:val="0"/>
          <w:numId w:val="74"/>
        </w:numPr>
        <w:tabs>
          <w:tab w:val="left" w:pos="0"/>
        </w:tabs>
        <w:spacing w:after="0" w:line="240" w:lineRule="auto"/>
        <w:ind w:left="900" w:right="0"/>
        <w:rPr>
          <w:bCs/>
          <w:color w:val="000000" w:themeColor="text1"/>
        </w:rPr>
      </w:pPr>
      <w:proofErr w:type="spellStart"/>
      <w:r w:rsidRPr="00B5059F">
        <w:rPr>
          <w:bCs/>
          <w:color w:val="000000" w:themeColor="text1"/>
        </w:rPr>
        <w:t>შპს</w:t>
      </w:r>
      <w:proofErr w:type="spellEnd"/>
      <w:r w:rsidRPr="00B5059F">
        <w:rPr>
          <w:bCs/>
          <w:color w:val="000000" w:themeColor="text1"/>
        </w:rPr>
        <w:t xml:space="preserve"> „</w:t>
      </w:r>
      <w:proofErr w:type="spellStart"/>
      <w:r w:rsidRPr="00B5059F">
        <w:rPr>
          <w:bCs/>
          <w:color w:val="000000" w:themeColor="text1"/>
        </w:rPr>
        <w:t>მს</w:t>
      </w:r>
      <w:proofErr w:type="spellEnd"/>
      <w:r w:rsidRPr="00B5059F">
        <w:rPr>
          <w:bCs/>
          <w:color w:val="000000" w:themeColor="text1"/>
        </w:rPr>
        <w:t xml:space="preserve"> </w:t>
      </w:r>
      <w:proofErr w:type="spellStart"/>
      <w:proofErr w:type="gramStart"/>
      <w:r w:rsidRPr="00B5059F">
        <w:rPr>
          <w:bCs/>
          <w:color w:val="000000" w:themeColor="text1"/>
        </w:rPr>
        <w:t>ბილდერი</w:t>
      </w:r>
      <w:proofErr w:type="spellEnd"/>
      <w:r w:rsidRPr="00B5059F">
        <w:rPr>
          <w:bCs/>
          <w:color w:val="000000" w:themeColor="text1"/>
        </w:rPr>
        <w:t>“ ქ</w:t>
      </w:r>
      <w:proofErr w:type="gramEnd"/>
      <w:r w:rsidRPr="00B5059F">
        <w:rPr>
          <w:bCs/>
          <w:color w:val="000000" w:themeColor="text1"/>
        </w:rPr>
        <w:t xml:space="preserve">. </w:t>
      </w:r>
      <w:proofErr w:type="spellStart"/>
      <w:r w:rsidRPr="00B5059F">
        <w:rPr>
          <w:bCs/>
          <w:color w:val="000000" w:themeColor="text1"/>
        </w:rPr>
        <w:t>თბილისი</w:t>
      </w:r>
      <w:proofErr w:type="spellEnd"/>
      <w:r w:rsidRPr="00B5059F">
        <w:rPr>
          <w:bCs/>
          <w:color w:val="000000" w:themeColor="text1"/>
        </w:rPr>
        <w:t xml:space="preserve">, </w:t>
      </w:r>
      <w:proofErr w:type="spellStart"/>
      <w:r w:rsidRPr="00B5059F">
        <w:rPr>
          <w:bCs/>
          <w:color w:val="000000" w:themeColor="text1"/>
        </w:rPr>
        <w:t>ვიქტორ</w:t>
      </w:r>
      <w:proofErr w:type="spellEnd"/>
      <w:r w:rsidRPr="00B5059F">
        <w:rPr>
          <w:bCs/>
          <w:color w:val="000000" w:themeColor="text1"/>
        </w:rPr>
        <w:t xml:space="preserve"> </w:t>
      </w:r>
      <w:proofErr w:type="spellStart"/>
      <w:r w:rsidRPr="00B5059F">
        <w:rPr>
          <w:bCs/>
          <w:color w:val="000000" w:themeColor="text1"/>
        </w:rPr>
        <w:t>კუპრაძის</w:t>
      </w:r>
      <w:proofErr w:type="spellEnd"/>
      <w:r w:rsidRPr="00B5059F">
        <w:rPr>
          <w:bCs/>
          <w:color w:val="000000" w:themeColor="text1"/>
        </w:rPr>
        <w:t xml:space="preserve"> ქ. </w:t>
      </w:r>
      <w:r w:rsidRPr="00B5059F">
        <w:rPr>
          <w:bCs/>
          <w:color w:val="000000" w:themeColor="text1"/>
          <w:lang w:val="ka-GE"/>
        </w:rPr>
        <w:t>N</w:t>
      </w:r>
      <w:r w:rsidRPr="00B5059F">
        <w:rPr>
          <w:bCs/>
          <w:color w:val="000000" w:themeColor="text1"/>
        </w:rPr>
        <w:t xml:space="preserve">12ა-ში  - 82 </w:t>
      </w:r>
      <w:proofErr w:type="spellStart"/>
      <w:r w:rsidRPr="00B5059F">
        <w:rPr>
          <w:bCs/>
          <w:color w:val="000000" w:themeColor="text1"/>
        </w:rPr>
        <w:t>ბინა</w:t>
      </w:r>
      <w:proofErr w:type="spellEnd"/>
      <w:r w:rsidRPr="00B5059F">
        <w:rPr>
          <w:bCs/>
          <w:color w:val="000000" w:themeColor="text1"/>
        </w:rPr>
        <w:t xml:space="preserve">;  </w:t>
      </w:r>
    </w:p>
    <w:p w14:paraId="418C72CE" w14:textId="77777777" w:rsidR="00F46B2C" w:rsidRPr="00B5059F" w:rsidRDefault="00F46B2C" w:rsidP="00D37950">
      <w:pPr>
        <w:pStyle w:val="ListParagraph"/>
        <w:numPr>
          <w:ilvl w:val="0"/>
          <w:numId w:val="74"/>
        </w:numPr>
        <w:tabs>
          <w:tab w:val="left" w:pos="0"/>
        </w:tabs>
        <w:spacing w:after="0" w:line="240" w:lineRule="auto"/>
        <w:ind w:left="900" w:right="0"/>
        <w:rPr>
          <w:bCs/>
          <w:color w:val="000000" w:themeColor="text1"/>
        </w:rPr>
      </w:pPr>
      <w:proofErr w:type="spellStart"/>
      <w:r w:rsidRPr="00B5059F">
        <w:rPr>
          <w:bCs/>
          <w:color w:val="000000" w:themeColor="text1"/>
        </w:rPr>
        <w:t>ერთობლივი</w:t>
      </w:r>
      <w:proofErr w:type="spellEnd"/>
      <w:r w:rsidRPr="00B5059F">
        <w:rPr>
          <w:bCs/>
          <w:color w:val="000000" w:themeColor="text1"/>
        </w:rPr>
        <w:t xml:space="preserve"> </w:t>
      </w:r>
      <w:proofErr w:type="spellStart"/>
      <w:r w:rsidRPr="00B5059F">
        <w:rPr>
          <w:bCs/>
          <w:color w:val="000000" w:themeColor="text1"/>
        </w:rPr>
        <w:t>საქმიანობის</w:t>
      </w:r>
      <w:proofErr w:type="spellEnd"/>
      <w:r w:rsidRPr="00B5059F">
        <w:rPr>
          <w:bCs/>
          <w:color w:val="000000" w:themeColor="text1"/>
        </w:rPr>
        <w:t xml:space="preserve"> </w:t>
      </w:r>
      <w:proofErr w:type="spellStart"/>
      <w:proofErr w:type="gramStart"/>
      <w:r w:rsidRPr="00B5059F">
        <w:rPr>
          <w:bCs/>
          <w:color w:val="000000" w:themeColor="text1"/>
        </w:rPr>
        <w:t>ამხანაგობა</w:t>
      </w:r>
      <w:proofErr w:type="spellEnd"/>
      <w:r w:rsidRPr="00B5059F">
        <w:rPr>
          <w:bCs/>
          <w:color w:val="000000" w:themeColor="text1"/>
        </w:rPr>
        <w:t xml:space="preserve"> ,,</w:t>
      </w:r>
      <w:proofErr w:type="spellStart"/>
      <w:r w:rsidRPr="00B5059F">
        <w:rPr>
          <w:bCs/>
          <w:color w:val="000000" w:themeColor="text1"/>
        </w:rPr>
        <w:t>დადიანი</w:t>
      </w:r>
      <w:proofErr w:type="spellEnd"/>
      <w:proofErr w:type="gramEnd"/>
      <w:r w:rsidRPr="00B5059F">
        <w:rPr>
          <w:bCs/>
          <w:color w:val="000000" w:themeColor="text1"/>
        </w:rPr>
        <w:t xml:space="preserve"> </w:t>
      </w:r>
      <w:proofErr w:type="spellStart"/>
      <w:r w:rsidRPr="00B5059F">
        <w:rPr>
          <w:bCs/>
          <w:color w:val="000000" w:themeColor="text1"/>
        </w:rPr>
        <w:t>პალასი</w:t>
      </w:r>
      <w:proofErr w:type="spellEnd"/>
      <w:r w:rsidRPr="00B5059F">
        <w:rPr>
          <w:bCs/>
          <w:color w:val="000000" w:themeColor="text1"/>
        </w:rPr>
        <w:t xml:space="preserve">“, ქ. </w:t>
      </w:r>
      <w:proofErr w:type="spellStart"/>
      <w:r w:rsidRPr="00B5059F">
        <w:rPr>
          <w:bCs/>
          <w:color w:val="000000" w:themeColor="text1"/>
        </w:rPr>
        <w:t>ზუგდიდი</w:t>
      </w:r>
      <w:proofErr w:type="spellEnd"/>
      <w:r w:rsidRPr="00B5059F">
        <w:rPr>
          <w:bCs/>
          <w:color w:val="000000" w:themeColor="text1"/>
        </w:rPr>
        <w:t xml:space="preserve">, </w:t>
      </w:r>
      <w:proofErr w:type="spellStart"/>
      <w:r w:rsidRPr="00B5059F">
        <w:rPr>
          <w:bCs/>
          <w:color w:val="000000" w:themeColor="text1"/>
        </w:rPr>
        <w:t>დადიანის</w:t>
      </w:r>
      <w:proofErr w:type="spellEnd"/>
      <w:r w:rsidRPr="00B5059F">
        <w:rPr>
          <w:bCs/>
          <w:color w:val="000000" w:themeColor="text1"/>
        </w:rPr>
        <w:t xml:space="preserve"> ქ. </w:t>
      </w:r>
      <w:r w:rsidRPr="00B5059F">
        <w:rPr>
          <w:bCs/>
          <w:color w:val="000000" w:themeColor="text1"/>
          <w:lang w:val="ka-GE"/>
        </w:rPr>
        <w:t>N</w:t>
      </w:r>
      <w:r w:rsidRPr="00B5059F">
        <w:rPr>
          <w:bCs/>
          <w:color w:val="000000" w:themeColor="text1"/>
        </w:rPr>
        <w:t xml:space="preserve">33-ში - 34 </w:t>
      </w:r>
      <w:proofErr w:type="spellStart"/>
      <w:r w:rsidRPr="00B5059F">
        <w:rPr>
          <w:bCs/>
          <w:color w:val="000000" w:themeColor="text1"/>
        </w:rPr>
        <w:t>ბინა</w:t>
      </w:r>
      <w:proofErr w:type="spellEnd"/>
      <w:r w:rsidRPr="00B5059F">
        <w:rPr>
          <w:bCs/>
          <w:color w:val="000000" w:themeColor="text1"/>
        </w:rPr>
        <w:t xml:space="preserve">;  </w:t>
      </w:r>
    </w:p>
    <w:p w14:paraId="441D2094" w14:textId="77777777" w:rsidR="00F46B2C" w:rsidRPr="00B5059F" w:rsidRDefault="00F46B2C" w:rsidP="00D37950">
      <w:pPr>
        <w:pStyle w:val="ListParagraph"/>
        <w:numPr>
          <w:ilvl w:val="0"/>
          <w:numId w:val="74"/>
        </w:numPr>
        <w:tabs>
          <w:tab w:val="left" w:pos="0"/>
        </w:tabs>
        <w:spacing w:after="0" w:line="240" w:lineRule="auto"/>
        <w:ind w:left="900" w:right="0"/>
        <w:rPr>
          <w:bCs/>
          <w:color w:val="000000" w:themeColor="text1"/>
        </w:rPr>
      </w:pPr>
      <w:proofErr w:type="spellStart"/>
      <w:proofErr w:type="gramStart"/>
      <w:r w:rsidRPr="00B5059F">
        <w:rPr>
          <w:bCs/>
          <w:color w:val="000000" w:themeColor="text1"/>
        </w:rPr>
        <w:t>შპს</w:t>
      </w:r>
      <w:proofErr w:type="spellEnd"/>
      <w:r w:rsidRPr="00B5059F">
        <w:rPr>
          <w:bCs/>
          <w:color w:val="000000" w:themeColor="text1"/>
        </w:rPr>
        <w:t xml:space="preserve"> ,,</w:t>
      </w:r>
      <w:proofErr w:type="spellStart"/>
      <w:r w:rsidRPr="00B5059F">
        <w:rPr>
          <w:bCs/>
          <w:color w:val="000000" w:themeColor="text1"/>
        </w:rPr>
        <w:t>კოდი</w:t>
      </w:r>
      <w:proofErr w:type="spellEnd"/>
      <w:proofErr w:type="gramEnd"/>
      <w:r w:rsidRPr="00B5059F">
        <w:rPr>
          <w:bCs/>
          <w:color w:val="000000" w:themeColor="text1"/>
        </w:rPr>
        <w:t xml:space="preserve">“ </w:t>
      </w:r>
      <w:r w:rsidRPr="00B5059F">
        <w:rPr>
          <w:bCs/>
          <w:color w:val="000000" w:themeColor="text1"/>
          <w:lang w:val="ka-GE"/>
        </w:rPr>
        <w:t xml:space="preserve">, </w:t>
      </w:r>
      <w:r w:rsidRPr="00B5059F">
        <w:rPr>
          <w:bCs/>
          <w:color w:val="000000" w:themeColor="text1"/>
        </w:rPr>
        <w:t xml:space="preserve">ქ. </w:t>
      </w:r>
      <w:proofErr w:type="spellStart"/>
      <w:r w:rsidRPr="00B5059F">
        <w:rPr>
          <w:bCs/>
          <w:color w:val="000000" w:themeColor="text1"/>
        </w:rPr>
        <w:t>თბილისი</w:t>
      </w:r>
      <w:proofErr w:type="spellEnd"/>
      <w:r w:rsidRPr="00B5059F">
        <w:rPr>
          <w:bCs/>
          <w:color w:val="000000" w:themeColor="text1"/>
        </w:rPr>
        <w:t xml:space="preserve">, </w:t>
      </w:r>
      <w:proofErr w:type="spellStart"/>
      <w:r w:rsidRPr="00B5059F">
        <w:rPr>
          <w:bCs/>
          <w:color w:val="000000" w:themeColor="text1"/>
        </w:rPr>
        <w:t>ქინძმარაულის</w:t>
      </w:r>
      <w:proofErr w:type="spellEnd"/>
      <w:r w:rsidRPr="00B5059F">
        <w:rPr>
          <w:bCs/>
          <w:color w:val="000000" w:themeColor="text1"/>
        </w:rPr>
        <w:t xml:space="preserve"> </w:t>
      </w:r>
      <w:proofErr w:type="spellStart"/>
      <w:r w:rsidRPr="00B5059F">
        <w:rPr>
          <w:bCs/>
          <w:color w:val="000000" w:themeColor="text1"/>
        </w:rPr>
        <w:t>შესახვევი</w:t>
      </w:r>
      <w:proofErr w:type="spellEnd"/>
      <w:r w:rsidRPr="00B5059F">
        <w:rPr>
          <w:bCs/>
          <w:color w:val="000000" w:themeColor="text1"/>
        </w:rPr>
        <w:t xml:space="preserve"> </w:t>
      </w:r>
      <w:r w:rsidRPr="00B5059F">
        <w:rPr>
          <w:bCs/>
          <w:color w:val="000000" w:themeColor="text1"/>
          <w:lang w:val="ka-GE"/>
        </w:rPr>
        <w:t>N</w:t>
      </w:r>
      <w:r w:rsidRPr="00B5059F">
        <w:rPr>
          <w:bCs/>
          <w:color w:val="000000" w:themeColor="text1"/>
        </w:rPr>
        <w:t xml:space="preserve">5ა-ს </w:t>
      </w:r>
      <w:proofErr w:type="spellStart"/>
      <w:r w:rsidRPr="00B5059F">
        <w:rPr>
          <w:bCs/>
          <w:color w:val="000000" w:themeColor="text1"/>
        </w:rPr>
        <w:t>და</w:t>
      </w:r>
      <w:proofErr w:type="spellEnd"/>
      <w:r w:rsidRPr="00B5059F">
        <w:rPr>
          <w:bCs/>
          <w:color w:val="000000" w:themeColor="text1"/>
        </w:rPr>
        <w:t xml:space="preserve"> </w:t>
      </w:r>
      <w:r w:rsidRPr="00B5059F">
        <w:rPr>
          <w:bCs/>
          <w:color w:val="000000" w:themeColor="text1"/>
          <w:lang w:val="ka-GE"/>
        </w:rPr>
        <w:t>N</w:t>
      </w:r>
      <w:r w:rsidRPr="00B5059F">
        <w:rPr>
          <w:bCs/>
          <w:color w:val="000000" w:themeColor="text1"/>
        </w:rPr>
        <w:t xml:space="preserve">4ა-ს </w:t>
      </w:r>
      <w:proofErr w:type="spellStart"/>
      <w:r w:rsidRPr="00B5059F">
        <w:rPr>
          <w:bCs/>
          <w:color w:val="000000" w:themeColor="text1"/>
        </w:rPr>
        <w:t>მიმდებარედ</w:t>
      </w:r>
      <w:proofErr w:type="spellEnd"/>
      <w:r w:rsidRPr="00B5059F">
        <w:rPr>
          <w:bCs/>
          <w:color w:val="000000" w:themeColor="text1"/>
        </w:rPr>
        <w:t xml:space="preserve"> - 73 </w:t>
      </w:r>
      <w:proofErr w:type="spellStart"/>
      <w:proofErr w:type="gramStart"/>
      <w:r w:rsidRPr="00B5059F">
        <w:rPr>
          <w:bCs/>
          <w:color w:val="000000" w:themeColor="text1"/>
        </w:rPr>
        <w:t>ბინა</w:t>
      </w:r>
      <w:proofErr w:type="spellEnd"/>
      <w:r w:rsidRPr="00B5059F">
        <w:rPr>
          <w:bCs/>
          <w:color w:val="000000" w:themeColor="text1"/>
        </w:rPr>
        <w:t>;</w:t>
      </w:r>
      <w:proofErr w:type="gramEnd"/>
      <w:r w:rsidRPr="00B5059F">
        <w:rPr>
          <w:bCs/>
          <w:color w:val="000000" w:themeColor="text1"/>
        </w:rPr>
        <w:t xml:space="preserve">  </w:t>
      </w:r>
    </w:p>
    <w:p w14:paraId="2C779C24" w14:textId="77777777" w:rsidR="00F46B2C" w:rsidRPr="00B5059F" w:rsidRDefault="00F46B2C" w:rsidP="00D37950">
      <w:pPr>
        <w:pStyle w:val="ListParagraph"/>
        <w:numPr>
          <w:ilvl w:val="0"/>
          <w:numId w:val="74"/>
        </w:numPr>
        <w:tabs>
          <w:tab w:val="left" w:pos="0"/>
        </w:tabs>
        <w:spacing w:after="0" w:line="240" w:lineRule="auto"/>
        <w:ind w:left="900" w:right="0"/>
        <w:rPr>
          <w:bCs/>
          <w:color w:val="000000" w:themeColor="text1"/>
        </w:rPr>
      </w:pPr>
      <w:proofErr w:type="spellStart"/>
      <w:r w:rsidRPr="00B5059F">
        <w:rPr>
          <w:bCs/>
          <w:color w:val="000000" w:themeColor="text1"/>
        </w:rPr>
        <w:t>ი.მ</w:t>
      </w:r>
      <w:proofErr w:type="spellEnd"/>
      <w:r w:rsidRPr="00B5059F">
        <w:rPr>
          <w:bCs/>
          <w:color w:val="000000" w:themeColor="text1"/>
        </w:rPr>
        <w:t xml:space="preserve">. </w:t>
      </w:r>
      <w:proofErr w:type="spellStart"/>
      <w:r w:rsidRPr="00B5059F">
        <w:rPr>
          <w:bCs/>
          <w:color w:val="000000" w:themeColor="text1"/>
        </w:rPr>
        <w:t>ლევან</w:t>
      </w:r>
      <w:proofErr w:type="spellEnd"/>
      <w:r w:rsidRPr="00B5059F">
        <w:rPr>
          <w:bCs/>
          <w:color w:val="000000" w:themeColor="text1"/>
        </w:rPr>
        <w:t xml:space="preserve"> </w:t>
      </w:r>
      <w:proofErr w:type="spellStart"/>
      <w:r w:rsidRPr="00B5059F">
        <w:rPr>
          <w:bCs/>
          <w:color w:val="000000" w:themeColor="text1"/>
        </w:rPr>
        <w:t>სისვაძე</w:t>
      </w:r>
      <w:proofErr w:type="spellEnd"/>
      <w:r w:rsidRPr="00B5059F">
        <w:rPr>
          <w:bCs/>
          <w:color w:val="000000" w:themeColor="text1"/>
        </w:rPr>
        <w:t xml:space="preserve">, ქ. </w:t>
      </w:r>
      <w:proofErr w:type="spellStart"/>
      <w:r w:rsidRPr="00B5059F">
        <w:rPr>
          <w:bCs/>
          <w:color w:val="000000" w:themeColor="text1"/>
        </w:rPr>
        <w:t>თბილისი</w:t>
      </w:r>
      <w:proofErr w:type="spellEnd"/>
      <w:r w:rsidRPr="00B5059F">
        <w:rPr>
          <w:bCs/>
          <w:color w:val="000000" w:themeColor="text1"/>
        </w:rPr>
        <w:t xml:space="preserve">, </w:t>
      </w:r>
      <w:proofErr w:type="spellStart"/>
      <w:r w:rsidRPr="00B5059F">
        <w:rPr>
          <w:bCs/>
          <w:color w:val="000000" w:themeColor="text1"/>
        </w:rPr>
        <w:t>რუსთავის</w:t>
      </w:r>
      <w:proofErr w:type="spellEnd"/>
      <w:r w:rsidRPr="00B5059F">
        <w:rPr>
          <w:bCs/>
          <w:color w:val="000000" w:themeColor="text1"/>
        </w:rPr>
        <w:t xml:space="preserve"> </w:t>
      </w:r>
      <w:proofErr w:type="spellStart"/>
      <w:r w:rsidRPr="00B5059F">
        <w:rPr>
          <w:bCs/>
          <w:color w:val="000000" w:themeColor="text1"/>
        </w:rPr>
        <w:t>გზატკეცილი</w:t>
      </w:r>
      <w:proofErr w:type="spellEnd"/>
      <w:r w:rsidRPr="00B5059F">
        <w:rPr>
          <w:bCs/>
          <w:color w:val="000000" w:themeColor="text1"/>
        </w:rPr>
        <w:t xml:space="preserve"> </w:t>
      </w:r>
      <w:r w:rsidRPr="00B5059F">
        <w:rPr>
          <w:bCs/>
          <w:color w:val="000000" w:themeColor="text1"/>
          <w:lang w:val="ka-GE"/>
        </w:rPr>
        <w:t>N</w:t>
      </w:r>
      <w:r w:rsidRPr="00B5059F">
        <w:rPr>
          <w:bCs/>
          <w:color w:val="000000" w:themeColor="text1"/>
        </w:rPr>
        <w:t xml:space="preserve">16ა-ბ-ს </w:t>
      </w:r>
      <w:proofErr w:type="spellStart"/>
      <w:r w:rsidRPr="00B5059F">
        <w:rPr>
          <w:bCs/>
          <w:color w:val="000000" w:themeColor="text1"/>
        </w:rPr>
        <w:t>მიმდებარედ</w:t>
      </w:r>
      <w:proofErr w:type="spellEnd"/>
      <w:r w:rsidRPr="00B5059F">
        <w:rPr>
          <w:bCs/>
          <w:color w:val="000000" w:themeColor="text1"/>
        </w:rPr>
        <w:t xml:space="preserve"> - 16 </w:t>
      </w:r>
      <w:proofErr w:type="spellStart"/>
      <w:proofErr w:type="gramStart"/>
      <w:r w:rsidRPr="00B5059F">
        <w:rPr>
          <w:bCs/>
          <w:color w:val="000000" w:themeColor="text1"/>
        </w:rPr>
        <w:t>ბინა</w:t>
      </w:r>
      <w:proofErr w:type="spellEnd"/>
      <w:r w:rsidRPr="00B5059F">
        <w:rPr>
          <w:bCs/>
          <w:color w:val="000000" w:themeColor="text1"/>
        </w:rPr>
        <w:t>;</w:t>
      </w:r>
      <w:proofErr w:type="gramEnd"/>
      <w:r w:rsidRPr="00B5059F">
        <w:rPr>
          <w:bCs/>
          <w:color w:val="000000" w:themeColor="text1"/>
        </w:rPr>
        <w:t xml:space="preserve">  </w:t>
      </w:r>
    </w:p>
    <w:p w14:paraId="03ADEAC5" w14:textId="77777777" w:rsidR="00F46B2C" w:rsidRPr="00B5059F" w:rsidRDefault="00F46B2C" w:rsidP="00D37950">
      <w:pPr>
        <w:pStyle w:val="ListParagraph"/>
        <w:numPr>
          <w:ilvl w:val="0"/>
          <w:numId w:val="74"/>
        </w:numPr>
        <w:tabs>
          <w:tab w:val="left" w:pos="0"/>
        </w:tabs>
        <w:spacing w:after="0" w:line="240" w:lineRule="auto"/>
        <w:ind w:left="900" w:right="0"/>
        <w:rPr>
          <w:bCs/>
          <w:color w:val="000000" w:themeColor="text1"/>
        </w:rPr>
      </w:pPr>
      <w:proofErr w:type="spellStart"/>
      <w:r w:rsidRPr="00B5059F">
        <w:rPr>
          <w:bCs/>
          <w:color w:val="000000" w:themeColor="text1"/>
        </w:rPr>
        <w:t>შპს</w:t>
      </w:r>
      <w:proofErr w:type="spellEnd"/>
      <w:r w:rsidRPr="00B5059F">
        <w:rPr>
          <w:bCs/>
          <w:color w:val="000000" w:themeColor="text1"/>
        </w:rPr>
        <w:t xml:space="preserve"> „</w:t>
      </w:r>
      <w:proofErr w:type="spellStart"/>
      <w:r w:rsidRPr="00B5059F">
        <w:rPr>
          <w:bCs/>
          <w:color w:val="000000" w:themeColor="text1"/>
        </w:rPr>
        <w:t>მწვანე</w:t>
      </w:r>
      <w:proofErr w:type="spellEnd"/>
      <w:r w:rsidRPr="00B5059F">
        <w:rPr>
          <w:bCs/>
          <w:color w:val="000000" w:themeColor="text1"/>
        </w:rPr>
        <w:t xml:space="preserve"> </w:t>
      </w:r>
      <w:proofErr w:type="spellStart"/>
      <w:r w:rsidRPr="00B5059F">
        <w:rPr>
          <w:bCs/>
          <w:color w:val="000000" w:themeColor="text1"/>
        </w:rPr>
        <w:t>სახლი</w:t>
      </w:r>
      <w:proofErr w:type="spellEnd"/>
      <w:r w:rsidRPr="00B5059F">
        <w:rPr>
          <w:bCs/>
          <w:color w:val="000000" w:themeColor="text1"/>
        </w:rPr>
        <w:t xml:space="preserve"> </w:t>
      </w:r>
      <w:proofErr w:type="spellStart"/>
      <w:proofErr w:type="gramStart"/>
      <w:r w:rsidRPr="00B5059F">
        <w:rPr>
          <w:bCs/>
          <w:color w:val="000000" w:themeColor="text1"/>
        </w:rPr>
        <w:t>დეველოპმენტი</w:t>
      </w:r>
      <w:proofErr w:type="spellEnd"/>
      <w:r w:rsidRPr="00B5059F">
        <w:rPr>
          <w:bCs/>
          <w:color w:val="000000" w:themeColor="text1"/>
        </w:rPr>
        <w:t>“</w:t>
      </w:r>
      <w:proofErr w:type="gramEnd"/>
      <w:r w:rsidRPr="00B5059F">
        <w:rPr>
          <w:bCs/>
          <w:color w:val="000000" w:themeColor="text1"/>
        </w:rPr>
        <w:t xml:space="preserve">, ქ. </w:t>
      </w:r>
      <w:proofErr w:type="spellStart"/>
      <w:r w:rsidRPr="00B5059F">
        <w:rPr>
          <w:bCs/>
          <w:color w:val="000000" w:themeColor="text1"/>
        </w:rPr>
        <w:t>თბილისი</w:t>
      </w:r>
      <w:proofErr w:type="spellEnd"/>
      <w:r w:rsidRPr="00B5059F">
        <w:rPr>
          <w:bCs/>
          <w:color w:val="000000" w:themeColor="text1"/>
        </w:rPr>
        <w:t xml:space="preserve">, </w:t>
      </w:r>
      <w:proofErr w:type="spellStart"/>
      <w:r w:rsidRPr="00B5059F">
        <w:rPr>
          <w:bCs/>
          <w:color w:val="000000" w:themeColor="text1"/>
        </w:rPr>
        <w:t>რეზო</w:t>
      </w:r>
      <w:proofErr w:type="spellEnd"/>
      <w:r w:rsidRPr="00B5059F">
        <w:rPr>
          <w:bCs/>
          <w:color w:val="000000" w:themeColor="text1"/>
        </w:rPr>
        <w:t xml:space="preserve"> </w:t>
      </w:r>
      <w:proofErr w:type="spellStart"/>
      <w:r w:rsidRPr="00B5059F">
        <w:rPr>
          <w:bCs/>
          <w:color w:val="000000" w:themeColor="text1"/>
        </w:rPr>
        <w:t>გაბაშვილის</w:t>
      </w:r>
      <w:proofErr w:type="spellEnd"/>
      <w:r w:rsidRPr="00B5059F">
        <w:rPr>
          <w:bCs/>
          <w:color w:val="000000" w:themeColor="text1"/>
        </w:rPr>
        <w:t xml:space="preserve"> III </w:t>
      </w:r>
      <w:proofErr w:type="spellStart"/>
      <w:r w:rsidRPr="00B5059F">
        <w:rPr>
          <w:bCs/>
          <w:color w:val="000000" w:themeColor="text1"/>
        </w:rPr>
        <w:t>გასასვლელი</w:t>
      </w:r>
      <w:proofErr w:type="spellEnd"/>
      <w:r w:rsidRPr="00B5059F">
        <w:rPr>
          <w:bCs/>
          <w:color w:val="000000" w:themeColor="text1"/>
        </w:rPr>
        <w:t xml:space="preserve"> </w:t>
      </w:r>
      <w:r w:rsidRPr="00B5059F">
        <w:rPr>
          <w:bCs/>
          <w:color w:val="000000" w:themeColor="text1"/>
          <w:lang w:val="ka-GE"/>
        </w:rPr>
        <w:t>N</w:t>
      </w:r>
      <w:r w:rsidRPr="00B5059F">
        <w:rPr>
          <w:bCs/>
          <w:color w:val="000000" w:themeColor="text1"/>
        </w:rPr>
        <w:t xml:space="preserve">28-ში - 17 </w:t>
      </w:r>
      <w:proofErr w:type="spellStart"/>
      <w:r w:rsidRPr="00B5059F">
        <w:rPr>
          <w:bCs/>
          <w:color w:val="000000" w:themeColor="text1"/>
        </w:rPr>
        <w:t>ბინა</w:t>
      </w:r>
      <w:proofErr w:type="spellEnd"/>
      <w:r w:rsidRPr="00B5059F">
        <w:rPr>
          <w:bCs/>
          <w:color w:val="000000" w:themeColor="text1"/>
        </w:rPr>
        <w:t xml:space="preserve"> (</w:t>
      </w:r>
      <w:proofErr w:type="spellStart"/>
      <w:r w:rsidRPr="00B5059F">
        <w:rPr>
          <w:bCs/>
          <w:color w:val="000000" w:themeColor="text1"/>
        </w:rPr>
        <w:t>ჩაბარდება</w:t>
      </w:r>
      <w:proofErr w:type="spellEnd"/>
      <w:r w:rsidRPr="00B5059F">
        <w:rPr>
          <w:bCs/>
          <w:color w:val="000000" w:themeColor="text1"/>
        </w:rPr>
        <w:t xml:space="preserve"> 2022 </w:t>
      </w:r>
      <w:proofErr w:type="spellStart"/>
      <w:r w:rsidRPr="00B5059F">
        <w:rPr>
          <w:bCs/>
          <w:color w:val="000000" w:themeColor="text1"/>
        </w:rPr>
        <w:t>წელს</w:t>
      </w:r>
      <w:proofErr w:type="spellEnd"/>
      <w:proofErr w:type="gramStart"/>
      <w:r w:rsidRPr="00B5059F">
        <w:rPr>
          <w:bCs/>
          <w:color w:val="000000" w:themeColor="text1"/>
        </w:rPr>
        <w:t>);</w:t>
      </w:r>
      <w:proofErr w:type="gramEnd"/>
    </w:p>
    <w:p w14:paraId="42144B4D" w14:textId="77777777" w:rsidR="00F46B2C" w:rsidRPr="00B5059F" w:rsidRDefault="00F46B2C" w:rsidP="00D37950">
      <w:pPr>
        <w:pStyle w:val="ListParagraph"/>
        <w:numPr>
          <w:ilvl w:val="0"/>
          <w:numId w:val="74"/>
        </w:numPr>
        <w:tabs>
          <w:tab w:val="left" w:pos="0"/>
        </w:tabs>
        <w:spacing w:after="0" w:line="240" w:lineRule="auto"/>
        <w:ind w:left="900" w:right="0"/>
        <w:rPr>
          <w:bCs/>
          <w:color w:val="000000" w:themeColor="text1"/>
        </w:rPr>
      </w:pPr>
      <w:proofErr w:type="spellStart"/>
      <w:proofErr w:type="gramStart"/>
      <w:r w:rsidRPr="00B5059F">
        <w:rPr>
          <w:bCs/>
          <w:color w:val="000000" w:themeColor="text1"/>
        </w:rPr>
        <w:t>შპს</w:t>
      </w:r>
      <w:proofErr w:type="spellEnd"/>
      <w:r w:rsidRPr="00B5059F">
        <w:rPr>
          <w:bCs/>
          <w:color w:val="000000" w:themeColor="text1"/>
        </w:rPr>
        <w:t xml:space="preserve"> ,,</w:t>
      </w:r>
      <w:proofErr w:type="spellStart"/>
      <w:r w:rsidRPr="00B5059F">
        <w:rPr>
          <w:bCs/>
          <w:color w:val="000000" w:themeColor="text1"/>
        </w:rPr>
        <w:t>ვარსკვლავი</w:t>
      </w:r>
      <w:proofErr w:type="spellEnd"/>
      <w:proofErr w:type="gramEnd"/>
      <w:r w:rsidRPr="00B5059F">
        <w:rPr>
          <w:bCs/>
          <w:color w:val="000000" w:themeColor="text1"/>
        </w:rPr>
        <w:t>“</w:t>
      </w:r>
      <w:r w:rsidRPr="00B5059F">
        <w:rPr>
          <w:bCs/>
          <w:color w:val="000000" w:themeColor="text1"/>
          <w:lang w:val="ka-GE"/>
        </w:rPr>
        <w:t xml:space="preserve">, </w:t>
      </w:r>
      <w:r w:rsidRPr="00B5059F">
        <w:rPr>
          <w:bCs/>
          <w:color w:val="000000" w:themeColor="text1"/>
        </w:rPr>
        <w:t xml:space="preserve"> </w:t>
      </w:r>
      <w:proofErr w:type="spellStart"/>
      <w:r w:rsidRPr="00B5059F">
        <w:rPr>
          <w:bCs/>
          <w:color w:val="000000" w:themeColor="text1"/>
        </w:rPr>
        <w:t>ქალაქი</w:t>
      </w:r>
      <w:proofErr w:type="spellEnd"/>
      <w:r w:rsidRPr="00B5059F">
        <w:rPr>
          <w:bCs/>
          <w:color w:val="000000" w:themeColor="text1"/>
        </w:rPr>
        <w:t xml:space="preserve"> </w:t>
      </w:r>
      <w:proofErr w:type="spellStart"/>
      <w:r w:rsidRPr="00B5059F">
        <w:rPr>
          <w:bCs/>
          <w:color w:val="000000" w:themeColor="text1"/>
        </w:rPr>
        <w:t>გორი</w:t>
      </w:r>
      <w:proofErr w:type="spellEnd"/>
      <w:r w:rsidRPr="00B5059F">
        <w:rPr>
          <w:bCs/>
          <w:color w:val="000000" w:themeColor="text1"/>
        </w:rPr>
        <w:t xml:space="preserve">, </w:t>
      </w:r>
      <w:proofErr w:type="spellStart"/>
      <w:r w:rsidRPr="00B5059F">
        <w:rPr>
          <w:bCs/>
          <w:color w:val="000000" w:themeColor="text1"/>
        </w:rPr>
        <w:t>შოთა</w:t>
      </w:r>
      <w:proofErr w:type="spellEnd"/>
      <w:r w:rsidRPr="00B5059F">
        <w:rPr>
          <w:bCs/>
          <w:color w:val="000000" w:themeColor="text1"/>
        </w:rPr>
        <w:t xml:space="preserve"> </w:t>
      </w:r>
      <w:proofErr w:type="spellStart"/>
      <w:r w:rsidRPr="00B5059F">
        <w:rPr>
          <w:bCs/>
          <w:color w:val="000000" w:themeColor="text1"/>
        </w:rPr>
        <w:t>რუსთაველის</w:t>
      </w:r>
      <w:proofErr w:type="spellEnd"/>
      <w:r w:rsidRPr="00B5059F">
        <w:rPr>
          <w:bCs/>
          <w:color w:val="000000" w:themeColor="text1"/>
        </w:rPr>
        <w:t xml:space="preserve"> </w:t>
      </w:r>
      <w:proofErr w:type="spellStart"/>
      <w:r w:rsidRPr="00B5059F">
        <w:rPr>
          <w:bCs/>
          <w:color w:val="000000" w:themeColor="text1"/>
        </w:rPr>
        <w:t>ქუჩა</w:t>
      </w:r>
      <w:proofErr w:type="spellEnd"/>
      <w:r w:rsidRPr="00B5059F">
        <w:rPr>
          <w:bCs/>
          <w:color w:val="000000" w:themeColor="text1"/>
        </w:rPr>
        <w:t xml:space="preserve"> N88-ში - 68 </w:t>
      </w:r>
      <w:proofErr w:type="spellStart"/>
      <w:r w:rsidRPr="00B5059F">
        <w:rPr>
          <w:bCs/>
          <w:color w:val="000000" w:themeColor="text1"/>
        </w:rPr>
        <w:t>ბინა</w:t>
      </w:r>
      <w:proofErr w:type="spellEnd"/>
      <w:r w:rsidRPr="00B5059F">
        <w:rPr>
          <w:bCs/>
          <w:color w:val="000000" w:themeColor="text1"/>
        </w:rPr>
        <w:t xml:space="preserve">. </w:t>
      </w:r>
    </w:p>
    <w:p w14:paraId="1F99AA9B" w14:textId="77777777" w:rsidR="00F46B2C" w:rsidRPr="00B5059F" w:rsidRDefault="00F46B2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ყოფილი ორგანიზებულად განსახლების 14 ობიექტზე გაფორმდა ხელშეკრულება  ადმინისტრაციული ხარჯების დასაფინანსებლად;</w:t>
      </w:r>
    </w:p>
    <w:p w14:paraId="6532C9C8" w14:textId="77777777" w:rsidR="00F46B2C" w:rsidRPr="00B5059F" w:rsidRDefault="00F46B2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განხორციელდა 26 დევნილი ოჯახის ბუნებრივი გაზის გამანაწილებელ ქსელზე ახალი მომხმარებლის მიერთება - ინდივიდუალური გაზიფიცირება.</w:t>
      </w:r>
    </w:p>
    <w:p w14:paraId="6873F6D0" w14:textId="77777777" w:rsidR="00F46B2C" w:rsidRPr="00B5059F" w:rsidRDefault="00F46B2C" w:rsidP="00D37950">
      <w:pPr>
        <w:spacing w:after="0" w:line="240" w:lineRule="auto"/>
        <w:rPr>
          <w:rFonts w:ascii="Sylfaen" w:hAnsi="Sylfaen"/>
          <w:bCs/>
          <w:highlight w:val="yellow"/>
          <w:lang w:val="ru-RU" w:eastAsia="ru-RU"/>
        </w:rPr>
      </w:pPr>
    </w:p>
    <w:p w14:paraId="43D07EC0" w14:textId="77777777" w:rsidR="00F46B2C" w:rsidRPr="00B5059F" w:rsidRDefault="00F46B2C" w:rsidP="00D37950">
      <w:pPr>
        <w:pStyle w:val="Heading3"/>
        <w:tabs>
          <w:tab w:val="left" w:pos="284"/>
          <w:tab w:val="left" w:pos="426"/>
        </w:tabs>
        <w:ind w:hanging="142"/>
        <w:jc w:val="left"/>
        <w:rPr>
          <w:rFonts w:ascii="Sylfaen" w:eastAsiaTheme="majorEastAsia" w:hAnsi="Sylfaen" w:cs="Sylfaen"/>
          <w:b w:val="0"/>
          <w:bCs/>
          <w:color w:val="2F5496" w:themeColor="accent1" w:themeShade="BF"/>
          <w:sz w:val="22"/>
          <w:szCs w:val="22"/>
        </w:rPr>
      </w:pPr>
      <w:r w:rsidRPr="00B5059F">
        <w:rPr>
          <w:rFonts w:ascii="Sylfaen" w:eastAsiaTheme="majorEastAsia" w:hAnsi="Sylfaen" w:cs="Sylfaen"/>
          <w:b w:val="0"/>
          <w:bCs/>
          <w:color w:val="2F5496" w:themeColor="accent1" w:themeShade="BF"/>
          <w:sz w:val="22"/>
          <w:szCs w:val="22"/>
        </w:rPr>
        <w:t xml:space="preserve">7.1.4 </w:t>
      </w:r>
      <w:proofErr w:type="spellStart"/>
      <w:r w:rsidRPr="00B5059F">
        <w:rPr>
          <w:rFonts w:ascii="Sylfaen" w:eastAsiaTheme="majorEastAsia" w:hAnsi="Sylfaen" w:cs="Sylfaen"/>
          <w:b w:val="0"/>
          <w:bCs/>
          <w:color w:val="2F5496" w:themeColor="accent1" w:themeShade="BF"/>
          <w:sz w:val="22"/>
          <w:szCs w:val="22"/>
        </w:rPr>
        <w:t>საერთაშორისო</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დაცვის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მქონე</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პირთა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ინტეგრაციის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ხელშეწყობა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პროგრამული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კოდი</w:t>
      </w:r>
      <w:proofErr w:type="spellEnd"/>
      <w:r w:rsidRPr="00B5059F">
        <w:rPr>
          <w:rFonts w:ascii="Sylfaen" w:eastAsiaTheme="majorEastAsia" w:hAnsi="Sylfaen" w:cs="Sylfaen"/>
          <w:b w:val="0"/>
          <w:bCs/>
          <w:color w:val="2F5496" w:themeColor="accent1" w:themeShade="BF"/>
          <w:sz w:val="22"/>
          <w:szCs w:val="22"/>
        </w:rPr>
        <w:t xml:space="preserve"> - 27 06 04)  </w:t>
      </w:r>
    </w:p>
    <w:p w14:paraId="309B68E3" w14:textId="77777777" w:rsidR="00F46B2C" w:rsidRPr="00B5059F" w:rsidRDefault="00F46B2C" w:rsidP="00D37950">
      <w:pPr>
        <w:pStyle w:val="ListParagraph"/>
        <w:tabs>
          <w:tab w:val="left" w:pos="0"/>
        </w:tabs>
        <w:spacing w:after="0" w:line="240" w:lineRule="auto"/>
        <w:rPr>
          <w:rFonts w:cs="Arial"/>
          <w:bCs/>
          <w:highlight w:val="yellow"/>
          <w:lang w:val="ka-GE"/>
        </w:rPr>
      </w:pPr>
    </w:p>
    <w:p w14:paraId="55139DD6" w14:textId="77777777" w:rsidR="00F46B2C" w:rsidRPr="00B5059F" w:rsidRDefault="00F46B2C"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6C9AFE9F" w14:textId="77777777" w:rsidR="00F46B2C" w:rsidRPr="00B5059F" w:rsidRDefault="00F46B2C"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დევნილთა</w:t>
      </w:r>
      <w:proofErr w:type="spellEnd"/>
      <w:r w:rsidRPr="00B5059F">
        <w:rPr>
          <w:bCs/>
        </w:rPr>
        <w:t xml:space="preserve">, </w:t>
      </w:r>
      <w:proofErr w:type="spellStart"/>
      <w:r w:rsidRPr="00B5059F">
        <w:rPr>
          <w:bCs/>
        </w:rPr>
        <w:t>ეკომიგრანტთა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საარსებო</w:t>
      </w:r>
      <w:proofErr w:type="spellEnd"/>
      <w:r w:rsidRPr="00B5059F">
        <w:rPr>
          <w:bCs/>
        </w:rPr>
        <w:t xml:space="preserve"> </w:t>
      </w:r>
      <w:proofErr w:type="spellStart"/>
      <w:r w:rsidRPr="00B5059F">
        <w:rPr>
          <w:bCs/>
        </w:rPr>
        <w:t>წყაროებით</w:t>
      </w:r>
      <w:proofErr w:type="spellEnd"/>
      <w:r w:rsidRPr="00B5059F">
        <w:rPr>
          <w:bCs/>
        </w:rPr>
        <w:t xml:space="preserve"> </w:t>
      </w:r>
      <w:proofErr w:type="spellStart"/>
      <w:r w:rsidRPr="00B5059F">
        <w:rPr>
          <w:bCs/>
        </w:rPr>
        <w:t>უზრუნველყოფის</w:t>
      </w:r>
      <w:proofErr w:type="spellEnd"/>
      <w:r w:rsidRPr="00B5059F">
        <w:rPr>
          <w:bCs/>
        </w:rPr>
        <w:t xml:space="preserve"> </w:t>
      </w:r>
      <w:proofErr w:type="spellStart"/>
      <w:proofErr w:type="gramStart"/>
      <w:r w:rsidRPr="00B5059F">
        <w:rPr>
          <w:bCs/>
        </w:rPr>
        <w:t>სააგენტო</w:t>
      </w:r>
      <w:proofErr w:type="spellEnd"/>
      <w:r w:rsidRPr="00B5059F">
        <w:rPr>
          <w:bCs/>
        </w:rPr>
        <w:t>;</w:t>
      </w:r>
      <w:proofErr w:type="gramEnd"/>
    </w:p>
    <w:p w14:paraId="1126F879" w14:textId="77777777" w:rsidR="00F46B2C" w:rsidRPr="00B5059F" w:rsidRDefault="00F46B2C" w:rsidP="00D37950">
      <w:pPr>
        <w:spacing w:after="0" w:line="240" w:lineRule="auto"/>
        <w:rPr>
          <w:rFonts w:ascii="Sylfaen" w:hAnsi="Sylfaen"/>
          <w:bCs/>
          <w:highlight w:val="yellow"/>
          <w:lang w:val="ru-RU" w:eastAsia="ru-RU"/>
        </w:rPr>
      </w:pPr>
    </w:p>
    <w:p w14:paraId="1F170437" w14:textId="77777777" w:rsidR="00F46B2C" w:rsidRPr="00B5059F" w:rsidRDefault="00F46B2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პროგრამის ფარგლებში უწყვეტად, დისტანციურ რეჟიმში ხორციელდებოდა საგანმანათლებლო კურსები (ქართული ენა, სამოქალაქო განათლება, სოც. კულტურული ცნობიერების ამაღლება). ქართული ენის სწავლების პროცესში ჩართულია 75 ბენეფიციარი, სოციალურ-კულტურული ცნობიერების ამაღლების და სამოქალაქო განათლების კურსებში ჩართულია 17 საერთაშორისო დაცვის სტატუსის მქონე პირი,  ხოლო საკონსულტაციო სერვისით ისარგებლა 190-მა ბენეფიციარმა, რომელთაც გაეწიათ დახმარება ჯანდაცვის, იურიდიულ, საყოფაცხოვრებო, საგანმანათლებლო და სხვა საკითხებთან დაკავშირებით.</w:t>
      </w:r>
    </w:p>
    <w:p w14:paraId="510965AE" w14:textId="77777777" w:rsidR="00F46B2C" w:rsidRPr="00B5059F" w:rsidRDefault="00F46B2C" w:rsidP="00D37950">
      <w:pPr>
        <w:spacing w:after="0" w:line="240" w:lineRule="auto"/>
        <w:rPr>
          <w:rFonts w:ascii="Sylfaen" w:hAnsi="Sylfaen"/>
          <w:bCs/>
          <w:lang w:val="ru-RU" w:eastAsia="ru-RU"/>
        </w:rPr>
      </w:pPr>
    </w:p>
    <w:p w14:paraId="708EAAC9" w14:textId="77777777" w:rsidR="00F46B2C" w:rsidRPr="00B5059F" w:rsidRDefault="00F46B2C" w:rsidP="00D37950">
      <w:pPr>
        <w:pStyle w:val="Heading3"/>
        <w:tabs>
          <w:tab w:val="left" w:pos="284"/>
          <w:tab w:val="left" w:pos="426"/>
        </w:tabs>
        <w:ind w:hanging="142"/>
        <w:jc w:val="left"/>
        <w:rPr>
          <w:rFonts w:ascii="Sylfaen" w:eastAsiaTheme="majorEastAsia" w:hAnsi="Sylfaen" w:cs="Sylfaen"/>
          <w:b w:val="0"/>
          <w:bCs/>
          <w:color w:val="2F5496" w:themeColor="accent1" w:themeShade="BF"/>
          <w:sz w:val="22"/>
          <w:szCs w:val="22"/>
        </w:rPr>
      </w:pPr>
      <w:r w:rsidRPr="00B5059F">
        <w:rPr>
          <w:rFonts w:ascii="Sylfaen" w:eastAsiaTheme="majorEastAsia" w:hAnsi="Sylfaen" w:cs="Sylfaen"/>
          <w:b w:val="0"/>
          <w:bCs/>
          <w:color w:val="2F5496" w:themeColor="accent1" w:themeShade="BF"/>
          <w:sz w:val="22"/>
          <w:szCs w:val="22"/>
        </w:rPr>
        <w:t xml:space="preserve">7.1.5 </w:t>
      </w:r>
      <w:proofErr w:type="spellStart"/>
      <w:r w:rsidRPr="00B5059F">
        <w:rPr>
          <w:rFonts w:ascii="Sylfaen" w:eastAsiaTheme="majorEastAsia" w:hAnsi="Sylfaen" w:cs="Sylfaen"/>
          <w:b w:val="0"/>
          <w:bCs/>
          <w:color w:val="2F5496" w:themeColor="accent1" w:themeShade="BF"/>
          <w:sz w:val="22"/>
          <w:szCs w:val="22"/>
        </w:rPr>
        <w:t>საარსებო</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წყაროებით</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უზრუნველყოფის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პროგრამა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პროგრამული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კოდი</w:t>
      </w:r>
      <w:proofErr w:type="spellEnd"/>
      <w:r w:rsidRPr="00B5059F">
        <w:rPr>
          <w:rFonts w:ascii="Sylfaen" w:eastAsiaTheme="majorEastAsia" w:hAnsi="Sylfaen" w:cs="Sylfaen"/>
          <w:b w:val="0"/>
          <w:bCs/>
          <w:color w:val="2F5496" w:themeColor="accent1" w:themeShade="BF"/>
          <w:sz w:val="22"/>
          <w:szCs w:val="22"/>
        </w:rPr>
        <w:t xml:space="preserve"> - 27 06 05)  </w:t>
      </w:r>
    </w:p>
    <w:p w14:paraId="2C3AD469" w14:textId="77777777" w:rsidR="00F46B2C" w:rsidRPr="00B5059F" w:rsidRDefault="00F46B2C" w:rsidP="00D37950">
      <w:pPr>
        <w:pStyle w:val="abzacixml"/>
        <w:ind w:left="990" w:firstLine="0"/>
        <w:rPr>
          <w:rFonts w:eastAsiaTheme="majorEastAsia"/>
          <w:bCs/>
          <w:color w:val="2F5496" w:themeColor="accent1" w:themeShade="BF"/>
        </w:rPr>
      </w:pPr>
    </w:p>
    <w:p w14:paraId="67F38F7E" w14:textId="77777777" w:rsidR="00F46B2C" w:rsidRPr="00B5059F" w:rsidRDefault="00F46B2C" w:rsidP="00D37950">
      <w:pPr>
        <w:spacing w:after="0" w:line="240" w:lineRule="auto"/>
        <w:ind w:left="270"/>
        <w:jc w:val="both"/>
        <w:rPr>
          <w:rFonts w:ascii="Sylfaen" w:eastAsia="Sylfaen" w:hAnsi="Sylfaen"/>
          <w:bCs/>
        </w:rPr>
      </w:pPr>
      <w:r w:rsidRPr="00B5059F">
        <w:rPr>
          <w:rFonts w:ascii="Sylfaen" w:hAnsi="Sylfaen" w:cs="Sylfaen"/>
          <w:bCs/>
          <w:lang w:val="ka-GE"/>
        </w:rPr>
        <w:t>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05D4BC54" w14:textId="77777777" w:rsidR="00F46B2C" w:rsidRPr="00B5059F" w:rsidRDefault="00F46B2C" w:rsidP="00D37950">
      <w:pPr>
        <w:pStyle w:val="abzacixml"/>
        <w:numPr>
          <w:ilvl w:val="0"/>
          <w:numId w:val="10"/>
        </w:numPr>
        <w:tabs>
          <w:tab w:val="left" w:pos="1080"/>
        </w:tabs>
        <w:ind w:hanging="540"/>
        <w:rPr>
          <w:bCs/>
        </w:rPr>
      </w:pPr>
      <w:proofErr w:type="spellStart"/>
      <w:r w:rsidRPr="00B5059F">
        <w:rPr>
          <w:bCs/>
        </w:rPr>
        <w:t>სსიპ</w:t>
      </w:r>
      <w:proofErr w:type="spellEnd"/>
      <w:r w:rsidRPr="00B5059F">
        <w:rPr>
          <w:bCs/>
        </w:rPr>
        <w:t xml:space="preserve"> - </w:t>
      </w:r>
      <w:proofErr w:type="spellStart"/>
      <w:r w:rsidRPr="00B5059F">
        <w:rPr>
          <w:bCs/>
        </w:rPr>
        <w:t>დევნილთა</w:t>
      </w:r>
      <w:proofErr w:type="spellEnd"/>
      <w:r w:rsidRPr="00B5059F">
        <w:rPr>
          <w:bCs/>
        </w:rPr>
        <w:t xml:space="preserve">, </w:t>
      </w:r>
      <w:proofErr w:type="spellStart"/>
      <w:r w:rsidRPr="00B5059F">
        <w:rPr>
          <w:bCs/>
        </w:rPr>
        <w:t>ეკომიგრანტთა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საარსებო</w:t>
      </w:r>
      <w:proofErr w:type="spellEnd"/>
      <w:r w:rsidRPr="00B5059F">
        <w:rPr>
          <w:bCs/>
        </w:rPr>
        <w:t xml:space="preserve"> </w:t>
      </w:r>
      <w:proofErr w:type="spellStart"/>
      <w:r w:rsidRPr="00B5059F">
        <w:rPr>
          <w:bCs/>
        </w:rPr>
        <w:t>წყაროებით</w:t>
      </w:r>
      <w:proofErr w:type="spellEnd"/>
      <w:r w:rsidRPr="00B5059F">
        <w:rPr>
          <w:bCs/>
        </w:rPr>
        <w:t xml:space="preserve"> </w:t>
      </w:r>
      <w:proofErr w:type="spellStart"/>
      <w:r w:rsidRPr="00B5059F">
        <w:rPr>
          <w:bCs/>
        </w:rPr>
        <w:t>უზრუნველყოფის</w:t>
      </w:r>
      <w:proofErr w:type="spellEnd"/>
      <w:r w:rsidRPr="00B5059F">
        <w:rPr>
          <w:bCs/>
        </w:rPr>
        <w:t xml:space="preserve"> </w:t>
      </w:r>
      <w:proofErr w:type="spellStart"/>
      <w:proofErr w:type="gramStart"/>
      <w:r w:rsidRPr="00B5059F">
        <w:rPr>
          <w:bCs/>
        </w:rPr>
        <w:t>სააგენტო</w:t>
      </w:r>
      <w:proofErr w:type="spellEnd"/>
      <w:r w:rsidRPr="00B5059F">
        <w:rPr>
          <w:bCs/>
        </w:rPr>
        <w:t>;</w:t>
      </w:r>
      <w:proofErr w:type="gramEnd"/>
    </w:p>
    <w:p w14:paraId="4D49970A" w14:textId="77777777" w:rsidR="00F46B2C" w:rsidRPr="00B5059F" w:rsidRDefault="00F46B2C" w:rsidP="00D37950">
      <w:pPr>
        <w:pStyle w:val="abzacixml"/>
        <w:ind w:left="990" w:firstLine="0"/>
        <w:rPr>
          <w:rFonts w:eastAsiaTheme="majorEastAsia"/>
          <w:bCs/>
          <w:color w:val="2F5496" w:themeColor="accent1" w:themeShade="BF"/>
        </w:rPr>
      </w:pPr>
    </w:p>
    <w:p w14:paraId="1B344123" w14:textId="77777777" w:rsidR="00F46B2C" w:rsidRPr="00B5059F" w:rsidRDefault="00F46B2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გაიგზავნა 38.3 ათასზე მეტი მოკლე ტექსტური შეტყობინება საარსებო წყაროებით უზრუნველყოფის სახელმწიფო პროგრამის შესახებ;</w:t>
      </w:r>
    </w:p>
    <w:p w14:paraId="3EB3A1C6" w14:textId="77777777" w:rsidR="00F46B2C" w:rsidRPr="00B5059F" w:rsidRDefault="00F46B2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დევნილთა პროფესიული განათლების ხელშეწყობის პროგრამის ფარგლებში სახელმწიფო პროფესიულ საგანმანათლებლო დაწესებულებებში ჩარიცხულ 198 სტუდენტს აუნაზღაურდა მგზავრობის საფასური;</w:t>
      </w:r>
    </w:p>
    <w:p w14:paraId="0C51FC67" w14:textId="77777777" w:rsidR="00F46B2C" w:rsidRPr="00B5059F" w:rsidRDefault="00F46B2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„განსახლებულ დევნილთა და ეკომიგრანტთა ინტეგრაციის ხელშეწყობის საგრანტო პროგრამის“ ფარგლებში, განხილულ იქნა 623 განაცხადი, აქედან კომისიის მიერ გამოვლინდა 81 გამარჯვებული. 2019 წელს გამარჯვებულ 13 ბენეფიციარს გადაეცა 11 მინი ტრაქტორი და 2 მოტობლოკი;</w:t>
      </w:r>
    </w:p>
    <w:p w14:paraId="404CBC3B" w14:textId="77777777" w:rsidR="00F46B2C" w:rsidRPr="00B5059F" w:rsidRDefault="00F46B2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„დევნილთა და ეკომიგრანტთა თვითდასაქმების ხელშეწყობის საგრანტო პროგრამის“ ფარგლებში განხილულ იქნა 230 განაცხადი, აქედან კომისიის მიერ გამოვლინდა 51 გამარჯვებული;</w:t>
      </w:r>
    </w:p>
    <w:p w14:paraId="5ADE01D8" w14:textId="77777777" w:rsidR="00F46B2C" w:rsidRPr="00B5059F" w:rsidRDefault="00F46B2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lastRenderedPageBreak/>
        <w:t>„სასათბურე მეურნეობების მხარდაჭერის საგრანტო პროგრამის“ ფარგლებში განხილულ იქნა 129 განაცხადი, აქედან კომისიის მიერ გამოვლინდა 15 გამარჯვებული;</w:t>
      </w:r>
    </w:p>
    <w:p w14:paraId="11F99037" w14:textId="77777777" w:rsidR="00F46B2C" w:rsidRPr="00B5059F" w:rsidRDefault="00F46B2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„ეკონომიკური აგენტის მხარდაჭერის პროგრამის“ ფარგლებში, განხილულ იქნა 98 განაცხადი, აქედან  კომისიის მიერ გამოვლინდა 29 გამარჯვებული;</w:t>
      </w:r>
    </w:p>
    <w:p w14:paraId="2E1E522B" w14:textId="77777777" w:rsidR="00F46B2C" w:rsidRPr="00B5059F" w:rsidRDefault="00F46B2C"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„დევნილთა ინიციატივების მხარდაჭერის საგრანტო პროგრამის“ ფარგლებში განხილულ იქნა 6 განაცხადი, აქედან  კომისიის მიერ გამოვლინდა 3 გამარჯვებული. 2020 წელს გამარჯვებულ 27 ბენეფიციარს გადაეცა 27 მოტობლოკი.</w:t>
      </w:r>
    </w:p>
    <w:p w14:paraId="17D9BE37" w14:textId="7A2EB4C6" w:rsidR="00F46B2C" w:rsidRPr="00B5059F" w:rsidRDefault="00F46B2C" w:rsidP="00D37950">
      <w:pPr>
        <w:spacing w:line="240" w:lineRule="auto"/>
        <w:rPr>
          <w:rFonts w:ascii="Sylfaen" w:hAnsi="Sylfaen"/>
          <w:bCs/>
        </w:rPr>
      </w:pPr>
    </w:p>
    <w:p w14:paraId="03426A58" w14:textId="77777777" w:rsidR="00100597" w:rsidRPr="00B5059F" w:rsidRDefault="00100597" w:rsidP="00D37950">
      <w:pPr>
        <w:pStyle w:val="Heading3"/>
        <w:tabs>
          <w:tab w:val="left" w:pos="284"/>
          <w:tab w:val="left" w:pos="426"/>
        </w:tabs>
        <w:ind w:hanging="142"/>
        <w:jc w:val="left"/>
        <w:rPr>
          <w:rFonts w:ascii="Sylfaen" w:eastAsiaTheme="majorEastAsia" w:hAnsi="Sylfaen" w:cs="Sylfaen"/>
          <w:b w:val="0"/>
          <w:bCs/>
          <w:color w:val="2F5496" w:themeColor="accent1" w:themeShade="BF"/>
          <w:sz w:val="22"/>
          <w:szCs w:val="22"/>
        </w:rPr>
      </w:pPr>
      <w:r w:rsidRPr="00B5059F">
        <w:rPr>
          <w:rFonts w:ascii="Sylfaen" w:eastAsiaTheme="majorEastAsia" w:hAnsi="Sylfaen" w:cs="Sylfaen"/>
          <w:b w:val="0"/>
          <w:bCs/>
          <w:color w:val="2F5496" w:themeColor="accent1" w:themeShade="BF"/>
          <w:sz w:val="22"/>
          <w:szCs w:val="22"/>
        </w:rPr>
        <w:t>7.1.</w:t>
      </w:r>
      <w:r w:rsidRPr="00B5059F">
        <w:rPr>
          <w:rFonts w:ascii="Sylfaen" w:eastAsiaTheme="majorEastAsia" w:hAnsi="Sylfaen" w:cs="Sylfaen"/>
          <w:b w:val="0"/>
          <w:bCs/>
          <w:color w:val="2F5496" w:themeColor="accent1" w:themeShade="BF"/>
          <w:sz w:val="22"/>
          <w:szCs w:val="22"/>
          <w:lang w:val="ka-GE"/>
        </w:rPr>
        <w:t>6</w:t>
      </w:r>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ეკონომიკური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მონაწილეობა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საცხოვრებლით</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უზრუნველყოფა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და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სოციალური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ინფრასტრუქტურა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იძულებით</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გადაადგილებულ</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პირთა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და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მასპინძელი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თემებისათვის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KfW</w:t>
      </w:r>
      <w:proofErr w:type="spellEnd"/>
      <w:r w:rsidRPr="00B5059F">
        <w:rPr>
          <w:rFonts w:ascii="Sylfaen" w:eastAsiaTheme="majorEastAsia" w:hAnsi="Sylfaen" w:cs="Sylfaen"/>
          <w:b w:val="0"/>
          <w:bCs/>
          <w:color w:val="2F5496" w:themeColor="accent1" w:themeShade="BF"/>
          <w:sz w:val="22"/>
          <w:szCs w:val="22"/>
        </w:rPr>
        <w:t>) (</w:t>
      </w:r>
      <w:proofErr w:type="spellStart"/>
      <w:r w:rsidRPr="00B5059F">
        <w:rPr>
          <w:rFonts w:ascii="Sylfaen" w:eastAsiaTheme="majorEastAsia" w:hAnsi="Sylfaen" w:cs="Sylfaen"/>
          <w:b w:val="0"/>
          <w:bCs/>
          <w:color w:val="2F5496" w:themeColor="accent1" w:themeShade="BF"/>
          <w:sz w:val="22"/>
          <w:szCs w:val="22"/>
        </w:rPr>
        <w:t>პროგრამული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კოდი</w:t>
      </w:r>
      <w:proofErr w:type="spellEnd"/>
      <w:r w:rsidRPr="00B5059F">
        <w:rPr>
          <w:rFonts w:ascii="Sylfaen" w:eastAsiaTheme="majorEastAsia" w:hAnsi="Sylfaen" w:cs="Sylfaen"/>
          <w:b w:val="0"/>
          <w:bCs/>
          <w:color w:val="2F5496" w:themeColor="accent1" w:themeShade="BF"/>
          <w:sz w:val="22"/>
          <w:szCs w:val="22"/>
        </w:rPr>
        <w:t xml:space="preserve"> - 27 06 06)  </w:t>
      </w:r>
    </w:p>
    <w:p w14:paraId="25F65D0E" w14:textId="77777777" w:rsidR="00100597" w:rsidRPr="00B5059F" w:rsidRDefault="00100597" w:rsidP="00D37950">
      <w:pPr>
        <w:spacing w:after="0" w:line="240" w:lineRule="auto"/>
        <w:ind w:left="270"/>
        <w:jc w:val="both"/>
        <w:rPr>
          <w:rFonts w:ascii="Sylfaen" w:eastAsia="Sylfaen" w:hAnsi="Sylfaen"/>
          <w:bCs/>
        </w:rPr>
      </w:pPr>
      <w:r w:rsidRPr="00B5059F">
        <w:rPr>
          <w:rFonts w:ascii="Sylfaen" w:hAnsi="Sylfaen" w:cs="Sylfaen"/>
          <w:bCs/>
          <w:lang w:val="ka-GE"/>
        </w:rPr>
        <w:t>ქვეპროგრამის</w:t>
      </w:r>
      <w:r w:rsidRPr="00B5059F">
        <w:rPr>
          <w:rFonts w:ascii="Sylfaen" w:hAnsi="Sylfaen" w:cs="Sylfaen"/>
          <w:bCs/>
        </w:rPr>
        <w:t xml:space="preserve"> </w:t>
      </w:r>
      <w:r w:rsidRPr="00B5059F">
        <w:rPr>
          <w:rFonts w:ascii="Sylfaen" w:hAnsi="Sylfaen" w:cs="Sylfaen"/>
          <w:bCs/>
          <w:lang w:val="ka-GE"/>
        </w:rPr>
        <w:t>განმახორციელებელი</w:t>
      </w:r>
      <w:r w:rsidRPr="00B5059F">
        <w:rPr>
          <w:rFonts w:ascii="Sylfaen" w:eastAsia="Sylfaen" w:hAnsi="Sylfaen"/>
          <w:bCs/>
        </w:rPr>
        <w:t xml:space="preserve">: </w:t>
      </w:r>
    </w:p>
    <w:p w14:paraId="775CA692" w14:textId="77777777" w:rsidR="00100597" w:rsidRPr="00B5059F" w:rsidRDefault="00100597" w:rsidP="00D37950">
      <w:pPr>
        <w:pStyle w:val="abzacixml"/>
        <w:numPr>
          <w:ilvl w:val="0"/>
          <w:numId w:val="43"/>
        </w:numPr>
        <w:tabs>
          <w:tab w:val="left" w:pos="1080"/>
        </w:tabs>
        <w:rPr>
          <w:bCs/>
        </w:rPr>
      </w:pPr>
      <w:proofErr w:type="spellStart"/>
      <w:r w:rsidRPr="00B5059F">
        <w:rPr>
          <w:bCs/>
        </w:rPr>
        <w:t>საქართველოს</w:t>
      </w:r>
      <w:proofErr w:type="spellEnd"/>
      <w:r w:rsidRPr="00B5059F">
        <w:rPr>
          <w:bCs/>
        </w:rPr>
        <w:t xml:space="preserve"> </w:t>
      </w:r>
      <w:proofErr w:type="spellStart"/>
      <w:r w:rsidRPr="00B5059F">
        <w:rPr>
          <w:bCs/>
        </w:rPr>
        <w:t>ოკუპირებული</w:t>
      </w:r>
      <w:proofErr w:type="spellEnd"/>
      <w:r w:rsidRPr="00B5059F">
        <w:rPr>
          <w:bCs/>
        </w:rPr>
        <w:t xml:space="preserve"> </w:t>
      </w:r>
      <w:proofErr w:type="spellStart"/>
      <w:r w:rsidRPr="00B5059F">
        <w:rPr>
          <w:bCs/>
        </w:rPr>
        <w:t>ტერიტორიებიდან</w:t>
      </w:r>
      <w:proofErr w:type="spellEnd"/>
      <w:r w:rsidRPr="00B5059F">
        <w:rPr>
          <w:bCs/>
        </w:rPr>
        <w:t xml:space="preserve"> </w:t>
      </w:r>
      <w:proofErr w:type="spellStart"/>
      <w:r w:rsidRPr="00B5059F">
        <w:rPr>
          <w:bCs/>
        </w:rPr>
        <w:t>დევნილთა</w:t>
      </w:r>
      <w:proofErr w:type="spellEnd"/>
      <w:r w:rsidRPr="00B5059F">
        <w:rPr>
          <w:bCs/>
        </w:rPr>
        <w:t xml:space="preserve">, </w:t>
      </w:r>
      <w:proofErr w:type="spellStart"/>
      <w:r w:rsidRPr="00B5059F">
        <w:rPr>
          <w:bCs/>
        </w:rPr>
        <w:t>შრომის</w:t>
      </w:r>
      <w:proofErr w:type="spellEnd"/>
      <w:r w:rsidRPr="00B5059F">
        <w:rPr>
          <w:bCs/>
        </w:rPr>
        <w:t xml:space="preserve">, </w:t>
      </w:r>
      <w:proofErr w:type="spellStart"/>
      <w:r w:rsidRPr="00B5059F">
        <w:rPr>
          <w:bCs/>
        </w:rPr>
        <w:t>ჯანმრთელობისა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სოციალური</w:t>
      </w:r>
      <w:proofErr w:type="spellEnd"/>
      <w:r w:rsidRPr="00B5059F">
        <w:rPr>
          <w:bCs/>
        </w:rPr>
        <w:t xml:space="preserve"> </w:t>
      </w:r>
      <w:proofErr w:type="spellStart"/>
      <w:r w:rsidRPr="00B5059F">
        <w:rPr>
          <w:bCs/>
        </w:rPr>
        <w:t>დაცვის</w:t>
      </w:r>
      <w:proofErr w:type="spellEnd"/>
      <w:r w:rsidRPr="00B5059F">
        <w:rPr>
          <w:bCs/>
        </w:rPr>
        <w:t xml:space="preserve"> </w:t>
      </w:r>
      <w:proofErr w:type="spellStart"/>
      <w:r w:rsidRPr="00B5059F">
        <w:rPr>
          <w:bCs/>
        </w:rPr>
        <w:t>სამინისტრო</w:t>
      </w:r>
      <w:proofErr w:type="spellEnd"/>
    </w:p>
    <w:p w14:paraId="6CDA06C3" w14:textId="13EF4B6E" w:rsidR="00100597" w:rsidRPr="00B5059F" w:rsidRDefault="00100597" w:rsidP="00D37950">
      <w:pPr>
        <w:spacing w:line="240" w:lineRule="auto"/>
        <w:rPr>
          <w:rFonts w:ascii="Sylfaen" w:hAnsi="Sylfaen"/>
          <w:bCs/>
        </w:rPr>
      </w:pPr>
    </w:p>
    <w:p w14:paraId="1322EBA2" w14:textId="79CAA771" w:rsidR="00F94A57" w:rsidRPr="00B5059F" w:rsidRDefault="00F94A57" w:rsidP="00F94A57">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რეკონსტრუქციის საკრედიტო ბანკსა (KFW) და დანიის ლტოლვილთა საბჭოს შორის გაფორმებული ფინანსური დახმარების (გრანტის) ხელშეკრულებით („ეკონომიკური მონაწილეობა, საცხოვრებლით უზრუნველყოფა და საოციალური ინფრასტრუქტურა იძულებით გადაადგილებულ პირთა და მასპინძელი თემებისათვის“) პროექტების ფარგლებში, ანაზღაურდა გაწეული ხარჯის შესაბამისი დამატებული ღირებულების გადასახადის გადახდა.</w:t>
      </w:r>
    </w:p>
    <w:p w14:paraId="5E2D83B7" w14:textId="77777777" w:rsidR="00F94A57" w:rsidRPr="00B5059F" w:rsidRDefault="00F94A57" w:rsidP="00D37950">
      <w:pPr>
        <w:spacing w:line="240" w:lineRule="auto"/>
        <w:rPr>
          <w:rFonts w:ascii="Sylfaen" w:hAnsi="Sylfaen"/>
          <w:bCs/>
        </w:rPr>
      </w:pPr>
    </w:p>
    <w:p w14:paraId="27C70D65" w14:textId="77777777" w:rsidR="008C231D" w:rsidRPr="00B5059F" w:rsidRDefault="008C231D" w:rsidP="008C231D">
      <w:pPr>
        <w:pStyle w:val="Heading2"/>
        <w:spacing w:line="240" w:lineRule="auto"/>
        <w:jc w:val="both"/>
        <w:rPr>
          <w:bCs/>
          <w:sz w:val="22"/>
          <w:szCs w:val="22"/>
        </w:rPr>
      </w:pPr>
      <w:r w:rsidRPr="00B5059F">
        <w:rPr>
          <w:rFonts w:ascii="Sylfaen" w:hAnsi="Sylfaen" w:cs="Sylfaen"/>
          <w:bCs/>
          <w:sz w:val="22"/>
          <w:szCs w:val="22"/>
        </w:rPr>
        <w:t xml:space="preserve">7.2 </w:t>
      </w:r>
      <w:proofErr w:type="spellStart"/>
      <w:r w:rsidRPr="00B5059F">
        <w:rPr>
          <w:rFonts w:ascii="Sylfaen" w:hAnsi="Sylfaen" w:cs="Sylfaen"/>
          <w:bCs/>
          <w:sz w:val="22"/>
          <w:szCs w:val="22"/>
        </w:rPr>
        <w:t>იძულებით</w:t>
      </w:r>
      <w:proofErr w:type="spellEnd"/>
      <w:r w:rsidRPr="00B5059F">
        <w:rPr>
          <w:bCs/>
          <w:sz w:val="22"/>
          <w:szCs w:val="22"/>
        </w:rPr>
        <w:t xml:space="preserve"> </w:t>
      </w:r>
      <w:proofErr w:type="spellStart"/>
      <w:r w:rsidRPr="00B5059F">
        <w:rPr>
          <w:rFonts w:ascii="Sylfaen" w:hAnsi="Sylfaen" w:cs="Sylfaen"/>
          <w:bCs/>
          <w:sz w:val="22"/>
          <w:szCs w:val="22"/>
        </w:rPr>
        <w:t>გადაადგილებული</w:t>
      </w:r>
      <w:proofErr w:type="spellEnd"/>
      <w:r w:rsidRPr="00B5059F">
        <w:rPr>
          <w:bCs/>
          <w:sz w:val="22"/>
          <w:szCs w:val="22"/>
        </w:rPr>
        <w:t xml:space="preserve"> </w:t>
      </w:r>
      <w:proofErr w:type="spellStart"/>
      <w:r w:rsidRPr="00B5059F">
        <w:rPr>
          <w:rFonts w:ascii="Sylfaen" w:hAnsi="Sylfaen" w:cs="Sylfaen"/>
          <w:bCs/>
          <w:sz w:val="22"/>
          <w:szCs w:val="22"/>
        </w:rPr>
        <w:t>პირების</w:t>
      </w:r>
      <w:proofErr w:type="spellEnd"/>
      <w:r w:rsidRPr="00B5059F">
        <w:rPr>
          <w:bCs/>
          <w:sz w:val="22"/>
          <w:szCs w:val="22"/>
        </w:rPr>
        <w:t xml:space="preserve"> </w:t>
      </w:r>
      <w:proofErr w:type="spellStart"/>
      <w:r w:rsidRPr="00B5059F">
        <w:rPr>
          <w:rFonts w:ascii="Sylfaen" w:hAnsi="Sylfaen" w:cs="Sylfaen"/>
          <w:bCs/>
          <w:sz w:val="22"/>
          <w:szCs w:val="22"/>
        </w:rPr>
        <w:t>მხარდაჭერა</w:t>
      </w:r>
      <w:proofErr w:type="spellEnd"/>
      <w:r w:rsidRPr="00B5059F">
        <w:rPr>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bCs/>
          <w:sz w:val="22"/>
          <w:szCs w:val="22"/>
        </w:rPr>
        <w:t xml:space="preserve"> </w:t>
      </w:r>
      <w:proofErr w:type="spellStart"/>
      <w:r w:rsidRPr="00B5059F">
        <w:rPr>
          <w:rFonts w:ascii="Sylfaen" w:hAnsi="Sylfaen" w:cs="Sylfaen"/>
          <w:bCs/>
          <w:sz w:val="22"/>
          <w:szCs w:val="22"/>
        </w:rPr>
        <w:t>კოდი</w:t>
      </w:r>
      <w:proofErr w:type="spellEnd"/>
      <w:r w:rsidRPr="00B5059F">
        <w:rPr>
          <w:bCs/>
          <w:sz w:val="22"/>
          <w:szCs w:val="22"/>
        </w:rPr>
        <w:t xml:space="preserve"> - 25 06)</w:t>
      </w:r>
    </w:p>
    <w:p w14:paraId="1A59B30F" w14:textId="77777777" w:rsidR="008C231D" w:rsidRPr="00B5059F" w:rsidRDefault="008C231D" w:rsidP="008C231D">
      <w:pPr>
        <w:spacing w:line="240" w:lineRule="auto"/>
        <w:rPr>
          <w:bCs/>
        </w:rPr>
      </w:pPr>
    </w:p>
    <w:p w14:paraId="7E371858" w14:textId="77777777" w:rsidR="008C231D" w:rsidRPr="00B5059F" w:rsidRDefault="008C231D" w:rsidP="008C231D">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22ADD644" w14:textId="77777777" w:rsidR="008C231D" w:rsidRPr="00B5059F" w:rsidRDefault="008C231D" w:rsidP="006D6121">
      <w:pPr>
        <w:numPr>
          <w:ilvl w:val="0"/>
          <w:numId w:val="126"/>
        </w:numPr>
        <w:autoSpaceDE w:val="0"/>
        <w:autoSpaceDN w:val="0"/>
        <w:adjustRightInd w:val="0"/>
        <w:spacing w:after="0" w:line="240" w:lineRule="auto"/>
        <w:jc w:val="both"/>
        <w:rPr>
          <w:rFonts w:ascii="Sylfaen" w:hAnsi="Sylfaen" w:cs="Arial-BoldMT"/>
          <w:bCs/>
        </w:rPr>
      </w:pPr>
      <w:proofErr w:type="spellStart"/>
      <w:r w:rsidRPr="00B5059F">
        <w:rPr>
          <w:rFonts w:ascii="Sylfaen" w:hAnsi="Sylfaen" w:cs="Sylfaen"/>
          <w:bCs/>
        </w:rPr>
        <w:t>სსიპ</w:t>
      </w:r>
      <w:proofErr w:type="spellEnd"/>
      <w:r w:rsidRPr="00B5059F">
        <w:rPr>
          <w:rFonts w:ascii="Sylfaen" w:hAnsi="Sylfaen" w:cs="Sylfaen"/>
          <w:bCs/>
        </w:rPr>
        <w:t xml:space="preserve"> - </w:t>
      </w: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მუნიციპალური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w:t>
      </w:r>
      <w:proofErr w:type="spellEnd"/>
      <w:r w:rsidRPr="00B5059F">
        <w:rPr>
          <w:rFonts w:ascii="Sylfaen" w:hAnsi="Sylfaen" w:cs="Sylfaen"/>
          <w:bCs/>
        </w:rPr>
        <w:t xml:space="preserve"> </w:t>
      </w:r>
      <w:proofErr w:type="spellStart"/>
      <w:r w:rsidRPr="00B5059F">
        <w:rPr>
          <w:rFonts w:ascii="Sylfaen" w:hAnsi="Sylfaen" w:cs="Sylfaen"/>
          <w:bCs/>
        </w:rPr>
        <w:t>ფონდი</w:t>
      </w:r>
      <w:proofErr w:type="spellEnd"/>
      <w:r w:rsidRPr="00B5059F">
        <w:rPr>
          <w:rFonts w:ascii="Sylfaen" w:hAnsi="Sylfaen" w:cs="Sylfaen"/>
          <w:bCs/>
        </w:rPr>
        <w:t>.</w:t>
      </w:r>
    </w:p>
    <w:p w14:paraId="0201B092" w14:textId="77777777" w:rsidR="008C231D" w:rsidRPr="00B5059F" w:rsidRDefault="008C231D" w:rsidP="008C231D">
      <w:pPr>
        <w:spacing w:line="240" w:lineRule="auto"/>
        <w:rPr>
          <w:bCs/>
        </w:rPr>
      </w:pPr>
    </w:p>
    <w:p w14:paraId="15DF778E" w14:textId="77777777" w:rsidR="008C231D" w:rsidRPr="00B5059F" w:rsidRDefault="008C231D" w:rsidP="008C231D">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იძულებით გადაადგილებულ პირთათვის საცხოვრებელი პირობების გასაუმჯობესებლად და გრძელვადიანი განსახლების მიზნით, მიმდინარეობდა მრავალბინიანი საცხოვრებელი კორპუსების სამშენებლო სამუშაოები.</w:t>
      </w:r>
    </w:p>
    <w:p w14:paraId="38FA4400" w14:textId="77777777" w:rsidR="008C231D" w:rsidRPr="00B5059F" w:rsidRDefault="008C231D" w:rsidP="008C231D">
      <w:pPr>
        <w:pStyle w:val="abzacixml"/>
        <w:ind w:firstLine="0"/>
        <w:rPr>
          <w:bCs/>
          <w:lang w:val="ka-GE"/>
        </w:rPr>
      </w:pPr>
    </w:p>
    <w:p w14:paraId="740F946E" w14:textId="77777777" w:rsidR="008C231D" w:rsidRPr="00B5059F" w:rsidRDefault="008C231D" w:rsidP="008C231D">
      <w:pPr>
        <w:pStyle w:val="abzacixml"/>
        <w:ind w:firstLine="0"/>
        <w:rPr>
          <w:bCs/>
          <w:lang w:val="ka-GE"/>
        </w:rPr>
      </w:pPr>
    </w:p>
    <w:p w14:paraId="14BE3766" w14:textId="77777777" w:rsidR="008C231D" w:rsidRPr="00B5059F" w:rsidRDefault="008C231D" w:rsidP="008C231D">
      <w:pPr>
        <w:pStyle w:val="Heading3"/>
        <w:tabs>
          <w:tab w:val="left" w:pos="284"/>
          <w:tab w:val="left" w:pos="426"/>
        </w:tabs>
        <w:ind w:hanging="142"/>
        <w:jc w:val="both"/>
        <w:rPr>
          <w:rFonts w:ascii="Sylfaen" w:eastAsiaTheme="majorEastAsia" w:hAnsi="Sylfaen" w:cs="Sylfaen"/>
          <w:b w:val="0"/>
          <w:bCs/>
          <w:color w:val="2F5496" w:themeColor="accent1" w:themeShade="BF"/>
          <w:sz w:val="22"/>
          <w:szCs w:val="22"/>
        </w:rPr>
      </w:pPr>
      <w:r w:rsidRPr="00B5059F">
        <w:rPr>
          <w:rFonts w:ascii="Sylfaen" w:eastAsiaTheme="majorEastAsia" w:hAnsi="Sylfaen" w:cs="Sylfaen"/>
          <w:b w:val="0"/>
          <w:bCs/>
          <w:color w:val="2F5496" w:themeColor="accent1" w:themeShade="BF"/>
          <w:sz w:val="22"/>
          <w:szCs w:val="22"/>
        </w:rPr>
        <w:t xml:space="preserve">7.2.1 </w:t>
      </w:r>
      <w:proofErr w:type="spellStart"/>
      <w:r w:rsidRPr="00B5059F">
        <w:rPr>
          <w:rFonts w:ascii="Sylfaen" w:eastAsiaTheme="majorEastAsia" w:hAnsi="Sylfaen" w:cs="Sylfaen"/>
          <w:b w:val="0"/>
          <w:bCs/>
          <w:color w:val="2F5496" w:themeColor="accent1" w:themeShade="BF"/>
          <w:sz w:val="22"/>
          <w:szCs w:val="22"/>
        </w:rPr>
        <w:t>იძულებით</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გადაადგილებულ</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პირთათვის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სოციალური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და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საცხოვრებელი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პირობების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გაუმჯობესება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პროგრამული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კოდი</w:t>
      </w:r>
      <w:proofErr w:type="spellEnd"/>
      <w:r w:rsidRPr="00B5059F">
        <w:rPr>
          <w:rFonts w:ascii="Sylfaen" w:eastAsiaTheme="majorEastAsia" w:hAnsi="Sylfaen" w:cs="Sylfaen"/>
          <w:b w:val="0"/>
          <w:bCs/>
          <w:color w:val="2F5496" w:themeColor="accent1" w:themeShade="BF"/>
          <w:sz w:val="22"/>
          <w:szCs w:val="22"/>
        </w:rPr>
        <w:t xml:space="preserve"> - 25 06 01)</w:t>
      </w:r>
    </w:p>
    <w:p w14:paraId="60600C35" w14:textId="77777777" w:rsidR="008C231D" w:rsidRPr="00B5059F" w:rsidRDefault="008C231D" w:rsidP="008C231D">
      <w:pPr>
        <w:spacing w:line="240" w:lineRule="auto"/>
        <w:rPr>
          <w:bCs/>
        </w:rPr>
      </w:pPr>
    </w:p>
    <w:p w14:paraId="5FC14A62" w14:textId="77777777" w:rsidR="008C231D" w:rsidRPr="00B5059F" w:rsidRDefault="008C231D" w:rsidP="008C231D">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154F787B" w14:textId="77777777" w:rsidR="008C231D" w:rsidRPr="00B5059F" w:rsidRDefault="008C231D" w:rsidP="006D6121">
      <w:pPr>
        <w:numPr>
          <w:ilvl w:val="0"/>
          <w:numId w:val="126"/>
        </w:numPr>
        <w:autoSpaceDE w:val="0"/>
        <w:autoSpaceDN w:val="0"/>
        <w:adjustRightInd w:val="0"/>
        <w:spacing w:after="0" w:line="240" w:lineRule="auto"/>
        <w:jc w:val="both"/>
        <w:rPr>
          <w:rFonts w:ascii="Sylfaen" w:hAnsi="Sylfaen" w:cs="Arial-BoldMT"/>
          <w:bCs/>
        </w:rPr>
      </w:pPr>
      <w:proofErr w:type="spellStart"/>
      <w:r w:rsidRPr="00B5059F">
        <w:rPr>
          <w:rFonts w:ascii="Sylfaen" w:hAnsi="Sylfaen" w:cs="Sylfaen"/>
          <w:bCs/>
        </w:rPr>
        <w:t>სსიპ</w:t>
      </w:r>
      <w:proofErr w:type="spellEnd"/>
      <w:r w:rsidRPr="00B5059F">
        <w:rPr>
          <w:rFonts w:ascii="Sylfaen" w:hAnsi="Sylfaen" w:cs="Sylfaen"/>
          <w:bCs/>
        </w:rPr>
        <w:t xml:space="preserve"> - </w:t>
      </w:r>
      <w:proofErr w:type="spellStart"/>
      <w:r w:rsidRPr="00B5059F">
        <w:rPr>
          <w:rFonts w:ascii="Sylfaen" w:hAnsi="Sylfaen" w:cs="Sylfaen"/>
          <w:bCs/>
        </w:rPr>
        <w:t>საქართველოს</w:t>
      </w:r>
      <w:proofErr w:type="spellEnd"/>
      <w:r w:rsidRPr="00B5059F">
        <w:rPr>
          <w:rFonts w:ascii="Sylfaen" w:hAnsi="Sylfaen" w:cs="Sylfaen"/>
          <w:bCs/>
        </w:rPr>
        <w:t xml:space="preserve"> </w:t>
      </w:r>
      <w:proofErr w:type="spellStart"/>
      <w:r w:rsidRPr="00B5059F">
        <w:rPr>
          <w:rFonts w:ascii="Sylfaen" w:hAnsi="Sylfaen" w:cs="Sylfaen"/>
          <w:bCs/>
        </w:rPr>
        <w:t>მუნიციპალური</w:t>
      </w:r>
      <w:proofErr w:type="spellEnd"/>
      <w:r w:rsidRPr="00B5059F">
        <w:rPr>
          <w:rFonts w:ascii="Sylfaen" w:hAnsi="Sylfaen" w:cs="Sylfaen"/>
          <w:bCs/>
        </w:rPr>
        <w:t xml:space="preserve"> </w:t>
      </w:r>
      <w:proofErr w:type="spellStart"/>
      <w:r w:rsidRPr="00B5059F">
        <w:rPr>
          <w:rFonts w:ascii="Sylfaen" w:hAnsi="Sylfaen" w:cs="Sylfaen"/>
          <w:bCs/>
        </w:rPr>
        <w:t>განვითარების</w:t>
      </w:r>
      <w:proofErr w:type="spellEnd"/>
      <w:r w:rsidRPr="00B5059F">
        <w:rPr>
          <w:rFonts w:ascii="Sylfaen" w:hAnsi="Sylfaen" w:cs="Sylfaen"/>
          <w:bCs/>
        </w:rPr>
        <w:t xml:space="preserve"> </w:t>
      </w:r>
      <w:proofErr w:type="spellStart"/>
      <w:r w:rsidRPr="00B5059F">
        <w:rPr>
          <w:rFonts w:ascii="Sylfaen" w:hAnsi="Sylfaen" w:cs="Sylfaen"/>
          <w:bCs/>
        </w:rPr>
        <w:t>ფონდი</w:t>
      </w:r>
      <w:proofErr w:type="spellEnd"/>
      <w:r w:rsidRPr="00B5059F">
        <w:rPr>
          <w:rFonts w:ascii="Sylfaen" w:hAnsi="Sylfaen" w:cs="Sylfaen"/>
          <w:bCs/>
        </w:rPr>
        <w:t>.</w:t>
      </w:r>
    </w:p>
    <w:p w14:paraId="24CDC939" w14:textId="77777777" w:rsidR="008C231D" w:rsidRPr="00B5059F" w:rsidRDefault="008C231D" w:rsidP="008C231D">
      <w:pPr>
        <w:spacing w:line="240" w:lineRule="auto"/>
        <w:rPr>
          <w:bCs/>
        </w:rPr>
      </w:pPr>
    </w:p>
    <w:p w14:paraId="05AD4E93" w14:textId="77777777" w:rsidR="008C231D" w:rsidRPr="00B5059F" w:rsidRDefault="008C231D" w:rsidP="008C231D">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იძულებით გადაადგილებულ პირთათვის სოციალური და საცხოვრებელი პირობების გაუმჯობესების მიზნით მიმდინარეობდა: წყალტუბოს მუნიციპალიტეტის სოფელ გვიშტიბში 6 ათსართულიანი კორპუსის (420 ბინა) სამშენებლო სამუშაოები; ქ. ქუთაისში 3 შეწყვილებული </w:t>
      </w:r>
      <w:r w:rsidRPr="00B5059F">
        <w:rPr>
          <w:rFonts w:ascii="Sylfaen" w:eastAsia="Calibri" w:hAnsi="Sylfaen" w:cs="Sylfaen"/>
          <w:bCs/>
          <w:lang w:val="ka-GE"/>
        </w:rPr>
        <w:lastRenderedPageBreak/>
        <w:t>თექვსმეტსართულიანი კორპუსის (480 ბინა) და 2 შეწყვილებული თექვსმეტსართულიანი კორპუსის (320 ბინა) სამშენებლო სამუშაოები; ქ. ზუგდიდში 3 შეწყვილებული თორმეტსართულიანი კორპუსის (360 ბინა) და 2 შეწყვილებული თორმეტსართულიანი კორპუსის (240 ბინა) სამშენებლობა სამუშაოები და ეზოს კეთილმოწყობა.</w:t>
      </w:r>
    </w:p>
    <w:p w14:paraId="148554A4" w14:textId="77777777" w:rsidR="008C231D" w:rsidRPr="00B5059F" w:rsidRDefault="008C231D" w:rsidP="00D37950">
      <w:pPr>
        <w:spacing w:line="240" w:lineRule="auto"/>
        <w:rPr>
          <w:rFonts w:ascii="Sylfaen" w:hAnsi="Sylfaen"/>
          <w:bCs/>
        </w:rPr>
      </w:pPr>
    </w:p>
    <w:p w14:paraId="3C14D130" w14:textId="77777777" w:rsidR="00F46B2C" w:rsidRPr="00B5059F" w:rsidRDefault="00F46B2C" w:rsidP="00D37950">
      <w:pPr>
        <w:pStyle w:val="Heading2"/>
        <w:spacing w:before="0" w:line="240" w:lineRule="auto"/>
        <w:jc w:val="both"/>
        <w:rPr>
          <w:rFonts w:ascii="Sylfaen" w:hAnsi="Sylfaen" w:cs="Sylfaen"/>
          <w:bCs/>
          <w:sz w:val="22"/>
          <w:szCs w:val="22"/>
        </w:rPr>
      </w:pPr>
      <w:r w:rsidRPr="00B5059F">
        <w:rPr>
          <w:rFonts w:ascii="Sylfaen" w:hAnsi="Sylfaen" w:cs="Sylfaen"/>
          <w:bCs/>
          <w:sz w:val="22"/>
          <w:szCs w:val="22"/>
        </w:rPr>
        <w:t xml:space="preserve">7.3 </w:t>
      </w:r>
      <w:proofErr w:type="spellStart"/>
      <w:r w:rsidRPr="00B5059F">
        <w:rPr>
          <w:rFonts w:ascii="Sylfaen" w:hAnsi="Sylfaen" w:cs="Sylfaen"/>
          <w:bCs/>
          <w:sz w:val="22"/>
          <w:szCs w:val="22"/>
        </w:rPr>
        <w:t>შერიგებისა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სამოქალაქო</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თანასწორობის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საკითხებში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საქართველოს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სახელმწიფო</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მინისტრის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აპარატი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22 00) </w:t>
      </w:r>
    </w:p>
    <w:p w14:paraId="5DBD23D7" w14:textId="77777777" w:rsidR="00F46B2C" w:rsidRPr="00B5059F" w:rsidRDefault="00F46B2C" w:rsidP="00D37950">
      <w:pPr>
        <w:spacing w:line="240" w:lineRule="auto"/>
        <w:rPr>
          <w:rFonts w:ascii="Sylfaen" w:hAnsi="Sylfaen"/>
          <w:bCs/>
        </w:rPr>
      </w:pPr>
    </w:p>
    <w:p w14:paraId="5DD0BEC7" w14:textId="77777777" w:rsidR="0032756B" w:rsidRPr="00B5059F" w:rsidRDefault="0032756B" w:rsidP="00D37950">
      <w:pPr>
        <w:pStyle w:val="ListParagraph"/>
        <w:spacing w:line="240" w:lineRule="auto"/>
        <w:ind w:left="270"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 xml:space="preserve">: </w:t>
      </w:r>
    </w:p>
    <w:p w14:paraId="2C33BC40" w14:textId="77777777" w:rsidR="0032756B" w:rsidRPr="00B5059F" w:rsidRDefault="0032756B" w:rsidP="00D37950">
      <w:pPr>
        <w:pStyle w:val="ListParagraph"/>
        <w:numPr>
          <w:ilvl w:val="0"/>
          <w:numId w:val="61"/>
        </w:numPr>
        <w:spacing w:after="0" w:line="240" w:lineRule="auto"/>
        <w:ind w:right="0"/>
        <w:rPr>
          <w:bCs/>
          <w:lang w:val="ka-GE"/>
        </w:rPr>
      </w:pPr>
      <w:r w:rsidRPr="00B5059F">
        <w:rPr>
          <w:bCs/>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აპარატი </w:t>
      </w:r>
    </w:p>
    <w:p w14:paraId="57C9A290" w14:textId="77777777" w:rsidR="0032756B" w:rsidRPr="00B5059F" w:rsidRDefault="0032756B" w:rsidP="00D37950">
      <w:pPr>
        <w:pStyle w:val="ListParagraph"/>
        <w:spacing w:after="0" w:line="240" w:lineRule="auto"/>
        <w:ind w:right="0" w:firstLine="0"/>
        <w:rPr>
          <w:bCs/>
          <w:lang w:val="ka-GE"/>
        </w:rPr>
      </w:pPr>
    </w:p>
    <w:p w14:paraId="6D6E5ACE" w14:textId="77777777" w:rsidR="0032756B" w:rsidRPr="00B5059F" w:rsidRDefault="0032756B"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COVID - 19 პანდემიასთან საბრძოლველად, განხორციელდა ოკუპირებულ რეგიონებში მცხოვრები მოსახლეობისთვის დახმარების აღმოჩენა, მათ შორის საქართველოს კონტროლირებად ტერიტორიაზე პაციენტების მკურნალობის გზით. საანგარიშო პერიოდში 192 კოვიდ - ინფიცირებულ ადამიანს გაეწია სამედიცინო მომსახურება;  </w:t>
      </w:r>
    </w:p>
    <w:p w14:paraId="3D9E91A3" w14:textId="77777777" w:rsidR="0032756B" w:rsidRPr="00B5059F" w:rsidRDefault="0032756B"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COVID - 19 პანდემიის შედეგების შემსუბუქების მიზნით, სოციალური დახმარების ფარგლებში, საოკუპაციო ხაზთან მდებარე კონფლიქტით დაზარალებულ ობოლ და შშმ ბავშვებს გადაეცათ ჰიგიენური საშუალებებისა და საკვები პროდუქტების 322 კალათა;</w:t>
      </w:r>
    </w:p>
    <w:p w14:paraId="0745FD59" w14:textId="46EE0170" w:rsidR="0032756B" w:rsidRPr="00B5059F" w:rsidRDefault="0032756B"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 მიმდინარეობდა სამშვიდობო ინიციატივის „ნაბიჯი უკეთესი მომავლისკენ</w:t>
      </w:r>
      <w:r w:rsidR="00417CD1" w:rsidRPr="00B5059F">
        <w:rPr>
          <w:rFonts w:ascii="Sylfaen" w:eastAsia="Calibri" w:hAnsi="Sylfaen" w:cs="Sylfaen"/>
          <w:bCs/>
          <w:lang w:val="ka-GE"/>
        </w:rPr>
        <w:t>”</w:t>
      </w:r>
      <w:r w:rsidRPr="00B5059F">
        <w:rPr>
          <w:rFonts w:ascii="Sylfaen" w:eastAsia="Calibri" w:hAnsi="Sylfaen" w:cs="Sylfaen"/>
          <w:bCs/>
          <w:lang w:val="ka-GE"/>
        </w:rPr>
        <w:t xml:space="preserve"> განხორციელება,  კერძოდ: </w:t>
      </w:r>
    </w:p>
    <w:p w14:paraId="2314FEB9" w14:textId="77777777" w:rsidR="0032756B" w:rsidRPr="00B5059F" w:rsidRDefault="0032756B" w:rsidP="00D37950">
      <w:pPr>
        <w:pStyle w:val="ListParagraph"/>
        <w:numPr>
          <w:ilvl w:val="0"/>
          <w:numId w:val="62"/>
        </w:numPr>
        <w:tabs>
          <w:tab w:val="left" w:pos="360"/>
        </w:tabs>
        <w:spacing w:after="0" w:line="240" w:lineRule="auto"/>
        <w:ind w:right="0"/>
        <w:rPr>
          <w:rFonts w:eastAsia="Calibri"/>
          <w:bCs/>
          <w:lang w:val="ka-GE"/>
        </w:rPr>
      </w:pPr>
      <w:r w:rsidRPr="00B5059F">
        <w:rPr>
          <w:rFonts w:eastAsia="Calibri"/>
          <w:bCs/>
          <w:lang w:val="ka-GE"/>
        </w:rPr>
        <w:t>გრძელდებოდა კონსულტაციები საერთაშორისო პარტნიორებსა და დონორ ორგანიზაციებთან, სამშვიდობო ინიციატივის ფარგლებში ამოქმედებულ მშვიდობის ფონდში ფინანსური კონტრიბუციების უზრუნველყოფის მიზნით (შედეგად ფინანსური კონტრიბუცია განახორციელა გერმანიამ, გაერთიანებულმა სამეფომ და შვეიცარიამ);</w:t>
      </w:r>
    </w:p>
    <w:p w14:paraId="777CCC4E" w14:textId="77777777" w:rsidR="0032756B" w:rsidRPr="00B5059F" w:rsidRDefault="0032756B" w:rsidP="00D37950">
      <w:pPr>
        <w:pStyle w:val="ListParagraph"/>
        <w:numPr>
          <w:ilvl w:val="0"/>
          <w:numId w:val="62"/>
        </w:numPr>
        <w:tabs>
          <w:tab w:val="left" w:pos="360"/>
        </w:tabs>
        <w:spacing w:after="0" w:line="240" w:lineRule="auto"/>
        <w:ind w:right="0"/>
        <w:rPr>
          <w:rFonts w:eastAsia="Calibri"/>
          <w:bCs/>
          <w:lang w:val="ka-GE"/>
        </w:rPr>
      </w:pPr>
      <w:r w:rsidRPr="00B5059F">
        <w:rPr>
          <w:rFonts w:eastAsia="Calibri"/>
          <w:bCs/>
          <w:lang w:val="ka-GE"/>
        </w:rPr>
        <w:t>მიმდინარეობდა ფონდის მიერ გამოცხადებულ პირველ საგრანტო კონკურსში გამარჯვებული პროექტების განხორციელება;</w:t>
      </w:r>
    </w:p>
    <w:p w14:paraId="09B6C905" w14:textId="77777777" w:rsidR="0032756B" w:rsidRPr="00B5059F" w:rsidRDefault="0032756B"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თანხმობა გაიცა ოკუპირებული ტერიტორიების მიმართულებით საერთაშორისო და არასამთავრობო ორგანიზაციების 60 ახალ პროექტზე;</w:t>
      </w:r>
    </w:p>
    <w:p w14:paraId="444A81E2" w14:textId="77777777" w:rsidR="0032756B" w:rsidRPr="00B5059F" w:rsidRDefault="0032756B"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საკოორდინაციო მექანიზმის საშუალებით, აფხაზეთის რეგიონს მიეწოდა საჭირო სამედიცინო საშუალებები, მათ შორის სწრაფი ტესტები, იმუნიზაციის ვაქცინები, დიაბეტის წამლები, ტუბერკულოზის საწინააღმდეგო ანტიბიოტიკები და აივ/შიდსის საწინააღმდეგო მედიკამენტები;</w:t>
      </w:r>
    </w:p>
    <w:p w14:paraId="7965965C" w14:textId="77777777" w:rsidR="0032756B" w:rsidRPr="00B5059F" w:rsidRDefault="0032756B"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საკოორდინაციო მექანიზმის საშუალებით, აფხაზეთის რეგიონს მიეწოდა აზიური ფაროსანას საწინააღმდეგო საშუალებები;</w:t>
      </w:r>
    </w:p>
    <w:p w14:paraId="494650C4" w14:textId="77777777" w:rsidR="0032756B" w:rsidRPr="00B5059F" w:rsidRDefault="0032756B"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სახელმწიფო რეფერალური პროგრამის ფარგლებში გრძელდებოდა ოკუპირებული ტერიტორიებიდან მოსახლეობის უფასო სამედიცინო მომსახურება, საქართველოს ჯანდაცვის სამინისტროსთან სამედიცინო დახმარების შუამდგომლობის თაობაზე ოკუპირებულ ტერიტორიებზე მცხოვრები მოსახლეობისგან შემოვიდა - 574 განცხადება; </w:t>
      </w:r>
    </w:p>
    <w:p w14:paraId="29954719" w14:textId="77777777" w:rsidR="0032756B" w:rsidRPr="00B5059F" w:rsidRDefault="0032756B"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გაიმართა ინციდენტების პრევენციისა და მათზე რეაგირების 3 შეხვედრა ერგნეთში;</w:t>
      </w:r>
    </w:p>
    <w:p w14:paraId="5ED54007" w14:textId="77777777" w:rsidR="0032756B" w:rsidRPr="00B5059F" w:rsidRDefault="0032756B"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გაიმართა ჟენევის საერთაშორისო მოლაპარაკებების 52-ე და 53-ე რაუნდები, რომლის მეორე სამუშაო ჯგუფის ფარგლებში განხილულ იქნა დღის წესრიგით გათვალისწინებული ჰუმანიტარული და ადამიანის უფლებებთან დაკავშირებული საკითხები; </w:t>
      </w:r>
    </w:p>
    <w:p w14:paraId="3606445B" w14:textId="77777777" w:rsidR="0032756B" w:rsidRPr="00B5059F" w:rsidRDefault="0032756B"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ჩართულობის სტრატეგიის სამოქმედო გეგმის განხორციელების მიზნით ჩატარდა  სამთავრობო კომისიის სხდომა; </w:t>
      </w:r>
    </w:p>
    <w:p w14:paraId="29791B8B" w14:textId="02AF02A8" w:rsidR="0032756B" w:rsidRPr="00B5059F" w:rsidRDefault="0032756B"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lastRenderedPageBreak/>
        <w:t>გრძელდებოდა თანამშრომლობა სამოქალაქო საზოგადოების წარმომადგენლებთან ოკუპირებულ ტერიტორიებზე არსებული ვითარების, გამოწვევების, საჭიროებების გამოვლენის,  განხილვის და სახელმწიფო მინისტრის აპარატისთვის პოლიტიკის შემდგომი ნაბიჯების შესახებ.  შეიქმნა „შერიგებისა და ჩართულობის პოლიტიკის საკითხებზე მომუშავე ექსპერტთა საკონსულტაციო საბჭო</w:t>
      </w:r>
      <w:r w:rsidR="00417CD1" w:rsidRPr="00B5059F">
        <w:rPr>
          <w:rFonts w:ascii="Sylfaen" w:eastAsia="Calibri" w:hAnsi="Sylfaen" w:cs="Sylfaen"/>
          <w:bCs/>
          <w:lang w:val="ka-GE"/>
        </w:rPr>
        <w:t>”</w:t>
      </w:r>
      <w:r w:rsidRPr="00B5059F">
        <w:rPr>
          <w:rFonts w:ascii="Sylfaen" w:eastAsia="Calibri" w:hAnsi="Sylfaen" w:cs="Sylfaen"/>
          <w:bCs/>
          <w:lang w:val="ka-GE"/>
        </w:rPr>
        <w:t>;</w:t>
      </w:r>
    </w:p>
    <w:p w14:paraId="26227E16" w14:textId="77777777" w:rsidR="0032756B" w:rsidRPr="00B5059F" w:rsidRDefault="0032756B"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გრძელდებოდა მუშაობა სამშვიდობო პროცესში ქალთა როლისა და ჩართულობის გაძლიერების მიმართულებით:</w:t>
      </w:r>
    </w:p>
    <w:p w14:paraId="144BDCA0" w14:textId="77777777" w:rsidR="0032756B" w:rsidRPr="00B5059F" w:rsidRDefault="0032756B" w:rsidP="00D37950">
      <w:pPr>
        <w:pStyle w:val="ListParagraph"/>
        <w:numPr>
          <w:ilvl w:val="0"/>
          <w:numId w:val="62"/>
        </w:numPr>
        <w:tabs>
          <w:tab w:val="left" w:pos="360"/>
        </w:tabs>
        <w:spacing w:after="0" w:line="240" w:lineRule="auto"/>
        <w:ind w:right="0"/>
        <w:rPr>
          <w:rFonts w:eastAsia="Calibri"/>
          <w:bCs/>
          <w:lang w:val="ka-GE"/>
        </w:rPr>
      </w:pPr>
      <w:r w:rsidRPr="00B5059F">
        <w:rPr>
          <w:rFonts w:eastAsia="Calibri"/>
          <w:bCs/>
          <w:lang w:val="ka-GE"/>
        </w:rPr>
        <w:t>ქალებზე, მშვიდობასა და უსაფრთხოებაზე გაეროს უშიშროების საბჭოს რეზოლუციებით გათვალისწინებული ვალდებულებების ეფექტიანი განხორციელების და სამშვიდობო პროცესში ქალთა ჩართულობის გაძლიერების მიზნით, შეიქმნა მშვიდობის მშენებლობის პროცესში ქალთა ეფექტიანი მონაწილეობის გაძლიერების საკითხებზე საკონსულტაციო პლატფორმა, რომლის პირველი შეხვედრა გაიმართა;</w:t>
      </w:r>
    </w:p>
    <w:p w14:paraId="3D5B964E" w14:textId="77777777" w:rsidR="0032756B" w:rsidRPr="00B5059F" w:rsidRDefault="0032756B" w:rsidP="00D37950">
      <w:pPr>
        <w:pStyle w:val="ListParagraph"/>
        <w:numPr>
          <w:ilvl w:val="0"/>
          <w:numId w:val="62"/>
        </w:numPr>
        <w:tabs>
          <w:tab w:val="left" w:pos="360"/>
        </w:tabs>
        <w:spacing w:after="0" w:line="240" w:lineRule="auto"/>
        <w:ind w:right="0"/>
        <w:rPr>
          <w:rFonts w:eastAsia="Calibri"/>
          <w:bCs/>
          <w:lang w:val="ka-GE"/>
        </w:rPr>
      </w:pPr>
      <w:r w:rsidRPr="00B5059F">
        <w:rPr>
          <w:rFonts w:eastAsia="Calibri"/>
          <w:bCs/>
          <w:lang w:val="ka-GE"/>
        </w:rPr>
        <w:t>UN WOMEN-ის მხარდაჭერით, გაიმართა ინციდენტების პრევენციისა და რეაგირების მექანიზმის მონაწილეებისა და სამოქალაქო საზოგადოების წარმომადგენლების საინფორმაციო შეხვედრა;</w:t>
      </w:r>
    </w:p>
    <w:p w14:paraId="7DA2004E" w14:textId="77777777" w:rsidR="0032756B" w:rsidRPr="00B5059F" w:rsidRDefault="0032756B" w:rsidP="00D37950">
      <w:pPr>
        <w:pStyle w:val="ListParagraph"/>
        <w:numPr>
          <w:ilvl w:val="0"/>
          <w:numId w:val="62"/>
        </w:numPr>
        <w:tabs>
          <w:tab w:val="left" w:pos="360"/>
        </w:tabs>
        <w:spacing w:after="0" w:line="240" w:lineRule="auto"/>
        <w:ind w:right="0"/>
        <w:rPr>
          <w:rFonts w:eastAsia="Calibri"/>
          <w:bCs/>
          <w:lang w:val="ka-GE"/>
        </w:rPr>
      </w:pPr>
      <w:r w:rsidRPr="00B5059F">
        <w:rPr>
          <w:rFonts w:eastAsia="Calibri"/>
          <w:bCs/>
          <w:lang w:val="ka-GE"/>
        </w:rPr>
        <w:t xml:space="preserve">შედგა შეხვედრა ზუგდიდის მუნიციპალიტეტის გენდერულ საბჭოსთან; </w:t>
      </w:r>
    </w:p>
    <w:p w14:paraId="4AF2A599" w14:textId="77777777" w:rsidR="0032756B" w:rsidRPr="00B5059F" w:rsidRDefault="0032756B" w:rsidP="00D37950">
      <w:pPr>
        <w:pStyle w:val="ListParagraph"/>
        <w:numPr>
          <w:ilvl w:val="0"/>
          <w:numId w:val="62"/>
        </w:numPr>
        <w:tabs>
          <w:tab w:val="left" w:pos="360"/>
        </w:tabs>
        <w:spacing w:after="0" w:line="240" w:lineRule="auto"/>
        <w:ind w:right="0"/>
        <w:rPr>
          <w:rFonts w:eastAsia="Calibri"/>
          <w:bCs/>
          <w:lang w:val="ka-GE"/>
        </w:rPr>
      </w:pPr>
      <w:r w:rsidRPr="00B5059F">
        <w:rPr>
          <w:rFonts w:eastAsia="Calibri"/>
          <w:bCs/>
          <w:lang w:val="ka-GE"/>
        </w:rPr>
        <w:t>სოფელ ეწერფელდში და სოფელ ხვითში, გაიმართა საინფორმაციო შეხვედრები გამყოფ ხაზთან მცხოვრებ კონფლიქტის შედეგად დაზარალებულ ქალებთან და მათი ოჯახის წევრებთან, ოჯახში ძალადობის საკითხზე და სახელმწიფო სერვისების შესახებ;</w:t>
      </w:r>
    </w:p>
    <w:p w14:paraId="59C7C2C3" w14:textId="77777777" w:rsidR="0032756B" w:rsidRPr="00B5059F" w:rsidRDefault="0032756B"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გრძელდებოდა თანამშრომლობა და რეგულარულად იმართებოდა შეხვედრები საერთაშორისო პარტნიორებთან, მათ შორის საქართველოში აკრედიტებული დიპლომატიური კორპუსის წარმომადგენლებთან:</w:t>
      </w:r>
    </w:p>
    <w:p w14:paraId="5F87870F" w14:textId="77777777" w:rsidR="0032756B" w:rsidRPr="00B5059F" w:rsidRDefault="0032756B" w:rsidP="00D37950">
      <w:pPr>
        <w:pStyle w:val="ListParagraph"/>
        <w:numPr>
          <w:ilvl w:val="0"/>
          <w:numId w:val="62"/>
        </w:numPr>
        <w:tabs>
          <w:tab w:val="left" w:pos="360"/>
        </w:tabs>
        <w:spacing w:after="0" w:line="240" w:lineRule="auto"/>
        <w:ind w:right="0"/>
        <w:rPr>
          <w:rFonts w:eastAsia="Calibri"/>
          <w:bCs/>
          <w:lang w:val="ka-GE"/>
        </w:rPr>
      </w:pPr>
      <w:r w:rsidRPr="00B5059F">
        <w:rPr>
          <w:rFonts w:eastAsia="Calibri"/>
          <w:bCs/>
          <w:lang w:val="ka-GE"/>
        </w:rPr>
        <w:t>გაიმართა შეხვედრა საქართველოში აკრედიტებული დიპლომატიური კორპუსისა და საერთაშორისო ორგანიზაციების წარმომადგენლებთან, რომლის დროსაც განხილულ იქნა აპარატის კომპეტენციაში შემავალი ორივე მიმართულებით მიმდინარე წლის გეგმები, ამოცანები და შემდგომი თანამშრომლობის კონკრეტული ხედვები;</w:t>
      </w:r>
    </w:p>
    <w:p w14:paraId="6D552A94" w14:textId="65D155B7" w:rsidR="0032756B" w:rsidRPr="00B5059F" w:rsidRDefault="0032756B" w:rsidP="00D37950">
      <w:pPr>
        <w:pStyle w:val="ListParagraph"/>
        <w:numPr>
          <w:ilvl w:val="0"/>
          <w:numId w:val="62"/>
        </w:numPr>
        <w:tabs>
          <w:tab w:val="left" w:pos="360"/>
        </w:tabs>
        <w:spacing w:after="0" w:line="240" w:lineRule="auto"/>
        <w:ind w:right="0"/>
        <w:rPr>
          <w:rFonts w:eastAsia="Calibri"/>
          <w:bCs/>
          <w:lang w:val="ka-GE"/>
        </w:rPr>
      </w:pPr>
      <w:r w:rsidRPr="00B5059F">
        <w:rPr>
          <w:rFonts w:eastAsia="Calibri"/>
          <w:bCs/>
          <w:lang w:val="ka-GE"/>
        </w:rPr>
        <w:t>ბრიუსელში გაიმართა საქართველო-ევროკავშირის ასოცირების საბჭოს რიგით მე-6 სხდომა, რომლის დროსაც განხილულ იქნა საქართველოს შერიგებისა და ჩართულობის პოლიტიკის განხორციელების მიმდინარეობა. დასკვნით ერთობლივ განცხადებაში, აისახა სამშვიდობო ინიციატივის „ნაბიჯი უკეთესი მომავლისკენ</w:t>
      </w:r>
      <w:r w:rsidR="00417CD1" w:rsidRPr="00B5059F">
        <w:rPr>
          <w:rFonts w:eastAsia="Calibri"/>
          <w:bCs/>
          <w:lang w:val="ka-GE"/>
        </w:rPr>
        <w:t>”</w:t>
      </w:r>
      <w:r w:rsidRPr="00B5059F">
        <w:rPr>
          <w:rFonts w:eastAsia="Calibri"/>
          <w:bCs/>
          <w:lang w:val="ka-GE"/>
        </w:rPr>
        <w:t xml:space="preserve"> მიმართ ევროკავშირის მტკიცე მხარდაჭერა;  </w:t>
      </w:r>
    </w:p>
    <w:p w14:paraId="774F71B0" w14:textId="77777777" w:rsidR="0032756B" w:rsidRPr="00B5059F" w:rsidRDefault="0032756B" w:rsidP="00D37950">
      <w:pPr>
        <w:pStyle w:val="ListParagraph"/>
        <w:numPr>
          <w:ilvl w:val="0"/>
          <w:numId w:val="62"/>
        </w:numPr>
        <w:tabs>
          <w:tab w:val="left" w:pos="360"/>
        </w:tabs>
        <w:spacing w:after="0" w:line="240" w:lineRule="auto"/>
        <w:ind w:right="0"/>
        <w:rPr>
          <w:rFonts w:eastAsia="Calibri"/>
          <w:bCs/>
          <w:lang w:val="ka-GE"/>
        </w:rPr>
      </w:pPr>
      <w:r w:rsidRPr="00B5059F">
        <w:rPr>
          <w:rFonts w:eastAsia="Calibri"/>
          <w:bCs/>
          <w:lang w:val="ka-GE"/>
        </w:rPr>
        <w:t>ჩატარდა საქართველოს, ევროკავშირისა და აშშ-ის სამმხრივი დიალოგის შეხვედრა, რომლის დროსაც განხილულ იქნა კონფლიქტის მშვიდობიანი მოგვარების, შერიგებისა და ჩართულობის პოლიტიკის განხორციელების პროცესში  ევროკავშირსა და აშშ-სთან შემდგომი თანამშრომლობა;</w:t>
      </w:r>
    </w:p>
    <w:p w14:paraId="3DC96BF1" w14:textId="60C186D5" w:rsidR="0032756B" w:rsidRPr="00B5059F" w:rsidRDefault="0032756B"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სახელმწიფო მინისტრის აპარატს და უკრაინის დროებითი ოკუპირებული ტერიტორიების რეინტეგრაციის სამინისტროს შორის გაფორმებული „ურთიერთგაგებისა და თანამშრომლობისა მემორანდუმის</w:t>
      </w:r>
      <w:r w:rsidR="00417CD1" w:rsidRPr="00B5059F">
        <w:rPr>
          <w:rFonts w:ascii="Sylfaen" w:eastAsia="Calibri" w:hAnsi="Sylfaen" w:cs="Sylfaen"/>
          <w:bCs/>
          <w:lang w:val="ka-GE"/>
        </w:rPr>
        <w:t>”</w:t>
      </w:r>
      <w:r w:rsidRPr="00B5059F">
        <w:rPr>
          <w:rFonts w:ascii="Sylfaen" w:eastAsia="Calibri" w:hAnsi="Sylfaen" w:cs="Sylfaen"/>
          <w:bCs/>
          <w:lang w:val="ka-GE"/>
        </w:rPr>
        <w:t xml:space="preserve"> ფარგლებში, ლტოლვილთა დანიის საბჭოს დახმარებით, საქართველოს საგარეო საქმეთა სამინისტროსთან ერთად, გაიმართა დისტანციური შეხვედრა უწყებების წარმომადგენლებს შორის, რომელიც მიზნად ისახავდა უკრაინელი კოლეგებისთვის გამოცდილების გაზიარებას საქართველოში კონფლიქტის მშვიდობიანი მოგვარების მიმართულებით საქართველოს მთავრობის მიერ გადადგმული ნაბიჯების შესახებ. საუბარი შეეხო უწყებების საქმიანობას, მშვიდობის მშენებლობის პროცესს და ოკუპირებულ რეგიონებში ადამიანის უფლებების დარღვევებთან ბრძოლის გზებს;  </w:t>
      </w:r>
    </w:p>
    <w:p w14:paraId="733ED1E4" w14:textId="77777777" w:rsidR="0032756B" w:rsidRPr="00B5059F" w:rsidRDefault="0032756B"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რეაგირების დროებითი სამთავრობო კომისიის ფარგლებში მიმდინარეობდა მუშაობა გამყოფი ხაზის მიმდებარე სოფლებში დაზარალებული მოსახლეობის საჭიროებებზე ცალკეული სოციალურ-ეკონომიკური, ინფრასტრუქტურული და საგანმანათლებლო ღონისძიებების განსახორციელებლად; </w:t>
      </w:r>
    </w:p>
    <w:p w14:paraId="4C0713C2" w14:textId="77777777" w:rsidR="0032756B" w:rsidRPr="00B5059F" w:rsidRDefault="0032756B"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lastRenderedPageBreak/>
        <w:t xml:space="preserve">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კომისიის ფარგლებში გაგრძელდა  მოსახლეობის მხარდამჭერი ცალკეული ღონისძიებები, კერძოდ 2021 წლის ზამთრის პერიოდში გათბობის უზრუნველყოფისათვის თითოეული ოჯახისათვის გამოიყო 200 ლარი, სულ დაფინანსდა - 13 990 ოჯახი; </w:t>
      </w:r>
    </w:p>
    <w:p w14:paraId="468DE419" w14:textId="77777777" w:rsidR="0032756B" w:rsidRPr="00B5059F" w:rsidRDefault="0032756B"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სტუდენტების მხარდაჭერის პროგრამის ფარგლებში 2020-2021 სასწავლო წლის პირველ სემესტრში 1 943 სტუდენტს დაუფინანსდა უმაღლესი განათლების საფასური; </w:t>
      </w:r>
    </w:p>
    <w:p w14:paraId="5E92D19A" w14:textId="1201279A" w:rsidR="0032756B" w:rsidRPr="00B5059F" w:rsidRDefault="0001441F"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 </w:t>
      </w:r>
      <w:r w:rsidR="0032756B" w:rsidRPr="00B5059F">
        <w:rPr>
          <w:rFonts w:ascii="Sylfaen" w:eastAsia="Calibri" w:hAnsi="Sylfaen" w:cs="Sylfaen"/>
          <w:bCs/>
          <w:lang w:val="ka-GE"/>
        </w:rPr>
        <w:t>რეგულარულად ხორციელდებოდა შეხვედრები გამყოფ ხაზთან მდებარე კონფლიქტით დაზარალებულ სოფლებში, ასევე, ენგურის ხიდზე აფხაზეთიდან გადმოსულ მოსახლეობასა და სხვადასხვა უწყებების წარმომადგენლებთან, ზუგდიდისა და წალენჯიხის მუნუციპალიტეტებთან არსებული გენდერული საბჭოების წევრებთან;</w:t>
      </w:r>
    </w:p>
    <w:p w14:paraId="417FDD7B" w14:textId="77777777" w:rsidR="0032756B" w:rsidRPr="00B5059F" w:rsidRDefault="0032756B"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ლიეტუვას პრეზიდენტის ვიზიტის ფარგლებში გაიმართა შეხვედრა დევნილთა დასახლებაში სოფელ ხურვალეთის ადგილობრივ მოსახლეობასთან; </w:t>
      </w:r>
    </w:p>
    <w:p w14:paraId="61609E09" w14:textId="77777777" w:rsidR="0032756B" w:rsidRPr="00B5059F" w:rsidRDefault="0032756B"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ჰელგა მარია შმიდთან და საქართველოში აშშ-ს ელჩ კელი დეგნანთან ერთად შედგა შეხვედრა გამყოფი ხაზის სოფელ ციცაგიაანთკარის ადგილობრივ მოსახლეობასთან, სადაც იმსჯელეს ომით დაზარალებული მოსახლეობის საჭიროებებზე საპასუხოდ განხორციელებული პროექტებისა და სამომავლო გეგმების შესახებ. ციცაგიაანთკარში მოეწყო ახალი წყლის სისტემა, რომელიც 144 ოჯახს სუფთა სასმელი წყლით უზრუნველყოფს;</w:t>
      </w:r>
    </w:p>
    <w:p w14:paraId="529B9DC1" w14:textId="77777777" w:rsidR="0032756B" w:rsidRPr="00B5059F" w:rsidRDefault="0032756B"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საკვები პროდუქტებისა და ჰიგიენური საშუალებების კალათები გადაეცათ  კახეთის (სოფელი ლამბალო, იორმუღანლო და გიორგიწმინდა) და სამცხე-ჯავახეთის რეგიონებში (ახალციხის, ახალქალაქისა და ნინოწმინდის მუნიციპალიტეტებში) მცხოვრებ ეთნიკური უმცირესობებით მჭიდროდ დასახლებულ  ობოლ და შეზღუდული შესაძლებლობების მქონე ბავშვებს, ასევე,  ბოშათა ოჯახებს. პროექტი განხორციელდა UNICEF-ის ფინანსური მხარდაჭერით, ტვირთის ტრანსპორტირება უზრუნევლუო სახელმწიფო მინისტრის აპარატმა;</w:t>
      </w:r>
    </w:p>
    <w:p w14:paraId="36FFD0D4" w14:textId="77777777" w:rsidR="0032756B" w:rsidRPr="00B5059F" w:rsidRDefault="0032756B"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საქართველოს დემოკრატიული რესპუბლიკის საბჭოთა ოკუპაციის 100 წლისთავისადმი მიძღვნილი კვირეულის ფარგლებში, სოფელ წერეთლის საჯარო სკოლაში, დამამთავრებელი კლასის მოსწავლეებისთვის გაიმართა სპეციალური ღონისძიება;</w:t>
      </w:r>
    </w:p>
    <w:p w14:paraId="0EFB1515" w14:textId="070F29F7" w:rsidR="0032756B" w:rsidRPr="00B5059F" w:rsidRDefault="0032756B"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სამოქალაქო თანასწორობისა და ინტეგრაციის სამთავრობო კომისიის  სხდომის ფარგლებში წარდგენილ იქნა „სამოქალაქო თანასწორობისა და ინტეგრაციის სახელმწიფო სტრატეგიისა და 2015-2020 წწ. სამოქმედო გეგმის</w:t>
      </w:r>
      <w:r w:rsidR="00417CD1" w:rsidRPr="00B5059F">
        <w:rPr>
          <w:rFonts w:ascii="Sylfaen" w:eastAsia="Calibri" w:hAnsi="Sylfaen" w:cs="Sylfaen"/>
          <w:bCs/>
          <w:lang w:val="ka-GE"/>
        </w:rPr>
        <w:t>”</w:t>
      </w:r>
      <w:r w:rsidRPr="00B5059F">
        <w:rPr>
          <w:rFonts w:ascii="Sylfaen" w:eastAsia="Calibri" w:hAnsi="Sylfaen" w:cs="Sylfaen"/>
          <w:bCs/>
          <w:lang w:val="ka-GE"/>
        </w:rPr>
        <w:t xml:space="preserve"> განხორციელების შეფასების შედეგები და „სამოქალაქო თანასწორობისა და ინტეგრაციის 2021-2030 წწ. სახელმწიფო სტრატეგიის</w:t>
      </w:r>
      <w:r w:rsidR="00417CD1" w:rsidRPr="00B5059F">
        <w:rPr>
          <w:rFonts w:ascii="Sylfaen" w:eastAsia="Calibri" w:hAnsi="Sylfaen" w:cs="Sylfaen"/>
          <w:bCs/>
          <w:lang w:val="ka-GE"/>
        </w:rPr>
        <w:t>”</w:t>
      </w:r>
      <w:r w:rsidRPr="00B5059F">
        <w:rPr>
          <w:rFonts w:ascii="Sylfaen" w:eastAsia="Calibri" w:hAnsi="Sylfaen" w:cs="Sylfaen"/>
          <w:bCs/>
          <w:lang w:val="ka-GE"/>
        </w:rPr>
        <w:t xml:space="preserve"> პროექტი. აღნიშნული დოკუმენტები მომზადდა სახელმწიფო მინისტრის აპარატის და აშშ-ს საერთაშორისო განვითარების სააგენტოს მხარდაჭერით.  შემდგომ დოკუმენტი წარედგინა სახალხო დამცველთან არსებულ ეროვნულ უმცირესობათა საბჭოს და სხვა არასამთავრობო ორგანიზაციების წარმომადგენლებს, ასევე, ქვემო ქართლისა და კახეთის მხარეში სახელმწიფო რწმუნებულის ადმინისტრაციებთან არსებულ საზოგადოებრივ-საკონსულტაციო საბჭოს;</w:t>
      </w:r>
    </w:p>
    <w:p w14:paraId="516485B8" w14:textId="3F2AE8DB" w:rsidR="0032756B" w:rsidRPr="00B5059F" w:rsidRDefault="0032756B"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საქართველოს საჯარო სამსახურის ბიუროსთან თანამშრომლობით გამოცხადდა სტაჟირების პროგრამა „ქართულ ენაში მომზადების საგანმანათლებლო პროგრამით</w:t>
      </w:r>
      <w:r w:rsidR="00417CD1" w:rsidRPr="00B5059F">
        <w:rPr>
          <w:rFonts w:ascii="Sylfaen" w:eastAsia="Calibri" w:hAnsi="Sylfaen" w:cs="Sylfaen"/>
          <w:bCs/>
          <w:lang w:val="ka-GE"/>
        </w:rPr>
        <w:t>”</w:t>
      </w:r>
      <w:r w:rsidRPr="00B5059F">
        <w:rPr>
          <w:rFonts w:ascii="Sylfaen" w:eastAsia="Calibri" w:hAnsi="Sylfaen" w:cs="Sylfaen"/>
          <w:bCs/>
          <w:lang w:val="ka-GE"/>
        </w:rPr>
        <w:t xml:space="preserve"> („1+4 პროგრამა</w:t>
      </w:r>
      <w:r w:rsidR="00417CD1" w:rsidRPr="00B5059F">
        <w:rPr>
          <w:rFonts w:ascii="Sylfaen" w:eastAsia="Calibri" w:hAnsi="Sylfaen" w:cs="Sylfaen"/>
          <w:bCs/>
          <w:lang w:val="ka-GE"/>
        </w:rPr>
        <w:t>”</w:t>
      </w:r>
      <w:r w:rsidRPr="00B5059F">
        <w:rPr>
          <w:rFonts w:ascii="Sylfaen" w:eastAsia="Calibri" w:hAnsi="Sylfaen" w:cs="Sylfaen"/>
          <w:bCs/>
          <w:lang w:val="ka-GE"/>
        </w:rPr>
        <w:t>) მოსარგებლე პირებისათვის. სტაჟირების პროგრამის მიზანს წარმოადგენდა საქართველოში მცხოვრები ეთნიკური უმცირესობების წარმომადგენლებისთვის საჯარო სამსახურის საქმიანობის სპეციფიკის გაცნობა, პროფესიული უნარ-ჩვევების განვითარება და საბოლოო ჯამში, მათი ჩართულობისა და სამოქალაქო ინტეგრაციის პროცესის ხელშეწყობა;</w:t>
      </w:r>
    </w:p>
    <w:p w14:paraId="186ABB70" w14:textId="2188D0A8" w:rsidR="0032756B" w:rsidRPr="00B5059F" w:rsidRDefault="0032756B"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სახელმწიფო მინისტრის აპარატმა საქართველოს განათლებისა და მეცნიერების სამინისტროსთან თანამშრომლობით, გამოაცხადა ქართული ენის დღისადმი მიძღვნილი პოსტერების კონკურსი თემაზე: ,,ქართული ენა უკეთესი მომავლისთვის</w:t>
      </w:r>
      <w:r w:rsidR="00417CD1" w:rsidRPr="00B5059F">
        <w:rPr>
          <w:rFonts w:ascii="Sylfaen" w:eastAsia="Calibri" w:hAnsi="Sylfaen" w:cs="Sylfaen"/>
          <w:bCs/>
          <w:lang w:val="ka-GE"/>
        </w:rPr>
        <w:t>”</w:t>
      </w:r>
      <w:r w:rsidRPr="00B5059F">
        <w:rPr>
          <w:rFonts w:ascii="Sylfaen" w:eastAsia="Calibri" w:hAnsi="Sylfaen" w:cs="Sylfaen"/>
          <w:bCs/>
          <w:lang w:val="ka-GE"/>
        </w:rPr>
        <w:t>. საკონკურსო კომისიის მიერ გამოვლენილი გამარჯვებულები 14 აპრილს - ქართული ენის დღესთან დაკავშირებულ ღონისძიებაზე დაჯილდოვდნენ სერტიფიკატებით და ფასიანი საჩუქრებით;</w:t>
      </w:r>
    </w:p>
    <w:p w14:paraId="51A57820" w14:textId="60DA527D" w:rsidR="0032756B" w:rsidRPr="00B5059F" w:rsidRDefault="0032756B"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lastRenderedPageBreak/>
        <w:t>მიმდინარეობდა ყოველკვირეული სომხურენოვანი/აზერბაიჯანულენოვანი გაზეთების „ვრასტანი</w:t>
      </w:r>
      <w:r w:rsidR="00417CD1" w:rsidRPr="00B5059F">
        <w:rPr>
          <w:rFonts w:ascii="Sylfaen" w:eastAsia="Calibri" w:hAnsi="Sylfaen" w:cs="Sylfaen"/>
          <w:bCs/>
          <w:lang w:val="ka-GE"/>
        </w:rPr>
        <w:t>”</w:t>
      </w:r>
      <w:r w:rsidRPr="00B5059F">
        <w:rPr>
          <w:rFonts w:ascii="Sylfaen" w:eastAsia="Calibri" w:hAnsi="Sylfaen" w:cs="Sylfaen"/>
          <w:bCs/>
          <w:lang w:val="ka-GE"/>
        </w:rPr>
        <w:t>/„გურჯისტანი</w:t>
      </w:r>
      <w:r w:rsidR="00417CD1" w:rsidRPr="00B5059F">
        <w:rPr>
          <w:rFonts w:ascii="Sylfaen" w:eastAsia="Calibri" w:hAnsi="Sylfaen" w:cs="Sylfaen"/>
          <w:bCs/>
          <w:lang w:val="ka-GE"/>
        </w:rPr>
        <w:t>”</w:t>
      </w:r>
      <w:r w:rsidRPr="00B5059F">
        <w:rPr>
          <w:rFonts w:ascii="Sylfaen" w:eastAsia="Calibri" w:hAnsi="Sylfaen" w:cs="Sylfaen"/>
          <w:bCs/>
          <w:lang w:val="ka-GE"/>
        </w:rPr>
        <w:t xml:space="preserve">  გამოცემა;</w:t>
      </w:r>
    </w:p>
    <w:p w14:paraId="53FE458E" w14:textId="10314E70" w:rsidR="0032756B" w:rsidRPr="00B5059F" w:rsidRDefault="0032756B"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გაიმართა საინფორმაციო კამპანიის პროექტის ,,ეთნიკური უმცირესობების წარმომადგენლებისათვის პროფესიული და უმაღლესი განათლების ხელმისაწვდომობის მხარდაჭერა</w:t>
      </w:r>
      <w:r w:rsidR="00417CD1" w:rsidRPr="00B5059F">
        <w:rPr>
          <w:rFonts w:ascii="Sylfaen" w:eastAsia="Calibri" w:hAnsi="Sylfaen" w:cs="Sylfaen"/>
          <w:bCs/>
          <w:lang w:val="ka-GE"/>
        </w:rPr>
        <w:t>”</w:t>
      </w:r>
      <w:r w:rsidRPr="00B5059F">
        <w:rPr>
          <w:rFonts w:ascii="Sylfaen" w:eastAsia="Calibri" w:hAnsi="Sylfaen" w:cs="Sylfaen"/>
          <w:bCs/>
          <w:lang w:val="ka-GE"/>
        </w:rPr>
        <w:t xml:space="preserve"> შემაჯამებელი ღონისძიება.  პროექტში ჩართულმა  თანატოლგანმანათლებლებმა 12 მუნიციპალიტეტის 60 დასახლებაში  ათასამდე ახალგაზრდას მიაწოდეს ინფორმაცია პროფესიული და უმაღლესი განათლების მიმართულებით არსებული შესაძლებლობების შესახებ;</w:t>
      </w:r>
    </w:p>
    <w:p w14:paraId="5CBF41EF" w14:textId="27578615" w:rsidR="0032756B" w:rsidRPr="00B5059F" w:rsidRDefault="0032756B"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ჩატარდა პროექტის „ახალგაზრდა ევროპელი ელჩების</w:t>
      </w:r>
      <w:r w:rsidR="00417CD1" w:rsidRPr="00B5059F">
        <w:rPr>
          <w:rFonts w:ascii="Sylfaen" w:eastAsia="Calibri" w:hAnsi="Sylfaen" w:cs="Sylfaen"/>
          <w:bCs/>
          <w:lang w:val="ka-GE"/>
        </w:rPr>
        <w:t>”</w:t>
      </w:r>
      <w:r w:rsidRPr="00B5059F">
        <w:rPr>
          <w:rFonts w:ascii="Sylfaen" w:eastAsia="Calibri" w:hAnsi="Sylfaen" w:cs="Sylfaen"/>
          <w:bCs/>
          <w:lang w:val="ka-GE"/>
        </w:rPr>
        <w:t xml:space="preserve"> შემაჯამებელი ღონისძიება. თანატოლგანმანათლებლებმა შეხვედრები გამართეს ეთნიკური უმცირესობების წარმომადგენლებით მჭიდროდ დასახლებულ რეგიონებში - სკოლების ადმინისტრაციასთან, მასწავლებლებთან, სტუდენტებთან, თემის ლიდერებთან;</w:t>
      </w:r>
    </w:p>
    <w:p w14:paraId="30515680" w14:textId="49B9B9EC" w:rsidR="0032756B" w:rsidRPr="00B5059F" w:rsidRDefault="0032756B"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სახელმწიფო მინისტრის აპარატის ინიციატივით განხორციელდა საინფორმაციო კამპანიის პროექტი - „ეთნიკური უმცირესობებისათვის უფასო იურიდიული სახელმწიფო სერვისების ხელმისაწვდომობა</w:t>
      </w:r>
      <w:r w:rsidR="00417CD1" w:rsidRPr="00B5059F">
        <w:rPr>
          <w:rFonts w:ascii="Sylfaen" w:eastAsia="Calibri" w:hAnsi="Sylfaen" w:cs="Sylfaen"/>
          <w:bCs/>
          <w:lang w:val="ka-GE"/>
        </w:rPr>
        <w:t>”</w:t>
      </w:r>
      <w:r w:rsidRPr="00B5059F">
        <w:rPr>
          <w:rFonts w:ascii="Sylfaen" w:eastAsia="Calibri" w:hAnsi="Sylfaen" w:cs="Sylfaen"/>
          <w:bCs/>
          <w:lang w:val="ka-GE"/>
        </w:rPr>
        <w:t>. პროექტის ფარგლებში ეთნიკური უმცირესობების წარმომადგენელთა მშობლიურ ენებზე ჩატარდა შეხვედრები სამცხე-ჯავახეთის, ქვემო ქართლისა და კახეთის რეგიონებში, მუნიციპალური ცენტრებიდან დაშორებულ სოფლებში (27 შეხვედრა, 3 რეგიონის 11 მუნიციპალიტეტის 16 სოფელში - 498 ბენეფიციარი);</w:t>
      </w:r>
    </w:p>
    <w:p w14:paraId="3B703CD3" w14:textId="77777777" w:rsidR="0032756B" w:rsidRPr="00B5059F" w:rsidRDefault="0032756B"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გარდაბნის მუნიციპალიტეტის სამოქალაქო საზოგადოების წარმომადგენლებთან გაიმართა შეხვედრა, რომელზეც განხილულ იქნა სამოქალაქო ინტეგრაციის მიმართულებით პროგრესი და არსებული გამოწვევები; </w:t>
      </w:r>
    </w:p>
    <w:p w14:paraId="5BDA39B3" w14:textId="77777777" w:rsidR="0032756B" w:rsidRPr="00B5059F" w:rsidRDefault="0032756B"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სახელმწიფო მინისტრის აპარატის ხელმძღვანელობითა და კოორდინაციით მომზადდა და საქართველოს მთავრობის ადმინისტრაციას შესაფასებლად წარედგინა - სამოქალაქო თანასწორობისა და ინტეგრაციის 2021-2030წწ. სახელმწიფო სტრატეგიის პაკეტი (ლოგიკური ჩარჩო, 2021-2022წწ. სამოქმედო გეგმა, საჯარო კონსულტაციების ანგარიში, ინდიკატორების პასპორტები);</w:t>
      </w:r>
    </w:p>
    <w:p w14:paraId="5DE47A11" w14:textId="77777777" w:rsidR="0032756B" w:rsidRPr="00B5059F" w:rsidRDefault="0032756B"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გაიმართა შეხვედრა კავკასიაში უგზო უკვლოდ დაკარგული პირების საკითხებში წითელი ჯვრის საერთაშორისო კომიტეტის (ICRC) დესპანთან. </w:t>
      </w:r>
    </w:p>
    <w:p w14:paraId="212BC98D" w14:textId="77777777" w:rsidR="0032756B" w:rsidRPr="00B5059F" w:rsidRDefault="0032756B"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გადამოწმდა და განახლებულ იქნა უგზო-უკვლოდ დაკარგულ პირთა 20-მდე ოჯახის საკონტაქტო მონაცემები;</w:t>
      </w:r>
    </w:p>
    <w:p w14:paraId="27DFE4DD" w14:textId="2D09C020" w:rsidR="0032756B" w:rsidRPr="00B5059F" w:rsidRDefault="0032756B"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მინისტრის აპარატის მონაწილეობით გაიმართა საერთაშორისო ვებინარი თემაზე: „უგზო-უკვლოდ დაკარგულთა დახმარება სპეციფიკური მომენტების დროს</w:t>
      </w:r>
      <w:r w:rsidR="00417CD1" w:rsidRPr="00B5059F">
        <w:rPr>
          <w:rFonts w:ascii="Sylfaen" w:eastAsia="Calibri" w:hAnsi="Sylfaen" w:cs="Sylfaen"/>
          <w:bCs/>
          <w:lang w:val="ka-GE"/>
        </w:rPr>
        <w:t>”</w:t>
      </w:r>
      <w:r w:rsidRPr="00B5059F">
        <w:rPr>
          <w:rFonts w:ascii="Sylfaen" w:eastAsia="Calibri" w:hAnsi="Sylfaen" w:cs="Sylfaen"/>
          <w:bCs/>
          <w:lang w:val="ka-GE"/>
        </w:rPr>
        <w:t xml:space="preserve">. განხილულ იქნა დაკარგული ოჯახის წევრის იდენტიფიცირების შემთხვევებში, ოჯახების თანადგომის კომპონენტი მათ შორის, საქართველოს პრაქტიკა (ნეშტების ოჯახებისთვის გადაცემის და დაკრძალვასთან დაკავშირებული ოფიციალური ცერემონიალი). </w:t>
      </w:r>
    </w:p>
    <w:p w14:paraId="535BC66E" w14:textId="77777777" w:rsidR="0032756B" w:rsidRPr="00B5059F" w:rsidRDefault="0032756B"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იდენტიფიცირებულ იქნა და ოჯახებს გადაეცა 1992-1993 წლების აფხაზეთის შეიარაღებული მოქმედებების შედეგად და მის შემდგომ პერიოდში უგზო-უკვლოდ დაკარგული 13 პირის ნეშტი. განხორციელდა ამოცნობილი პირების აფხაზეთის ოკუპირებული ტერიტორიიდან გადმოსვენება, მათი ოჯახის წევრების ინფორმირება და მათთან შეთანხმებით ნეშტების გადაცემის, სამოქალაქო პანაშვიდის და სამხედრო პატივით დაკრძალვის ცერემონიალის დაგეგმვა, დაკრძალვასთან დაკავშირებული ხარჯების დაფარვის კოორდინირება. ოჯახების სურვილის გათვალისწინებით და მუნიციპალიტეტებთან თანამშრომლობით განხორციელდა ნეშტების სხვადასხვა ლოკაციაზე, მათ შორის, საგვარეულო სასაფლაოებზე დაკრძალვა. ერთი პირი კი, ოჯახის გადაწყვეტილებით, გადასვენებულ და დაკრძალულ იქნა ისრაელის ტერიტორიაზე;</w:t>
      </w:r>
    </w:p>
    <w:p w14:paraId="02D84321" w14:textId="77777777" w:rsidR="0032756B" w:rsidRPr="00B5059F" w:rsidRDefault="0032756B"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დაიგეგმა აფხაზეთის ოკუპირებულ ტერიტორიაზე 2021 წლის ექსჰუმირების პროცესი, შეთანხმდა და განახლდა პოტენციური სამარხების სია;</w:t>
      </w:r>
    </w:p>
    <w:p w14:paraId="3D94024F" w14:textId="77777777" w:rsidR="0032756B" w:rsidRPr="00B5059F" w:rsidRDefault="0032756B"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lastRenderedPageBreak/>
        <w:t>თბილისსა და ქუთაისში გაიმართა საინფორმაციო შეხვედრები უგზო-უკვლოდ დაკარგულ პირთა ოჯახებთან. შეხვედრების მიზანი იყო ოჯახების ინფორმირება უგზო-უკვლოდ დაკარგულ პირთა მოძიების პროცესის ეტაპებზე,  დაგეგმილ ექსჰუმირებებსა და მოსალოდნელ შედეგებზე.</w:t>
      </w:r>
    </w:p>
    <w:p w14:paraId="722968D1" w14:textId="77777777" w:rsidR="0032756B" w:rsidRPr="00B5059F" w:rsidRDefault="0032756B"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განხორციელდა 23 გენეტიკური საექსპერტო მომსახურების გაწევა, კერძოდ 1992-1993 წლების შეიარაღებული მოქმედებების შედეგად უგზო-უკვლოდ დაკარგულ პირთა ოჯახის წევრებისა და ბიოლოგიური ნათესავების ბიოლოგიური ნიმუშების გენეტიკური გამოკვლევა-პროფილირება;</w:t>
      </w:r>
    </w:p>
    <w:p w14:paraId="39A6FBC8" w14:textId="5C0BF351" w:rsidR="0032756B" w:rsidRPr="00B5059F" w:rsidRDefault="0032756B"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მინისტრის აპარატის მონაწილეობით გაიმართა საერთაშორისო ვებინარი თემაზე: „ოჯახების ჩართულობის ხელშეწყობა „უგზო-უკვლოდ დაკარგულთა საკითხებზე  სამართლებრივი ჩარჩოსა და პოლიტიკის შემუშავებაში</w:t>
      </w:r>
      <w:r w:rsidR="00417CD1" w:rsidRPr="00B5059F">
        <w:rPr>
          <w:rFonts w:ascii="Sylfaen" w:eastAsia="Calibri" w:hAnsi="Sylfaen" w:cs="Sylfaen"/>
          <w:bCs/>
          <w:lang w:val="ka-GE"/>
        </w:rPr>
        <w:t>”</w:t>
      </w:r>
      <w:r w:rsidRPr="00B5059F">
        <w:rPr>
          <w:rFonts w:ascii="Sylfaen" w:eastAsia="Calibri" w:hAnsi="Sylfaen" w:cs="Sylfaen"/>
          <w:bCs/>
          <w:lang w:val="ka-GE"/>
        </w:rPr>
        <w:t>.</w:t>
      </w:r>
    </w:p>
    <w:p w14:paraId="56160A30" w14:textId="77777777" w:rsidR="0032756B" w:rsidRPr="00B5059F" w:rsidRDefault="0032756B" w:rsidP="00D37950">
      <w:pPr>
        <w:pBdr>
          <w:top w:val="nil"/>
          <w:left w:val="nil"/>
          <w:bottom w:val="nil"/>
          <w:right w:val="nil"/>
          <w:between w:val="nil"/>
        </w:pBdr>
        <w:spacing w:after="0" w:line="240" w:lineRule="auto"/>
        <w:ind w:left="360"/>
        <w:jc w:val="both"/>
        <w:rPr>
          <w:rFonts w:ascii="Sylfaen" w:hAnsi="Sylfaen"/>
          <w:bCs/>
          <w:color w:val="000000" w:themeColor="text1"/>
          <w:lang w:val="ka-GE"/>
        </w:rPr>
      </w:pPr>
    </w:p>
    <w:p w14:paraId="46A17127" w14:textId="77777777" w:rsidR="00F46B2C" w:rsidRPr="00B5059F" w:rsidRDefault="00F46B2C" w:rsidP="00D37950">
      <w:pPr>
        <w:spacing w:line="240" w:lineRule="auto"/>
        <w:rPr>
          <w:rFonts w:ascii="Sylfaen" w:hAnsi="Sylfaen"/>
          <w:bCs/>
        </w:rPr>
      </w:pPr>
    </w:p>
    <w:p w14:paraId="3285BA24" w14:textId="47D4AE6A" w:rsidR="00327B97" w:rsidRPr="00B5059F" w:rsidRDefault="00D64101" w:rsidP="00D37950">
      <w:pPr>
        <w:pStyle w:val="Heading1"/>
        <w:numPr>
          <w:ilvl w:val="0"/>
          <w:numId w:val="1"/>
        </w:numPr>
        <w:jc w:val="both"/>
        <w:rPr>
          <w:rFonts w:ascii="Sylfaen" w:eastAsia="Sylfaen" w:hAnsi="Sylfaen" w:cs="Sylfaen"/>
          <w:bCs/>
          <w:noProof/>
          <w:sz w:val="22"/>
          <w:szCs w:val="22"/>
        </w:rPr>
      </w:pPr>
      <w:r w:rsidRPr="00B5059F">
        <w:rPr>
          <w:rFonts w:ascii="Sylfaen" w:eastAsia="Sylfaen" w:hAnsi="Sylfaen" w:cs="Sylfaen"/>
          <w:bCs/>
          <w:noProof/>
          <w:sz w:val="22"/>
          <w:szCs w:val="22"/>
        </w:rPr>
        <w:t>კულტურა, რელიგია, ახალგაზრდობის ხელშეწყობა და სპორტი</w:t>
      </w:r>
    </w:p>
    <w:p w14:paraId="4533F186" w14:textId="74C5736C" w:rsidR="00DE1673" w:rsidRPr="00B5059F" w:rsidRDefault="00DE1673" w:rsidP="00D37950">
      <w:pPr>
        <w:spacing w:line="240" w:lineRule="auto"/>
        <w:rPr>
          <w:rFonts w:ascii="Sylfaen" w:hAnsi="Sylfaen"/>
          <w:bCs/>
        </w:rPr>
      </w:pPr>
    </w:p>
    <w:p w14:paraId="32290AA6" w14:textId="76B1A021" w:rsidR="00DE1673" w:rsidRPr="00B5059F" w:rsidRDefault="00DE1673" w:rsidP="00D37950">
      <w:pPr>
        <w:pStyle w:val="Heading2"/>
        <w:spacing w:before="0" w:line="240" w:lineRule="auto"/>
        <w:jc w:val="both"/>
        <w:rPr>
          <w:rFonts w:ascii="Sylfaen" w:hAnsi="Sylfaen" w:cs="Sylfaen"/>
          <w:bCs/>
          <w:sz w:val="22"/>
          <w:szCs w:val="22"/>
        </w:rPr>
      </w:pPr>
      <w:r w:rsidRPr="00B5059F">
        <w:rPr>
          <w:rFonts w:ascii="Sylfaen" w:hAnsi="Sylfaen" w:cs="Sylfaen"/>
          <w:bCs/>
          <w:sz w:val="22"/>
          <w:szCs w:val="22"/>
        </w:rPr>
        <w:t xml:space="preserve">8.1 </w:t>
      </w:r>
      <w:proofErr w:type="spellStart"/>
      <w:r w:rsidRPr="00B5059F">
        <w:rPr>
          <w:rFonts w:ascii="Sylfaen" w:hAnsi="Sylfaen" w:cs="Sylfaen"/>
          <w:bCs/>
          <w:sz w:val="22"/>
          <w:szCs w:val="22"/>
        </w:rPr>
        <w:t>მასობრივი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მაღალი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მიღწევების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სპორტის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განვითარება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პოპულარიზაცია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32 11)</w:t>
      </w:r>
    </w:p>
    <w:p w14:paraId="175913EB" w14:textId="77777777" w:rsidR="00DE1673" w:rsidRPr="00B5059F" w:rsidRDefault="00DE1673" w:rsidP="00D37950">
      <w:pPr>
        <w:spacing w:line="240" w:lineRule="auto"/>
        <w:rPr>
          <w:rFonts w:ascii="Sylfaen" w:hAnsi="Sylfaen"/>
          <w:bCs/>
        </w:rPr>
      </w:pPr>
    </w:p>
    <w:p w14:paraId="6B8A4776" w14:textId="77777777" w:rsidR="00DE1673" w:rsidRPr="00B5059F" w:rsidRDefault="00DE1673" w:rsidP="00D37950">
      <w:pPr>
        <w:spacing w:after="0" w:line="240" w:lineRule="auto"/>
        <w:ind w:left="270"/>
        <w:jc w:val="both"/>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განმახორციელებელი</w:t>
      </w:r>
      <w:proofErr w:type="spellEnd"/>
      <w:r w:rsidRPr="00B5059F">
        <w:rPr>
          <w:rFonts w:ascii="Sylfaen" w:eastAsia="Calibri" w:hAnsi="Sylfaen" w:cs="Calibri"/>
          <w:bCs/>
        </w:rPr>
        <w:t>:</w:t>
      </w:r>
    </w:p>
    <w:p w14:paraId="32E46CCF" w14:textId="77777777" w:rsidR="00DE1673" w:rsidRPr="00B5059F" w:rsidRDefault="00DE1673" w:rsidP="00D37950">
      <w:pPr>
        <w:numPr>
          <w:ilvl w:val="0"/>
          <w:numId w:val="67"/>
        </w:numPr>
        <w:pBdr>
          <w:top w:val="nil"/>
          <w:left w:val="nil"/>
          <w:bottom w:val="nil"/>
          <w:right w:val="nil"/>
          <w:between w:val="nil"/>
        </w:pBdr>
        <w:spacing w:after="0" w:line="240" w:lineRule="auto"/>
        <w:jc w:val="both"/>
        <w:rPr>
          <w:rFonts w:ascii="Sylfaen" w:eastAsia="Calibri" w:hAnsi="Sylfaen" w:cs="Calibri"/>
          <w:bCs/>
          <w:color w:val="000000"/>
        </w:rPr>
      </w:pPr>
      <w:proofErr w:type="spellStart"/>
      <w:r w:rsidRPr="00B5059F">
        <w:rPr>
          <w:rFonts w:ascii="Sylfaen" w:eastAsia="Calibri" w:hAnsi="Sylfaen" w:cs="Calibri"/>
          <w:bCs/>
          <w:color w:val="000000"/>
        </w:rPr>
        <w:t>საქართველოს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კულტურის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სპორტისა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და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ახალგაზრდობის</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სამინისტრო</w:t>
      </w:r>
      <w:proofErr w:type="spellEnd"/>
      <w:r w:rsidRPr="00B5059F">
        <w:rPr>
          <w:rFonts w:ascii="Sylfaen" w:eastAsia="Calibri" w:hAnsi="Sylfaen" w:cs="Calibri"/>
          <w:bCs/>
          <w:color w:val="000000"/>
        </w:rPr>
        <w:t>;</w:t>
      </w:r>
      <w:proofErr w:type="gramEnd"/>
      <w:r w:rsidRPr="00B5059F">
        <w:rPr>
          <w:rFonts w:ascii="Sylfaen" w:eastAsia="Calibri" w:hAnsi="Sylfaen" w:cs="Calibri"/>
          <w:bCs/>
          <w:color w:val="000000"/>
        </w:rPr>
        <w:t xml:space="preserve"> </w:t>
      </w:r>
    </w:p>
    <w:p w14:paraId="002F0D41" w14:textId="77777777" w:rsidR="00DE1673" w:rsidRPr="00B5059F" w:rsidRDefault="00DE1673" w:rsidP="00D37950">
      <w:pPr>
        <w:numPr>
          <w:ilvl w:val="0"/>
          <w:numId w:val="67"/>
        </w:numPr>
        <w:pBdr>
          <w:top w:val="nil"/>
          <w:left w:val="nil"/>
          <w:bottom w:val="nil"/>
          <w:right w:val="nil"/>
          <w:between w:val="nil"/>
        </w:pBdr>
        <w:spacing w:after="0" w:line="240" w:lineRule="auto"/>
        <w:jc w:val="both"/>
        <w:rPr>
          <w:rFonts w:ascii="Sylfaen" w:eastAsia="Calibri" w:hAnsi="Sylfaen" w:cs="Calibri"/>
          <w:bCs/>
          <w:color w:val="000000"/>
        </w:rPr>
      </w:pPr>
      <w:r w:rsidRPr="00B5059F">
        <w:rPr>
          <w:rFonts w:ascii="Sylfaen" w:eastAsia="Calibri" w:hAnsi="Sylfaen" w:cs="Calibri"/>
          <w:bCs/>
          <w:color w:val="000000"/>
        </w:rPr>
        <w:t>ა(ა)</w:t>
      </w:r>
      <w:proofErr w:type="spellStart"/>
      <w:r w:rsidRPr="00B5059F">
        <w:rPr>
          <w:rFonts w:ascii="Sylfaen" w:eastAsia="Calibri" w:hAnsi="Sylfaen" w:cs="Calibri"/>
          <w:bCs/>
          <w:color w:val="000000"/>
        </w:rPr>
        <w:t>იპ</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ქართული</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ფეხბურთის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განვითარების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ფონდი</w:t>
      </w:r>
      <w:proofErr w:type="spellEnd"/>
    </w:p>
    <w:p w14:paraId="281C381A" w14:textId="77777777" w:rsidR="00DE1673" w:rsidRPr="00B5059F" w:rsidRDefault="00DE1673" w:rsidP="00D37950">
      <w:pPr>
        <w:pBdr>
          <w:top w:val="nil"/>
          <w:left w:val="nil"/>
          <w:bottom w:val="nil"/>
          <w:right w:val="nil"/>
          <w:between w:val="nil"/>
        </w:pBdr>
        <w:spacing w:after="240" w:line="240" w:lineRule="auto"/>
        <w:ind w:left="720"/>
        <w:jc w:val="both"/>
        <w:rPr>
          <w:rFonts w:ascii="Sylfaen" w:eastAsia="Calibri" w:hAnsi="Sylfaen" w:cs="Calibri"/>
          <w:bCs/>
          <w:color w:val="000000"/>
        </w:rPr>
      </w:pPr>
    </w:p>
    <w:p w14:paraId="5DA10DD8" w14:textId="2888D22E"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სპორტის სხვადასხვა სახეობის სახელმწიფო მხარდაჭერის პროგრამების ფარგლებში, საანგარიშო პერიოდში სპორტის 55 სახეობაში დაფინანსდა 25 ეროვნული შეჯიბრების ორგანიზება და 76 საერთაშორისო სპორტულ შეჯიბრში მონაწილეობა, ასევე, 118 სასწავლო-საწვრთნელი შეკრება როგორც საქართველოში, ასევე საზღვარგარეთ. სპორტსმენები უზრუნველყოფილ იქნენ სამედიცინო მომსახურებით, ასევე, ჩატარდა 130-ზე მეტი დოპინგ-ტესტი.</w:t>
      </w:r>
    </w:p>
    <w:p w14:paraId="069CFBE0"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ქართველმა სპორტსმენებმა საერთაშორისო ასპარეზზე მოიპოვეს 80 ოქროს, 81 ვერცხლის, 88 ბრინჯაოს (სულ 249) მედალი.</w:t>
      </w:r>
    </w:p>
    <w:p w14:paraId="4F778323" w14:textId="23F3FE49"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საქართველომ უმასპინძლა მნიშვნელოვან საერთაშორისო სპორტულ ღონისძიებას, როგორიცაა თბილისის გრან-სლემი ძიუდოში, ევროპის ჩემპიონატი კონტაქტურ კარატეში და სათხილამურო სპორტში მსოფლიო თასის 2 ეტაპი.</w:t>
      </w:r>
    </w:p>
    <w:p w14:paraId="36EEA97C" w14:textId="77777777" w:rsidR="00DE1673" w:rsidRPr="00B5059F" w:rsidRDefault="00DE1673" w:rsidP="00D37950">
      <w:pPr>
        <w:pBdr>
          <w:top w:val="nil"/>
          <w:left w:val="nil"/>
          <w:bottom w:val="nil"/>
          <w:right w:val="nil"/>
          <w:between w:val="nil"/>
        </w:pBdr>
        <w:spacing w:after="240" w:line="240" w:lineRule="auto"/>
        <w:ind w:left="720"/>
        <w:jc w:val="both"/>
        <w:rPr>
          <w:rFonts w:ascii="Sylfaen" w:eastAsia="Calibri" w:hAnsi="Sylfaen" w:cs="Calibri"/>
          <w:bCs/>
        </w:rPr>
      </w:pPr>
    </w:p>
    <w:p w14:paraId="0C9A0D43" w14:textId="77777777" w:rsidR="00DE1673" w:rsidRPr="00B5059F" w:rsidRDefault="00DE1673" w:rsidP="00D37950">
      <w:pPr>
        <w:pStyle w:val="Heading2"/>
        <w:spacing w:after="240" w:line="240" w:lineRule="auto"/>
        <w:jc w:val="both"/>
        <w:rPr>
          <w:rFonts w:ascii="Sylfaen" w:eastAsia="Calibri" w:hAnsi="Sylfaen" w:cs="Calibri"/>
          <w:bCs/>
          <w:color w:val="366091"/>
          <w:sz w:val="22"/>
          <w:szCs w:val="22"/>
        </w:rPr>
      </w:pPr>
      <w:r w:rsidRPr="00B5059F">
        <w:rPr>
          <w:rFonts w:ascii="Sylfaen" w:eastAsia="Calibri" w:hAnsi="Sylfaen" w:cs="Calibri"/>
          <w:bCs/>
          <w:sz w:val="22"/>
          <w:szCs w:val="22"/>
        </w:rPr>
        <w:t xml:space="preserve">8.2 </w:t>
      </w:r>
      <w:proofErr w:type="spellStart"/>
      <w:r w:rsidRPr="00B5059F">
        <w:rPr>
          <w:rFonts w:ascii="Sylfaen" w:eastAsia="Calibri" w:hAnsi="Sylfaen" w:cs="Calibri"/>
          <w:bCs/>
          <w:color w:val="366091"/>
          <w:sz w:val="22"/>
          <w:szCs w:val="22"/>
        </w:rPr>
        <w:t>კულტურის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განვითარების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ხელშეწყობა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პროგრამული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კოდი</w:t>
      </w:r>
      <w:proofErr w:type="spellEnd"/>
      <w:r w:rsidRPr="00B5059F">
        <w:rPr>
          <w:rFonts w:ascii="Sylfaen" w:eastAsia="Calibri" w:hAnsi="Sylfaen" w:cs="Calibri"/>
          <w:bCs/>
          <w:color w:val="366091"/>
          <w:sz w:val="22"/>
          <w:szCs w:val="22"/>
        </w:rPr>
        <w:t xml:space="preserve"> 32 09)</w:t>
      </w:r>
    </w:p>
    <w:p w14:paraId="0CFB770B" w14:textId="77777777" w:rsidR="00DE1673" w:rsidRPr="00B5059F" w:rsidRDefault="00DE1673" w:rsidP="00D37950">
      <w:pPr>
        <w:spacing w:after="0" w:line="240" w:lineRule="auto"/>
        <w:jc w:val="both"/>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განმახორციელებელი</w:t>
      </w:r>
      <w:proofErr w:type="spellEnd"/>
      <w:r w:rsidRPr="00B5059F">
        <w:rPr>
          <w:rFonts w:ascii="Sylfaen" w:eastAsia="Calibri" w:hAnsi="Sylfaen" w:cs="Calibri"/>
          <w:bCs/>
        </w:rPr>
        <w:t>:</w:t>
      </w:r>
    </w:p>
    <w:p w14:paraId="2612A136" w14:textId="626F0C9C" w:rsidR="00DE1673" w:rsidRPr="00B5059F" w:rsidRDefault="00DE1673" w:rsidP="00D37950">
      <w:pPr>
        <w:pStyle w:val="ListParagraph"/>
        <w:numPr>
          <w:ilvl w:val="0"/>
          <w:numId w:val="64"/>
        </w:numPr>
        <w:spacing w:after="0" w:line="240" w:lineRule="auto"/>
        <w:ind w:right="0"/>
        <w:rPr>
          <w:rFonts w:cstheme="majorHAnsi"/>
          <w:bCs/>
          <w:lang w:val="ka-GE"/>
        </w:rPr>
      </w:pPr>
      <w:r w:rsidRPr="00B5059F">
        <w:rPr>
          <w:rFonts w:cstheme="majorHAnsi"/>
          <w:bCs/>
          <w:lang w:val="ka-GE"/>
        </w:rPr>
        <w:t>საქართველოს კულტურის, სპორტისა და ახალგაზრდობის სამინისტრო</w:t>
      </w:r>
      <w:r w:rsidR="00040DE8" w:rsidRPr="00B5059F">
        <w:rPr>
          <w:rFonts w:cstheme="majorHAnsi"/>
          <w:bCs/>
          <w:lang w:val="ka-GE"/>
        </w:rPr>
        <w:t>;</w:t>
      </w:r>
    </w:p>
    <w:p w14:paraId="33BF61A5" w14:textId="7B53D222" w:rsidR="00DE1673" w:rsidRPr="00B5059F" w:rsidRDefault="00DE1673" w:rsidP="00D37950">
      <w:pPr>
        <w:pStyle w:val="ListParagraph"/>
        <w:numPr>
          <w:ilvl w:val="0"/>
          <w:numId w:val="64"/>
        </w:numPr>
        <w:spacing w:after="0" w:line="240" w:lineRule="auto"/>
        <w:ind w:right="0"/>
        <w:rPr>
          <w:rFonts w:cstheme="majorHAnsi"/>
          <w:bCs/>
          <w:lang w:val="ka-GE"/>
        </w:rPr>
      </w:pPr>
      <w:r w:rsidRPr="00B5059F">
        <w:rPr>
          <w:rFonts w:cstheme="majorHAnsi"/>
          <w:bCs/>
          <w:lang w:val="ka-GE"/>
        </w:rPr>
        <w:t xml:space="preserve">სამინისტროს დაქვემდებარებაში მყოფი სსიპ-ები; </w:t>
      </w:r>
    </w:p>
    <w:p w14:paraId="59B14CAC" w14:textId="77777777" w:rsidR="00040DE8" w:rsidRPr="00B5059F" w:rsidRDefault="00040DE8" w:rsidP="00D37950">
      <w:pPr>
        <w:pStyle w:val="ListParagraph"/>
        <w:spacing w:after="0" w:line="240" w:lineRule="auto"/>
        <w:ind w:right="0" w:firstLine="0"/>
        <w:rPr>
          <w:rFonts w:cstheme="majorHAnsi"/>
          <w:bCs/>
          <w:lang w:val="ka-GE"/>
        </w:rPr>
      </w:pPr>
    </w:p>
    <w:p w14:paraId="39AB3937" w14:textId="01D7591A"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თეატრებმა ჩაატარეს 481 სპექტაკლი, შედგა 24 პრემიერა, 4 გასვლითი სპექტაკლი რეგიონებში, 1 საგასტროლო სპექტაკლი, თეატრებში გაიმართა 9 სხვადასხვა ღონისძიება.  </w:t>
      </w:r>
    </w:p>
    <w:p w14:paraId="78BEB31E" w14:textId="39E8070F"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ჩატარდა ფესტივალი „თეატრალური იმერეთი 2021“. 2020 წელს გამართული „ციფრული თეატრის ფესტივალის MUZART-ი ფარგლებში, ღია სივრცეში დადგმ</w:t>
      </w:r>
      <w:r w:rsidR="00040DE8" w:rsidRPr="00B5059F">
        <w:rPr>
          <w:rFonts w:ascii="Sylfaen" w:eastAsia="Calibri" w:hAnsi="Sylfaen" w:cs="Sylfaen"/>
          <w:bCs/>
          <w:lang w:val="ka-GE"/>
        </w:rPr>
        <w:t>ი</w:t>
      </w:r>
      <w:r w:rsidRPr="00B5059F">
        <w:rPr>
          <w:rFonts w:ascii="Sylfaen" w:eastAsia="Calibri" w:hAnsi="Sylfaen" w:cs="Sylfaen"/>
          <w:bCs/>
          <w:lang w:val="ka-GE"/>
        </w:rPr>
        <w:t xml:space="preserve">ლი 3 სპექტაკლი გადატანილია სსიპ ნ. დუმბაძის სახ. მოზარდ მაყურებელთა თეატრის რეპერტუარში. </w:t>
      </w:r>
    </w:p>
    <w:p w14:paraId="46EA7252" w14:textId="1563A61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lastRenderedPageBreak/>
        <w:t xml:space="preserve">გაიხსნა ახლად რეაბილიტირებული თეატრები - სსიპ ვასო აბაშიძის სახელობის მუსიკალური კომედიისა და დრამის თეატრი და სსიპ - ოზურგეთის ალ. წუწუნავას სახ. დრამატული თეატრი. </w:t>
      </w:r>
    </w:p>
    <w:p w14:paraId="2B308756" w14:textId="2AE77974"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მუსიკალურმა ორგანიზაციებმა და გორის ქალთა კაპელამ გამართა ჯამში 40 აქტივობა, მათ შორის 28 კონცერტი, ორკესტრებმა მონაწილეობა მიიღეს 6 სატელევიზიო გადაცემის ჩაწერაში, „სიმფონიეტამ“ გამართა 1 კონცერტი საზღვარგარეთ, ხოლო სსიპ - ჯ. კახიძის სახელობის თბილისის მუსიკალურ-კულტურულ ცენტრში გაიმართა ანზორ ერქომაიშვილის სახელობის ფოლკლორის I საერთაშორისო ფესტივალის 3 კონცერტი.</w:t>
      </w:r>
    </w:p>
    <w:p w14:paraId="7FC4B605" w14:textId="0D2B1A5B"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ფოლკლორულმა ანსამბლებმა და ფოლკლორის ცენტრმა გამართეს: 52 აქტივობა, 27 საგასტროლო უკრაინაში, ანსამბლებმა 13 სატელევიზო გადაცემაში მიიღეს მონაწილეობა საკონცერტო ნომრებით, მონაწილეობა მიიღეს ასევე სხვადასხვა ღონისძიებებში და ანზორ ერქომაიშვილის სახელობის ფოლკლორის I საერთაშორისო  ფესტივალში.</w:t>
      </w:r>
    </w:p>
    <w:p w14:paraId="3887DE78"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ანსამბლ „ერისიონის“ დაარსების 135 წლისთავთან დაკავშირებით გაიმართა საიუბილეო კონცერტი თბილისის საკრებულოს შენობაში. სსიპ - ფოლკლორის სახელმწიფო ცენტრმა განახორციელა 20 სხვადასხვა აქტივობა, მათ შორის მოეწყო 4 ექსპედიცია რეგიონებში, გაიმართა სალოტბარო სკოლების კონცერტები და ფესტივალი. ცენტრში მოეწყო 2 მხატვრის პერსონალური გამოფენა. ოზურგეთის ფოლკლორის ცენტრში გაიმართა ანზორ ერქომაიშვილის მემორიალის გაიხსნა. </w:t>
      </w:r>
    </w:p>
    <w:p w14:paraId="4F6E76C9"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ქართულ ტრადიციულ საეკლესიო მუსიკას/ქართულ გალობას არამატერიალური კულტურული მემკვიდრეობის ძეგლის სტატუსი მიენიჭა. </w:t>
      </w:r>
    </w:p>
    <w:p w14:paraId="5BCFEB03" w14:textId="499EC5E9"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განხორციელდა შემდეგი ღონისძიებები - პროექტი „მომღერალი ოჯახები“, რომლის ფარგლებში საახალწლო ვიდეო-კონცერტების სერიაში მონაწილეობა მიიღო 19 საოჯახო ანსამბლმა, ვებ-გვერდის მეშვეობით გავიდა 6 გადაცემა ციკლიდან „ფოლკამბები“, გაიმართა საქართველოს ფოლკლორის სახელმწიფო ცენტრის სალოტბარო სკოლების კურსდამთავრებულებისთვის სერტიფიკატების გადაცემის ღონისძიება. მიმდინარეობს მუშაობა პროექტზე „საქართველოს ფოლკლორის სახელმწიფო ცენტრის ელექტრონული არქივის შევსება და 2004-2013 წლების ვიდეო მასალის გაციფვრა“,  გამოცემებზე  „ქართული ხალხური ცეკვა“  და „ქართული ტრადიციული საგალობლების ანთოლოგია“ (მეხუთე ეტაპი), გამოცემაზე  „გიორგი სვანიძე“</w:t>
      </w:r>
    </w:p>
    <w:p w14:paraId="5277C4CE" w14:textId="6B1B65F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სსიპ მწერალთა სახლში გაიმართა ესეების კონკურსი - „ჩემი ზაფხულის წიგნი“ და გამოვლინდა 3 გამარჯვებული; გამოცხადდა კონკურსი „ბავშვები ურჩევენ ბავშვებს“, საქართველოს სკოლების VI-IX კლასების მოსწავლეებისთვის. სსიპ მწერალთა სახლმა გამართა საერთაშორისო ლიტერატურული ფესტივალი ინგლისურენოვანი აუდიტორიისთვის და ირაკლი ხვადაგიანის ლექცია თემაზე   „საბჭოთა რეჟიმის პოლიტიკა მწერლობის მიმართ“. მოეწყო 23 ახალი გამოცემის პრეზენტაცია; გაიმართა 2 საიუბილეო საღამო; ბერლინის ლიტერატურის სახლთან Lettrétage თანამშრომლობითა და UNESCO-ს პროექტის „თბილისი - წიგნის მსოფლიო დედაქალაქი“ ხელშეწყობით ჩატარდა გერმანულენოვანი ქვეყნებისთვის ონლაინ ლიტერატურულ ფესტივალი „საქართველოს პირველი რესპუბლიკა - 1918-1921. ისტორია. ლიტერატურა. ხელოვნება“. </w:t>
      </w:r>
    </w:p>
    <w:p w14:paraId="57C5F032"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ჩერქეზული კულტურის ცენტრში საანგარიშო პერიოდში: დასრულდა მუშაობა პროექტზე „ჩერქეზული ენის თვითმასწავლებელი“; გაიმართა ორი ვებინარი „ქართულ-ჩერქეზული ურთიერთობების შესახებ უკანასკნელ ათწლეულში“ და „ქართულ-ინგუშური ურთიერთობების შესახებ“; ცენტრმა მონაწილეობა მიიღო იორდანიის სამეფოში მოქმედი „ჩერქეზეთის კვლევითი ცენტრის“ მიერ გამართულ მონოგრაფიის „ჩერქეზული სასწაული“ პრეზენტაციაში; ცენტრმა მონაწილეობა მიიღო საერთაშორისო კონფერენციაში „იბერიულ-კავკასიურ ენათა გენეტიკური ნათესაობის პრობლემა და არეალური კონტაქტები“ (დაღესტანი, მაჰაჩკალა); შოთა რუსთაველის ეროვნული სამეცნიერო ფონდის გრანტზე წარდგენილია ცენტრის პროექტი „ქართული სულიერი და მატერიალური კულტურის ძეგლები: ქართულ-აფხაზურ-კავკასიური პრაქტიკა“.</w:t>
      </w:r>
    </w:p>
    <w:p w14:paraId="5F9C9471" w14:textId="433AB3D6"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lastRenderedPageBreak/>
        <w:t>სსიპ კინემატოგრაფიის ეროვნული ცენტრ</w:t>
      </w:r>
      <w:r w:rsidR="00040DE8" w:rsidRPr="00B5059F">
        <w:rPr>
          <w:rFonts w:ascii="Sylfaen" w:eastAsia="Calibri" w:hAnsi="Sylfaen" w:cs="Sylfaen"/>
          <w:bCs/>
          <w:lang w:val="ka-GE"/>
        </w:rPr>
        <w:t>ში</w:t>
      </w:r>
      <w:r w:rsidRPr="00B5059F">
        <w:rPr>
          <w:rFonts w:ascii="Sylfaen" w:eastAsia="Calibri" w:hAnsi="Sylfaen" w:cs="Sylfaen"/>
          <w:bCs/>
          <w:lang w:val="ka-GE"/>
        </w:rPr>
        <w:t xml:space="preserve"> </w:t>
      </w:r>
      <w:r w:rsidR="00040DE8" w:rsidRPr="00B5059F">
        <w:rPr>
          <w:rFonts w:ascii="Sylfaen" w:eastAsia="Calibri" w:hAnsi="Sylfaen" w:cs="Sylfaen"/>
          <w:bCs/>
          <w:lang w:val="ka-GE"/>
        </w:rPr>
        <w:t xml:space="preserve">მიმდინარეობდა კონკურსები </w:t>
      </w:r>
      <w:r w:rsidRPr="00B5059F">
        <w:rPr>
          <w:rFonts w:ascii="Sylfaen" w:eastAsia="Calibri" w:hAnsi="Sylfaen" w:cs="Sylfaen"/>
          <w:bCs/>
          <w:lang w:val="ka-GE"/>
        </w:rPr>
        <w:t xml:space="preserve">ფილმწარმოების მიმართულებით: სრულმეტრაჟიანი მხატვრულ, სრულმეტრაჟიანი და მოკლემეტრაჟიანი დოკუმენტური, სადებიუტო, მოკლემეტრაჟიანი ფილმების დაფინანსებაზე. </w:t>
      </w:r>
    </w:p>
    <w:p w14:paraId="14F78A92"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დასრულდა მოკლემეტრაჟიანი ანიმაციური ფილმის კონკურსი; მოსამზადებელ, გადაღების, პოსტ-პროდუქციის პერიოდშია 48 სრულმეტრაჟიანი მხატვრული ფილმი, დოკუმენტური ფილმი, სრულმეტრაჟიანი დოკუმენტური ფილმი, მოკლემეტრაჟიანი მხატვრული ფილმი, მცირებიუჯეტიანი სრულმეტრაჟიანი მხატვრული ფილმი, ანიმაციური ფილმი. </w:t>
      </w:r>
    </w:p>
    <w:p w14:paraId="778BBC82"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სცენარისა და პროექტის განვითარების პროცესშია 9 ფილმი; </w:t>
      </w:r>
    </w:p>
    <w:p w14:paraId="46CBAD47"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დასრულდა 49 სრულმეტრაჟიანი მხატვრული, დოკუმენტური, მოკლემეტრაჟიანი მხატვრული ფილმი, მცირებიუჯეტიანი სრულმეტრაჟიანი მხატვრული ფილმი, ანიმაციური ფილმი; 5 ანიმაციური ფილმის პროექტი. </w:t>
      </w:r>
    </w:p>
    <w:p w14:paraId="0EC365EC"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კინემატოგრაფიის ეროვნულმა ცენტრმა მონაწილეობა მიიღო ბერლინის საერთაშორისო კინოფესტივალში - ბერლინალე, სხვადასხვა ფესტივალებზე გაიგზავნა ქართული ფილმები ჩვენებებისთვის. საქართველოს მეცნიერებისა და განათლებს სამინისტროს საშუალებით მოხდა პროექტის „კინო სკლაში" გაზაფხულის სეზონში მონაწილეობის მსურველი სკოლების შერჩევა. შემოვიდა 97 განაცხადი და პროექტის გაზაფხულის სეზონის მონაწილეობისთვის შეირჩა 46 სკოლა. </w:t>
      </w:r>
    </w:p>
    <w:p w14:paraId="7929BC23" w14:textId="4FB1258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დაფინანდა შემდეგი კინოფესტივალები: ანიმაციური ფილმების საერთაშორისო ფესტივალი </w:t>
      </w:r>
      <w:r w:rsidR="00040DE8" w:rsidRPr="00B5059F">
        <w:rPr>
          <w:rFonts w:ascii="Sylfaen" w:eastAsia="Calibri" w:hAnsi="Sylfaen" w:cs="Sylfaen"/>
          <w:bCs/>
          <w:lang w:val="ka-GE"/>
        </w:rPr>
        <w:t>„</w:t>
      </w:r>
      <w:r w:rsidRPr="00B5059F">
        <w:rPr>
          <w:rFonts w:ascii="Sylfaen" w:eastAsia="Calibri" w:hAnsi="Sylfaen" w:cs="Sylfaen"/>
          <w:bCs/>
          <w:lang w:val="ka-GE"/>
        </w:rPr>
        <w:t>თოფუზი“; თბილისის საერთაშორისო კინოფესტივალი; სვანეთის მოკლემეტრაჟიანი ფილმების საერთაშორისო ფესტივალი; დოკუმენტური ფილმების საერთაშორისო ფესტივალი „სინედოკ-თბილისი“; საერთაშორისო ახალგაზრდული კინოფესტივალი „თაობა“.</w:t>
      </w:r>
    </w:p>
    <w:p w14:paraId="51238DC4"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ქართული წიგნისა და ლიტერატურის ხელშეწყობის ფარგლებში ჩატარდა „თბილისის წიგნის საერთაშორისო ფესტივალი“, მიმდინარეობს პროექტების „თბილისის საერთაშორისო ლიტერატურული ფესტივალი“, ჟურნალი „კულტურა პლუს“ და „ცოცხალი წიგნები“-ს მოსამზადებელი სამუშაოები;</w:t>
      </w:r>
    </w:p>
    <w:p w14:paraId="5C026634"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ქართული თეატრისა და თეატრალური ხელოვნების განვითარების ხელშეწყობის ფარგლებში გამოცხადდა კონკურსები - „პროფესიული თეატრების ხელშეწყობა სადადმო და სხვა  ხარჯით“, „სამინისტროს მმართველობის სფეროში მოქმედი თეატრების ხელშეწყობა სადადგმო და საგასტროლო ხარჯით“, „დედაქალაქის პროფესიული თეატრების გასტროლები საქართველოს რეგიონებში“, „კერძო თეატრების საქმიანობის ხელშეწყობა“ და „ბავშვთა/საყმაწვილო კერძო შემოქმედებითი სტუდიების ხელშეწყობა“, ასევე მიმდინარეობს მოსამზადებელი სამუშაოები ჟურნალ „თეატრის“ გამოსაცემად;</w:t>
      </w:r>
    </w:p>
    <w:p w14:paraId="6317B619"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ქართული პროფესიული მუსიკალური ხელოვნების განვითარების ხელშეწყობის ფარგლებში გამოცხადდა კონკურსი „კლასიკური მუსიკა, ქართული ესტრადა და ფოლკლორი რეგიონებში - ხელშეწყობა საგასტროლო, მიმდინარეობს პროექტის ოთარ თაქთაქიშვილის ოპერა „მინდია“-ს კლავირისა და პარტიტურის ელექტრონული ვერსიის მოსამზადებელი სამუშაოები; </w:t>
      </w:r>
    </w:p>
    <w:p w14:paraId="1FB1DBCA"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ქართული კინოს ხელშეწყობის ფარგლებში მიმდინარეობს პოსტპროდუქციის სამუშაოები პროექტზე „ივანე, ვირი კოხტა, ჩიტები და მიხეილი“. გამოცხადდა კონკურსი „დოკუმენტური/სამეცნიერო-პოპულარული კონოს ხელშეწყობა“; </w:t>
      </w:r>
    </w:p>
    <w:p w14:paraId="05498DC8"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სახელოვნებო განათლების ხელმისაწვდომობის ფარგლებში გამოცხადდა კონკურსი „ბავშვთა/ საყმაწვილო კერძო შემოქმედებითი სტუდიების ხელშეწყობა“;</w:t>
      </w:r>
    </w:p>
    <w:p w14:paraId="71D0EA60"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ქართული ფოლკლორის ხელშეწყობის ფარგლებში გამოცხადდა კონკურსი „თვითმოქმედი ფოლკლორული ანსამბლების ხელშეწყობა“ დაიწყო მოსამზადებელი სამუშაოები პროექტებზე: „რეგიონებში სალოტბარო სკოლების ხელშეწყობა“, ფესტივალი „არტგენი“ და სხვა;</w:t>
      </w:r>
    </w:p>
    <w:p w14:paraId="76BC51F8"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საანგარიშო პერიოდში გამოცხადდა კონკურსები სხვადასხვა მიმართულებით: „ინდივიდუალური შემოქმედებითი პროექტების/ინიციატივების განხორციელების ხელშეწყობა რეგიონებში, მათ შორის საოკუპაციო ხაზთან“, „ქართული კულტურის, ისტორიისა და მითოლოგიის პოპულარიზაციის“, </w:t>
      </w:r>
      <w:r w:rsidRPr="00B5059F">
        <w:rPr>
          <w:rFonts w:ascii="Sylfaen" w:eastAsia="Calibri" w:hAnsi="Sylfaen" w:cs="Sylfaen"/>
          <w:bCs/>
          <w:lang w:val="ka-GE"/>
        </w:rPr>
        <w:lastRenderedPageBreak/>
        <w:t>„ინკლუზიური სახელოვნებო პროექტების ხელშეწყობა“, „სახელოვნებო სკოლების/სასწავლებლების მუსიკალური პროექტების ხელშეწყობა“, „თანამედროვე ფერწერის, ქანდაკებისა და ინსტალაციის ხელშეწყობა“, „მუსიკოსების, მწერლებისა და სხვა თავისუფალი ხელოვანების ხელშეწყობა“ COVID-19-ის პანდემიით გამოწვეული ზიანის შემცირებით ხელოვანების მხარდაჭერა, „საფრთხეში მყოფი მე-20 საუკუნის ქართული მოზაიკის აღრიცხვა/რესტავრაცია“.</w:t>
      </w:r>
    </w:p>
    <w:p w14:paraId="31A182EB"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სახელოვნებო დარგების განვითარებისა და კულტურის ხელმისაწვდომობის, პანდემიით დაზარალებული კულტურის სექტორის და დამოუკიდებელი ხელოვანების ხელშეწყობის მიზნით საუკეთესო პროექტების შესარჩევად გამოცხადდა 15 კონკურსი.</w:t>
      </w:r>
    </w:p>
    <w:p w14:paraId="1C283389" w14:textId="77777777" w:rsidR="00DE1673" w:rsidRPr="00B5059F" w:rsidRDefault="00DE1673" w:rsidP="00D37950">
      <w:pPr>
        <w:spacing w:after="240" w:line="240" w:lineRule="auto"/>
        <w:rPr>
          <w:rFonts w:ascii="Sylfaen" w:eastAsia="Calibri" w:hAnsi="Sylfaen" w:cs="Calibri"/>
          <w:bCs/>
        </w:rPr>
      </w:pPr>
    </w:p>
    <w:p w14:paraId="4D4DD128" w14:textId="77777777" w:rsidR="00DE1673" w:rsidRPr="00B5059F" w:rsidRDefault="00DE1673" w:rsidP="00D37950">
      <w:pPr>
        <w:pStyle w:val="Heading2"/>
        <w:spacing w:after="240" w:line="240" w:lineRule="auto"/>
        <w:jc w:val="both"/>
        <w:rPr>
          <w:rFonts w:ascii="Sylfaen" w:eastAsia="Calibri" w:hAnsi="Sylfaen" w:cs="Calibri"/>
          <w:bCs/>
          <w:color w:val="366091"/>
          <w:sz w:val="22"/>
          <w:szCs w:val="22"/>
        </w:rPr>
      </w:pPr>
      <w:r w:rsidRPr="00B5059F">
        <w:rPr>
          <w:rFonts w:ascii="Sylfaen" w:eastAsia="Calibri" w:hAnsi="Sylfaen" w:cs="Calibri"/>
          <w:bCs/>
          <w:color w:val="366091"/>
          <w:sz w:val="22"/>
          <w:szCs w:val="22"/>
        </w:rPr>
        <w:t xml:space="preserve">8.4 </w:t>
      </w:r>
      <w:proofErr w:type="spellStart"/>
      <w:r w:rsidRPr="00B5059F">
        <w:rPr>
          <w:rFonts w:ascii="Sylfaen" w:eastAsia="Calibri" w:hAnsi="Sylfaen" w:cs="Calibri"/>
          <w:bCs/>
          <w:color w:val="366091"/>
          <w:sz w:val="22"/>
          <w:szCs w:val="22"/>
        </w:rPr>
        <w:t>კულტურული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მემკვიდრეობის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დაცვა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და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სამუზეუმო</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სისტემის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სრულყოფა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პროგრამული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კოდი</w:t>
      </w:r>
      <w:proofErr w:type="spellEnd"/>
      <w:r w:rsidRPr="00B5059F">
        <w:rPr>
          <w:rFonts w:ascii="Sylfaen" w:eastAsia="Calibri" w:hAnsi="Sylfaen" w:cs="Calibri"/>
          <w:bCs/>
          <w:color w:val="366091"/>
          <w:sz w:val="22"/>
          <w:szCs w:val="22"/>
        </w:rPr>
        <w:t xml:space="preserve"> 32 10)</w:t>
      </w:r>
    </w:p>
    <w:p w14:paraId="3D5DC2D3" w14:textId="77777777" w:rsidR="00DE1673" w:rsidRPr="00B5059F" w:rsidRDefault="00DE1673" w:rsidP="00D37950">
      <w:pPr>
        <w:spacing w:after="0" w:line="240" w:lineRule="auto"/>
        <w:ind w:left="270"/>
        <w:jc w:val="both"/>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განმახორციელებელი</w:t>
      </w:r>
      <w:proofErr w:type="spellEnd"/>
      <w:r w:rsidRPr="00B5059F">
        <w:rPr>
          <w:rFonts w:ascii="Sylfaen" w:eastAsia="Calibri" w:hAnsi="Sylfaen" w:cs="Calibri"/>
          <w:bCs/>
        </w:rPr>
        <w:t>:</w:t>
      </w:r>
    </w:p>
    <w:p w14:paraId="5107E394" w14:textId="77777777" w:rsidR="00DE1673" w:rsidRPr="00B5059F" w:rsidRDefault="00DE1673" w:rsidP="00D37950">
      <w:pPr>
        <w:numPr>
          <w:ilvl w:val="0"/>
          <w:numId w:val="66"/>
        </w:numPr>
        <w:pBdr>
          <w:top w:val="nil"/>
          <w:left w:val="nil"/>
          <w:bottom w:val="nil"/>
          <w:right w:val="nil"/>
          <w:between w:val="nil"/>
        </w:pBdr>
        <w:spacing w:after="0" w:line="240" w:lineRule="auto"/>
        <w:jc w:val="both"/>
        <w:rPr>
          <w:rFonts w:ascii="Sylfaen" w:eastAsia="Calibri" w:hAnsi="Sylfaen" w:cs="Calibri"/>
          <w:bCs/>
          <w:color w:val="000000"/>
        </w:rPr>
      </w:pPr>
      <w:proofErr w:type="spellStart"/>
      <w:r w:rsidRPr="00B5059F">
        <w:rPr>
          <w:rFonts w:ascii="Sylfaen" w:eastAsia="Calibri" w:hAnsi="Sylfaen" w:cs="Calibri"/>
          <w:bCs/>
          <w:color w:val="000000"/>
        </w:rPr>
        <w:t>საქართველოს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კულტურის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სპორტისა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და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ახალგაზრდობის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სამინისტრო</w:t>
      </w:r>
      <w:proofErr w:type="spellEnd"/>
    </w:p>
    <w:p w14:paraId="36B2972F" w14:textId="77777777" w:rsidR="00DE1673" w:rsidRPr="00B5059F" w:rsidRDefault="00DE1673" w:rsidP="00D37950">
      <w:pPr>
        <w:numPr>
          <w:ilvl w:val="0"/>
          <w:numId w:val="66"/>
        </w:numPr>
        <w:pBdr>
          <w:top w:val="nil"/>
          <w:left w:val="nil"/>
          <w:bottom w:val="nil"/>
          <w:right w:val="nil"/>
          <w:between w:val="nil"/>
        </w:pBdr>
        <w:spacing w:after="0" w:line="240" w:lineRule="auto"/>
        <w:jc w:val="both"/>
        <w:rPr>
          <w:rFonts w:ascii="Sylfaen" w:eastAsia="Calibri" w:hAnsi="Sylfaen" w:cs="Calibri"/>
          <w:bCs/>
          <w:color w:val="000000"/>
        </w:rPr>
      </w:pPr>
      <w:proofErr w:type="spellStart"/>
      <w:r w:rsidRPr="00B5059F">
        <w:rPr>
          <w:rFonts w:ascii="Sylfaen" w:eastAsia="Calibri" w:hAnsi="Sylfaen" w:cs="Calibri"/>
          <w:bCs/>
          <w:color w:val="000000"/>
        </w:rPr>
        <w:t>სსიპ</w:t>
      </w:r>
      <w:proofErr w:type="spellEnd"/>
      <w:r w:rsidRPr="00B5059F">
        <w:rPr>
          <w:rFonts w:ascii="Sylfaen" w:eastAsia="Calibri" w:hAnsi="Sylfaen" w:cs="Calibri"/>
          <w:bCs/>
          <w:color w:val="000000"/>
        </w:rPr>
        <w:t xml:space="preserve"> - </w:t>
      </w:r>
      <w:proofErr w:type="spellStart"/>
      <w:r w:rsidRPr="00B5059F">
        <w:rPr>
          <w:rFonts w:ascii="Sylfaen" w:eastAsia="Calibri" w:hAnsi="Sylfaen" w:cs="Calibri"/>
          <w:bCs/>
          <w:color w:val="000000"/>
        </w:rPr>
        <w:t>საქართველოს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კულტურული</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მემკვიდრეობის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დაცვის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ეროვნული</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სააგენტო</w:t>
      </w:r>
      <w:proofErr w:type="spellEnd"/>
    </w:p>
    <w:p w14:paraId="7C5EA78F" w14:textId="77777777" w:rsidR="00DE1673" w:rsidRPr="00B5059F" w:rsidRDefault="00DE1673" w:rsidP="00D37950">
      <w:pPr>
        <w:numPr>
          <w:ilvl w:val="0"/>
          <w:numId w:val="66"/>
        </w:numPr>
        <w:pBdr>
          <w:top w:val="nil"/>
          <w:left w:val="nil"/>
          <w:bottom w:val="nil"/>
          <w:right w:val="nil"/>
          <w:between w:val="nil"/>
        </w:pBdr>
        <w:spacing w:after="0" w:line="240" w:lineRule="auto"/>
        <w:jc w:val="both"/>
        <w:rPr>
          <w:rFonts w:ascii="Sylfaen" w:eastAsia="Calibri" w:hAnsi="Sylfaen" w:cs="Calibri"/>
          <w:bCs/>
          <w:color w:val="000000"/>
        </w:rPr>
      </w:pPr>
      <w:proofErr w:type="spellStart"/>
      <w:r w:rsidRPr="00B5059F">
        <w:rPr>
          <w:rFonts w:ascii="Sylfaen" w:eastAsia="Calibri" w:hAnsi="Sylfaen" w:cs="Calibri"/>
          <w:bCs/>
          <w:color w:val="000000"/>
        </w:rPr>
        <w:t>საქართველოს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მუზეუმები</w:t>
      </w:r>
      <w:proofErr w:type="spellEnd"/>
    </w:p>
    <w:p w14:paraId="564F0FB6" w14:textId="77777777" w:rsidR="00DE1673" w:rsidRPr="00B5059F" w:rsidRDefault="00DE1673" w:rsidP="00D37950">
      <w:pPr>
        <w:pBdr>
          <w:top w:val="nil"/>
          <w:left w:val="nil"/>
          <w:bottom w:val="nil"/>
          <w:right w:val="nil"/>
          <w:between w:val="nil"/>
        </w:pBdr>
        <w:spacing w:after="240" w:line="240" w:lineRule="auto"/>
        <w:ind w:left="720" w:hanging="720"/>
        <w:jc w:val="both"/>
        <w:rPr>
          <w:rFonts w:ascii="Sylfaen" w:eastAsia="Calibri" w:hAnsi="Sylfaen" w:cs="Calibri"/>
          <w:bCs/>
          <w:color w:val="000000"/>
        </w:rPr>
      </w:pPr>
    </w:p>
    <w:p w14:paraId="3FF4D924" w14:textId="55A800B2"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bookmarkStart w:id="17" w:name="_heading=h.1fob9te" w:colFirst="0" w:colLast="0"/>
      <w:bookmarkEnd w:id="17"/>
      <w:r w:rsidRPr="00B5059F">
        <w:rPr>
          <w:rFonts w:ascii="Sylfaen" w:eastAsia="Calibri" w:hAnsi="Sylfaen" w:cs="Sylfaen"/>
          <w:bCs/>
          <w:lang w:val="ka-GE"/>
        </w:rPr>
        <w:t>მუზეუმებში ღონისძიებები ძირითადად მიმდინარეობდა ონლაინ ფორმატში, რაც არაერთხელ გაშუქდა ინტერნეტ სააგენტოებისა და ტელევიზიების საშუალებით. მუზეუმების „Facebook“ პლატფორმებზე გამოქვეყნდა ონლაინ ღონისძიებებ</w:t>
      </w:r>
      <w:r w:rsidR="005B3768" w:rsidRPr="00B5059F">
        <w:rPr>
          <w:rFonts w:ascii="Sylfaen" w:eastAsia="Calibri" w:hAnsi="Sylfaen" w:cs="Sylfaen"/>
          <w:bCs/>
          <w:lang w:val="ka-GE"/>
        </w:rPr>
        <w:t>ი</w:t>
      </w:r>
      <w:r w:rsidR="005B3768" w:rsidRPr="00B5059F">
        <w:rPr>
          <w:rFonts w:ascii="Sylfaen" w:eastAsia="Calibri" w:hAnsi="Sylfaen" w:cs="Sylfaen"/>
          <w:bCs/>
          <w:lang w:val="ru-RU"/>
        </w:rPr>
        <w:t>:</w:t>
      </w:r>
      <w:r w:rsidRPr="00B5059F">
        <w:rPr>
          <w:rFonts w:ascii="Sylfaen" w:eastAsia="Calibri" w:hAnsi="Sylfaen" w:cs="Sylfaen"/>
          <w:bCs/>
          <w:lang w:val="ka-GE"/>
        </w:rPr>
        <w:t xml:space="preserve"> მათ შორის ლექციების სერიები, საგანმანათლებლო ონლაინ პროგრამები, ონლაინ გაკვეთილები და წიგნის პრეზენტაციები. შეზღუდვების შემსუბუქებასთან ერთად, სამუზეუმო საქმიანობამ მუზეუმების შიდა სივრცეებში გადაინაცვლა და მოეწყო გამოფენები. ყველა მუზეუმში აღინიშნა ქართული ენის დღე, მუზეუმების საერთაშორისო დღე, ბავშვთა დაცვის საერთაშორისო დღე, შშმ პირთა საერთაშორისო დღე, დამოუკიდებლობის დღე.</w:t>
      </w:r>
    </w:p>
    <w:p w14:paraId="2F3B21B5"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სსიპ – საქართველოს ეროვნულმა მუზეუმმა ვიზიტორებს შესთავაზა კურატორის ტური. პროექტის ფარგლებში, მაყურებელს შესაძლებლობა ჰქონდა გაცნობოდა საქართველოს ისტორიას, უძველესი გეოლოგიური ეპოქებიდან დაწყებული – თანამედროვეობამდე, ისტორიებს უნიკალური ექსპონატებისა და მათი აღმომჩენი მეცნიერების შესახებ. </w:t>
      </w:r>
    </w:p>
    <w:p w14:paraId="0A88D840"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მოეწყო გამოფენები: გენერალ გიორგი კვინიტაძის მემორიალური ნივთების გამოფენა, თამო ჯუღელის და ნინა კინწურაშვილის ჯგუფური გამოფენა „ლიმენი“, „თურქული კულტურის ნაკვალევი“, „პომპეის საგანძური ვანის მუზეუმში“. </w:t>
      </w:r>
    </w:p>
    <w:p w14:paraId="3EDCCB45" w14:textId="292F9916"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განხორციელდა საგანმანათლებლო პროგრამები და პროექტები: „გალერეიდან ქაშვეთამდე, დამოუკიდებლობაყველასია, BTU-ს, საქართველოს ეროვნული მუზეუმისა და Centrica-ს მასტერკლასი, სპეციალური პროგრამა -  ეთნიკური უმცირესობების მოსწავლეებისთვის (ჯავახეთსა და ქვემო ქართლში მცხოვრები სომეხი და აზერბაიჯანელი მოსწავლეებისათვის) და სხვა. ონლაინ სალექციო ტურები; მუზეუმების საერთაშორისო დღესთან დაკავშირებით, ჩატარდა მუზეუმის ფესტივალი. </w:t>
      </w:r>
    </w:p>
    <w:p w14:paraId="376EDC80"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აზერბაიჯანში, ჰეიდარ ალიევის ცენტრში წარმოდგენილი იყო ეროვნული მუზეუმის გამოფენა „გადარჩენილი შედევრები - აზერბაიჯანული და აღმოსავლური კოლექციები საქართველოს ეროვნული მუზეუმიდან“, რომელიც ათასობით დამთვალიერებელმა იხილა. </w:t>
      </w:r>
    </w:p>
    <w:p w14:paraId="330DEA73" w14:textId="73AFA886"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მსოფლიოს წამყვან სამეცნიერო ჟურნალ Science-ში, გამოქვეყნდა სტატია </w:t>
      </w:r>
      <w:r w:rsidR="005B3768" w:rsidRPr="00B5059F">
        <w:rPr>
          <w:rFonts w:ascii="Sylfaen" w:eastAsia="Calibri" w:hAnsi="Sylfaen" w:cs="Sylfaen"/>
          <w:bCs/>
          <w:lang w:val="ka-GE"/>
        </w:rPr>
        <w:t>„</w:t>
      </w:r>
      <w:r w:rsidRPr="00B5059F">
        <w:rPr>
          <w:rFonts w:ascii="Sylfaen" w:eastAsia="Calibri" w:hAnsi="Sylfaen" w:cs="Sylfaen"/>
          <w:bCs/>
          <w:lang w:val="ka-GE"/>
        </w:rPr>
        <w:t>ადრეული Homo-ს პრიმიტიული ტვინი</w:t>
      </w:r>
      <w:r w:rsidR="005B3768" w:rsidRPr="00B5059F">
        <w:rPr>
          <w:rFonts w:ascii="Sylfaen" w:eastAsia="Calibri" w:hAnsi="Sylfaen" w:cs="Sylfaen"/>
          <w:bCs/>
          <w:lang w:val="ka-GE"/>
        </w:rPr>
        <w:t>“</w:t>
      </w:r>
      <w:r w:rsidRPr="00B5059F">
        <w:rPr>
          <w:rFonts w:ascii="Sylfaen" w:eastAsia="Calibri" w:hAnsi="Sylfaen" w:cs="Sylfaen"/>
          <w:bCs/>
          <w:lang w:val="ka-GE"/>
        </w:rPr>
        <w:t>, საერთაშორისო ჟურნალ Hali Publications-ის ონლაინ გამოფენაზე პირველად იქნა წარმოდგენილი თუშური ფარდაგები მუზეუმიდან  და კერძო კოლექციებიდან.</w:t>
      </w:r>
    </w:p>
    <w:p w14:paraId="37E81059"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lastRenderedPageBreak/>
        <w:t xml:space="preserve">სსიპ – საქართველოს ხელოვნების სასახლე - კულტურის ისტორიის მუზეუმში რესტავრაცია-კონსერვაცია ჩაუტარდა სამუზეუმო ფასეულობებს, გამოიცა ხელნაწერთა და საარქივო დოკუმენტთა აღწერილობის X ტომი. კრებული - „თამაშები და ახალგაზრდების აღზრდა“; ედინბურგის ბიზანტიური წიგნის პირველ ონლაინ ფესტივალზე (1st Online Edinburgh Byzantine Book Festival) შედგა წიგნის „ქსოვილი საქართველოდან" პრეზენტაცია. ფესტივალი მიზნად ისახვს უახლოეს პერიოდში გამოცემული ისტორიული წიგნების პოპულარიზებას. </w:t>
      </w:r>
    </w:p>
    <w:p w14:paraId="5CC8069D"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გაიმართა ბრიტანულ-ქართული საზოგადოებისა და Royal Asiatic Society-ის ორგანიზებით ყოველწლიური ღონისძიება „რუსთაველის დღე“. </w:t>
      </w:r>
    </w:p>
    <w:p w14:paraId="00B29E8A" w14:textId="741CAC18"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მუზე</w:t>
      </w:r>
      <w:r w:rsidR="005B3768" w:rsidRPr="00B5059F">
        <w:rPr>
          <w:rFonts w:ascii="Sylfaen" w:eastAsia="Calibri" w:hAnsi="Sylfaen" w:cs="Sylfaen"/>
          <w:bCs/>
          <w:lang w:val="ka-GE"/>
        </w:rPr>
        <w:t>უ</w:t>
      </w:r>
      <w:r w:rsidRPr="00B5059F">
        <w:rPr>
          <w:rFonts w:ascii="Sylfaen" w:eastAsia="Calibri" w:hAnsi="Sylfaen" w:cs="Sylfaen"/>
          <w:bCs/>
          <w:lang w:val="ka-GE"/>
        </w:rPr>
        <w:t>მის საერთაშორისო დღესთან დაკავშირებით, ტელეკომპანიასთან „იმედი“ ერთად მომზადებული ორი დოკუმენტური ფილმი</w:t>
      </w:r>
      <w:r w:rsidR="005B3768" w:rsidRPr="00B5059F">
        <w:rPr>
          <w:rFonts w:ascii="Sylfaen" w:eastAsia="Calibri" w:hAnsi="Sylfaen" w:cs="Sylfaen"/>
          <w:bCs/>
          <w:lang w:val="ka-GE"/>
        </w:rPr>
        <w:t>, რომლებიც</w:t>
      </w:r>
      <w:r w:rsidRPr="00B5059F">
        <w:rPr>
          <w:rFonts w:ascii="Sylfaen" w:eastAsia="Calibri" w:hAnsi="Sylfaen" w:cs="Sylfaen"/>
          <w:bCs/>
          <w:lang w:val="ka-GE"/>
        </w:rPr>
        <w:t xml:space="preserve"> გაშუქ</w:t>
      </w:r>
      <w:r w:rsidR="005B3768" w:rsidRPr="00B5059F">
        <w:rPr>
          <w:rFonts w:ascii="Sylfaen" w:eastAsia="Calibri" w:hAnsi="Sylfaen" w:cs="Sylfaen"/>
          <w:bCs/>
          <w:lang w:val="ka-GE"/>
        </w:rPr>
        <w:t>დ</w:t>
      </w:r>
      <w:r w:rsidRPr="00B5059F">
        <w:rPr>
          <w:rFonts w:ascii="Sylfaen" w:eastAsia="Calibri" w:hAnsi="Sylfaen" w:cs="Sylfaen"/>
          <w:bCs/>
          <w:lang w:val="ka-GE"/>
        </w:rPr>
        <w:t xml:space="preserve">ა Facebook გვერდის მეშვეობით: </w:t>
      </w:r>
      <w:r w:rsidR="005B3768" w:rsidRPr="00B5059F">
        <w:rPr>
          <w:rFonts w:ascii="Sylfaen" w:eastAsia="Calibri" w:hAnsi="Sylfaen" w:cs="Sylfaen"/>
          <w:bCs/>
          <w:lang w:val="ka-GE"/>
        </w:rPr>
        <w:t>„</w:t>
      </w:r>
      <w:r w:rsidRPr="00B5059F">
        <w:rPr>
          <w:rFonts w:ascii="Sylfaen" w:eastAsia="Calibri" w:hAnsi="Sylfaen" w:cs="Sylfaen"/>
          <w:bCs/>
          <w:lang w:val="ka-GE"/>
        </w:rPr>
        <w:t>ქართული ეროვნული კოსტიუმი - თვითმყოფადობა და დღევანდელობა</w:t>
      </w:r>
      <w:r w:rsidR="005B3768" w:rsidRPr="00B5059F">
        <w:rPr>
          <w:rFonts w:ascii="Sylfaen" w:eastAsia="Calibri" w:hAnsi="Sylfaen" w:cs="Sylfaen"/>
          <w:bCs/>
          <w:lang w:val="ka-GE"/>
        </w:rPr>
        <w:t>“</w:t>
      </w:r>
      <w:r w:rsidRPr="00B5059F">
        <w:rPr>
          <w:rFonts w:ascii="Sylfaen" w:eastAsia="Calibri" w:hAnsi="Sylfaen" w:cs="Sylfaen"/>
          <w:bCs/>
          <w:lang w:val="ka-GE"/>
        </w:rPr>
        <w:t xml:space="preserve"> და „ქართველ ხელმწიფეთა დაკარგული გვირგვინები და სამეფო სიმბოლოები</w:t>
      </w:r>
      <w:r w:rsidR="005B3768" w:rsidRPr="00B5059F">
        <w:rPr>
          <w:rFonts w:ascii="Sylfaen" w:eastAsia="Calibri" w:hAnsi="Sylfaen" w:cs="Sylfaen"/>
          <w:bCs/>
          <w:lang w:val="ka-GE"/>
        </w:rPr>
        <w:t>“</w:t>
      </w:r>
      <w:r w:rsidRPr="00B5059F">
        <w:rPr>
          <w:rFonts w:ascii="Sylfaen" w:eastAsia="Calibri" w:hAnsi="Sylfaen" w:cs="Sylfaen"/>
          <w:bCs/>
          <w:lang w:val="ka-GE"/>
        </w:rPr>
        <w:t xml:space="preserve">. </w:t>
      </w:r>
    </w:p>
    <w:p w14:paraId="5F78BE04"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ბავშვთა საერთაშორისო დღეს ხელოვნების სასახლემ მოიწვია ორგანიზაცია „მზის შვილები“. მოზარდებმა დაათვალიერეს მუზეუმი, მოისმინეს ექსკურსია და მონაწილეობა მიიღეს საგანმანათლებლო პროგრამაში „ქართული ანიმაცია“. </w:t>
      </w:r>
    </w:p>
    <w:p w14:paraId="361E8DE6"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გაიხსნა ცნობილი ქართველი გრაფიკოსის, „ფანქრის ჯადოქრად“ წოდებული გურამ დოლენჯაშვილის პერსონალური გამოფენა.</w:t>
      </w:r>
    </w:p>
    <w:p w14:paraId="4D368BD1"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სსიპ – გიორგი ლეონიძის სახელობის ქართული ლიტერატურის სახელმწიფო მუზეუმში დაცული პავლე ინგოროყვას არქივის მიხედვით მოეწყო ინტერაქციული ვებინარი - როგორ გამოვიყენოთ აუთენტური წყაროები სასწავლო პროცესში. </w:t>
      </w:r>
    </w:p>
    <w:p w14:paraId="409EB3E8"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ჩატარდა ტრენინგი - „როგორ ჩავრთოთ მუზეუმი სასწავლო პროცესში შერეული (საკლასო და დისტანციური) სწავლების ფორმატის დროს“ („Virtual Field Trips: how to incorporate them into blended learning practice“). ასევე, ონლაინ პლატფორმების Zoom და Google Meet-ის საშუალებით მუზეუმის კოლექციების შესახებ შემუშავდა საგანმანათლებლო პროგრამა თბილისის ევროპული სკოლისთვის. </w:t>
      </w:r>
    </w:p>
    <w:p w14:paraId="2368A319"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მოეწყო შიო-მღვიმელისა და ბაჩანას (ნიკო რაზიკაშვილის) დაბადებიდან 155 წლისთავისადმი მიძღვნილი საიუბილეო გამოფენა; დედა ენის დღისადმი მიძღვნილი კვირეულის ფარგლებში, ონლაინ პლატფორმის „Team“ საშუალებით საგანმანათლებლო პროგრამა „მუზეუმი სტუმრად“, სსიპ ივანე ჯავახიშვილის სახელობის ქალაქ ფოთის N3 საჯარო სკოლის V, VI და VIII კლასის მოსწავლეთათვის - პრეზენტაცია იაკობ გოგებაშვილის, სულხან-საბა ორბელიანის და მუზეუმში დაცული ექსპონატების შესახებ. </w:t>
      </w:r>
    </w:p>
    <w:p w14:paraId="0045CB6E"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მოეწყო საქართველოს დამოუკიდებლობის დღისადმი მიძღვნილი გერმანელი ენათმეცნიერის, ეთნოლოგისა და ფოტოგრაფის ადოლფ დირის მიერ კავკასიაში გადაღებული ფოტოების გამოფენა (გოეთეს ინსტიტუტთან და მიუნხენის „5 კონტინენტის მუზეუმთან“ ერთად).</w:t>
      </w:r>
    </w:p>
    <w:p w14:paraId="7BB937BB"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გაიმართა ჰიბრიდული კონფერენცია, მიძღვნილი დავით კაკაბაძის შემოქმედებისადმი და საერთაშორისო კონფერენცია, მიძღვნილი ოკუპირებულ ტერიტორიებზე არსებული კულტურული მემკვიდრეობის ძეგლებისადმი (რუსთაველის ფონდის დაფინანსება). </w:t>
      </w:r>
    </w:p>
    <w:p w14:paraId="0B9BED6A" w14:textId="0CF399C4"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გაიმართა ორი სამეცნიერო კონფერენცია: ხელოვნება და სივრცე - დავით კაკბაძე - მეცნიერი, მოაზროვნე, მხატვარი“</w:t>
      </w:r>
      <w:r w:rsidR="005B3768" w:rsidRPr="00B5059F">
        <w:rPr>
          <w:rFonts w:ascii="Sylfaen" w:eastAsia="Calibri" w:hAnsi="Sylfaen" w:cs="Sylfaen"/>
          <w:bCs/>
          <w:lang w:val="ka-GE"/>
        </w:rPr>
        <w:t xml:space="preserve"> </w:t>
      </w:r>
      <w:r w:rsidRPr="00B5059F">
        <w:rPr>
          <w:rFonts w:ascii="Sylfaen" w:eastAsia="Calibri" w:hAnsi="Sylfaen" w:cs="Sylfaen"/>
          <w:bCs/>
          <w:lang w:val="ka-GE"/>
        </w:rPr>
        <w:t xml:space="preserve">და „კულტურული მემკვიდრეობის დაცვა ოკუპირებულ ტერიტორიებზე: საქართველო და საერთაშორისო გამოცდილება". </w:t>
      </w:r>
    </w:p>
    <w:p w14:paraId="77EFB786"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ფლორენციის მაქს პლანკის ხელოვნების ისტორიის ინსტიტუტთან ერთად დაიგეგმა ერთობლივი სემინარები: ესთეტიკა, ხელოვნება და არქიტექტურა კავკასიაში. ჩუბინაშვილის ცენტრის მიერ შეირჩა მომხსენებლები, რომლებიც ამ ონლაინ სემინარებზე წარადგენენ ქართულ ხელოვნებასა და კულტურას. მაქს პლანკის ინსტიტუტის მოწვევით სემინარში მონაწილეობა მიიღეს ასევე უცხოელმა სპეციალისტებმა, რომელთაც აღნიშნულ თემაზე წარადგინეს კვლევები.</w:t>
      </w:r>
    </w:p>
    <w:p w14:paraId="42607C7A"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დადიანების სასახლეთა ისტორიულ-არქიტექტურულ მუზეუმში გრძელდება ექპოზიციის ინსტალირება ნიკო დადიანის სასახლეში. მომზადდა პუბლიკაცია „მასკარონები დადიანების </w:t>
      </w:r>
      <w:r w:rsidRPr="00B5059F">
        <w:rPr>
          <w:rFonts w:ascii="Sylfaen" w:eastAsia="Calibri" w:hAnsi="Sylfaen" w:cs="Sylfaen"/>
          <w:bCs/>
          <w:lang w:val="ka-GE"/>
        </w:rPr>
        <w:lastRenderedPageBreak/>
        <w:t>სასახლეში“, „წერილები სასახლიდან“, დედაენის დაცვის დღესთან დაკავშირებით, ჩატარდა კონკურსი ქართულ კალიგრაფიაში, გრძელდება რუბრიკა „ექსპონატი გვიამბობს“.</w:t>
      </w:r>
    </w:p>
    <w:p w14:paraId="0A942446"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სსიპ – აბრეშუმის სახელმწიფო მუზეუმში დაიწყო ზრდასრულთა საგანმანათლებლო პროგრამა „რას გვიყვება ქსოვილი?“. პროგრამა მოიცავს ვორქშოფის ფორმატს, სადაც მონაწილეები შეისწავლიან, თუ რა ინფორმაციის მატარებელი შეიძლება იყოს სხვადასხვა სახის ქსოვილი;</w:t>
      </w:r>
    </w:p>
    <w:p w14:paraId="70403DA2"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 სსიპ - ნიკო ბერძენიშვილის სახელობის ქუთაისის სახელმწიფო ისტორიულ მუზეუმში ახალი პროექტი პენიტენციურ დაწესებულებებში მყოფი მსჯავრდებულებისათვის. გაიმართა ონლაინ ტური - ონლაინ ჩართვა ქალთა N5 სპეციალურ პენიტენციურ დაწესებულებაში. ქალმა მსჯავრდებულებმა მუზეუმში დაცული კოლექციები დაათვალიერეს. მათ ასევე, შესაძლებლობა ჰქონდათ ერთ-ერთი უძველესი ქსოვილის - თექის დამუშავების შესახებ საინტერესო ინფორმაცია მოესმინათ და ონლაინ რეჟიმში ქსოვილის დამუშავების პროცესს გაცნობოდნენ. დაიგეგმა მსჯავრდებულთა პროფესიული მომზადებისა და გადამზადების ცენტრსა და ქუთაისის სახელმწიფო ისტორიულ მუზეუმს შორის ურთიერთთანამშრომლობის მემორანდუმის გაფორმება, რომელიც მიზნად ისახავს მსჯავრდებულთა ნამუშევრების გამოფენას, ასევე, მუზეუმის მიერ პენიტენციალური დაწესებულებების ბიბლიოთეკების მუზეუმის გამოცემებით შევსებას. </w:t>
      </w:r>
    </w:p>
    <w:p w14:paraId="6B89767F"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გაიხსნა საერთაშორისო ონლაინ-კონფერენცია - „ახალი რეალობა-მუზეუმი და პანდემია“. </w:t>
      </w:r>
    </w:p>
    <w:p w14:paraId="1393CFB7"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დაუნის სინდრომის კვირეულის ფარგლებში, რომლის წლევანდელი გზავნილი იყო </w:t>
      </w:r>
      <w:hyperlink r:id="rId12">
        <w:r w:rsidRPr="00B5059F">
          <w:rPr>
            <w:rFonts w:ascii="Sylfaen" w:eastAsia="Calibri" w:hAnsi="Sylfaen" w:cs="Sylfaen"/>
            <w:bCs/>
            <w:lang w:val="ka-GE"/>
          </w:rPr>
          <w:t>#ჩვენვაკავშირებთ</w:t>
        </w:r>
      </w:hyperlink>
      <w:r w:rsidRPr="00B5059F">
        <w:rPr>
          <w:rFonts w:ascii="Sylfaen" w:eastAsia="Calibri" w:hAnsi="Sylfaen" w:cs="Sylfaen"/>
          <w:bCs/>
          <w:lang w:val="ka-GE"/>
        </w:rPr>
        <w:t xml:space="preserve">, მუზეუმებში გაიმართა ღონისძიებები - „მეგობრები არ ითვლიან ქრომოსომებს“. </w:t>
      </w:r>
    </w:p>
    <w:p w14:paraId="28945069"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მოეწყო გამოფენები: „სამკაული და სახელმწიფო’’, „ქართული ანბანის წერის ხელოვნება“, „ხიდი წარსულსა და მომავალს შორის“, „იმერეთი – მფარველ წიგნთა ბეჭუდისა“. ქალ მსჯავრდებულთა ნამუშევრების გამოფენა-გაყიდვა. ჩატარდა ონლაინ-სემინარი - „მუზეუმების მომავალი: აღდგენა და გარდასახვა“;</w:t>
      </w:r>
    </w:p>
    <w:p w14:paraId="5CDD9712"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სსიპ – თელავის ისტორიულ მუზეუმში მასშტაბურად აღინიშნა საქართველოს დემოკრატიული რესპუბლიკის ოკუპაციის 100 წელი, ჩატარდა: ონლაინ სამეცნიერო სესია - „დისტანციური ეპოქა“. მუზეუმმა მსჯავრდებულთა პროფესიული მომზადებისა და გადამზადების ცენტრის მიერ განხორციელებული პროექტის ფარგლებში, N16 პენიტენციური დაწესებულების მსჯავრდებულებისათვის მოაწყო ონლაინ ტური - „კახთ - მეფეთა სასახლეში“. დედაენის დღესთან დაკავშირებით მუზეუმის საკონფერენციო დარბაზში გაიმართა ენათმეცნიერების - მაყვალა მიქელაძისა და არსენ ბერთლანის წიგნების პრეზენტაცია. მოეწყო ცნობილი ფერმწერისა და ლითოგრაფის პავლე შილინგოვსკის ნახატების ციკლის - „თელავი, კახეთი“ (1935 წელი), „ქრისტე აღდგა". გამოფენები: გაიმართა ელენე ახვლედიანის დაბადებიდან 120 წლის იუბილესადმი მიძღვნილი ღონისძიება. მუზეუმისა და ასოციაციის „ხელოვნება საზოგადოებრივი ინტერესებისათვის“ ერთობლივი პროექტის ფარგლებში, მუზეუმს ეწვივნენ თელავის მუნიციპალიტეტში არსებული დღის ცენტრებისა და სარეაბილიტაციო ცენტრების ბენეფიციარები, რომლებმაც მონაწილეობა მიიღეს ინკლუზიურ საგანმანათლებლო პროგრამაში;</w:t>
      </w:r>
    </w:p>
    <w:p w14:paraId="3BF97FF5"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სსიპ – მირზა ფათალი ახუნდოვის აზერბაიჯანული კულტურის მუზეუმში ტარდება ქართული ენის ონლაინ კურსები აზერბაიჯანელი ახალგაზრდებისთვის. მოეწყო გამოფენა „ჩვენ გვახსოვს 9 აპრილი“, ნარიმან ნარიმანოვის წიგნის პრეზენტაცია, აშუკ ალესკერის 200 წლის იუბილე. ფეისბუქგვერდზე განთავსდა: „მუზეუმების მომავალი: აღდგენა და გარდასახვა“, თეატრალიზირებული ნომერი - „ახუნდოვი საკუთარ სახლში“, ვირტუალური ტური ახუნდოვის მუზეუმში - „XIX საუკუნე მუზეუმში“, პანტომიმის თეატრის მსახიობები - წარმოსახვითი ხიდი მომავლის მუზეუმში, გასართობი პროგრამა ბავშვებისთვის - „რატომ მიყვარს მუზეუმი“, „მელიტა სტუდიო“ - ქართული ცეკვის მასტერკლასი, ნარიმან-ნარიმანოვის სახლ-მუზეუმში - ბავშვების ნახატების გამოფენა.</w:t>
      </w:r>
    </w:p>
    <w:p w14:paraId="6DAE9B7D"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მომზადდა საქართველოს კულტურული მემკვიდრეობის შემდეგი ძეგლების რეაბილიტაციის საპროქეტო და წინასპროექტო დოკუმენტაცია: საგარეჯოს მუნიციპალიტეტი, სოფ. უჯარმა, უჯარმის </w:t>
      </w:r>
      <w:r w:rsidRPr="00B5059F">
        <w:rPr>
          <w:rFonts w:ascii="Sylfaen" w:eastAsia="Calibri" w:hAnsi="Sylfaen" w:cs="Sylfaen"/>
          <w:bCs/>
          <w:lang w:val="ka-GE"/>
        </w:rPr>
        <w:lastRenderedPageBreak/>
        <w:t>ციხე ქალაქის რეაბილიტაცია-კონსერვაციის პროექტი. (V ეტაპი); ქ. გორი, გორის ციხის რეაბილიტაცია-კონსერვაციის პროექტი; ანანურის ციხე-კომპლექსის რეაბილიტაციის პროექტი II ეტაპი; სოფ, ვარიანში მდებარე იაკობ გოგებაშვილის სახლ-მუზეუმის მცირე სარეაბილიტაციო სამუშაოების პროექტი; სოფ ჭველიერი, კოშკის რეაბილიტაციის პროექტი; სოფ. მირზაანი, ნიკო ფიროსმანაშვილის სახლ-მუზეუმი, ეთნოგრაფიული უბანის მოწყობის პროექტი; სოფ. ოძისი, ერისთავების სასახლ-მუზეუმის მარნის რეაბილიტაციის პროექტი; ნიკო ფიროსმანაშვილის სახელმწიფო მუზეუმის საგამოფენო შენობის რეაბილიტაციის პროექტი; ქ. ქუთაისი, სასულიერო სემინერია-აკადემია სახურავის სარებილიტაციო სამუშაოების პროექტი.</w:t>
      </w:r>
    </w:p>
    <w:p w14:paraId="5E90012C"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დასრულდა შემდეგი ძეგლების რესტავრაცია-რეაბილიტაცია, კოსერვაცია და არქეოლოგიური შესწავლა: ხადას ხეობაში და გუდაურის მიმდებარედ არქეოლოგიური კვლევა-ძიება; გელათის სამონასტრო კომპლექსის ღვთისმშობლის სახელობის ტაძრის დასავლეთი მკლავის სამხრეთი ფერდის ძლიერი ქარის შედეგად დროებითი გადახურვის დაზიანებული ნაწილის საინჟინრო-სამონტაჟო სამუშაოები.</w:t>
      </w:r>
    </w:p>
    <w:p w14:paraId="5589CB13"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UNESCO - ს კონვენციების ინპლემენტაციისა და საერთაშორისო ურთიერთობების განვითარების ფარგლებში მსოფლიო მემკვიდრეობის ცენტრში მსოფლიო მემკვიდრეობის კონვენციის აღსრულების სახელმძღვანელო პრინციპების 172 მუხლის თანახმად, განსახილველად გაიგზავნა მსოფლიო მემკვიდრეობის ძეგლის „მცხეთის ისტორიული ძეგლების” მთავარი კომპონენტის მცხეთის ჯვრის დიდი ტაძრის საშენი მასალის კონსერვაციის პროექტი და ასევე, მცხეთის მსოფლიო მემკვიდრეობის ძეგლების არეალში დაგეგმილი საპროექტო წინადადება; ასევე მსოფლიო მემკვიდრეობის კომიტეტის 44-ე სესიის მომზადების ფარგლებში დამატებითი ინფორმაცია მცხეთის მსოფლიო მემკვიდრეობის ძეგლების საკონსერვაციო მდგომარეობის შესახებ - კომიტეტის მრჩეველი ორგანოების მხრიდან შესაბამისი შეფასებების მომზადების მიზნით;</w:t>
      </w:r>
    </w:p>
    <w:p w14:paraId="22408CCB" w14:textId="74F4DCFA"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დამუშავებულ იქნა მსოფლიო მემკვიდრეობის კომიტეტზე მცხეთის მსოფლიო მემკვიდრეობის ძეგლებისა და გელათის სამონასტრო კომპლექსთან დაკავშირებით მრჩეველი ორგანოების მიერ მომზადებული გადაწყვეტილებების პროექტები, რომელიც სახელმძღვანელო დოკუმენტაციაა შემდგომში ქვეყნის მიერ დასაგეგმ და განსახორციელებელი ქმედებებისათვის; </w:t>
      </w:r>
    </w:p>
    <w:p w14:paraId="21660903"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გელათის მონასტერში, მსოფლიო მემკვიდრეობის ძეგლზე, დაფიქსირდა ღვთისმშობლის სახელობის ტაძრის ინტერიერში წყლის ინფილტრაცია, რამაც კედლის მხატვრობის ლოკალური დაზიანება გამოიწვია. სახურავზე განხორციელებული გადაუდებელი ჩარევების შედეგად წყლის ინფილტრაცია პირველადი მონაცემებით შეჩერებულია. ეროვნულმა სააგენტომ დაიწყო გეგმიური მონიტორინგის განხორციელება;</w:t>
      </w:r>
    </w:p>
    <w:p w14:paraId="62747395"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გელათის მთავარი ტაძრის გადახურვებზე გამოვლენილი დაზიანებების სამომავლო შესწავლისა და შესაბამისი გამოსასწორებელი ღონიძიებების დაგეგმვის მიზნით, როგორც არქიტექტურის, ასევე კედლის მხატვრობის მიმართულებით, საქართველოს კულტურის, სპორტისა და ახალგაზრდობის სამინისტროსთან კოორდინირებით, საქართველოში სამუშაო ვიზიტით მოწვეულ იქნენ კედლის მხატვრობის უცხოელი სპეციალისტები და სტრუქტურული ინჟინრები, რომელთაც საქართველოს კულტურის, სპორტისა და ახალგაზრდობის სამინისტროში შექმნილ კომისიებთან ერთად განახორციელეს დაზიანებათა დეტალური შესწავლა და უახლოეს პერიოდში (ივლისის თვეში) წარმოადგენენ რეკომენდაციებს და ხედვებს მდგომარეობის გაუმჯობესების სტრატეგიის შესამუშავებლად.</w:t>
      </w:r>
    </w:p>
    <w:p w14:paraId="2882FD83"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საქართველოს კულტურის, სპორტისა და ახალგაზრდობის სამინისტროსთან კოორდინირებით, საქართველოში სამუშაო მისიით მოწვეულ იქნა ICCROM-ისა და UNESCO-ს მიერ რეკომენდირებული ექსპერტები - შალვა ამირანაშვილის სახელობის ხელოვნების მუზეუმის დაგეგმილი რეაბილიტაციის გათვალისწინებით, საგნაძურის ექსპონატთა დაცულად და უსაფრთხოდ გადატანის მიზნით - შესაბამისი მეთდოლოგიური და პრაქტიკული რეკომენდაციების მოსამზადებლად.</w:t>
      </w:r>
    </w:p>
    <w:p w14:paraId="44445106"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lastRenderedPageBreak/>
        <w:t>საქართველოში უკრაინის საელჩოსთან თანამშრომლობით, ეროვნული სააგენტოს მიერ გრძელდება სურამში მდებარე ლესია უკრაინკას მემორიალური სახლ-მუზეუმის სარეკონსტრუქციო სამუშაოები. 2021 წლის 26 თებერვალს, ლესია უკრაინკას დაბადებიდან 150 წლის აღსანიშნავად, საქართველოში უკრაინის საელჩოს მიერ ორგანიზებულ იქნა სხვადასხვა ღონისძიებები;</w:t>
      </w:r>
    </w:p>
    <w:p w14:paraId="0BE52322"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არამატერიალური კულტურული მემკვიდრეობის ძეგლის სტატუსი მიენიჭა: აკმ-ს ელემენტს „ჯარაში თაფლის წარმოების ტრადიცია“, „ქართული ტრადიციული საეკლესიო მუსიკა - ქართული გალობა“, „საღვინე ჭურჭელი - დოქის დამზადების ტრადიცია“, „ქვევრის დამზადების ტექნოლოგია“, „საპნის დამზადების ტრადიცია ზემო სვანეთში“;</w:t>
      </w:r>
    </w:p>
    <w:p w14:paraId="70817B8E"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მიმდინარეობს მუშაობა აკმ-ს ელემენტებზე: „ორშიმოს დამზადების ტრადიცია“, მინდვრის ფხალის დამზადების ტრადიცია ზემო იმერეთში“, „ბორჩალური ხალიჩის დამზადების ტრადიცია“;</w:t>
      </w:r>
    </w:p>
    <w:p w14:paraId="326DFD3C"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დასრულდა მუშაობა იუნესკოს არამატერიალური კულტურული მემკვიდრეობის წარმომადგენლობით ნუსხაში წარსადგენ ელემენტზე „ქართული საცხენოსნო თამაშობები ისინდი, მარულა, ყაბახი, სხენბურთი. ელემენტი გაიგზავნა იუნესკოს წარმომადგენლობით ნუსხაში განსახილველად. სამუშაოების ფარგლებში დამზადდა 10 წთ-იანი ფილმი, მაღალი რეზოლუციის ფოტოები, ტექსტური ფაილი, შეგროვდა ხელმოწერები. მუშაობა ინტენსიურად მიმდინარეობდა თებერვალი - მარტის მანძილზე;</w:t>
      </w:r>
    </w:p>
    <w:p w14:paraId="4098AA02"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საქართველოს კულტურული მემკვიდრეობის დაცვის ეროვნული სააგენტოს კულტურული მემკვიდრეობის დაცვის საბჭოს სტრატეგიული საკითხების სექციამ განიხილა 128 საკითხი, სექციის წევრთა მიერ დადებითი რეკომენდაცია კულტურული მემკვიდრეობის უძრავი ძეგლის სტატუსის მისანიჭებლად გაეწია 120 ობიექტს, ხოლო ამჟამად სტატუსი მინიჭებული აქვს 76 ნაგებობას. </w:t>
      </w:r>
    </w:p>
    <w:p w14:paraId="3BBEE5F2"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ეროვნული მნიშვნელობის კატეგორიის განსაზღვრის რეკომენდაცია მიეცა ჭობარეთის ადრებრინჯაოს, გვიანბრინჯაო-ადრერკინის და შუა საუკუნეების ტერასული ნამოსახლარი და ადრებრინჯაოს ხანის სამაროვანი - სატიკნეს გორას (ასპინძის მუნიციპალიტეტი, სოფელი ჭობარეთი). კულტურული მემკვიდრეობის ობიექტთა ნუსხაში შეტანილ იქნა 1 ნაგებობა, ხოლო 89-ს გაუგრძელდა ვადა 6 თვით;</w:t>
      </w:r>
    </w:p>
    <w:p w14:paraId="258838E0"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განხორციელდა საქართველოს ტერიტორიაზე არსებული კულტურული მემკვიდრეობის თვალსაზრისით ღირებული ობიექტების და ძეგლების ინვენტარიზაცია/მონიტორინგი (სულ 64-მდე  ძეგლი/ობიექტი);</w:t>
      </w:r>
    </w:p>
    <w:p w14:paraId="75FAB98C"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განხორციელდა სააგენტოში შემოსული განცხადებების საფუძველზე კულტურული მემკვიდრეობის თვალსაზრისით ღირებულ ობიექტებზე – სააღრიცხვო ბარათების შედგენა და მომზადება (სულ 37 სააღრიცხვო ბარათი);  </w:t>
      </w:r>
    </w:p>
    <w:p w14:paraId="2EAD1756"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გის მონაცემთა ბაზაში დაახლოებით 300-მდე ობიექტის მონაცემები დაკორექტირდა და დაზუსტდა.</w:t>
      </w:r>
    </w:p>
    <w:p w14:paraId="4165123D"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მუდმივ რეჟიმში გრძელდება კულტურული მემკვიდრეობის სფეროში გეოსაინფორმაციო სისტემების (გის) კომპლექსური მონაცემთა ბაზის შევსება/განახლების პროცესი. საერთო ჯამში გის კომპლექსურ მონაცემთა ბაზაში განთავსებულია ინფორმაცია: 20 966 კულტურული მემკვიდრეობის ძეგლზე/ობიექტზე; 7 350 კულტურული მემკვიდრეობის მოძრავ ობიექტზე; 11 ზოგად დამცავ ზონაზე; 30 კედლის მხატვრობის პასპორტზე; 21 მუზეუმსა და მუზეუმ-ნაკრძალზე;</w:t>
      </w:r>
    </w:p>
    <w:p w14:paraId="5D797963"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რეგულარულად მიმდინარეობს საქართველოს კულტურული მემკვიდრეობის დაცვის ეროვნული სააგენტოს მთავარ ვებ-საიტზე www.heritagesites.ge კულტურული მემკვიდრეობის უძრავი, მოძრავი და არამატერიალური ძეგლების სახელმწიფო რეესტრების განახლება/ატვირთვა;</w:t>
      </w:r>
    </w:p>
    <w:p w14:paraId="1832B2E5"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გრძელდება სააგენტოს მფლობელობაში არსებული საიტების memkvidreoba.gov.ge და histowns.ge-ს ფუნქციონირებისათვის საჭირო ღონისძიებები;</w:t>
      </w:r>
    </w:p>
    <w:p w14:paraId="6C05AC31" w14:textId="70CE67E4"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მომზადდა მცხეთის მუზეუმის ექსპოზიციის კონცეპტუალური ხედვა, რეკომენდაციები და მოსაზრებები - შეთავაზება მუდმივი გამოფენის საექსპოზიციო თემატიკისა და მასთან შესაბამისი ელექტრონული ფორმატის თაობაზე, რომელიც შინაარსობრივ-ვიზუალურ ბმაში უნდა იყოს </w:t>
      </w:r>
      <w:r w:rsidRPr="00B5059F">
        <w:rPr>
          <w:rFonts w:ascii="Sylfaen" w:eastAsia="Calibri" w:hAnsi="Sylfaen" w:cs="Sylfaen"/>
          <w:bCs/>
          <w:lang w:val="ka-GE"/>
        </w:rPr>
        <w:lastRenderedPageBreak/>
        <w:t>საექსპოზიციო სივრცეში წარმოდგენილ არტეფაქტებთან, მათ სრულფასოვან ინტერპრეტირებისა და თემატიკასთან შესაბამისი დიზაინერულ-ტექნოლოგიური გადაწყვეტით;</w:t>
      </w:r>
    </w:p>
    <w:p w14:paraId="30ABCC10"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გრძელდება ახალი მასალებით შევსება და ჩვენი რესურსით სამეცნიერო კრებულის „მუზეუმი და კულტურული მემკვიდრეობა“ პუბლიკაციისთვის მოსამზადებლად (ელექტრონული და მყარი ფორმატი) მუშაობა (რედაქტირება, კორექტირება და დიზაინის ნაწილი);</w:t>
      </w:r>
    </w:p>
    <w:p w14:paraId="49C049D1"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ფიროსმანის კვლევის მიმართლებით შედგა სსიპ ლევან სამხარაულის სახელობის სასამართლო ექსპერტიზის ეროვნულ ბიუროსა და სააგენტოსა და ეროვნული მუზეუმის წარმომდგენლების სამუშაო შეხვედრა ნიკო ფიროსმანაშვილის ნამუშევრების ტექნოლოგიურ კვლევებთან დაკავშირებით თანამშრომლობისა და ამ უაღრესად მნიშვნელოვანი პროექტის განვითარების საკითხებზე.</w:t>
      </w:r>
    </w:p>
    <w:p w14:paraId="70DCC61E"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აჭარის კულტურული მემკვიდრეობის დაცვის სააგენტომ სტატუსის მინიჭების მიზნით წარმოადგინა აჭარის სხვადასხვა მუზეუმებში დაცული ოცი ექსპონატი. საკითხის განხილვა მოხდა ორ ეტაპად. სექციის გადაწყვეტილებით, კულტურული მემკვიდრეობის მოძრავი ძეგლის სტატუსის მინიჭებაზე დადებითი შეფასება მიეცა 6 ექსპონატს. (ვერძის ქანდაკება - ძვ.წ. III-II  ათასწ., თოკის საგრეხი ჩარხი - XIX  ს. - XX ს-ის 30-იან წლებამდე. ე.წ. „ქართული დაზგა“, კრატერი - ძვ.წ. V  ს., ქვის კუბო (სარკოფაგი) - V-XIV სს., ხის კარი ჭვანიდან - XVIII-XIX სს., ხის კარები ხინოდან - XVIII-XIX სს.);</w:t>
      </w:r>
    </w:p>
    <w:p w14:paraId="60A95C04"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სააგენტოს მუზეუმებსა და მუზეუმ-ნაკრძალებში კოორდინაცია გაეწია სხვადასხვა თარიღისადმი მიძღვნილ ღონისძიებებს: 9 აპრილი; 14 აპრილი - ქართული ენის დღე; 18 მაისი - მუზეუმების საერთაშორისო დღე; 22 მაისი - ღამე მუზეუმში; 1 ივნისი - ბავშვთა დაცვის საერთაშორისო დღე; 26 მაისი - საქართველოს დამოუკიდებლობის დღე.</w:t>
      </w:r>
    </w:p>
    <w:p w14:paraId="5C3BEDAD" w14:textId="77777777" w:rsidR="00DE1673" w:rsidRPr="00B5059F" w:rsidRDefault="00DE1673" w:rsidP="00D37950">
      <w:pPr>
        <w:pStyle w:val="ListParagraph"/>
        <w:spacing w:after="240" w:line="240" w:lineRule="auto"/>
        <w:rPr>
          <w:rFonts w:eastAsia="Calibri" w:cs="Calibri"/>
          <w:bCs/>
        </w:rPr>
      </w:pPr>
    </w:p>
    <w:p w14:paraId="48DFC802" w14:textId="77777777" w:rsidR="00DE1673" w:rsidRPr="00B5059F" w:rsidRDefault="00DE1673" w:rsidP="00D37950">
      <w:pPr>
        <w:pStyle w:val="Heading2"/>
        <w:spacing w:after="240" w:line="240" w:lineRule="auto"/>
        <w:jc w:val="both"/>
        <w:rPr>
          <w:rFonts w:ascii="Sylfaen" w:eastAsia="Calibri" w:hAnsi="Sylfaen" w:cs="Calibri"/>
          <w:bCs/>
          <w:color w:val="366091"/>
          <w:sz w:val="22"/>
          <w:szCs w:val="22"/>
        </w:rPr>
      </w:pPr>
      <w:r w:rsidRPr="00B5059F">
        <w:rPr>
          <w:rFonts w:ascii="Sylfaen" w:eastAsia="Calibri" w:hAnsi="Sylfaen" w:cs="Calibri"/>
          <w:bCs/>
          <w:sz w:val="22"/>
          <w:szCs w:val="22"/>
        </w:rPr>
        <w:t xml:space="preserve">8.5 </w:t>
      </w:r>
      <w:proofErr w:type="spellStart"/>
      <w:r w:rsidRPr="00B5059F">
        <w:rPr>
          <w:rFonts w:ascii="Sylfaen" w:eastAsia="Calibri" w:hAnsi="Sylfaen" w:cs="Calibri"/>
          <w:bCs/>
          <w:color w:val="366091"/>
          <w:sz w:val="22"/>
          <w:szCs w:val="22"/>
        </w:rPr>
        <w:t>კულტურისა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და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სპორტის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მოღვაწეთა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სოციალური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დაცვისა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და</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ხელშეწყობის</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ღონისძიებები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პროგრამული</w:t>
      </w:r>
      <w:proofErr w:type="spellEnd"/>
      <w:r w:rsidRPr="00B5059F">
        <w:rPr>
          <w:rFonts w:ascii="Sylfaen" w:eastAsia="Calibri" w:hAnsi="Sylfaen" w:cs="Calibri"/>
          <w:bCs/>
          <w:color w:val="366091"/>
          <w:sz w:val="22"/>
          <w:szCs w:val="22"/>
        </w:rPr>
        <w:t xml:space="preserve"> </w:t>
      </w:r>
      <w:proofErr w:type="spellStart"/>
      <w:r w:rsidRPr="00B5059F">
        <w:rPr>
          <w:rFonts w:ascii="Sylfaen" w:eastAsia="Calibri" w:hAnsi="Sylfaen" w:cs="Calibri"/>
          <w:bCs/>
          <w:color w:val="366091"/>
          <w:sz w:val="22"/>
          <w:szCs w:val="22"/>
        </w:rPr>
        <w:t>კოდი</w:t>
      </w:r>
      <w:proofErr w:type="spellEnd"/>
      <w:r w:rsidRPr="00B5059F">
        <w:rPr>
          <w:rFonts w:ascii="Sylfaen" w:eastAsia="Calibri" w:hAnsi="Sylfaen" w:cs="Calibri"/>
          <w:bCs/>
          <w:color w:val="366091"/>
          <w:sz w:val="22"/>
          <w:szCs w:val="22"/>
        </w:rPr>
        <w:t xml:space="preserve"> 32 12)</w:t>
      </w:r>
    </w:p>
    <w:p w14:paraId="4C08D6CF" w14:textId="77777777" w:rsidR="00DE1673" w:rsidRPr="00B5059F" w:rsidRDefault="00DE1673" w:rsidP="00D37950">
      <w:pPr>
        <w:spacing w:after="0" w:line="240" w:lineRule="auto"/>
        <w:ind w:left="270"/>
        <w:jc w:val="both"/>
        <w:rPr>
          <w:rFonts w:ascii="Sylfaen" w:eastAsia="Calibri" w:hAnsi="Sylfaen" w:cs="Calibri"/>
          <w:bCs/>
        </w:rPr>
      </w:pPr>
      <w:proofErr w:type="spellStart"/>
      <w:r w:rsidRPr="00B5059F">
        <w:rPr>
          <w:rFonts w:ascii="Sylfaen" w:eastAsia="Calibri" w:hAnsi="Sylfaen" w:cs="Calibri"/>
          <w:bCs/>
        </w:rPr>
        <w:t>პროგრამის</w:t>
      </w:r>
      <w:proofErr w:type="spellEnd"/>
      <w:r w:rsidRPr="00B5059F">
        <w:rPr>
          <w:rFonts w:ascii="Sylfaen" w:eastAsia="Calibri" w:hAnsi="Sylfaen" w:cs="Calibri"/>
          <w:bCs/>
        </w:rPr>
        <w:t xml:space="preserve"> </w:t>
      </w:r>
      <w:proofErr w:type="spellStart"/>
      <w:r w:rsidRPr="00B5059F">
        <w:rPr>
          <w:rFonts w:ascii="Sylfaen" w:eastAsia="Calibri" w:hAnsi="Sylfaen" w:cs="Calibri"/>
          <w:bCs/>
        </w:rPr>
        <w:t>განმახორციელებელი</w:t>
      </w:r>
      <w:proofErr w:type="spellEnd"/>
      <w:r w:rsidRPr="00B5059F">
        <w:rPr>
          <w:rFonts w:ascii="Sylfaen" w:eastAsia="Calibri" w:hAnsi="Sylfaen" w:cs="Calibri"/>
          <w:bCs/>
        </w:rPr>
        <w:t>:</w:t>
      </w:r>
    </w:p>
    <w:p w14:paraId="0A259420" w14:textId="0C58D02E" w:rsidR="00DE1673" w:rsidRPr="00B5059F" w:rsidRDefault="00DE1673" w:rsidP="00D37950">
      <w:pPr>
        <w:numPr>
          <w:ilvl w:val="0"/>
          <w:numId w:val="65"/>
        </w:numPr>
        <w:pBdr>
          <w:top w:val="nil"/>
          <w:left w:val="nil"/>
          <w:bottom w:val="nil"/>
          <w:right w:val="nil"/>
          <w:between w:val="nil"/>
        </w:pBdr>
        <w:spacing w:after="0" w:line="240" w:lineRule="auto"/>
        <w:ind w:left="851"/>
        <w:jc w:val="both"/>
        <w:rPr>
          <w:rFonts w:ascii="Sylfaen" w:eastAsia="Calibri" w:hAnsi="Sylfaen" w:cs="Calibri"/>
          <w:bCs/>
          <w:color w:val="000000"/>
        </w:rPr>
      </w:pPr>
      <w:proofErr w:type="spellStart"/>
      <w:r w:rsidRPr="00B5059F">
        <w:rPr>
          <w:rFonts w:ascii="Sylfaen" w:eastAsia="Calibri" w:hAnsi="Sylfaen" w:cs="Calibri"/>
          <w:bCs/>
          <w:color w:val="000000"/>
        </w:rPr>
        <w:t>საქართველოს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კულტურის</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სპორტისა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და</w:t>
      </w:r>
      <w:proofErr w:type="spellEnd"/>
      <w:r w:rsidRPr="00B5059F">
        <w:rPr>
          <w:rFonts w:ascii="Sylfaen" w:eastAsia="Calibri" w:hAnsi="Sylfaen" w:cs="Calibri"/>
          <w:bCs/>
          <w:color w:val="000000"/>
        </w:rPr>
        <w:t xml:space="preserve"> </w:t>
      </w:r>
      <w:proofErr w:type="spellStart"/>
      <w:r w:rsidRPr="00B5059F">
        <w:rPr>
          <w:rFonts w:ascii="Sylfaen" w:eastAsia="Calibri" w:hAnsi="Sylfaen" w:cs="Calibri"/>
          <w:bCs/>
          <w:color w:val="000000"/>
        </w:rPr>
        <w:t>ახალგაზრდობის</w:t>
      </w:r>
      <w:proofErr w:type="spellEnd"/>
      <w:r w:rsidRPr="00B5059F">
        <w:rPr>
          <w:rFonts w:ascii="Sylfaen" w:eastAsia="Calibri" w:hAnsi="Sylfaen" w:cs="Calibri"/>
          <w:bCs/>
          <w:color w:val="000000"/>
        </w:rPr>
        <w:t xml:space="preserve"> </w:t>
      </w:r>
      <w:proofErr w:type="spellStart"/>
      <w:proofErr w:type="gramStart"/>
      <w:r w:rsidRPr="00B5059F">
        <w:rPr>
          <w:rFonts w:ascii="Sylfaen" w:eastAsia="Calibri" w:hAnsi="Sylfaen" w:cs="Calibri"/>
          <w:bCs/>
          <w:color w:val="000000"/>
        </w:rPr>
        <w:t>სამინისტო</w:t>
      </w:r>
      <w:proofErr w:type="spellEnd"/>
      <w:r w:rsidR="00AA39FD" w:rsidRPr="00B5059F">
        <w:rPr>
          <w:rFonts w:ascii="Sylfaen" w:eastAsia="Calibri" w:hAnsi="Sylfaen" w:cs="Calibri"/>
          <w:bCs/>
          <w:color w:val="000000"/>
          <w:lang w:val="ka-GE"/>
        </w:rPr>
        <w:t>;</w:t>
      </w:r>
      <w:proofErr w:type="gramEnd"/>
    </w:p>
    <w:p w14:paraId="5EB049B1" w14:textId="77777777" w:rsidR="00DE1673" w:rsidRPr="00B5059F" w:rsidRDefault="00DE1673" w:rsidP="00D37950">
      <w:pPr>
        <w:spacing w:after="240" w:line="240" w:lineRule="auto"/>
        <w:rPr>
          <w:rFonts w:ascii="Sylfaen" w:eastAsia="Calibri" w:hAnsi="Sylfaen" w:cs="Calibri"/>
          <w:bCs/>
        </w:rPr>
      </w:pPr>
    </w:p>
    <w:p w14:paraId="2C0802BD"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საანგარიშო პერიოდში სტიპენდიები გაიცა 864 სპორტსმენზე, მწვრთნელსა და საექიმო პერსონალზე.</w:t>
      </w:r>
    </w:p>
    <w:p w14:paraId="4A5DD4AA"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პროგრამის „ვეტერან სპორტსმენთა და სპორტის მუშაკთა სოციალური დახმარების“ ფარგლებში მატერიალური და სოციალური მდგომარეობის გასაუმჯობესებლად 340 ვეტერანმა სპორტსმენმა და სპორტის მუშაკმა მიიღო დახმარება.</w:t>
      </w:r>
    </w:p>
    <w:p w14:paraId="0CB46CF4"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პროგრამის „ოლიმპიური ჩემპიონების სტიპენდიების“ ფარგლებში სტიპენდიები დანიშნული აქვს 117 სპორტსმენს.</w:t>
      </w:r>
    </w:p>
    <w:p w14:paraId="00C49566"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პროგრამის „მაღალმთიან დასახლებებში სპორტის სფეროში დასაქმებული მწვრთნელების მხარდაჭერა“ ფარგლებში გაიცა დახმარება 50-დან 70 ლარამდე ოდენობით 25 მუნიციპალიტეტში სპორტის 25 სახეობის 334 მწვრთნელზე.</w:t>
      </w:r>
    </w:p>
    <w:p w14:paraId="10A42BD8" w14:textId="77777777" w:rsidR="00DE1673" w:rsidRPr="00B5059F" w:rsidRDefault="00DE1673"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სტიპენდიებით უზრუნველყოფილი იქნა 127 საქართველოს სახალხო არტისტი, სახალხო მხატვარი და რუსთაველის პრემიის ლაურეატი, ხოლო სოციალური დახმარებით - 19 ლიტერატურისა და ხელოვნების დამსახურებული მოღვაწე.</w:t>
      </w:r>
    </w:p>
    <w:p w14:paraId="55E9FCF4" w14:textId="777F1C3B" w:rsidR="00DE1673" w:rsidRPr="00B5059F" w:rsidRDefault="00DE1673" w:rsidP="00D37950">
      <w:pPr>
        <w:spacing w:line="240" w:lineRule="auto"/>
        <w:rPr>
          <w:rFonts w:ascii="Sylfaen" w:hAnsi="Sylfaen"/>
          <w:bCs/>
        </w:rPr>
      </w:pPr>
    </w:p>
    <w:p w14:paraId="76B6ED31" w14:textId="77777777" w:rsidR="00F55E8A" w:rsidRPr="00B5059F" w:rsidRDefault="00F55E8A" w:rsidP="00D37950">
      <w:pPr>
        <w:pStyle w:val="Heading2"/>
        <w:spacing w:before="0" w:line="240" w:lineRule="auto"/>
        <w:jc w:val="both"/>
        <w:rPr>
          <w:rFonts w:ascii="Sylfaen" w:eastAsia="Calibri" w:hAnsi="Sylfaen" w:cs="Calibri"/>
          <w:bCs/>
          <w:color w:val="2E74B5"/>
          <w:sz w:val="22"/>
          <w:szCs w:val="22"/>
        </w:rPr>
      </w:pPr>
      <w:r w:rsidRPr="00B5059F">
        <w:rPr>
          <w:rFonts w:ascii="Sylfaen" w:eastAsia="Calibri" w:hAnsi="Sylfaen" w:cs="Calibri"/>
          <w:bCs/>
          <w:color w:val="2E74B5"/>
          <w:sz w:val="22"/>
          <w:szCs w:val="22"/>
        </w:rPr>
        <w:t xml:space="preserve">8.8 </w:t>
      </w:r>
      <w:proofErr w:type="spellStart"/>
      <w:r w:rsidRPr="00B5059F">
        <w:rPr>
          <w:rFonts w:ascii="Sylfaen" w:eastAsia="Calibri" w:hAnsi="Sylfaen" w:cs="Calibri"/>
          <w:bCs/>
          <w:color w:val="2E74B5"/>
          <w:sz w:val="22"/>
          <w:szCs w:val="22"/>
        </w:rPr>
        <w:t>სსიპ</w:t>
      </w:r>
      <w:proofErr w:type="spellEnd"/>
      <w:r w:rsidRPr="00B5059F">
        <w:rPr>
          <w:rFonts w:ascii="Sylfaen" w:eastAsia="Calibri" w:hAnsi="Sylfaen" w:cs="Calibri"/>
          <w:bCs/>
          <w:color w:val="2E74B5"/>
          <w:sz w:val="22"/>
          <w:szCs w:val="22"/>
        </w:rPr>
        <w:t xml:space="preserve"> - </w:t>
      </w:r>
      <w:proofErr w:type="spellStart"/>
      <w:r w:rsidRPr="00B5059F">
        <w:rPr>
          <w:rFonts w:ascii="Sylfaen" w:eastAsia="Calibri" w:hAnsi="Sylfaen" w:cs="Calibri"/>
          <w:bCs/>
          <w:color w:val="2E74B5"/>
          <w:sz w:val="22"/>
          <w:szCs w:val="22"/>
        </w:rPr>
        <w:t>ახალგაზრდობის</w:t>
      </w:r>
      <w:proofErr w:type="spellEnd"/>
      <w:r w:rsidRPr="00B5059F">
        <w:rPr>
          <w:rFonts w:ascii="Sylfaen" w:eastAsia="Calibri" w:hAnsi="Sylfaen" w:cs="Calibri"/>
          <w:bCs/>
          <w:color w:val="2E74B5"/>
          <w:sz w:val="22"/>
          <w:szCs w:val="22"/>
        </w:rPr>
        <w:t xml:space="preserve"> </w:t>
      </w:r>
      <w:proofErr w:type="spellStart"/>
      <w:r w:rsidRPr="00B5059F">
        <w:rPr>
          <w:rFonts w:ascii="Sylfaen" w:eastAsia="Calibri" w:hAnsi="Sylfaen" w:cs="Calibri"/>
          <w:bCs/>
          <w:color w:val="2E74B5"/>
          <w:sz w:val="22"/>
          <w:szCs w:val="22"/>
        </w:rPr>
        <w:t>სააგენტო</w:t>
      </w:r>
      <w:proofErr w:type="spellEnd"/>
      <w:r w:rsidRPr="00B5059F">
        <w:rPr>
          <w:rFonts w:ascii="Sylfaen" w:eastAsia="Calibri" w:hAnsi="Sylfaen" w:cs="Calibri"/>
          <w:bCs/>
          <w:color w:val="2E74B5"/>
          <w:sz w:val="22"/>
          <w:szCs w:val="22"/>
        </w:rPr>
        <w:t xml:space="preserve"> (</w:t>
      </w:r>
      <w:proofErr w:type="spellStart"/>
      <w:r w:rsidRPr="00B5059F">
        <w:rPr>
          <w:rFonts w:ascii="Sylfaen" w:eastAsia="Calibri" w:hAnsi="Sylfaen" w:cs="Calibri"/>
          <w:bCs/>
          <w:color w:val="2E74B5"/>
          <w:sz w:val="22"/>
          <w:szCs w:val="22"/>
        </w:rPr>
        <w:t>პროგრამული</w:t>
      </w:r>
      <w:proofErr w:type="spellEnd"/>
      <w:r w:rsidRPr="00B5059F">
        <w:rPr>
          <w:rFonts w:ascii="Sylfaen" w:eastAsia="Calibri" w:hAnsi="Sylfaen" w:cs="Calibri"/>
          <w:bCs/>
          <w:color w:val="2E74B5"/>
          <w:sz w:val="22"/>
          <w:szCs w:val="22"/>
        </w:rPr>
        <w:t xml:space="preserve"> </w:t>
      </w:r>
      <w:proofErr w:type="spellStart"/>
      <w:r w:rsidRPr="00B5059F">
        <w:rPr>
          <w:rFonts w:ascii="Sylfaen" w:eastAsia="Calibri" w:hAnsi="Sylfaen" w:cs="Calibri"/>
          <w:bCs/>
          <w:color w:val="2E74B5"/>
          <w:sz w:val="22"/>
          <w:szCs w:val="22"/>
        </w:rPr>
        <w:t>კოდი</w:t>
      </w:r>
      <w:proofErr w:type="spellEnd"/>
      <w:r w:rsidRPr="00B5059F">
        <w:rPr>
          <w:rFonts w:ascii="Sylfaen" w:eastAsia="Calibri" w:hAnsi="Sylfaen" w:cs="Calibri"/>
          <w:bCs/>
          <w:color w:val="2E74B5"/>
          <w:sz w:val="22"/>
          <w:szCs w:val="22"/>
        </w:rPr>
        <w:t xml:space="preserve"> 54 00)</w:t>
      </w:r>
    </w:p>
    <w:p w14:paraId="62B6762C" w14:textId="77777777" w:rsidR="00F55E8A" w:rsidRPr="00B5059F" w:rsidRDefault="00F55E8A" w:rsidP="00D37950">
      <w:pPr>
        <w:tabs>
          <w:tab w:val="center" w:pos="720"/>
          <w:tab w:val="center" w:pos="4538"/>
        </w:tabs>
        <w:spacing w:before="240" w:after="0" w:line="240" w:lineRule="auto"/>
        <w:ind w:left="-15"/>
        <w:jc w:val="both"/>
        <w:rPr>
          <w:rFonts w:ascii="Sylfaen" w:eastAsia="Calibri" w:hAnsi="Sylfaen" w:cs="Calibri"/>
          <w:bCs/>
          <w:color w:val="2E74B5"/>
        </w:rPr>
      </w:pPr>
      <w:r w:rsidRPr="00B5059F">
        <w:rPr>
          <w:rFonts w:ascii="Sylfaen" w:eastAsia="Calibri" w:hAnsi="Sylfaen" w:cs="Calibri"/>
          <w:bCs/>
          <w:color w:val="2E74B5"/>
        </w:rPr>
        <w:t xml:space="preserve">               </w:t>
      </w:r>
      <w:proofErr w:type="spellStart"/>
      <w:r w:rsidRPr="00B5059F">
        <w:rPr>
          <w:rFonts w:ascii="Sylfaen" w:eastAsia="Calibri" w:hAnsi="Sylfaen" w:cs="Calibri"/>
          <w:bCs/>
          <w:color w:val="2E74B5"/>
        </w:rPr>
        <w:t>პროგრამის</w:t>
      </w:r>
      <w:proofErr w:type="spellEnd"/>
      <w:r w:rsidRPr="00B5059F">
        <w:rPr>
          <w:rFonts w:ascii="Sylfaen" w:eastAsia="Calibri" w:hAnsi="Sylfaen" w:cs="Calibri"/>
          <w:bCs/>
          <w:color w:val="2E74B5"/>
        </w:rPr>
        <w:t xml:space="preserve"> </w:t>
      </w:r>
      <w:proofErr w:type="spellStart"/>
      <w:r w:rsidRPr="00B5059F">
        <w:rPr>
          <w:rFonts w:ascii="Sylfaen" w:eastAsia="Calibri" w:hAnsi="Sylfaen" w:cs="Calibri"/>
          <w:bCs/>
          <w:color w:val="2E74B5"/>
        </w:rPr>
        <w:t>განმახორციელებელი</w:t>
      </w:r>
      <w:proofErr w:type="spellEnd"/>
      <w:r w:rsidRPr="00B5059F">
        <w:rPr>
          <w:rFonts w:ascii="Sylfaen" w:eastAsia="Calibri" w:hAnsi="Sylfaen" w:cs="Calibri"/>
          <w:bCs/>
          <w:color w:val="2E74B5"/>
        </w:rPr>
        <w:t>:</w:t>
      </w:r>
    </w:p>
    <w:p w14:paraId="0CE05C1D" w14:textId="77777777" w:rsidR="00F55E8A" w:rsidRPr="00B5059F" w:rsidRDefault="00F55E8A" w:rsidP="00D37950">
      <w:pPr>
        <w:pStyle w:val="ListParagraph"/>
        <w:numPr>
          <w:ilvl w:val="0"/>
          <w:numId w:val="75"/>
        </w:numPr>
        <w:spacing w:after="0" w:line="240" w:lineRule="auto"/>
        <w:ind w:right="0"/>
        <w:rPr>
          <w:rFonts w:eastAsia="Calibri" w:cs="Calibri"/>
          <w:bCs/>
          <w:color w:val="2E74B5"/>
        </w:rPr>
      </w:pPr>
      <w:proofErr w:type="spellStart"/>
      <w:r w:rsidRPr="00B5059F">
        <w:rPr>
          <w:rFonts w:eastAsia="Calibri" w:cs="Calibri"/>
          <w:bCs/>
          <w:color w:val="2E74B5"/>
        </w:rPr>
        <w:t>სსიპ</w:t>
      </w:r>
      <w:proofErr w:type="spellEnd"/>
      <w:r w:rsidRPr="00B5059F">
        <w:rPr>
          <w:rFonts w:eastAsia="Calibri" w:cs="Calibri"/>
          <w:bCs/>
          <w:color w:val="2E74B5"/>
        </w:rPr>
        <w:t xml:space="preserve"> - </w:t>
      </w:r>
      <w:proofErr w:type="spellStart"/>
      <w:r w:rsidRPr="00B5059F">
        <w:rPr>
          <w:rFonts w:eastAsia="Calibri" w:cs="Calibri"/>
          <w:bCs/>
          <w:color w:val="2E74B5"/>
        </w:rPr>
        <w:t>ახალგაზრდობის</w:t>
      </w:r>
      <w:proofErr w:type="spellEnd"/>
      <w:r w:rsidRPr="00B5059F">
        <w:rPr>
          <w:rFonts w:eastAsia="Calibri" w:cs="Calibri"/>
          <w:bCs/>
          <w:color w:val="2E74B5"/>
        </w:rPr>
        <w:t xml:space="preserve"> </w:t>
      </w:r>
      <w:proofErr w:type="spellStart"/>
      <w:r w:rsidRPr="00B5059F">
        <w:rPr>
          <w:rFonts w:eastAsia="Calibri" w:cs="Calibri"/>
          <w:bCs/>
          <w:color w:val="2E74B5"/>
        </w:rPr>
        <w:t>სააგენტო</w:t>
      </w:r>
      <w:proofErr w:type="spellEnd"/>
      <w:r w:rsidRPr="00B5059F">
        <w:rPr>
          <w:rFonts w:eastAsia="Calibri" w:cs="Calibri"/>
          <w:bCs/>
          <w:color w:val="2E74B5"/>
        </w:rPr>
        <w:t xml:space="preserve"> </w:t>
      </w:r>
    </w:p>
    <w:p w14:paraId="163A8E1E" w14:textId="77777777" w:rsidR="00F55E8A" w:rsidRPr="00B5059F" w:rsidRDefault="00F55E8A" w:rsidP="00D37950">
      <w:pPr>
        <w:spacing w:line="240" w:lineRule="auto"/>
        <w:jc w:val="both"/>
        <w:rPr>
          <w:rFonts w:ascii="Sylfaen" w:eastAsia="Calibri" w:hAnsi="Sylfaen" w:cs="Calibri"/>
          <w:bCs/>
        </w:rPr>
      </w:pPr>
    </w:p>
    <w:p w14:paraId="5F6AD69C" w14:textId="77777777" w:rsidR="00F55E8A" w:rsidRPr="00B5059F" w:rsidRDefault="00F55E8A"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„ახალგაზრდული ღონისძიებების ხელშეწყობა“ პროგრამის ფარგლებში სააგენტომ შეიმუშავა ახალგაზრდული სფეროს ეკოსისტემის მოდელი. განხორციელდა პროგრამით გათვალისწინებული ქვეპროგრამების დეტალური გაწერა, შემუშავდა ფინანსური და შესყიდვების გეგმები, გაიწერა სამოქმედო გეგმები და მოხდა: საერთაშორისო და ადგილობრივ პარტნიორ და დონორ ორგანიზაციებთან კომუნიკაცია, წლის მანძილზე თანამშრომლობის ფორმატისა და სამომავლო გეგმების განსაზღვრა. სააგენტო აქტიურად ახორციელებს შეხვედრებში მონაწილეობას როგორც ადგილობრივ ისე საერთაშორისო დონეზე. მოხდა პროგრამისა და ქვეპროგრამების გეგმით გათვალისწინებული საქმიანობის განხორციელება/შესრულება.</w:t>
      </w:r>
    </w:p>
    <w:p w14:paraId="20B803FA" w14:textId="77777777" w:rsidR="00F55E8A" w:rsidRPr="00B5059F" w:rsidRDefault="00F55E8A"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მიმდინარეობს ახალგაზრდული სტრატეგიის  შემუშავების პროცესი პარტნიორი საერთაშორისო ორგანიზაციების მხარდაჭერით: ახალგაზრდობის საკითხებზე გაეროს საკოორდინაციო ჯგუფი (UNFPA, UNICEF, UNDP, UNIDO, ILO, UNHCR) და ევროკავშირის პროგრამა საქართველოში „განათლება დასაქმებისთვის” (Skills4Jobs).</w:t>
      </w:r>
    </w:p>
    <w:p w14:paraId="4E7D5779" w14:textId="77777777" w:rsidR="00F55E8A" w:rsidRPr="00B5059F" w:rsidRDefault="00F55E8A"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შეიქმნა სტრატეგიის ლოგიკური ჩარჩოს მოდელი, ჩატარდა კონსულტაციები სამუშაო ჯგუფთან (ინდივიდუალურ ფორმატში), სამოქალაქო საზოგადოების ორგანიზაციებსა და ახალგაზრდებთან (ონლაინ პლატფორმის მეშვეობით). </w:t>
      </w:r>
    </w:p>
    <w:p w14:paraId="3991AC00" w14:textId="77777777" w:rsidR="00F55E8A" w:rsidRPr="00B5059F" w:rsidRDefault="00F55E8A"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შემუშავდა „ჰობი განათლების“ (საბავშვო, ახალგაზრდული, შემეცნებითი, სკოლისგარეშე სპორტული, სახელობო და სახელოვნებო) რეფორმის მოდელი. მთელი ქვეყნის მასშტაბით მუნიციპალიტეტებში არსებული სურათის უფრო დეტალურად წარმოჩენის მიზნით შეირჩა ორი სამოდელო მუნიციპალიტეტი (ლაგოდეხი და  ჭიათურა), რომლის მაგალითზეც დაიგეგმა „ჰობი განათლების“ რეფორმის თეორიული მოდელის მომზადება; </w:t>
      </w:r>
    </w:p>
    <w:p w14:paraId="24805D2F" w14:textId="77777777" w:rsidR="00F55E8A" w:rsidRPr="00B5059F" w:rsidRDefault="00F55E8A"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დაწყებულია მუშაობა მეწარმეობისა კონცეფციების შემუშავებაზე.</w:t>
      </w:r>
    </w:p>
    <w:p w14:paraId="6B839E1A" w14:textId="5251C8F0" w:rsidR="00F55E8A" w:rsidRPr="00B5059F" w:rsidRDefault="00F55E8A"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„მუნიციპალური ახალგაზრდობის პოლიტიკის განვითარება“ პროექტის ფარგლებში შეიქმნა ადგილობრივი და საერთაშორისო ორგანიზაციების წარმომადგენლებისგან დაკომპლექტებული საკონსულტაციო ჯგუფი (საქართველოს ადგილობრივ თვითმმართველობათა ეროვნული ასოციაცია, ახალგაზრდულ მრჩეველთა საბჭო, APD - მშვიდობისა და განვითარების აკადემია, საქართველოს ახალგაზრდულ ორგანიზაციათა ნაციონალური საბჭო, Save the Children, წითელი ჯვარი, World Vision) და ჩატარდა 2 სამუშაო/საკონსულტაციო შეხვედრა;</w:t>
      </w:r>
    </w:p>
    <w:p w14:paraId="335536F8" w14:textId="77777777" w:rsidR="00F55E8A" w:rsidRPr="00B5059F" w:rsidRDefault="00F55E8A"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გაფორმდა ურთიერთთანამშრომლობის მემორანდუმი საქართველოს წითელი ჯვრის ასოციაციასთან და აღნიშნულის ფარგლებში საქართველოს 4 ქალაქში შეიქმნა ახალგაზრდული მრჩეველთა საბჭოები (ბოლნისი, დმანისი, ახმეტა);</w:t>
      </w:r>
    </w:p>
    <w:p w14:paraId="672A94BE" w14:textId="77777777" w:rsidR="00F55E8A" w:rsidRPr="00B5059F" w:rsidRDefault="00F55E8A"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დაიწყო თანამშრომლობა დონორებთან (UNDP) და პარტნიორებთან „ფრიდრიხ ებერტის ფონდი“, რომლის ფინანსური მხარდაჭერით კვლევითმა კომპანიამ 4 რეგიონში (აჭარა, მცხეთა-მთიანეთი, ქვემო ქართლი და სამცხე-ჯავახეთი) ჩაატარა ახალგაზრდების საჭიროებების კვლევა;</w:t>
      </w:r>
    </w:p>
    <w:p w14:paraId="67993641" w14:textId="77777777" w:rsidR="00F55E8A" w:rsidRPr="00B5059F" w:rsidRDefault="00F55E8A"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ახალციხისა და ზუგდიდის მუნიციპალიტეტში აქტიურად მიმდინარეობდა ონლაინ შეხვედრები და კონსულტაციები ადგილობრივი ახალგაზრდული პოლიტიკის შეფასებისა და მონიტორინგის მოდელის დანერგვის მიზნით;</w:t>
      </w:r>
    </w:p>
    <w:p w14:paraId="7BC357C4" w14:textId="77777777" w:rsidR="00F55E8A" w:rsidRPr="00B5059F" w:rsidRDefault="00F55E8A"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შეიქმნა ონლაინ ბიბლიოთეკა, რომელიც აერთიანებს ოთხი სახის ლიტერატურას                                            (ახალგაზრდული მონაწილეობის შესახებ ლიტერატურა, ლექსიკონი ახალგაზრდული სფეროს შესახებ, ახალგაზრდული მონაწილეობის პრაქტიკები, მუნიციპალიტეტებში ადგილობრივი ახალგაზრდების საჭიროებების კვლევის შედეგები).</w:t>
      </w:r>
    </w:p>
    <w:p w14:paraId="100AF996" w14:textId="77777777" w:rsidR="00F55E8A" w:rsidRPr="00B5059F" w:rsidRDefault="00F55E8A"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14 მუნიციპალიტეტის წარმომადგენლებისთვის ჩატარდა გადამზადების ტრენინგი; </w:t>
      </w:r>
    </w:p>
    <w:p w14:paraId="10159AE1" w14:textId="77777777" w:rsidR="00F55E8A" w:rsidRPr="00B5059F" w:rsidRDefault="00F55E8A"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„საერთაშორისო თანამშრომლობის გაძლიერების“  ფარგლებში განახლდა მუშაობა საქართველოს ევროკავშირში ინტეგრაციის ასოცირების ხელშეკრულების მომდევნო 7 წლიან გეგმაზე;</w:t>
      </w:r>
    </w:p>
    <w:p w14:paraId="27E363BC" w14:textId="77777777" w:rsidR="00F55E8A" w:rsidRPr="00B5059F" w:rsidRDefault="00F55E8A"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lastRenderedPageBreak/>
        <w:t xml:space="preserve">შეირჩა კანდიდატი „საქართველოს ახალგაზრდობის წარმომადგენელი გაეროში“ და მოხდა წარდგენა გაეროსთვის. გაეროს ახალგაზრდა ელჩმა განახორციელა 5-ზე მეტი ღონისძიება, რომელშიც ახალგაზრდები და დაინეტერესებული პირები ეცნობოდნენ, გაეროს მდგრადი განვითარების მიზნებს, საქართველოში ახალგაზრდების საჭიროებებს და სხვა აქტუალურ თემებზე ინფორმაციას. </w:t>
      </w:r>
    </w:p>
    <w:p w14:paraId="5975ED66" w14:textId="77777777" w:rsidR="00F55E8A" w:rsidRPr="00B5059F" w:rsidRDefault="00F55E8A"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“ახალგაზრდული მუშაკის პროფესიის დანერგვა და მხარდაჭერა” პროექტის ფარგლებში </w:t>
      </w:r>
      <w:bookmarkStart w:id="18" w:name="_Hlk76371162"/>
      <w:r w:rsidRPr="00B5059F">
        <w:rPr>
          <w:rFonts w:ascii="Sylfaen" w:eastAsia="Calibri" w:hAnsi="Sylfaen" w:cs="Sylfaen"/>
          <w:bCs/>
          <w:lang w:val="ka-GE"/>
        </w:rPr>
        <w:t>გრძელდება ახალგაზრდული მუშაკების გადამზადების პროგრამა, რომლის ფარგლებშიც 30-მა მონაწილემ გაიარა პრაქტიკის ეტაპი საქართველოს 10 რეგიონის პროფესიულ სასწავლებლებში და წარმატებით დახურა სერთიფიცირებული კურსი; სააგენტომ გადაიღო საინფორმაციო ვიდეორგოლები სერთიფიცირებული ახალგაზრდული მუშაკების მონაწილეობით, მათი გამოცდილების შესახებ;</w:t>
      </w:r>
    </w:p>
    <w:bookmarkEnd w:id="18"/>
    <w:p w14:paraId="1C21548C" w14:textId="77777777" w:rsidR="00F55E8A" w:rsidRPr="00B5059F" w:rsidRDefault="00F55E8A"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ითარგმნა ევროპის ახალგაზრდული საქმიანობის მე-3 კონვენციის (ბონის პროცესის კონვენცია) ინგლისურენოვანი დეკლარაცია;</w:t>
      </w:r>
    </w:p>
    <w:p w14:paraId="45B54751" w14:textId="77777777" w:rsidR="00F55E8A" w:rsidRPr="00B5059F" w:rsidRDefault="00F55E8A"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ახალგაზრდული შესაძლებლობების ონლაინ პლატფორმა ოფიციალურად ჩაეშვა და ჩატარდა პლატფორმის პრეზენტაცია ევროკავშირის წარმომადგენლებისთვის, დონორი ორგანიზაციებისთვის, სამთავრობო და არასამთავრობო ორგანიზაციებისთვისა და ახალგაზრდებისთვის.</w:t>
      </w:r>
    </w:p>
    <w:p w14:paraId="567DBAB4" w14:textId="77777777" w:rsidR="00F55E8A" w:rsidRPr="00B5059F" w:rsidRDefault="00F55E8A"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დაიწყო სააგენტოს ბალანსზე არსებული დმანისის ახალგაზრდული სივრცის რემონტი და მოწყობა.</w:t>
      </w:r>
    </w:p>
    <w:p w14:paraId="307061C9" w14:textId="77777777" w:rsidR="00F55E8A" w:rsidRPr="00B5059F" w:rsidRDefault="00F55E8A"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გამოაცხადა საგრანტო კონკურსი შემდეგი თემატური მიმართულებებით: „ახალგაზრდული ინიციატივების მხარდაჭერა“ და „ახალგაზრდული ორგანიზაციების გაძლიერება“. წინასაკონკურსო პერიოდში ჩატარდა საინფორმაციო კამპანია ორგანიზაციებისა და საინიციატივო ჯგუფებისთვის. ასევე მოხდა თემატური, დამხმარე საინფორმაციო ვიდეოების გადაღება და გავრცელება.</w:t>
      </w:r>
    </w:p>
    <w:p w14:paraId="6264200D" w14:textId="77777777" w:rsidR="00F55E8A" w:rsidRPr="00B5059F" w:rsidRDefault="00F55E8A"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მოხდა საგრანტო კონკურსის შეფასებისა და მონიტორინგის ჯგუფის  წევრების გადამზადება.</w:t>
      </w:r>
    </w:p>
    <w:p w14:paraId="362E903A" w14:textId="77777777" w:rsidR="00F55E8A" w:rsidRPr="00B5059F" w:rsidRDefault="00F55E8A"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„რეკრეაციული ახალგაზრდული საქმიანობის განვითარების ხელშეწყობა“ პროექტის ფარგლებში მიმდინარეობს ბანაკების სტანდარტის შემუშავება და უცხოური პრაქტიკის ანალიზი; შემუშავდა რეფორმის განხორციელების გეგმა, რომელიც მოიცავს ბანაკების სტანდარტის ჩარჩო დოკუმენტის, ავტორიზაციის წესის, მონიტორინგის სისტემის, რეესტრის წესისა და დაფინანსების სისტემების შემუშავებას მონაწილეობრივი პრინციპების დაცვით; </w:t>
      </w:r>
    </w:p>
    <w:p w14:paraId="335FE46D" w14:textId="77777777" w:rsidR="00F55E8A" w:rsidRPr="00B5059F" w:rsidRDefault="00F55E8A"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ევროკავშირის მხარდაჭერით მიმდინარეობს ევროპული სკოლის საზაფხულო ბანაკის მოსამზადებელი სამუშაოები.  </w:t>
      </w:r>
    </w:p>
    <w:p w14:paraId="00CAFDE5" w14:textId="77777777" w:rsidR="00F55E8A" w:rsidRPr="00B5059F" w:rsidRDefault="00F55E8A" w:rsidP="00D37950">
      <w:pPr>
        <w:spacing w:line="240" w:lineRule="auto"/>
        <w:jc w:val="both"/>
        <w:rPr>
          <w:rFonts w:ascii="Sylfaen" w:hAnsi="Sylfaen"/>
          <w:bCs/>
        </w:rPr>
      </w:pPr>
    </w:p>
    <w:p w14:paraId="4D510587" w14:textId="597613FF" w:rsidR="00D64101" w:rsidRPr="00B5059F" w:rsidRDefault="00D64101" w:rsidP="00D37950">
      <w:pPr>
        <w:pStyle w:val="Heading1"/>
        <w:numPr>
          <w:ilvl w:val="0"/>
          <w:numId w:val="1"/>
        </w:numPr>
        <w:jc w:val="both"/>
        <w:rPr>
          <w:rFonts w:ascii="Sylfaen" w:eastAsia="Sylfaen" w:hAnsi="Sylfaen" w:cs="Sylfaen"/>
          <w:bCs/>
          <w:noProof/>
          <w:sz w:val="22"/>
          <w:szCs w:val="22"/>
        </w:rPr>
      </w:pPr>
      <w:r w:rsidRPr="00B5059F">
        <w:rPr>
          <w:rFonts w:ascii="Sylfaen" w:eastAsia="Sylfaen" w:hAnsi="Sylfaen" w:cs="Sylfaen"/>
          <w:bCs/>
          <w:noProof/>
          <w:sz w:val="22"/>
          <w:szCs w:val="22"/>
        </w:rPr>
        <w:t>საერთაშორისო ურთიერთობები და ევროატლანტიკურ სივრცეში ინტეგრაცია</w:t>
      </w:r>
    </w:p>
    <w:p w14:paraId="21E9FE72" w14:textId="28D328F7" w:rsidR="006646A5" w:rsidRPr="00B5059F" w:rsidRDefault="006646A5" w:rsidP="00D37950">
      <w:pPr>
        <w:spacing w:line="240" w:lineRule="auto"/>
        <w:rPr>
          <w:rFonts w:ascii="Sylfaen" w:hAnsi="Sylfaen"/>
          <w:bCs/>
        </w:rPr>
      </w:pPr>
    </w:p>
    <w:p w14:paraId="33439938" w14:textId="77777777" w:rsidR="006646A5" w:rsidRPr="00B5059F" w:rsidRDefault="006646A5" w:rsidP="00D37950">
      <w:pPr>
        <w:pStyle w:val="Heading2"/>
        <w:spacing w:before="0" w:line="240" w:lineRule="auto"/>
        <w:jc w:val="both"/>
        <w:rPr>
          <w:rFonts w:ascii="Sylfaen" w:hAnsi="Sylfaen" w:cs="Sylfaen"/>
          <w:bCs/>
          <w:sz w:val="22"/>
          <w:szCs w:val="22"/>
        </w:rPr>
      </w:pPr>
      <w:r w:rsidRPr="00B5059F">
        <w:rPr>
          <w:rFonts w:ascii="Sylfaen" w:hAnsi="Sylfaen" w:cs="Sylfaen"/>
          <w:bCs/>
          <w:sz w:val="22"/>
          <w:szCs w:val="22"/>
        </w:rPr>
        <w:t xml:space="preserve">9.1 </w:t>
      </w:r>
      <w:proofErr w:type="spellStart"/>
      <w:r w:rsidRPr="00B5059F">
        <w:rPr>
          <w:rFonts w:ascii="Sylfaen" w:hAnsi="Sylfaen" w:cs="Sylfaen"/>
          <w:bCs/>
          <w:sz w:val="22"/>
          <w:szCs w:val="22"/>
        </w:rPr>
        <w:t>საგარეო</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პოლიტიკის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განხორციელება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xml:space="preserve"> 28 01)</w:t>
      </w:r>
    </w:p>
    <w:p w14:paraId="4359C46C" w14:textId="77777777" w:rsidR="006646A5" w:rsidRPr="00B5059F" w:rsidRDefault="006646A5" w:rsidP="00D37950">
      <w:pPr>
        <w:pStyle w:val="abzacixml"/>
        <w:rPr>
          <w:bCs/>
          <w:color w:val="000000" w:themeColor="text1"/>
          <w:lang w:val="ka-GE"/>
        </w:rPr>
      </w:pPr>
    </w:p>
    <w:p w14:paraId="65D148B9" w14:textId="77777777" w:rsidR="006646A5" w:rsidRPr="00B5059F" w:rsidRDefault="006646A5" w:rsidP="00D37950">
      <w:pPr>
        <w:pStyle w:val="abzacixml"/>
        <w:ind w:left="270"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28DFCF81" w14:textId="77777777" w:rsidR="006646A5" w:rsidRPr="00B5059F" w:rsidRDefault="006646A5" w:rsidP="004A2E60">
      <w:pPr>
        <w:pStyle w:val="abzacixml"/>
        <w:numPr>
          <w:ilvl w:val="0"/>
          <w:numId w:val="95"/>
        </w:numPr>
        <w:autoSpaceDE/>
        <w:autoSpaceDN/>
        <w:adjustRightInd/>
        <w:rPr>
          <w:bCs/>
          <w:color w:val="000000" w:themeColor="text1"/>
        </w:rPr>
      </w:pPr>
      <w:proofErr w:type="spellStart"/>
      <w:r w:rsidRPr="00B5059F">
        <w:rPr>
          <w:bCs/>
          <w:color w:val="000000" w:themeColor="text1"/>
        </w:rPr>
        <w:t>საქართველოს</w:t>
      </w:r>
      <w:proofErr w:type="spellEnd"/>
      <w:r w:rsidRPr="00B5059F">
        <w:rPr>
          <w:bCs/>
          <w:color w:val="000000" w:themeColor="text1"/>
        </w:rPr>
        <w:t xml:space="preserve"> </w:t>
      </w:r>
      <w:proofErr w:type="spellStart"/>
      <w:r w:rsidRPr="00B5059F">
        <w:rPr>
          <w:bCs/>
          <w:color w:val="000000" w:themeColor="text1"/>
        </w:rPr>
        <w:t>საგარეო</w:t>
      </w:r>
      <w:proofErr w:type="spellEnd"/>
      <w:r w:rsidRPr="00B5059F">
        <w:rPr>
          <w:bCs/>
          <w:color w:val="000000" w:themeColor="text1"/>
        </w:rPr>
        <w:t xml:space="preserve"> </w:t>
      </w:r>
      <w:proofErr w:type="spellStart"/>
      <w:r w:rsidRPr="00B5059F">
        <w:rPr>
          <w:bCs/>
          <w:color w:val="000000" w:themeColor="text1"/>
        </w:rPr>
        <w:t>საქმეთა</w:t>
      </w:r>
      <w:proofErr w:type="spellEnd"/>
      <w:r w:rsidRPr="00B5059F">
        <w:rPr>
          <w:bCs/>
          <w:color w:val="000000" w:themeColor="text1"/>
        </w:rPr>
        <w:t xml:space="preserve"> </w:t>
      </w:r>
      <w:proofErr w:type="spellStart"/>
      <w:proofErr w:type="gramStart"/>
      <w:r w:rsidRPr="00B5059F">
        <w:rPr>
          <w:bCs/>
          <w:color w:val="000000" w:themeColor="text1"/>
        </w:rPr>
        <w:t>სამინისტრ</w:t>
      </w:r>
      <w:proofErr w:type="spellEnd"/>
      <w:r w:rsidRPr="00B5059F">
        <w:rPr>
          <w:bCs/>
          <w:color w:val="000000" w:themeColor="text1"/>
          <w:lang w:val="ka-GE"/>
        </w:rPr>
        <w:t>ო</w:t>
      </w:r>
      <w:r w:rsidRPr="00B5059F">
        <w:rPr>
          <w:bCs/>
          <w:color w:val="000000" w:themeColor="text1"/>
        </w:rPr>
        <w:t>;</w:t>
      </w:r>
      <w:proofErr w:type="gramEnd"/>
    </w:p>
    <w:p w14:paraId="2D2849BA" w14:textId="77777777" w:rsidR="006646A5" w:rsidRPr="00B5059F" w:rsidRDefault="006646A5" w:rsidP="004A2E60">
      <w:pPr>
        <w:pStyle w:val="abzacixml"/>
        <w:numPr>
          <w:ilvl w:val="0"/>
          <w:numId w:val="95"/>
        </w:numPr>
        <w:autoSpaceDE/>
        <w:autoSpaceDN/>
        <w:adjustRightInd/>
        <w:rPr>
          <w:bCs/>
          <w:color w:val="000000" w:themeColor="text1"/>
        </w:rPr>
      </w:pPr>
      <w:proofErr w:type="spellStart"/>
      <w:r w:rsidRPr="00B5059F">
        <w:rPr>
          <w:bCs/>
          <w:color w:val="000000" w:themeColor="text1"/>
        </w:rPr>
        <w:t>საზღვარგარეთ</w:t>
      </w:r>
      <w:proofErr w:type="spellEnd"/>
      <w:r w:rsidRPr="00B5059F">
        <w:rPr>
          <w:bCs/>
          <w:color w:val="000000" w:themeColor="text1"/>
        </w:rPr>
        <w:t xml:space="preserve"> </w:t>
      </w:r>
      <w:proofErr w:type="spellStart"/>
      <w:r w:rsidRPr="00B5059F">
        <w:rPr>
          <w:bCs/>
          <w:color w:val="000000" w:themeColor="text1"/>
        </w:rPr>
        <w:t>საქართველოს</w:t>
      </w:r>
      <w:proofErr w:type="spellEnd"/>
      <w:r w:rsidRPr="00B5059F">
        <w:rPr>
          <w:bCs/>
          <w:color w:val="000000" w:themeColor="text1"/>
        </w:rPr>
        <w:t xml:space="preserve"> </w:t>
      </w:r>
      <w:proofErr w:type="spellStart"/>
      <w:r w:rsidRPr="00B5059F">
        <w:rPr>
          <w:bCs/>
          <w:color w:val="000000" w:themeColor="text1"/>
        </w:rPr>
        <w:t>დიპლომატიური</w:t>
      </w:r>
      <w:proofErr w:type="spellEnd"/>
      <w:r w:rsidRPr="00B5059F">
        <w:rPr>
          <w:bCs/>
          <w:color w:val="000000" w:themeColor="text1"/>
        </w:rPr>
        <w:t xml:space="preserve"> </w:t>
      </w:r>
      <w:proofErr w:type="spellStart"/>
      <w:r w:rsidRPr="00B5059F">
        <w:rPr>
          <w:bCs/>
          <w:color w:val="000000" w:themeColor="text1"/>
        </w:rPr>
        <w:t>დაწესებულებები</w:t>
      </w:r>
      <w:proofErr w:type="spellEnd"/>
      <w:r w:rsidRPr="00B5059F">
        <w:rPr>
          <w:bCs/>
          <w:color w:val="000000" w:themeColor="text1"/>
        </w:rPr>
        <w:t xml:space="preserve"> (</w:t>
      </w:r>
      <w:proofErr w:type="spellStart"/>
      <w:r w:rsidRPr="00B5059F">
        <w:rPr>
          <w:bCs/>
          <w:color w:val="000000" w:themeColor="text1"/>
        </w:rPr>
        <w:t>წარმომადგენლობები</w:t>
      </w:r>
      <w:proofErr w:type="spellEnd"/>
      <w:proofErr w:type="gramStart"/>
      <w:r w:rsidRPr="00B5059F">
        <w:rPr>
          <w:bCs/>
          <w:color w:val="000000" w:themeColor="text1"/>
        </w:rPr>
        <w:t>);</w:t>
      </w:r>
      <w:proofErr w:type="gramEnd"/>
    </w:p>
    <w:p w14:paraId="7DA13171" w14:textId="77777777" w:rsidR="006646A5" w:rsidRPr="00B5059F" w:rsidRDefault="006646A5" w:rsidP="004A2E60">
      <w:pPr>
        <w:pStyle w:val="abzacixml"/>
        <w:numPr>
          <w:ilvl w:val="0"/>
          <w:numId w:val="95"/>
        </w:numPr>
        <w:autoSpaceDE/>
        <w:autoSpaceDN/>
        <w:adjustRightInd/>
        <w:rPr>
          <w:bCs/>
          <w:color w:val="000000" w:themeColor="text1"/>
        </w:rPr>
      </w:pPr>
      <w:proofErr w:type="spellStart"/>
      <w:r w:rsidRPr="00B5059F">
        <w:rPr>
          <w:bCs/>
          <w:color w:val="000000" w:themeColor="text1"/>
        </w:rPr>
        <w:t>სსიპ</w:t>
      </w:r>
      <w:proofErr w:type="spellEnd"/>
      <w:r w:rsidRPr="00B5059F">
        <w:rPr>
          <w:bCs/>
          <w:color w:val="000000" w:themeColor="text1"/>
        </w:rPr>
        <w:t xml:space="preserve"> - </w:t>
      </w:r>
      <w:proofErr w:type="spellStart"/>
      <w:r w:rsidRPr="00B5059F">
        <w:rPr>
          <w:bCs/>
          <w:color w:val="000000" w:themeColor="text1"/>
        </w:rPr>
        <w:t>საქართველოს</w:t>
      </w:r>
      <w:proofErr w:type="spellEnd"/>
      <w:r w:rsidRPr="00B5059F">
        <w:rPr>
          <w:bCs/>
          <w:color w:val="000000" w:themeColor="text1"/>
        </w:rPr>
        <w:t xml:space="preserve"> </w:t>
      </w:r>
      <w:proofErr w:type="spellStart"/>
      <w:r w:rsidRPr="00B5059F">
        <w:rPr>
          <w:bCs/>
          <w:color w:val="000000" w:themeColor="text1"/>
        </w:rPr>
        <w:t>საერთაშორისო</w:t>
      </w:r>
      <w:proofErr w:type="spellEnd"/>
      <w:r w:rsidRPr="00B5059F">
        <w:rPr>
          <w:bCs/>
          <w:color w:val="000000" w:themeColor="text1"/>
        </w:rPr>
        <w:t xml:space="preserve"> </w:t>
      </w:r>
      <w:proofErr w:type="spellStart"/>
      <w:r w:rsidRPr="00B5059F">
        <w:rPr>
          <w:bCs/>
          <w:color w:val="000000" w:themeColor="text1"/>
        </w:rPr>
        <w:t>ხელშეკრულების</w:t>
      </w:r>
      <w:proofErr w:type="spellEnd"/>
      <w:r w:rsidRPr="00B5059F">
        <w:rPr>
          <w:bCs/>
          <w:color w:val="000000" w:themeColor="text1"/>
        </w:rPr>
        <w:t xml:space="preserve"> </w:t>
      </w:r>
      <w:proofErr w:type="spellStart"/>
      <w:r w:rsidRPr="00B5059F">
        <w:rPr>
          <w:bCs/>
          <w:color w:val="000000" w:themeColor="text1"/>
        </w:rPr>
        <w:t>თარგმნის</w:t>
      </w:r>
      <w:proofErr w:type="spellEnd"/>
      <w:r w:rsidRPr="00B5059F">
        <w:rPr>
          <w:bCs/>
          <w:color w:val="000000" w:themeColor="text1"/>
        </w:rPr>
        <w:t xml:space="preserve"> </w:t>
      </w:r>
      <w:proofErr w:type="spellStart"/>
      <w:r w:rsidRPr="00B5059F">
        <w:rPr>
          <w:bCs/>
          <w:color w:val="000000" w:themeColor="text1"/>
        </w:rPr>
        <w:t>ბიურო</w:t>
      </w:r>
      <w:proofErr w:type="spellEnd"/>
      <w:r w:rsidRPr="00B5059F">
        <w:rPr>
          <w:bCs/>
          <w:color w:val="000000" w:themeColor="text1"/>
        </w:rPr>
        <w:t>.</w:t>
      </w:r>
    </w:p>
    <w:p w14:paraId="2BF2CA31" w14:textId="77777777" w:rsidR="006646A5" w:rsidRPr="00B5059F" w:rsidRDefault="006646A5" w:rsidP="00D37950">
      <w:pPr>
        <w:spacing w:line="240" w:lineRule="auto"/>
        <w:jc w:val="both"/>
        <w:rPr>
          <w:rFonts w:ascii="Sylfaen" w:hAnsi="Sylfaen"/>
          <w:bCs/>
          <w:color w:val="000000" w:themeColor="text1"/>
        </w:rPr>
      </w:pPr>
    </w:p>
    <w:p w14:paraId="1C43834F"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სამინისტრო აქტიურად მონაწილეობდა საქართველოს მთავრობის მიერ COVID-19-ის წინააღმდეგ გატარებულ ღონისძიებებში და მაქსიმალურად იყო მობილიზებული ვირუსის გავრცელებით გამოწვეული კრიზისით დაზარალებული საზღვარგარეთ მყოფი საქართველოს მოქალაქეებისათვის დახმარების აღმოჩენის კუთხით. აღნიშნული აქტივობების შედეგადაც უცხოეთში მყოფ ათასობით თანამემამულეს გაეწია სხვადასხვა სახის დახმარება;</w:t>
      </w:r>
    </w:p>
    <w:p w14:paraId="65112871"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lastRenderedPageBreak/>
        <w:t>სამინისტრო ახორციელებდა თავის საქმიანობას 2021-2024 წლების სამთავრობო პროგრამის „ევროპული სახელმწიფოს მშენებლობისთვის" შესაბამისად განსაზღვრული პრიორიტეტების მიხედვით: ქვეყნის სუვერენიტეტის განმტკიცებისა და ტერიტორიული მთლიანობის აღდგენის ხელშეწყობის, ქვეყნის ევროპულ და ევროატლანტიკურ სტრუქტურებში ინტეგრაციის, საზღვარგარეთის ქვეყნებთან ორმხრივი ურთიერთობების გაღრმავების, საერთაშორისო ორგანიზაციების ფორმატში მუშაობის, ეკონომიკური დიპლომატიის, ადგილსამყოფელ ქვეყნებში საქართველოს კულტურის პოპულარიზაციისა და საქართველოში მიმდინარე დემოკრატიული რეფორმების შესახებ ინფორმირების მიმართულებით;</w:t>
      </w:r>
    </w:p>
    <w:p w14:paraId="5E496079"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 დიდი ყურადღება ეთმობოდა საზღვარგარეთ ქართულ დიასპორასთან მუშაობას, საზღვარგარეთ მყოფი საქართველოს მოქალაქეების უფლებებისა და ინტერესების დაცვას; </w:t>
      </w:r>
    </w:p>
    <w:p w14:paraId="4006F19A"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COVID-19-თან დაკავშირებული შეფერხებების მიუხედავად, გაიმართა მნიშვნელოვანი მაღალი  დონის ოფიციალური თუ სამუშაო  ორმხრივი ვიზიტები; სამინისტროს წარმომადგენლები ვიდეო-ფორმატის მეშვეობით აქტიურ მონაწილეობას ღებულობდნენ საერთაშორისო პოლიტიკურ, ეკონომიკურ და კულტურულ ღონისძიებებში და კონფერენციებში. ასევე, ონლაინ-ფორმატში ჩატარდა ორმხრივი მოლაპარაკებები პარტნიორ ქვეყნებთან;</w:t>
      </w:r>
    </w:p>
    <w:p w14:paraId="656F6D25" w14:textId="77777777" w:rsidR="006646A5" w:rsidRPr="00B5059F" w:rsidRDefault="006646A5" w:rsidP="00D37950">
      <w:pPr>
        <w:pBdr>
          <w:top w:val="nil"/>
          <w:left w:val="nil"/>
          <w:bottom w:val="nil"/>
          <w:right w:val="nil"/>
          <w:between w:val="nil"/>
        </w:pBdr>
        <w:spacing w:after="0" w:line="240" w:lineRule="auto"/>
        <w:jc w:val="both"/>
        <w:rPr>
          <w:rFonts w:ascii="Sylfaen" w:hAnsi="Sylfaen"/>
          <w:bCs/>
          <w:color w:val="000000" w:themeColor="text1"/>
        </w:rPr>
      </w:pPr>
    </w:p>
    <w:p w14:paraId="7EBB1A3A" w14:textId="77777777" w:rsidR="006646A5" w:rsidRPr="00B5059F" w:rsidRDefault="006646A5" w:rsidP="00D37950">
      <w:pPr>
        <w:pStyle w:val="Heading3"/>
        <w:tabs>
          <w:tab w:val="left" w:pos="284"/>
          <w:tab w:val="left" w:pos="426"/>
        </w:tabs>
        <w:ind w:hanging="142"/>
        <w:jc w:val="left"/>
        <w:rPr>
          <w:rFonts w:ascii="Sylfaen" w:eastAsiaTheme="majorEastAsia" w:hAnsi="Sylfaen" w:cs="Sylfaen"/>
          <w:b w:val="0"/>
          <w:bCs/>
          <w:color w:val="2F5496" w:themeColor="accent1" w:themeShade="BF"/>
          <w:sz w:val="22"/>
          <w:szCs w:val="22"/>
        </w:rPr>
      </w:pPr>
      <w:r w:rsidRPr="00B5059F">
        <w:rPr>
          <w:rFonts w:ascii="Sylfaen" w:eastAsiaTheme="majorEastAsia" w:hAnsi="Sylfaen" w:cs="Sylfaen"/>
          <w:b w:val="0"/>
          <w:bCs/>
          <w:color w:val="2F5496" w:themeColor="accent1" w:themeShade="BF"/>
          <w:sz w:val="22"/>
          <w:szCs w:val="22"/>
        </w:rPr>
        <w:t xml:space="preserve">9.1.1 </w:t>
      </w:r>
      <w:proofErr w:type="spellStart"/>
      <w:r w:rsidRPr="00B5059F">
        <w:rPr>
          <w:rFonts w:ascii="Sylfaen" w:eastAsiaTheme="majorEastAsia" w:hAnsi="Sylfaen" w:cs="Sylfaen"/>
          <w:b w:val="0"/>
          <w:bCs/>
          <w:color w:val="2F5496" w:themeColor="accent1" w:themeShade="BF"/>
          <w:sz w:val="22"/>
          <w:szCs w:val="22"/>
        </w:rPr>
        <w:t>საგარეო</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პოლიტიკის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დაგეგმვა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და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მართვა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პროგრამული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კოდი</w:t>
      </w:r>
      <w:proofErr w:type="spellEnd"/>
      <w:r w:rsidRPr="00B5059F">
        <w:rPr>
          <w:rFonts w:ascii="Sylfaen" w:eastAsiaTheme="majorEastAsia" w:hAnsi="Sylfaen" w:cs="Sylfaen"/>
          <w:b w:val="0"/>
          <w:bCs/>
          <w:color w:val="2F5496" w:themeColor="accent1" w:themeShade="BF"/>
          <w:sz w:val="22"/>
          <w:szCs w:val="22"/>
        </w:rPr>
        <w:t xml:space="preserve"> 28 01 01)</w:t>
      </w:r>
    </w:p>
    <w:p w14:paraId="6AEA1196" w14:textId="77777777" w:rsidR="006646A5" w:rsidRPr="00B5059F" w:rsidRDefault="006646A5" w:rsidP="00D37950">
      <w:pPr>
        <w:pStyle w:val="abzacixml"/>
        <w:rPr>
          <w:bCs/>
          <w:color w:val="000000" w:themeColor="text1"/>
        </w:rPr>
      </w:pPr>
    </w:p>
    <w:p w14:paraId="30B1A4B3" w14:textId="77777777" w:rsidR="006646A5" w:rsidRPr="00B5059F" w:rsidRDefault="006646A5" w:rsidP="00D37950">
      <w:pPr>
        <w:pStyle w:val="abzacixml"/>
        <w:ind w:left="270"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2A082E96" w14:textId="77777777" w:rsidR="006646A5" w:rsidRPr="00B5059F" w:rsidRDefault="006646A5" w:rsidP="004A2E60">
      <w:pPr>
        <w:pStyle w:val="abzacixml"/>
        <w:numPr>
          <w:ilvl w:val="0"/>
          <w:numId w:val="95"/>
        </w:numPr>
        <w:autoSpaceDE/>
        <w:autoSpaceDN/>
        <w:adjustRightInd/>
        <w:rPr>
          <w:bCs/>
          <w:color w:val="000000" w:themeColor="text1"/>
        </w:rPr>
      </w:pPr>
      <w:proofErr w:type="spellStart"/>
      <w:r w:rsidRPr="00B5059F">
        <w:rPr>
          <w:bCs/>
          <w:color w:val="000000" w:themeColor="text1"/>
        </w:rPr>
        <w:t>საქართველოს</w:t>
      </w:r>
      <w:proofErr w:type="spellEnd"/>
      <w:r w:rsidRPr="00B5059F">
        <w:rPr>
          <w:bCs/>
          <w:color w:val="000000" w:themeColor="text1"/>
        </w:rPr>
        <w:t xml:space="preserve"> </w:t>
      </w:r>
      <w:proofErr w:type="spellStart"/>
      <w:r w:rsidRPr="00B5059F">
        <w:rPr>
          <w:bCs/>
          <w:color w:val="000000" w:themeColor="text1"/>
        </w:rPr>
        <w:t>საგარეო</w:t>
      </w:r>
      <w:proofErr w:type="spellEnd"/>
      <w:r w:rsidRPr="00B5059F">
        <w:rPr>
          <w:bCs/>
          <w:color w:val="000000" w:themeColor="text1"/>
        </w:rPr>
        <w:t xml:space="preserve"> </w:t>
      </w:r>
      <w:proofErr w:type="spellStart"/>
      <w:r w:rsidRPr="00B5059F">
        <w:rPr>
          <w:bCs/>
          <w:color w:val="000000" w:themeColor="text1"/>
        </w:rPr>
        <w:t>საქმეთა</w:t>
      </w:r>
      <w:proofErr w:type="spellEnd"/>
      <w:r w:rsidRPr="00B5059F">
        <w:rPr>
          <w:bCs/>
          <w:color w:val="000000" w:themeColor="text1"/>
        </w:rPr>
        <w:t xml:space="preserve"> </w:t>
      </w:r>
      <w:proofErr w:type="spellStart"/>
      <w:r w:rsidRPr="00B5059F">
        <w:rPr>
          <w:bCs/>
          <w:color w:val="000000" w:themeColor="text1"/>
        </w:rPr>
        <w:t>სამინისტრო</w:t>
      </w:r>
      <w:proofErr w:type="spellEnd"/>
    </w:p>
    <w:p w14:paraId="16EFF5E1" w14:textId="77777777" w:rsidR="006646A5" w:rsidRPr="00B5059F" w:rsidRDefault="006646A5" w:rsidP="00D37950">
      <w:pPr>
        <w:spacing w:line="240" w:lineRule="auto"/>
        <w:jc w:val="both"/>
        <w:rPr>
          <w:rFonts w:ascii="Sylfaen" w:hAnsi="Sylfaen"/>
          <w:bCs/>
          <w:color w:val="000000" w:themeColor="text1"/>
        </w:rPr>
      </w:pPr>
    </w:p>
    <w:p w14:paraId="0EB873DC"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რეგულარულად ხდებოდა პარტნიორი სახელმწიფოებისა და საერთაშორისო ორგანიზაციების ინფორმირება რუსეთის ოკუპაციის პოლიტიკის და ფაქტობრივი ანექსიისკენ გადადგმული ნაბიჯების შესახებ, უსაფრთხოების, ადამიანის უფლებებისა და ჰუმანიტარული კუთხით შექმნილ უმძიმეს მდგომარეობაზე;</w:t>
      </w:r>
    </w:p>
    <w:p w14:paraId="55417E76"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ყველა შესაბამის საერთაშორისო ორგანიზაციებში და პარტნიორ ქვეყნებთან ორმხრივ ფორმატებში ხდებოდა რუსეთის უკანონო და პროვოკაციული ქმედებების, ასევე მათი სავალალო შედეგების განხილვა. აქტიურად ხდებოდა საქართველოს მოქალაქეების გატაცების/უკანონო დაკავებების ფაქტების მაღალ დონეზე დაყენება;</w:t>
      </w:r>
    </w:p>
    <w:p w14:paraId="4C9D4FE8"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სამინისტროსა და საზღვარგარეთ საქართველოს დიპლომატიური წარმომადგენლობების აქტიური მუშაობით, საერთაშორისო საზოგადოების ყურადღების ცენტრში მუდმივად იმყოფებოდა რუსეთის საოკუპაციო რეჟიმების მიერ ქართველთა ეთნიკური წმენდისა და დისკრიმინაციის მიზნით გადადგმული ნაბიჯები;</w:t>
      </w:r>
    </w:p>
    <w:p w14:paraId="4A0F455B"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ყველა შესაბამის საერთაშორისო ფორმატში ხაზი ესმებოდა რუსეთის მიერ 2008 წლის 12 აგვისტოს ცეცხლის შეწყვეტის შეთანხმების სრულად შესრულების აუცილებლობას;</w:t>
      </w:r>
    </w:p>
    <w:p w14:paraId="46E4983D"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გაიმართა ჟენევის საერთაშორისო მოლაპარაკებების 52-ე და 53-ე რაუნდები, რომლის ფარგლებშიც განხილვის ერთ-ერთ მთავარ თემას კორონავირუსის (COVID-19) პანდემიის ფონზე საქართველოს ოკუპირებულ ტერიტორიებზე უსაფრთხოებისა და ჰუმანიტარული კუთხით გამწვავებული ვითარება წარმოადგენდა;</w:t>
      </w:r>
    </w:p>
    <w:p w14:paraId="4AB13061"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მიმდინარეობდა აქტიური მუშაობა ევროკავშირთან ინტეგრაციის მიმართულებით;</w:t>
      </w:r>
    </w:p>
    <w:p w14:paraId="0A99D960"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ქ. ბრიუსელში გაიმართა საქართველო-ევროკავშირის ასოცირების საბჭოს მეექვსე სხდომა. გაიმართა შეხვედრები ევროკავშირის მაღალი რანგის წარმომადგენლებთან;</w:t>
      </w:r>
    </w:p>
    <w:p w14:paraId="4B34ED13"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ქ. კიევში შედგა საქართველოს საგარეო საქმეთა მინისტრის ვიზიტი, რომლის ფარგლებშიც  უკრაინის  საგარეო საქმეთა და მოლდოვას რესპუბლიკის საგარეო საქმეთა მინისტრებთან ერთად ხელი მოეწერა ევროკავშირის სამი ასოცირებული ქვეყნის - საქართველოს, უკრაინისა და მოლდოვას - საგარეო </w:t>
      </w:r>
      <w:r w:rsidRPr="00B5059F">
        <w:rPr>
          <w:rFonts w:ascii="Sylfaen" w:eastAsia="Calibri" w:hAnsi="Sylfaen" w:cs="Sylfaen"/>
          <w:bCs/>
          <w:lang w:val="ka-GE"/>
        </w:rPr>
        <w:lastRenderedPageBreak/>
        <w:t>საქმეთა სამინისტროებს შორის ურთიერთგაგების მემორანდუმს „ასოცირებული ტრიოს“ დაფუძნების თაობაზე;</w:t>
      </w:r>
    </w:p>
    <w:p w14:paraId="4877CA64"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ქ. ბრიუსელში შედგა ასოცირებული ტრიოს (საქართველო, უკრაინა, მოლოდოვა) საგარეო საქმეთა მინისტრების სამუშაო ვიზიტი. ვიზიტის ფარგლებში  ასოცირებული ტრიოს საგარეო საქმეთა მინისტრების შეხვედრები გაიმართა ევროკავშირის მაღალი რანგის ოფიციალურ პირებთან, ასევე გაიმართა მინისტრების ერთობლივი შეხვედრები ევროპარლამენტში;</w:t>
      </w:r>
    </w:p>
    <w:p w14:paraId="369C4C06"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საქართველოს სახელმწიფო უწყებებთან კოორდინაციით მომზადდა 2021 წლის საქართველოს ევროკავშირში ინტეგრაციის ეროვნული სამოქმედო გეგმა. ასევე, მომზადდა ასოცირების შეთანხმების განხორციელების 2020 წლის ეროვნული სამოქმედო გეგმის ანგარიში და შემუშავდა შესაბამისი მოკლე ანგარიში;</w:t>
      </w:r>
    </w:p>
    <w:p w14:paraId="251D5906"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ევროკავშირის მხარესთან დაიწყო ასოცირების 2021-2027 წლების დღის წესრიგის პროექტის შეთანხმების პროცესი;</w:t>
      </w:r>
    </w:p>
    <w:p w14:paraId="71ED02A9"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გაიმართა უწყებათაშორისი კონსულტაციები ევროკავშირის მიერ შემოთავაზებული დახმარების პრიორიტეტების ფარგლებში კონკრეტულ საპროექტო იდეებთან დაკავშირებით და შეჯერებული პოზიცია მიწოდა ევროკავშირის მხარეს;</w:t>
      </w:r>
    </w:p>
    <w:p w14:paraId="2C8BF22D"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გაგრძელდა საქართველოში ევროკავშირის ინსტიტუციური განვითარების პროგრამა Twinning-ის 13 მიმდინარე პროექტის კოორდინაცია. გაიმართა აღნიშნული პროექტების მმართველი კომიტეტის სხდომები, ასევე, 2 პროექტის დახურვის ღონისძიება. ამასთან, საპროექტო წინადადებების შემუშავების მიზნით გაიმართა ათამდე სამუშაო შეხვედრა Twinning-ის სამომავლო პროექტების მიმღებ უწყებებთან, მათ შორის, ევროკავშირის დელეგაციის წარმომადგენლების მონაწილეობით, ისევე როგორც, სამუშაო შეხვედრები Twinning-ის 2 ახალი პროექტის მუდმივ უცხოელ მრჩევლებთან პროექტების განხორციელების პროცედურებთან დაკავშირებით;</w:t>
      </w:r>
    </w:p>
    <w:p w14:paraId="0FD667AA"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გადაიდგა მნიშვნელოვანი ნაბიჯები ნატო-ში ინტეგრაციის მიმართულებით;</w:t>
      </w:r>
    </w:p>
    <w:p w14:paraId="2F53AAE4"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ფოთის პორტს ნატო-ს მუდმივმოქმედი მეორე საზღვაო შენაერთი (SNMG2) ეწვია, რომლის შემადგენლობაშიც შედიოდნენ ესპანეთის, რუმინეთის, თურქეთის და ბულგარეთის გემები. აღნიშნული საპორტო ვიზიტები მიზნად ისახავენ საქართველოსა და ალიანსის წევრი და პარტნიორი ქვეყნების საზღვაო ძალებს შორის ურთიერთთავსებადობის ამაღლებას;</w:t>
      </w:r>
    </w:p>
    <w:p w14:paraId="37CFC744"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შემუშავდა და დამტკიცდა საქართველოს 2021 წლის რიგით მე-13 წლიური ეროვნული პროგრამა (ANP);</w:t>
      </w:r>
    </w:p>
    <w:p w14:paraId="391C5EC2"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ჩატარდა ნატო-საქართველოს კომისიის 6 სხდომა, მათ შორის 3 ელჩების დონეზე ნატო-ს შტაბ-ბინაში, საქართველოს პრეზიდენტის, პრემიერ-მინისტრისა და თავდაცვის მინისტრის მონაწილეობით, რაც ნატო-საქართველოს განსაკუთრებული თანამშრომლობის მკაფიო დადასტურებაა და ცხადყოფს, რომ ასპირანტი საქართველო ალიანსის დღის წესრიგში მნიშვნელოვნად არის წარმოდგენილი;</w:t>
      </w:r>
    </w:p>
    <w:p w14:paraId="106C1744"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გაიმართა შეხვედრა საქართველოში აშშ-ს ელჩთან, სადაც განხილულ იქნა აშშ-საქართველოს ურთიერთობის ორმხრივი დღის წესრიგით გათვალისწინებული საკითხების ფართო სპექტრი;</w:t>
      </w:r>
    </w:p>
    <w:p w14:paraId="1DC53691"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ბათუმის პორტში განხორციელდა აშშ-ის გემის USS Donald Cook (DDG 75) საპორტო ვიზიტი. როგორც ქართული, ასევე, აშშ-ის მხარის შეფასებით, მსგავსი ვიზიტები ხაზს უსვამს აშშ-ის ჩართულობას შავი ზღვის რეგიონში, რაც მნიშვნელოვანია რეგიონის  უსაფრთხოების გაძლიერების კონტექსტში;</w:t>
      </w:r>
    </w:p>
    <w:p w14:paraId="31CB0842"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საქართველოს მეგობართა ჯგუფის თანათავმჯდომარე კონგრესმენებმა აშშ-ის წარმომადგენელთა პალატაში ორპარტიული კანონპროექტის - „საქართველოს მხარდამჭერი აქტის“ ხელახალი ინიცირება მოახდინეს, რაც საქართველოსა და აშშ-ს შორის სტრატეგიული ურთიერთობების თვისებრივად კიდევ უფრო მაღალ დონეზე აყვანის კუთხით გადადგმული ნაბიჯია. ორპარტიული კანონპროექტი კიდევ ერთხელ ხაზგასმით დაადასტურებს საქართველოს სუვერენიტეტის, დამოუკიდებლობის,  ტერიტორიული მთლიანობისა და დეოკუპაციის, ევროატლანტიკური ინტეგრაციის მიმართულებით აშშ-ის მტკიცე მხარდაჭერას და მასში გათვალისწინებულია </w:t>
      </w:r>
      <w:r w:rsidRPr="00B5059F">
        <w:rPr>
          <w:rFonts w:ascii="Sylfaen" w:eastAsia="Calibri" w:hAnsi="Sylfaen" w:cs="Sylfaen"/>
          <w:bCs/>
          <w:lang w:val="ka-GE"/>
        </w:rPr>
        <w:lastRenderedPageBreak/>
        <w:t>სანქცირების მექანიზმები, რუსეთის მიერ ოკუპირებულ საქართველოს ტერიტორიებზე ადამიანის უფლებათა უხეშ დამრღვევთა წინააღმდეგ;</w:t>
      </w:r>
    </w:p>
    <w:p w14:paraId="55088C90"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საქართველოს ეწვია აშშ-ის სენატის საგარეო ურთიერთობათა კომიტეტის, ევროპის ქვეკომიტეტის თავმჯდომარე. ვიზიტის ფარგლებში, ამერიკელმა კანონმდებლობებმა მოინახულეს საოკუპაციო ხაზთან მდებარე ქართული სოფლები, ადგილზე გაეცნენ არსებულ ვითარებას და რუსეთის აგრესიული ქმედებების შედეგებს. ამერიკელმა სენატორებმა შეხვედრები გამართეს მთავრობის, ოპოზიციური პარტიებისა და არასამთავრობო სექტორის წარმომადგენლებთან;</w:t>
      </w:r>
    </w:p>
    <w:p w14:paraId="4405602E"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რეგიონული ტურნეს ფარგლებში, საქართველოში ვიზიტი განახორციელა ევროპისა და ევრაზიის საკითხებში აშშ-ს სახელმწიფო მდივნის მოადგილის მოვალეობის შემსრულებელმა ფილიპ რიკერმა. ორმხრივი თანამშრომლობის დღის წესრიგის გარდა, ვიზიტის მთავარ თემას წარმოადგენდა რეგიონში არსებული ვითარება და ახალი გეოპოლიტიკური გარემო;</w:t>
      </w:r>
    </w:p>
    <w:p w14:paraId="1D47A5D2"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საქართველოს პრემიერ-მინისტრის აქტიური ფასილიტაციისა და ევროპისა და ევრაზიის საკითხებში აშშ-ის სახელმწიფო მდივნის მოადგილის მოვალეობის შემსრულებლის ჩართულობით, აზერბაიჯანულმა მხარემ კონფლიქტის დროს დაკავებული სომხეთის 15 მოქალაქე გაათავისუფლა და საქართველოს ტერიტორიის გავლით, ისინი საკუთარ ოჯახებს დაუბრუნდნენ;</w:t>
      </w:r>
    </w:p>
    <w:p w14:paraId="60B12C59"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მონაწილეობა იქნა მიღებული კანადის ინიციატივით გამართულ მინისტერიალში, რომელიც სახელმწიფოთაშორის ურთიერთობებში დაუსაბუთებელი, თვითნებური დაკავების წინააღმდეგ  შემუშავებული დეკლარაციის (Declaration Against the Use of Arbitrary Detention in State-to State Relations) მიღებას მიეძღვნა. ღონისძიებაში მონაწილეობა მიიღო 30-ზე მეტი სახელმწიფოს საგარეო საქმეთა მინისტრმა, მათ შორის, ევროკავშირის წევრი და არაწევრი ქვეყნების საგარეო საქმეთა მინისტრებმა და აშშ-ის სახელმწიფო მდივანმა;</w:t>
      </w:r>
    </w:p>
    <w:p w14:paraId="07FF41FB"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საქართველოს საგარეო საქმეთა სამინისტრო აგრძელებდა აქტივობებს რეგიონალური სტაბილურობის ხელშეწყობისა და რეგიონში შექმნილი ახალი რეალობიდან გამომდინარე, დაბალანსებული პოლიტიკის გატარების კუთხით;</w:t>
      </w:r>
    </w:p>
    <w:p w14:paraId="6692E005"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დინამიურად ვითარდებოდა ურთიერთობები ევროპის ქვეყნებთან. გაიმართა არაერთი ვიზიტი ევროპის ქვეყნებში. ასევე, შედა სატელეფონო საუბრები და გაიმართა ვირტუალური შეხვედრები;</w:t>
      </w:r>
    </w:p>
    <w:p w14:paraId="2BA9159B"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ხელი მოეწერა „საქართველოს მთავრობასა და კორეის რესპუბლიკის მთავრობას შორის საჰაერო მიმოსვლის შესახებ“ შეთანხმებას;</w:t>
      </w:r>
    </w:p>
    <w:p w14:paraId="10AEA378"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საქართველოსა და ტაჯიკეთის რესპუბლიკის საგარეო საქმეთა სამინისტროებს შორის პოლიტიკური კონსულტაციები;</w:t>
      </w:r>
    </w:p>
    <w:p w14:paraId="16C1E300"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ინდოეთის რესპუბლიკაში სამუშაო ვიზიტის ფარგლებში განხილულ იქნა ორმხრივი თანამშრომლობის დღის წესრიგის მნიშვნელოვანი საკითხები, მათ შორის, საქართველოსთვის ინდური წარმოების, კოვიდ-19-ის საწინააღმდეგო ვაქცინის მოწოდების შესაძლებლობა და წმ. ქეთევან წამებულის წმინდა ნაწილების საქართველოსთვის გადმოცემის და ამ მიზნით უახლოეს მომავალში ქ. თბილისში ინდური დელეგაციის ვიზიტის ორგანიზების შესაძლებლობა, ასევე, საქართველოში ინდოეთის საელჩოს დაფუძნების პროცესის მიმდინარეობა;</w:t>
      </w:r>
    </w:p>
    <w:p w14:paraId="272E3784"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ძალაში შევიდა საქართველო-იაპონიას შორის დადებული საინვესტიციო ხელშეკრულება;</w:t>
      </w:r>
    </w:p>
    <w:p w14:paraId="3314857E"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გაიმართა საქართველოს და ეგვიპტის არაბთა რესპუბლიკის საგარეო საქმეთა სამინისტროებს შორის რიგით მეხუთე ორმხრივი პოლიტიკური კონსულტაციები;</w:t>
      </w:r>
    </w:p>
    <w:p w14:paraId="3551F1A4"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ხელი მოეწერა შეთანხმებას საქართველოს მთავრობასა და ომანის სასულთნოს მთავრობას შორის დიპლომატიური, სპეციალური ან სამსახურებრივი პასპორტების მფლობელთა სავიზო მოთხოვნებისაგან გათავისუფლების შესახებ;</w:t>
      </w:r>
    </w:p>
    <w:p w14:paraId="23AFE344"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საქართველოს საგარეო საქმეთა სამინისტრო აქტიურ პოლიტიკას ახორციელებდა მრავალმხრივი დიპლომატიის მიმართულებით;</w:t>
      </w:r>
    </w:p>
    <w:p w14:paraId="2DAE7482"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აქტიური მუშაობა მიმდინარეობდა გაერო-ს გენერალური ასამბლეის რეზოლუციის - „აფხაზეთიდან, საქართველო და ცხინვალის რეგიონიდან/სამხრეთ ოსეთი, საქართველო იძულებით </w:t>
      </w:r>
      <w:r w:rsidRPr="00B5059F">
        <w:rPr>
          <w:rFonts w:ascii="Sylfaen" w:eastAsia="Calibri" w:hAnsi="Sylfaen" w:cs="Sylfaen"/>
          <w:bCs/>
          <w:lang w:val="ka-GE"/>
        </w:rPr>
        <w:lastRenderedPageBreak/>
        <w:t>გადაადგილებულ პირთა და ლტოლვილთა სტატუსის შესახებ“, არსებულ მხარდამჭერთა და თანაავტორთა შენარჩუნებისა და ახალი მხარდამჭერებისა და თანაავტორების მობილიზების მიზნით. შედეგად, გაერო-ს გენერალური ასამბლეის, 75-ე სესიის ფარგლებში მიღებულ იქნა აღნიშნული რეზოლუცია. აღსანიშნავია, რომ გასულ წელთან შედარებით, მიმდინარე წელს, გაიზარდა რეზოლუციის თანაავტორთა რიცხვი (2021წ. - 57 ქვეყანა. 2020წ. - 54 ქვეყანა);</w:t>
      </w:r>
    </w:p>
    <w:p w14:paraId="18B859AC"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გაიმართა ეუთო-ს მუდმივი საბჭოს სხდომა, რომელზეც საქართველოს ინიციატივით, სხვა საკითხთა შორის, რუსეთ-საქართველოს ომის საქმეზე ადამიანის უფლებათა ევროპული სასამართლოს გადაწყვეტილებაზე იმსჯელეს. ადამიანის უფლებათა ევროპული სასამართლოს განჩინების საკითხზე საქართველოს მხარდამჭერი განცხადებები გააკეთეს ევროკავშირის, კანადის, აშშ-ის, უკრაინისა და დიდი ბრიტანეთის დელეგაციებმა;</w:t>
      </w:r>
    </w:p>
    <w:p w14:paraId="7354E908"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ძალაში შევიდა 9 და ხელმოწერილ იქნა 8 ორმხრივი ხელშეკრულება, ასევე, ძალაში შევიდა ერთი, ხელმოწერილ იქნა ერთი და რატიფიცირებულ იქნა 4 მრავალმხრივი ხელშეკრულება. საფინანსო ინსტიტუტებთან ხელი მოეწერა 11 ხელშეკრულებას და ძალაში შევიდა 9 ხელშეკრულება;</w:t>
      </w:r>
    </w:p>
    <w:p w14:paraId="1B7CD809"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კომპეტენციის ფარგლებში მიმდინარეობდა მუშაობა ეკონომიკური დიპლომატიის მიმართულებით;</w:t>
      </w:r>
    </w:p>
    <w:p w14:paraId="1F789C20"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საქართველოს საგარეო საქმეთა სამინისტროს, საქართველოში საქმიანი ვიზიტით ჩამოსვლისთვის, სპეციალური ელექტრონული პროგრამის საშუალებით მიმართა 2 274 აპლიკანტმა. აქედან ქვეყანაში შემოსვლის ნებართვა გაიცა 1 440 ადამიანზე. უარი ეთქვა 411 ადამიანს, ხოლო 415 აპლიკაცია დახარვეზდა;</w:t>
      </w:r>
    </w:p>
    <w:p w14:paraId="710A3CB5"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„იმუშავე საქართველოდან“ პროექტის ფარგლებში, მიღებული აპლიკაციების  რაოდენობის მიხედვით, 1 045 ადამიანი დარეგისტრირდა პროექტის მონაწილედ და გამოხატა ქვეყანაში შემოსვლისა და დისტანციურად მუშაობის სურვილი. მიღებული აპლიკაციებიდან დადასტურებულია 700, ხოლო უარი ეთქვა 152 განაცხადს;</w:t>
      </w:r>
    </w:p>
    <w:p w14:paraId="30C7D7BA"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საგარეო საქმეთა სამინისტრო ინტენსიურად მუშაობდა საერთაშორისო ორგანიზაციებისა და მრავალმხრივი კონვენციების ფარგლებში, თანამშრომლობის შემდგომი განვითარების მიზნით;</w:t>
      </w:r>
    </w:p>
    <w:p w14:paraId="7DABCAAA"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საქართველოს პარლამენტის ეროვნულ ბიბლიოთეკას გადაეცა</w:t>
      </w:r>
      <w:r w:rsidRPr="00B5059F">
        <w:rPr>
          <w:rFonts w:ascii="Sylfaen" w:eastAsia="Calibri" w:hAnsi="Sylfaen" w:cs="Sylfaen"/>
          <w:bCs/>
          <w:lang w:val="ka-GE"/>
        </w:rPr>
        <w:br/>
        <w:t>ქართველი გენერლის ზაქარია მდივნისა და მისი შვილის, ნინა მდივნის საარქივო</w:t>
      </w:r>
      <w:r w:rsidRPr="00B5059F">
        <w:rPr>
          <w:rFonts w:ascii="Sylfaen" w:eastAsia="Calibri" w:hAnsi="Sylfaen" w:cs="Sylfaen"/>
          <w:bCs/>
          <w:lang w:val="ka-GE"/>
        </w:rPr>
        <w:br/>
        <w:t>დოკუმენტები, რომელიც დიდი ბრიტანეთისა და ჩრდილოეთ ირლანდიის</w:t>
      </w:r>
      <w:r w:rsidRPr="00B5059F">
        <w:rPr>
          <w:rFonts w:ascii="Sylfaen" w:eastAsia="Calibri" w:hAnsi="Sylfaen" w:cs="Sylfaen"/>
          <w:bCs/>
          <w:lang w:val="ka-GE"/>
        </w:rPr>
        <w:br/>
        <w:t>გაერთიანებულ სამეფოში საქართველოს საელჩომ მოიპოვა;</w:t>
      </w:r>
    </w:p>
    <w:p w14:paraId="428AE2A1"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კორეის რესპუბლიკაში საქართველოს საელჩოს, საქართველოს ეროვნული მუზეუმისა და ღვინის სააგენტოს თანამშრომლობით, კორეის ფონდის საგამოფენო სივრცეში მოეწყო გამოფენა „საქართველო მეღვინეობის აკვანი“;</w:t>
      </w:r>
    </w:p>
    <w:p w14:paraId="65251287"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საქართველოს საგარეო საქმეთა სამინისტრომ გადადგა აქტიური ნაბიჯები სტრატეგიული კომუნიკაციების მიმართულებით;</w:t>
      </w:r>
    </w:p>
    <w:p w14:paraId="5A44AF4A"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მონაწილეობა იქნა მიღებული მიგრაციის საერთაშორისო ორგანიზაციის თბილისის ოფისის ინიციატივით ორგანიზებულ ონლაინ Facebook სესიაში, რომელიც დაეთმო ,,საქართველოს მოქალაქეების საქართველოდან გასვლისა და საქართველოში შემოსვლის წესების შესახებ“ კანონში განხორციელებულ ცვლილებას, ასევე ევროკავშირთან უვიზო მიმოსვლის აქტუალურ საკითხებს;</w:t>
      </w:r>
    </w:p>
    <w:p w14:paraId="18059974"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მიმდინარეობდა მოსამზადებელი სამუშაოები, ბათუმში დაგეგმილი რიგით მე-17 ყოველწლიური საერთაშორისო კონფერენციის „საქართველოს ევროპულ გზის“ ჩასატარებლად;</w:t>
      </w:r>
    </w:p>
    <w:p w14:paraId="29DCBC60"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geoconsul.gov.ge-ის მეშვეობით დარეგისტრირდა 1 885 განაცხადი. მათგან 1 070 დასრულდა დადებითად, ხოლო 107 - უარყოფითად. E-Visa Portal-ის მეშვეობით დარეგისტრირდა 1 119 განაცხადი, მათგან 928 დასრულდა დადებითად. ელექტრონული ვიზები გაიცა საქართველოში დასაქმებულ ჩინეთის მოქალაქეებზე;</w:t>
      </w:r>
    </w:p>
    <w:p w14:paraId="1433826C"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საკონსულო დეპარტამენტის წარმომადგენლებმა მონაწილეობა მიიღეს მიგრაციის საკითხებზე გამართულ 10 ღონისძიებაში;</w:t>
      </w:r>
    </w:p>
    <w:p w14:paraId="171F3105"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საზღვარგარეთიდან გადმოსვენებულია 275 საქართველოს მოქალაქე;</w:t>
      </w:r>
    </w:p>
    <w:p w14:paraId="22A840BE"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lastRenderedPageBreak/>
        <w:t>საკონსულო დეპარტამენტის ქოლ-ცენტრის მიერ სატელეფონო კონსულტაცია გაეწია 10 602 მოქალაქეს. ელ-ფოსტაზე შემოსული წერილების რაოდენობამ შეადგინა 9 202 ერთეული.</w:t>
      </w:r>
    </w:p>
    <w:p w14:paraId="2BC88E25"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საკონსულო დეპარტამენტის საინფორმაციო-საკონსულტაციო სამმართველო აგრძელებს მუშაობას ნაოსნობაში მყოფ, საქართველოს მოქალაქე მეზღვაურებთან დაკავშირებით შექმნილი პრობლემების მოგვარებაზე. მიმდინარეობდა 77 მეზღვაურის საკონსულო დაცვის კუთხით მუშაობა (დასრულდა 41, ხოლო მიმდინარეობს 36 მეზღვაურის საქმე);</w:t>
      </w:r>
    </w:p>
    <w:p w14:paraId="4801E21B"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საანგარიშო პერიოდში მიღებულ იქნა 1 036 სალეგალიზაციო დოკუმენტი.</w:t>
      </w:r>
    </w:p>
    <w:p w14:paraId="0B4BF649"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2021 წლის პირველ და მეორე კვარტლებში ჩატარდა საპატიო კონსულების საქმიანობის საკოორდინაციო საბჭოს ერთი სხდომა; დაინიშნა 4 ახალი საპატიო კონსული;</w:t>
      </w:r>
    </w:p>
    <w:p w14:paraId="7C340524" w14:textId="77777777" w:rsidR="006646A5" w:rsidRPr="00B5059F" w:rsidRDefault="006646A5" w:rsidP="00D37950">
      <w:pPr>
        <w:widowControl w:val="0"/>
        <w:tabs>
          <w:tab w:val="left" w:pos="1860"/>
        </w:tabs>
        <w:autoSpaceDE w:val="0"/>
        <w:autoSpaceDN w:val="0"/>
        <w:adjustRightInd w:val="0"/>
        <w:spacing w:after="0" w:line="240" w:lineRule="auto"/>
        <w:jc w:val="both"/>
        <w:rPr>
          <w:rFonts w:ascii="Sylfaen" w:hAnsi="Sylfaen"/>
          <w:bCs/>
          <w:color w:val="000000" w:themeColor="text1"/>
          <w:lang w:val="ka-GE"/>
        </w:rPr>
      </w:pPr>
    </w:p>
    <w:p w14:paraId="72B61FE0" w14:textId="77777777" w:rsidR="006646A5" w:rsidRPr="00B5059F" w:rsidRDefault="006646A5" w:rsidP="00D37950">
      <w:pPr>
        <w:widowControl w:val="0"/>
        <w:tabs>
          <w:tab w:val="left" w:pos="1860"/>
        </w:tabs>
        <w:autoSpaceDE w:val="0"/>
        <w:autoSpaceDN w:val="0"/>
        <w:adjustRightInd w:val="0"/>
        <w:spacing w:after="0" w:line="240" w:lineRule="auto"/>
        <w:jc w:val="both"/>
        <w:rPr>
          <w:rFonts w:ascii="Sylfaen" w:hAnsi="Sylfaen"/>
          <w:bCs/>
          <w:color w:val="000000" w:themeColor="text1"/>
          <w:lang w:val="ka-GE"/>
        </w:rPr>
      </w:pPr>
      <w:r w:rsidRPr="00B5059F">
        <w:rPr>
          <w:rFonts w:ascii="Sylfaen" w:hAnsi="Sylfaen"/>
          <w:bCs/>
          <w:color w:val="000000" w:themeColor="text1"/>
          <w:lang w:val="ka-GE"/>
        </w:rPr>
        <w:tab/>
      </w:r>
    </w:p>
    <w:p w14:paraId="4FF1C07F" w14:textId="77777777" w:rsidR="006646A5" w:rsidRPr="00B5059F" w:rsidRDefault="006646A5" w:rsidP="00D37950">
      <w:pPr>
        <w:pStyle w:val="Heading3"/>
        <w:tabs>
          <w:tab w:val="left" w:pos="284"/>
          <w:tab w:val="left" w:pos="426"/>
        </w:tabs>
        <w:ind w:hanging="142"/>
        <w:jc w:val="both"/>
        <w:rPr>
          <w:rFonts w:ascii="Sylfaen" w:eastAsiaTheme="majorEastAsia" w:hAnsi="Sylfaen" w:cs="Sylfaen"/>
          <w:b w:val="0"/>
          <w:bCs/>
          <w:color w:val="2F5496" w:themeColor="accent1" w:themeShade="BF"/>
          <w:sz w:val="22"/>
          <w:szCs w:val="22"/>
        </w:rPr>
      </w:pPr>
      <w:r w:rsidRPr="00B5059F">
        <w:rPr>
          <w:rFonts w:ascii="Sylfaen" w:eastAsiaTheme="majorEastAsia" w:hAnsi="Sylfaen" w:cs="Sylfaen"/>
          <w:b w:val="0"/>
          <w:bCs/>
          <w:color w:val="2F5496" w:themeColor="accent1" w:themeShade="BF"/>
          <w:sz w:val="22"/>
          <w:szCs w:val="22"/>
        </w:rPr>
        <w:t xml:space="preserve">9.1.2 </w:t>
      </w:r>
      <w:proofErr w:type="spellStart"/>
      <w:r w:rsidRPr="00B5059F">
        <w:rPr>
          <w:rFonts w:ascii="Sylfaen" w:eastAsiaTheme="majorEastAsia" w:hAnsi="Sylfaen" w:cs="Sylfaen"/>
          <w:b w:val="0"/>
          <w:bCs/>
          <w:color w:val="2F5496" w:themeColor="accent1" w:themeShade="BF"/>
          <w:sz w:val="22"/>
          <w:szCs w:val="22"/>
        </w:rPr>
        <w:t>საერთაშორისო</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ორგანიზაციებში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არსებული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ფინანსური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ვალდებულებების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უზრუნველყოფა</w:t>
      </w:r>
      <w:proofErr w:type="spellEnd"/>
      <w:r w:rsidRPr="00B5059F">
        <w:rPr>
          <w:rFonts w:ascii="Sylfaen" w:eastAsiaTheme="majorEastAsia" w:hAnsi="Sylfaen" w:cs="Sylfaen"/>
          <w:b w:val="0"/>
          <w:bCs/>
          <w:color w:val="2F5496" w:themeColor="accent1" w:themeShade="BF"/>
          <w:sz w:val="22"/>
          <w:szCs w:val="22"/>
          <w:lang w:val="ka-GE"/>
        </w:rPr>
        <w:t xml:space="preserve"> (</w:t>
      </w:r>
      <w:proofErr w:type="spellStart"/>
      <w:r w:rsidRPr="00B5059F">
        <w:rPr>
          <w:rFonts w:ascii="Sylfaen" w:eastAsiaTheme="majorEastAsia" w:hAnsi="Sylfaen" w:cs="Sylfaen"/>
          <w:b w:val="0"/>
          <w:bCs/>
          <w:color w:val="2F5496" w:themeColor="accent1" w:themeShade="BF"/>
          <w:sz w:val="22"/>
          <w:szCs w:val="22"/>
        </w:rPr>
        <w:t>პროგრამული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კოდი</w:t>
      </w:r>
      <w:proofErr w:type="spellEnd"/>
      <w:r w:rsidRPr="00B5059F">
        <w:rPr>
          <w:rFonts w:ascii="Sylfaen" w:eastAsiaTheme="majorEastAsia" w:hAnsi="Sylfaen" w:cs="Sylfaen"/>
          <w:b w:val="0"/>
          <w:bCs/>
          <w:color w:val="2F5496" w:themeColor="accent1" w:themeShade="BF"/>
          <w:sz w:val="22"/>
          <w:szCs w:val="22"/>
        </w:rPr>
        <w:t xml:space="preserve"> 28 01 02)</w:t>
      </w:r>
    </w:p>
    <w:p w14:paraId="0872A62D" w14:textId="77777777" w:rsidR="006646A5" w:rsidRPr="00B5059F" w:rsidRDefault="006646A5" w:rsidP="00D37950">
      <w:pPr>
        <w:pStyle w:val="abzacixml"/>
        <w:rPr>
          <w:bCs/>
          <w:color w:val="000000" w:themeColor="text1"/>
        </w:rPr>
      </w:pPr>
    </w:p>
    <w:p w14:paraId="315DBE40" w14:textId="77777777" w:rsidR="006646A5" w:rsidRPr="00B5059F" w:rsidRDefault="006646A5" w:rsidP="00D37950">
      <w:pPr>
        <w:pStyle w:val="abzacixml"/>
        <w:ind w:left="270"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7458760A" w14:textId="77777777" w:rsidR="006646A5" w:rsidRPr="00B5059F" w:rsidRDefault="006646A5" w:rsidP="004A2E60">
      <w:pPr>
        <w:pStyle w:val="abzacixml"/>
        <w:numPr>
          <w:ilvl w:val="0"/>
          <w:numId w:val="96"/>
        </w:numPr>
        <w:autoSpaceDE/>
        <w:autoSpaceDN/>
        <w:adjustRightInd/>
        <w:rPr>
          <w:bCs/>
          <w:color w:val="000000" w:themeColor="text1"/>
        </w:rPr>
      </w:pPr>
      <w:proofErr w:type="spellStart"/>
      <w:r w:rsidRPr="00B5059F">
        <w:rPr>
          <w:bCs/>
          <w:color w:val="000000" w:themeColor="text1"/>
        </w:rPr>
        <w:t>საქართველოს</w:t>
      </w:r>
      <w:proofErr w:type="spellEnd"/>
      <w:r w:rsidRPr="00B5059F">
        <w:rPr>
          <w:bCs/>
          <w:color w:val="000000" w:themeColor="text1"/>
        </w:rPr>
        <w:t xml:space="preserve"> </w:t>
      </w:r>
      <w:proofErr w:type="spellStart"/>
      <w:r w:rsidRPr="00B5059F">
        <w:rPr>
          <w:bCs/>
          <w:color w:val="000000" w:themeColor="text1"/>
        </w:rPr>
        <w:t>საგარეო</w:t>
      </w:r>
      <w:proofErr w:type="spellEnd"/>
      <w:r w:rsidRPr="00B5059F">
        <w:rPr>
          <w:bCs/>
          <w:color w:val="000000" w:themeColor="text1"/>
        </w:rPr>
        <w:t xml:space="preserve"> </w:t>
      </w:r>
      <w:proofErr w:type="spellStart"/>
      <w:r w:rsidRPr="00B5059F">
        <w:rPr>
          <w:bCs/>
          <w:color w:val="000000" w:themeColor="text1"/>
        </w:rPr>
        <w:t>საქმეთა</w:t>
      </w:r>
      <w:proofErr w:type="spellEnd"/>
      <w:r w:rsidRPr="00B5059F">
        <w:rPr>
          <w:bCs/>
          <w:color w:val="000000" w:themeColor="text1"/>
        </w:rPr>
        <w:t xml:space="preserve"> </w:t>
      </w:r>
      <w:proofErr w:type="spellStart"/>
      <w:r w:rsidRPr="00B5059F">
        <w:rPr>
          <w:bCs/>
          <w:color w:val="000000" w:themeColor="text1"/>
        </w:rPr>
        <w:t>სამინისტრო</w:t>
      </w:r>
      <w:proofErr w:type="spellEnd"/>
    </w:p>
    <w:p w14:paraId="00B540D8" w14:textId="77777777" w:rsidR="006646A5" w:rsidRPr="00B5059F" w:rsidRDefault="006646A5" w:rsidP="00D37950">
      <w:pPr>
        <w:spacing w:line="240" w:lineRule="auto"/>
        <w:jc w:val="both"/>
        <w:rPr>
          <w:rFonts w:ascii="Sylfaen" w:hAnsi="Sylfaen"/>
          <w:bCs/>
          <w:color w:val="000000" w:themeColor="text1"/>
        </w:rPr>
      </w:pPr>
    </w:p>
    <w:p w14:paraId="44853E77"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საქართველოს მიერ განხორციელებულ იქნა ყოველწლიური საწევრო შენატანი საერთაშორისო ორგანიზაციებში, საერთაშორისო ორგანიზაციების ფარგლებში არსებულ ფონდებსა და სამშვიდობო მისიებში.</w:t>
      </w:r>
    </w:p>
    <w:p w14:paraId="46BA2436" w14:textId="77777777" w:rsidR="006646A5" w:rsidRPr="00B5059F" w:rsidRDefault="006646A5" w:rsidP="00D37950">
      <w:pPr>
        <w:spacing w:line="240" w:lineRule="auto"/>
        <w:jc w:val="both"/>
        <w:rPr>
          <w:rFonts w:ascii="Sylfaen" w:hAnsi="Sylfaen"/>
          <w:bCs/>
          <w:color w:val="000000" w:themeColor="text1"/>
        </w:rPr>
      </w:pPr>
    </w:p>
    <w:p w14:paraId="6E0C0DC5" w14:textId="77777777" w:rsidR="006646A5" w:rsidRPr="00B5059F" w:rsidRDefault="006646A5" w:rsidP="00D37950">
      <w:pPr>
        <w:pStyle w:val="Heading3"/>
        <w:tabs>
          <w:tab w:val="left" w:pos="284"/>
          <w:tab w:val="left" w:pos="426"/>
        </w:tabs>
        <w:ind w:hanging="142"/>
        <w:jc w:val="both"/>
        <w:rPr>
          <w:rFonts w:ascii="Sylfaen" w:eastAsiaTheme="majorEastAsia" w:hAnsi="Sylfaen" w:cs="Sylfaen"/>
          <w:b w:val="0"/>
          <w:bCs/>
          <w:color w:val="2F5496" w:themeColor="accent1" w:themeShade="BF"/>
          <w:sz w:val="22"/>
          <w:szCs w:val="22"/>
        </w:rPr>
      </w:pPr>
      <w:r w:rsidRPr="00B5059F">
        <w:rPr>
          <w:rFonts w:ascii="Sylfaen" w:eastAsiaTheme="majorEastAsia" w:hAnsi="Sylfaen" w:cs="Sylfaen"/>
          <w:b w:val="0"/>
          <w:bCs/>
          <w:color w:val="2F5496" w:themeColor="accent1" w:themeShade="BF"/>
          <w:sz w:val="22"/>
          <w:szCs w:val="22"/>
        </w:rPr>
        <w:t xml:space="preserve">9.1.3 </w:t>
      </w:r>
      <w:proofErr w:type="spellStart"/>
      <w:r w:rsidRPr="00B5059F">
        <w:rPr>
          <w:rFonts w:ascii="Sylfaen" w:eastAsiaTheme="majorEastAsia" w:hAnsi="Sylfaen" w:cs="Sylfaen"/>
          <w:b w:val="0"/>
          <w:bCs/>
          <w:color w:val="2F5496" w:themeColor="accent1" w:themeShade="BF"/>
          <w:sz w:val="22"/>
          <w:szCs w:val="22"/>
        </w:rPr>
        <w:t>საერთაშორისო</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ხელშეკრულებებისა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და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სხვა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დოკუმენტების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თარგმნა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და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დამოწმება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პროგრამული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კოდი</w:t>
      </w:r>
      <w:proofErr w:type="spellEnd"/>
      <w:r w:rsidRPr="00B5059F">
        <w:rPr>
          <w:rFonts w:ascii="Sylfaen" w:eastAsiaTheme="majorEastAsia" w:hAnsi="Sylfaen" w:cs="Sylfaen"/>
          <w:b w:val="0"/>
          <w:bCs/>
          <w:color w:val="2F5496" w:themeColor="accent1" w:themeShade="BF"/>
          <w:sz w:val="22"/>
          <w:szCs w:val="22"/>
        </w:rPr>
        <w:t xml:space="preserve"> 28 01 03)</w:t>
      </w:r>
    </w:p>
    <w:p w14:paraId="5F793CD2" w14:textId="77777777" w:rsidR="006646A5" w:rsidRPr="00B5059F" w:rsidRDefault="006646A5" w:rsidP="00D37950">
      <w:pPr>
        <w:pStyle w:val="abzacixml"/>
        <w:ind w:firstLine="0"/>
        <w:rPr>
          <w:bCs/>
          <w:color w:val="000000" w:themeColor="text1"/>
        </w:rPr>
      </w:pPr>
    </w:p>
    <w:p w14:paraId="491F20AD" w14:textId="77777777" w:rsidR="006646A5" w:rsidRPr="00B5059F" w:rsidRDefault="006646A5" w:rsidP="00D37950">
      <w:pPr>
        <w:pStyle w:val="abzacixml"/>
        <w:ind w:left="270"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4A356543" w14:textId="77777777" w:rsidR="006646A5" w:rsidRPr="00B5059F" w:rsidRDefault="006646A5" w:rsidP="004A2E60">
      <w:pPr>
        <w:pStyle w:val="abzacixml"/>
        <w:numPr>
          <w:ilvl w:val="0"/>
          <w:numId w:val="96"/>
        </w:numPr>
        <w:autoSpaceDE/>
        <w:autoSpaceDN/>
        <w:adjustRightInd/>
        <w:rPr>
          <w:bCs/>
          <w:color w:val="000000" w:themeColor="text1"/>
        </w:rPr>
      </w:pPr>
      <w:r w:rsidRPr="00B5059F">
        <w:rPr>
          <w:bCs/>
          <w:color w:val="000000" w:themeColor="text1"/>
        </w:rPr>
        <w:t xml:space="preserve"> </w:t>
      </w:r>
      <w:proofErr w:type="spellStart"/>
      <w:r w:rsidRPr="00B5059F">
        <w:rPr>
          <w:bCs/>
          <w:color w:val="000000" w:themeColor="text1"/>
        </w:rPr>
        <w:t>სსიპ</w:t>
      </w:r>
      <w:proofErr w:type="spellEnd"/>
      <w:r w:rsidRPr="00B5059F">
        <w:rPr>
          <w:bCs/>
          <w:color w:val="000000" w:themeColor="text1"/>
        </w:rPr>
        <w:t xml:space="preserve"> - </w:t>
      </w:r>
      <w:proofErr w:type="spellStart"/>
      <w:r w:rsidRPr="00B5059F">
        <w:rPr>
          <w:bCs/>
          <w:color w:val="000000" w:themeColor="text1"/>
        </w:rPr>
        <w:t>საქართველოს</w:t>
      </w:r>
      <w:proofErr w:type="spellEnd"/>
      <w:r w:rsidRPr="00B5059F">
        <w:rPr>
          <w:bCs/>
          <w:color w:val="000000" w:themeColor="text1"/>
        </w:rPr>
        <w:t xml:space="preserve"> </w:t>
      </w:r>
      <w:proofErr w:type="spellStart"/>
      <w:r w:rsidRPr="00B5059F">
        <w:rPr>
          <w:bCs/>
          <w:color w:val="000000" w:themeColor="text1"/>
        </w:rPr>
        <w:t>საერთაშორისო</w:t>
      </w:r>
      <w:proofErr w:type="spellEnd"/>
      <w:r w:rsidRPr="00B5059F">
        <w:rPr>
          <w:bCs/>
          <w:color w:val="000000" w:themeColor="text1"/>
        </w:rPr>
        <w:t xml:space="preserve"> </w:t>
      </w:r>
      <w:proofErr w:type="spellStart"/>
      <w:r w:rsidRPr="00B5059F">
        <w:rPr>
          <w:bCs/>
          <w:color w:val="000000" w:themeColor="text1"/>
        </w:rPr>
        <w:t>ხელშეკრულებ</w:t>
      </w:r>
      <w:proofErr w:type="spellEnd"/>
      <w:r w:rsidRPr="00B5059F">
        <w:rPr>
          <w:bCs/>
          <w:color w:val="000000" w:themeColor="text1"/>
          <w:lang w:val="ka-GE"/>
        </w:rPr>
        <w:t>ებ</w:t>
      </w:r>
      <w:proofErr w:type="spellStart"/>
      <w:r w:rsidRPr="00B5059F">
        <w:rPr>
          <w:bCs/>
          <w:color w:val="000000" w:themeColor="text1"/>
        </w:rPr>
        <w:t>ის</w:t>
      </w:r>
      <w:proofErr w:type="spellEnd"/>
      <w:r w:rsidRPr="00B5059F">
        <w:rPr>
          <w:bCs/>
          <w:color w:val="000000" w:themeColor="text1"/>
        </w:rPr>
        <w:t xml:space="preserve"> </w:t>
      </w:r>
      <w:proofErr w:type="spellStart"/>
      <w:r w:rsidRPr="00B5059F">
        <w:rPr>
          <w:bCs/>
          <w:color w:val="000000" w:themeColor="text1"/>
        </w:rPr>
        <w:t>თარგმნის</w:t>
      </w:r>
      <w:proofErr w:type="spellEnd"/>
      <w:r w:rsidRPr="00B5059F">
        <w:rPr>
          <w:bCs/>
          <w:color w:val="000000" w:themeColor="text1"/>
        </w:rPr>
        <w:t xml:space="preserve"> </w:t>
      </w:r>
      <w:proofErr w:type="spellStart"/>
      <w:r w:rsidRPr="00B5059F">
        <w:rPr>
          <w:bCs/>
          <w:color w:val="000000" w:themeColor="text1"/>
        </w:rPr>
        <w:t>ბიურო</w:t>
      </w:r>
      <w:proofErr w:type="spellEnd"/>
    </w:p>
    <w:p w14:paraId="7D7AA210" w14:textId="77777777" w:rsidR="006646A5" w:rsidRPr="00B5059F" w:rsidRDefault="006646A5" w:rsidP="00D37950">
      <w:pPr>
        <w:spacing w:line="240" w:lineRule="auto"/>
        <w:jc w:val="both"/>
        <w:rPr>
          <w:rFonts w:ascii="Sylfaen" w:hAnsi="Sylfaen"/>
          <w:bCs/>
          <w:color w:val="000000" w:themeColor="text1"/>
        </w:rPr>
      </w:pPr>
    </w:p>
    <w:p w14:paraId="64A84123"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ბიურომ საგარეო საქმეთა სამინისტროს და სხვა ორგანიზაციების დაკვეთით, თარგმნა და დაამოწმა 8 940 გვერდი და განახორციელა 54.5 საათი სინქრონული თარგმნით მომსახურება.  </w:t>
      </w:r>
    </w:p>
    <w:p w14:paraId="25D7C956" w14:textId="77777777" w:rsidR="006646A5" w:rsidRPr="00B5059F" w:rsidRDefault="006646A5" w:rsidP="00D37950">
      <w:pPr>
        <w:pStyle w:val="abzacixml"/>
        <w:rPr>
          <w:bCs/>
          <w:color w:val="000000" w:themeColor="text1"/>
        </w:rPr>
      </w:pPr>
    </w:p>
    <w:p w14:paraId="6253B81D" w14:textId="77777777" w:rsidR="006646A5" w:rsidRPr="00B5059F" w:rsidRDefault="006646A5" w:rsidP="00D37950">
      <w:pPr>
        <w:pStyle w:val="abzacixml"/>
        <w:rPr>
          <w:bCs/>
          <w:color w:val="000000" w:themeColor="text1"/>
        </w:rPr>
      </w:pPr>
    </w:p>
    <w:p w14:paraId="40CB2280" w14:textId="77777777" w:rsidR="006646A5" w:rsidRPr="00B5059F" w:rsidRDefault="006646A5" w:rsidP="00D37950">
      <w:pPr>
        <w:pStyle w:val="Heading3"/>
        <w:tabs>
          <w:tab w:val="left" w:pos="284"/>
          <w:tab w:val="left" w:pos="426"/>
        </w:tabs>
        <w:ind w:hanging="142"/>
        <w:jc w:val="both"/>
        <w:rPr>
          <w:rFonts w:ascii="Sylfaen" w:eastAsiaTheme="majorEastAsia" w:hAnsi="Sylfaen" w:cs="Sylfaen"/>
          <w:b w:val="0"/>
          <w:bCs/>
          <w:color w:val="2F5496" w:themeColor="accent1" w:themeShade="BF"/>
          <w:sz w:val="22"/>
          <w:szCs w:val="22"/>
        </w:rPr>
      </w:pPr>
      <w:r w:rsidRPr="00B5059F">
        <w:rPr>
          <w:rFonts w:ascii="Sylfaen" w:eastAsiaTheme="majorEastAsia" w:hAnsi="Sylfaen" w:cs="Sylfaen"/>
          <w:b w:val="0"/>
          <w:bCs/>
          <w:color w:val="2F5496" w:themeColor="accent1" w:themeShade="BF"/>
          <w:sz w:val="22"/>
          <w:szCs w:val="22"/>
        </w:rPr>
        <w:t xml:space="preserve">9.1.4 </w:t>
      </w:r>
      <w:proofErr w:type="spellStart"/>
      <w:r w:rsidRPr="00B5059F">
        <w:rPr>
          <w:rFonts w:ascii="Sylfaen" w:eastAsiaTheme="majorEastAsia" w:hAnsi="Sylfaen" w:cs="Sylfaen"/>
          <w:b w:val="0"/>
          <w:bCs/>
          <w:color w:val="2F5496" w:themeColor="accent1" w:themeShade="BF"/>
          <w:sz w:val="22"/>
          <w:szCs w:val="22"/>
        </w:rPr>
        <w:t>დიასპორული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პოლიტიკა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პროგრამული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კოდი</w:t>
      </w:r>
      <w:proofErr w:type="spellEnd"/>
      <w:r w:rsidRPr="00B5059F">
        <w:rPr>
          <w:rFonts w:ascii="Sylfaen" w:eastAsiaTheme="majorEastAsia" w:hAnsi="Sylfaen" w:cs="Sylfaen"/>
          <w:b w:val="0"/>
          <w:bCs/>
          <w:color w:val="2F5496" w:themeColor="accent1" w:themeShade="BF"/>
          <w:sz w:val="22"/>
          <w:szCs w:val="22"/>
        </w:rPr>
        <w:t xml:space="preserve"> 28 01 04)</w:t>
      </w:r>
    </w:p>
    <w:p w14:paraId="4BF76CE7" w14:textId="77777777" w:rsidR="006646A5" w:rsidRPr="00B5059F" w:rsidRDefault="006646A5" w:rsidP="00D37950">
      <w:pPr>
        <w:pStyle w:val="abzacixml"/>
        <w:ind w:firstLine="0"/>
        <w:rPr>
          <w:bCs/>
          <w:color w:val="000000" w:themeColor="text1"/>
        </w:rPr>
      </w:pPr>
    </w:p>
    <w:p w14:paraId="6E19C30A" w14:textId="77777777" w:rsidR="006646A5" w:rsidRPr="00B5059F" w:rsidRDefault="006646A5" w:rsidP="00D37950">
      <w:pPr>
        <w:pStyle w:val="abzacixml"/>
        <w:ind w:left="270"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6D5C50C3" w14:textId="77777777" w:rsidR="006646A5" w:rsidRPr="00B5059F" w:rsidRDefault="006646A5" w:rsidP="004A2E60">
      <w:pPr>
        <w:pStyle w:val="abzacixml"/>
        <w:numPr>
          <w:ilvl w:val="0"/>
          <w:numId w:val="96"/>
        </w:numPr>
        <w:autoSpaceDE/>
        <w:autoSpaceDN/>
        <w:adjustRightInd/>
        <w:rPr>
          <w:bCs/>
          <w:color w:val="000000" w:themeColor="text1"/>
        </w:rPr>
      </w:pPr>
      <w:r w:rsidRPr="00B5059F">
        <w:rPr>
          <w:bCs/>
          <w:color w:val="000000" w:themeColor="text1"/>
        </w:rPr>
        <w:t xml:space="preserve"> </w:t>
      </w:r>
      <w:proofErr w:type="spellStart"/>
      <w:r w:rsidRPr="00B5059F">
        <w:rPr>
          <w:bCs/>
          <w:color w:val="000000" w:themeColor="text1"/>
        </w:rPr>
        <w:t>საქართველოს</w:t>
      </w:r>
      <w:proofErr w:type="spellEnd"/>
      <w:r w:rsidRPr="00B5059F">
        <w:rPr>
          <w:bCs/>
          <w:color w:val="000000" w:themeColor="text1"/>
        </w:rPr>
        <w:t xml:space="preserve"> </w:t>
      </w:r>
      <w:r w:rsidRPr="00B5059F">
        <w:rPr>
          <w:bCs/>
          <w:color w:val="000000" w:themeColor="text1"/>
          <w:lang w:val="ka-GE"/>
        </w:rPr>
        <w:t>საგარეო საქმეთა სამინისტრო</w:t>
      </w:r>
    </w:p>
    <w:p w14:paraId="09934C0B" w14:textId="77777777" w:rsidR="006646A5" w:rsidRPr="00B5059F" w:rsidRDefault="006646A5" w:rsidP="00D37950">
      <w:pPr>
        <w:pStyle w:val="abzacixml"/>
        <w:autoSpaceDE/>
        <w:autoSpaceDN/>
        <w:adjustRightInd/>
        <w:rPr>
          <w:bCs/>
          <w:color w:val="000000" w:themeColor="text1"/>
          <w:lang w:val="ka-GE"/>
        </w:rPr>
      </w:pPr>
    </w:p>
    <w:p w14:paraId="72D8F791" w14:textId="77777777" w:rsidR="006646A5" w:rsidRPr="00B5059F" w:rsidRDefault="006646A5" w:rsidP="00D37950">
      <w:pPr>
        <w:pStyle w:val="abzacixml"/>
        <w:autoSpaceDE/>
        <w:autoSpaceDN/>
        <w:adjustRightInd/>
        <w:rPr>
          <w:bCs/>
          <w:color w:val="000000" w:themeColor="text1"/>
          <w:lang w:val="ka-GE"/>
        </w:rPr>
      </w:pPr>
    </w:p>
    <w:p w14:paraId="089E7103"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მიგრაციის  პოლიტიკის საერთაშორისო ცენტრთან ერთად (ICMPD) მიმდინარეობს მუშაობა საქართველოს კანონის - „უცხოეთში მცხოვრები თანამემამულეებისა და დიასპორული ორგანიზაციების შესახებ“, ცვლილებების პაკეტის მომზადების მიზნით;</w:t>
      </w:r>
    </w:p>
    <w:p w14:paraId="416232F7"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გერმანიის საერთაშორისო თანამშრომლობის საზოგადოებასთან ერთად (GIZ) დიასპორის პროგრამის ფარგლებში, დაიწყო ახალი პროექტი, რომლის ფარგლებშიც ჩატარდა რამდენიმე სამუშაო შეხვედრა და ტრეინინგი დიასპორის დეპარტამენტის თანამშრომლების ჩართულობით.  პროექტის ფარგლებში ჩატარდა ღონისძიება, რომელიც მიზნად ისახავდა საგარეო საქმეთა სამინისტროს მიერ </w:t>
      </w:r>
      <w:r w:rsidRPr="00B5059F">
        <w:rPr>
          <w:rFonts w:ascii="Sylfaen" w:eastAsia="Calibri" w:hAnsi="Sylfaen" w:cs="Sylfaen"/>
          <w:bCs/>
          <w:lang w:val="ka-GE"/>
        </w:rPr>
        <w:lastRenderedPageBreak/>
        <w:t>ადმინისტრირებული დიასპორული პროგრამების მიმოხილვასა და გაუმჯობესების პოტენციალის წარმოჩენას. ღონისძიება განხორციელდა ქართული დიასპორის წარმომადგენლების ჩართულობითც;</w:t>
      </w:r>
    </w:p>
    <w:p w14:paraId="6F4A1461"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გაიმართა „ქართული დიასპორის ეკონომიკური ფორუმი“;</w:t>
      </w:r>
    </w:p>
    <w:p w14:paraId="07FCC79A"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განხორციელდა 2020 წლის მიგრაციის სტრატეგიის სამოქმედო გეგმის მეოთხე კვარტლის მონიტორინგის შედეგების ასახვა მიგრაციის საკითხთა სამთავრობო კომისიის სამდივნოს ელექტრონულ სისტემაში და მომზადდა მიგრაციის ევროპული ქსელის (EMN) პირველი კვარტლის საინფორმაციო ბიულეტენისთვის შესაბამისი მასალები;</w:t>
      </w:r>
    </w:p>
    <w:p w14:paraId="078203E4"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დასრულდა „ლევილის ქართულ - ფრანგული კულტურული ცენტრისა და ქართული აკადემიის“ სამშენებლო-სარეაბილიტაციო სამუშაოების პირველი ეტაპის განხორციელება;</w:t>
      </w:r>
    </w:p>
    <w:p w14:paraId="21DBE3FF"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საზღვარგარეთ მოქმედ ქართულ საკვირაო სკოლებში სწავლების დონის ამაღლებისა და საერთო მიდგომების დანერგვის აუცილებლობიდან გამომდინარე, საგარეო საქმეთა სამინისტრომ „საკვირაო სკოლების მხარდაჭერის პროგრამის“ ფარგლებში შექმნილი სახელმძრვანელოები გაუგზავნა უცხოეთში მოქმედ 5 საკვირაო სკოლას;</w:t>
      </w:r>
    </w:p>
    <w:p w14:paraId="0BC680E3"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გამოცხადდა  საგრანტო პროგრამა - „იყავი შენი ქვეყნის ახალგაზრდა ელჩი“ („საქართველოს ახალგაზრდა ელჩები“). პროგრამის მიზანს წარმოადგენს ,,ახალგაზრდა ელჩების“ მიერ ადგილსამყოფელ ქვეყნებში საქართველოს პოპულარიზაცია, უცხოელ მეგობართა ქსელის შექმნა და ქართული დიასპორის წარმომადგენლებთან ურთიერთობა.  საგარეო საქმეთა სამინისტროს საგრანტო პროექტის - „იყავი შენი ქვეყნის ახალგაზრდა ელჩი“  ფარგლებში შექმნილმა სპეციალურმა კომისიამ, გასაუბრება ჩაატარა 59 კონკურსანტთან;</w:t>
      </w:r>
    </w:p>
    <w:p w14:paraId="594B305F"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ქართულ დიასპორასთან კავშირების გამყარებისა და საქართველოს განვითარების პროცესში მათი ჩართულობის ხელშეწყობის მიზნით, საანგარიშო პერიოდში, გამოცხადდა საგრანტო კონკურსი „დიასპორული ინიციატივების ხელშეწყობა“, რომლის ფარგლებში შექმნილმა სპეციალურმა კომისიამ, გასაუბრება ჩაატარა 74 კონკურსანტთან;</w:t>
      </w:r>
    </w:p>
    <w:p w14:paraId="348B9749"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ქართული დიასპორის სამშობლოსთან კავშირების გაღრმავების, ეროვნული და კულტურული თვითმყოფადობის და ქვეყნის განვითარების პროცესში დიასპორის უფრო  აქტიური ჩართულობის მიზნით, აგრეთვე, საზღვარგარეთ საქართველოს და ქართული კულტურის პოპულარიზაციისა და სახალხო დიპლომატიის განვითარების ხელშეწყობის მიზნით, საანგარიშო პერიოდში,  დაიწყო  საგრანტო პროგრამის - „უცხოეთში მოქმედი ქართული ცეკვისა და სიმღერის ანსამბლების მხარდაჭერა“ განხორციელება;</w:t>
      </w:r>
    </w:p>
    <w:p w14:paraId="6A379F23"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დიასპორის შესახებ ინფორმირებულობის ამაღლების მიზნით, საელჩოებისა და დიასპორული ორგანიზაციების აქტიური ჩართულობით, ყოველთვიურად გამოიცემა დიასპორული საინფორმაციო ბიულეტენი;</w:t>
      </w:r>
    </w:p>
    <w:p w14:paraId="72E0F6D3"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უცხოეთში მცხოვრები თანამემამულის სტატუსის დადგენის მიზნით, თანამემამულის სტატუსის განმსაზღვრელმა კომისიამ განიხილა 6 თანამემამულის მაძიებელი პირის საქმე.</w:t>
      </w:r>
    </w:p>
    <w:p w14:paraId="3B69F92F" w14:textId="77777777" w:rsidR="006646A5" w:rsidRPr="00B5059F" w:rsidRDefault="006646A5" w:rsidP="00D37950">
      <w:pPr>
        <w:pBdr>
          <w:top w:val="nil"/>
          <w:left w:val="nil"/>
          <w:bottom w:val="nil"/>
          <w:right w:val="nil"/>
          <w:between w:val="nil"/>
        </w:pBdr>
        <w:spacing w:after="0" w:line="240" w:lineRule="auto"/>
        <w:jc w:val="both"/>
        <w:rPr>
          <w:rFonts w:ascii="Sylfaen" w:hAnsi="Sylfaen"/>
          <w:bCs/>
          <w:color w:val="000000" w:themeColor="text1"/>
        </w:rPr>
      </w:pPr>
    </w:p>
    <w:p w14:paraId="6B8955B7" w14:textId="77777777" w:rsidR="006646A5" w:rsidRPr="00B5059F" w:rsidRDefault="006646A5" w:rsidP="00D37950">
      <w:pPr>
        <w:pStyle w:val="Heading3"/>
        <w:tabs>
          <w:tab w:val="left" w:pos="284"/>
          <w:tab w:val="left" w:pos="426"/>
        </w:tabs>
        <w:ind w:hanging="142"/>
        <w:jc w:val="both"/>
        <w:rPr>
          <w:rFonts w:ascii="Sylfaen" w:eastAsiaTheme="majorEastAsia" w:hAnsi="Sylfaen" w:cs="Sylfaen"/>
          <w:b w:val="0"/>
          <w:bCs/>
          <w:color w:val="2F5496" w:themeColor="accent1" w:themeShade="BF"/>
          <w:sz w:val="22"/>
          <w:szCs w:val="22"/>
        </w:rPr>
      </w:pPr>
      <w:r w:rsidRPr="00B5059F">
        <w:rPr>
          <w:rFonts w:ascii="Sylfaen" w:eastAsiaTheme="majorEastAsia" w:hAnsi="Sylfaen" w:cs="Sylfaen"/>
          <w:b w:val="0"/>
          <w:bCs/>
          <w:color w:val="2F5496" w:themeColor="accent1" w:themeShade="BF"/>
          <w:sz w:val="22"/>
          <w:szCs w:val="22"/>
        </w:rPr>
        <w:t xml:space="preserve">9.1.5 </w:t>
      </w:r>
      <w:proofErr w:type="spellStart"/>
      <w:r w:rsidRPr="00B5059F">
        <w:rPr>
          <w:rFonts w:ascii="Sylfaen" w:eastAsiaTheme="majorEastAsia" w:hAnsi="Sylfaen" w:cs="Sylfaen"/>
          <w:b w:val="0"/>
          <w:bCs/>
          <w:color w:val="2F5496" w:themeColor="accent1" w:themeShade="BF"/>
          <w:sz w:val="22"/>
          <w:szCs w:val="22"/>
        </w:rPr>
        <w:t>ევროპულ</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და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ევროატლანტიკურ</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სტრუქტურებში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საქართველოს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ინტეგრაციის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თაობაზე</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საზოგადოების</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ინფორმირება</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პროგრამული</w:t>
      </w:r>
      <w:proofErr w:type="spellEnd"/>
      <w:r w:rsidRPr="00B5059F">
        <w:rPr>
          <w:rFonts w:ascii="Sylfaen" w:eastAsiaTheme="majorEastAsia" w:hAnsi="Sylfaen" w:cs="Sylfaen"/>
          <w:b w:val="0"/>
          <w:bCs/>
          <w:color w:val="2F5496" w:themeColor="accent1" w:themeShade="BF"/>
          <w:sz w:val="22"/>
          <w:szCs w:val="22"/>
        </w:rPr>
        <w:t xml:space="preserve"> </w:t>
      </w:r>
      <w:proofErr w:type="spellStart"/>
      <w:r w:rsidRPr="00B5059F">
        <w:rPr>
          <w:rFonts w:ascii="Sylfaen" w:eastAsiaTheme="majorEastAsia" w:hAnsi="Sylfaen" w:cs="Sylfaen"/>
          <w:b w:val="0"/>
          <w:bCs/>
          <w:color w:val="2F5496" w:themeColor="accent1" w:themeShade="BF"/>
          <w:sz w:val="22"/>
          <w:szCs w:val="22"/>
        </w:rPr>
        <w:t>კოდი</w:t>
      </w:r>
      <w:proofErr w:type="spellEnd"/>
      <w:r w:rsidRPr="00B5059F">
        <w:rPr>
          <w:rFonts w:ascii="Sylfaen" w:eastAsiaTheme="majorEastAsia" w:hAnsi="Sylfaen" w:cs="Sylfaen"/>
          <w:b w:val="0"/>
          <w:bCs/>
          <w:color w:val="2F5496" w:themeColor="accent1" w:themeShade="BF"/>
          <w:sz w:val="22"/>
          <w:szCs w:val="22"/>
        </w:rPr>
        <w:t xml:space="preserve"> 28 01 05)</w:t>
      </w:r>
    </w:p>
    <w:p w14:paraId="0EAA3EED" w14:textId="77777777" w:rsidR="006646A5" w:rsidRPr="00B5059F" w:rsidRDefault="006646A5" w:rsidP="00D37950">
      <w:pPr>
        <w:pStyle w:val="abzacixml"/>
        <w:rPr>
          <w:bCs/>
          <w:color w:val="000000" w:themeColor="text1"/>
        </w:rPr>
      </w:pPr>
    </w:p>
    <w:p w14:paraId="343CBDE0" w14:textId="77777777" w:rsidR="006646A5" w:rsidRPr="00B5059F" w:rsidRDefault="006646A5" w:rsidP="00D37950">
      <w:pPr>
        <w:pStyle w:val="abzacixml"/>
        <w:ind w:left="270"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 xml:space="preserve">: </w:t>
      </w:r>
    </w:p>
    <w:p w14:paraId="194D018F" w14:textId="77777777" w:rsidR="006646A5" w:rsidRPr="00B5059F" w:rsidRDefault="006646A5" w:rsidP="004A2E60">
      <w:pPr>
        <w:pStyle w:val="abzacixml"/>
        <w:numPr>
          <w:ilvl w:val="0"/>
          <w:numId w:val="96"/>
        </w:numPr>
        <w:autoSpaceDE/>
        <w:autoSpaceDN/>
        <w:adjustRightInd/>
        <w:rPr>
          <w:bCs/>
          <w:color w:val="000000" w:themeColor="text1"/>
        </w:rPr>
      </w:pPr>
      <w:proofErr w:type="spellStart"/>
      <w:r w:rsidRPr="00B5059F">
        <w:rPr>
          <w:bCs/>
          <w:color w:val="000000" w:themeColor="text1"/>
        </w:rPr>
        <w:t>სსიპ</w:t>
      </w:r>
      <w:proofErr w:type="spellEnd"/>
      <w:r w:rsidRPr="00B5059F">
        <w:rPr>
          <w:bCs/>
          <w:color w:val="000000" w:themeColor="text1"/>
        </w:rPr>
        <w:t xml:space="preserve"> - </w:t>
      </w:r>
      <w:proofErr w:type="spellStart"/>
      <w:r w:rsidRPr="00B5059F">
        <w:rPr>
          <w:bCs/>
          <w:color w:val="000000" w:themeColor="text1"/>
        </w:rPr>
        <w:t>საქართველოს</w:t>
      </w:r>
      <w:proofErr w:type="spellEnd"/>
      <w:r w:rsidRPr="00B5059F">
        <w:rPr>
          <w:bCs/>
          <w:color w:val="000000" w:themeColor="text1"/>
        </w:rPr>
        <w:t xml:space="preserve"> </w:t>
      </w:r>
      <w:proofErr w:type="spellStart"/>
      <w:r w:rsidRPr="00B5059F">
        <w:rPr>
          <w:bCs/>
          <w:color w:val="000000" w:themeColor="text1"/>
        </w:rPr>
        <w:t>საგარეო</w:t>
      </w:r>
      <w:proofErr w:type="spellEnd"/>
      <w:r w:rsidRPr="00B5059F">
        <w:rPr>
          <w:bCs/>
          <w:color w:val="000000" w:themeColor="text1"/>
        </w:rPr>
        <w:t xml:space="preserve"> </w:t>
      </w:r>
      <w:proofErr w:type="spellStart"/>
      <w:r w:rsidRPr="00B5059F">
        <w:rPr>
          <w:bCs/>
          <w:color w:val="000000" w:themeColor="text1"/>
        </w:rPr>
        <w:t>საქმეთა</w:t>
      </w:r>
      <w:proofErr w:type="spellEnd"/>
      <w:r w:rsidRPr="00B5059F">
        <w:rPr>
          <w:bCs/>
          <w:color w:val="000000" w:themeColor="text1"/>
        </w:rPr>
        <w:t xml:space="preserve"> </w:t>
      </w:r>
      <w:proofErr w:type="spellStart"/>
      <w:r w:rsidRPr="00B5059F">
        <w:rPr>
          <w:bCs/>
          <w:color w:val="000000" w:themeColor="text1"/>
        </w:rPr>
        <w:t>სამინისტროს</w:t>
      </w:r>
      <w:proofErr w:type="spellEnd"/>
      <w:r w:rsidRPr="00B5059F">
        <w:rPr>
          <w:bCs/>
          <w:color w:val="000000" w:themeColor="text1"/>
        </w:rPr>
        <w:t xml:space="preserve"> </w:t>
      </w:r>
      <w:proofErr w:type="spellStart"/>
      <w:r w:rsidRPr="00B5059F">
        <w:rPr>
          <w:rFonts w:eastAsia="Arial Unicode MS"/>
          <w:bCs/>
          <w:color w:val="000000" w:themeColor="text1"/>
        </w:rPr>
        <w:t>საინფორმაციო</w:t>
      </w:r>
      <w:proofErr w:type="spellEnd"/>
      <w:r w:rsidRPr="00B5059F">
        <w:rPr>
          <w:rFonts w:eastAsia="Arial Unicode MS"/>
          <w:bCs/>
          <w:color w:val="000000" w:themeColor="text1"/>
        </w:rPr>
        <w:t xml:space="preserve"> </w:t>
      </w:r>
      <w:proofErr w:type="spellStart"/>
      <w:r w:rsidRPr="00B5059F">
        <w:rPr>
          <w:rFonts w:eastAsia="Arial Unicode MS"/>
          <w:bCs/>
          <w:color w:val="000000" w:themeColor="text1"/>
        </w:rPr>
        <w:t>ცენტრი</w:t>
      </w:r>
      <w:proofErr w:type="spellEnd"/>
      <w:r w:rsidRPr="00B5059F">
        <w:rPr>
          <w:rFonts w:eastAsia="Arial Unicode MS"/>
          <w:bCs/>
          <w:color w:val="000000" w:themeColor="text1"/>
          <w:spacing w:val="-8"/>
        </w:rPr>
        <w:t xml:space="preserve"> </w:t>
      </w:r>
      <w:proofErr w:type="spellStart"/>
      <w:r w:rsidRPr="00B5059F">
        <w:rPr>
          <w:rFonts w:eastAsia="Arial Unicode MS"/>
          <w:bCs/>
          <w:color w:val="000000" w:themeColor="text1"/>
        </w:rPr>
        <w:t>ნატოსა</w:t>
      </w:r>
      <w:proofErr w:type="spellEnd"/>
      <w:r w:rsidRPr="00B5059F">
        <w:rPr>
          <w:rFonts w:eastAsia="Arial Unicode MS"/>
          <w:bCs/>
          <w:color w:val="000000" w:themeColor="text1"/>
        </w:rPr>
        <w:t xml:space="preserve"> </w:t>
      </w:r>
      <w:proofErr w:type="spellStart"/>
      <w:r w:rsidRPr="00B5059F">
        <w:rPr>
          <w:rFonts w:eastAsia="Arial Unicode MS"/>
          <w:bCs/>
          <w:color w:val="000000" w:themeColor="text1"/>
        </w:rPr>
        <w:t>და</w:t>
      </w:r>
      <w:proofErr w:type="spellEnd"/>
      <w:r w:rsidRPr="00B5059F">
        <w:rPr>
          <w:rFonts w:eastAsia="Arial Unicode MS"/>
          <w:bCs/>
          <w:color w:val="000000" w:themeColor="text1"/>
          <w:spacing w:val="-3"/>
        </w:rPr>
        <w:t xml:space="preserve"> </w:t>
      </w:r>
      <w:proofErr w:type="spellStart"/>
      <w:r w:rsidRPr="00B5059F">
        <w:rPr>
          <w:rFonts w:eastAsia="Arial Unicode MS"/>
          <w:bCs/>
          <w:color w:val="000000" w:themeColor="text1"/>
        </w:rPr>
        <w:t>ევროკავშირის</w:t>
      </w:r>
      <w:proofErr w:type="spellEnd"/>
      <w:r w:rsidRPr="00B5059F">
        <w:rPr>
          <w:rFonts w:eastAsia="Arial Unicode MS"/>
          <w:bCs/>
          <w:color w:val="000000" w:themeColor="text1"/>
          <w:spacing w:val="-14"/>
        </w:rPr>
        <w:t xml:space="preserve"> </w:t>
      </w:r>
      <w:proofErr w:type="spellStart"/>
      <w:r w:rsidRPr="00B5059F">
        <w:rPr>
          <w:rFonts w:eastAsia="Arial Unicode MS"/>
          <w:bCs/>
          <w:color w:val="000000" w:themeColor="text1"/>
        </w:rPr>
        <w:t>შესახებ</w:t>
      </w:r>
      <w:proofErr w:type="spellEnd"/>
    </w:p>
    <w:p w14:paraId="3A4193DB" w14:textId="77777777" w:rsidR="006646A5" w:rsidRPr="00B5059F" w:rsidRDefault="006646A5" w:rsidP="00D37950">
      <w:pPr>
        <w:pStyle w:val="abzacixml"/>
        <w:autoSpaceDE/>
        <w:autoSpaceDN/>
        <w:adjustRightInd/>
        <w:rPr>
          <w:rFonts w:eastAsia="Arial Unicode MS"/>
          <w:bCs/>
          <w:color w:val="000000" w:themeColor="text1"/>
        </w:rPr>
      </w:pPr>
    </w:p>
    <w:p w14:paraId="00D20849"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ცენტრის ორგანიზებითა და მხარდაჭერით მიმდინარეობდა მუშაობა ევროკავშირსა და ნატოში გაწევრებისთვის საქართველოს მოსახლეობის მაღალი და გაცნობიერებული მხარდაჭერის მოპოვების მიზნით. აღნიშნული მიზნების მისაღწევად დაიგეგმა და განხორციელდა 287 ღონისძიება, რომელშიც მონაწილეობა მიიღო 11 736-მა მოქალაქემ;</w:t>
      </w:r>
    </w:p>
    <w:p w14:paraId="14949630"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lastRenderedPageBreak/>
        <w:t>საქართველოში მეცხრედ გაიმართა ევროპის დღეები;</w:t>
      </w:r>
    </w:p>
    <w:p w14:paraId="235275B9" w14:textId="77777777" w:rsidR="006646A5" w:rsidRPr="00B5059F" w:rsidRDefault="006646A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ცენტრის მიერ სოციალური მედიის საშუალებით წარმოებული საინფორმაციო კამპანიის ფარგლებში მომზადდა 8 შემეცნებითი ვიდეო და 45 შემეცნებითი პოსტი (საინფორმაციო ცენტრმა აღნიშნული ინფორმაცია გაავრცელა ეთნიკური უმცირესობების (სომხურ და აზერბაიჯანულ) ენებზე - მომზადდა 18 პოსტი).</w:t>
      </w:r>
    </w:p>
    <w:p w14:paraId="47D7657F" w14:textId="77777777" w:rsidR="006646A5" w:rsidRPr="00B5059F" w:rsidRDefault="006646A5" w:rsidP="00D37950">
      <w:pPr>
        <w:spacing w:line="240" w:lineRule="auto"/>
        <w:rPr>
          <w:rFonts w:ascii="Sylfaen" w:hAnsi="Sylfaen"/>
          <w:bCs/>
        </w:rPr>
      </w:pPr>
    </w:p>
    <w:p w14:paraId="4C007B74" w14:textId="699C074E" w:rsidR="00D64101" w:rsidRPr="00B5059F" w:rsidRDefault="00D64101" w:rsidP="00D37950">
      <w:pPr>
        <w:pStyle w:val="Heading1"/>
        <w:numPr>
          <w:ilvl w:val="0"/>
          <w:numId w:val="1"/>
        </w:numPr>
        <w:jc w:val="both"/>
        <w:rPr>
          <w:rFonts w:ascii="Sylfaen" w:eastAsia="Sylfaen" w:hAnsi="Sylfaen" w:cs="Sylfaen"/>
          <w:bCs/>
          <w:noProof/>
          <w:sz w:val="22"/>
          <w:szCs w:val="22"/>
        </w:rPr>
      </w:pPr>
      <w:r w:rsidRPr="00B5059F">
        <w:rPr>
          <w:rFonts w:ascii="Sylfaen" w:eastAsia="Sylfaen" w:hAnsi="Sylfaen" w:cs="Sylfaen"/>
          <w:bCs/>
          <w:noProof/>
          <w:sz w:val="22"/>
          <w:szCs w:val="22"/>
        </w:rPr>
        <w:t>სოფლის მეურნეობა</w:t>
      </w:r>
    </w:p>
    <w:p w14:paraId="21D13CAA" w14:textId="7258CF97" w:rsidR="005C10D5" w:rsidRPr="00B5059F" w:rsidRDefault="005C10D5" w:rsidP="00D37950">
      <w:pPr>
        <w:spacing w:line="240" w:lineRule="auto"/>
        <w:rPr>
          <w:rFonts w:ascii="Sylfaen" w:hAnsi="Sylfaen"/>
          <w:bCs/>
        </w:rPr>
      </w:pPr>
    </w:p>
    <w:p w14:paraId="064C850D" w14:textId="66C4796E" w:rsidR="005C10D5" w:rsidRPr="00B5059F" w:rsidRDefault="005C10D5" w:rsidP="00D37950">
      <w:pPr>
        <w:pStyle w:val="Heading2"/>
        <w:spacing w:before="0" w:line="240" w:lineRule="auto"/>
        <w:jc w:val="both"/>
        <w:rPr>
          <w:rFonts w:ascii="Sylfaen" w:hAnsi="Sylfaen" w:cs="Sylfaen"/>
          <w:bCs/>
          <w:sz w:val="22"/>
          <w:szCs w:val="22"/>
        </w:rPr>
      </w:pPr>
      <w:r w:rsidRPr="00B5059F">
        <w:rPr>
          <w:rFonts w:ascii="Sylfaen" w:hAnsi="Sylfaen" w:cs="Sylfaen"/>
          <w:bCs/>
          <w:sz w:val="22"/>
          <w:szCs w:val="22"/>
        </w:rPr>
        <w:t xml:space="preserve">10.1 </w:t>
      </w:r>
      <w:proofErr w:type="spellStart"/>
      <w:r w:rsidRPr="00B5059F">
        <w:rPr>
          <w:rFonts w:ascii="Sylfaen" w:hAnsi="Sylfaen" w:cs="Sylfaen"/>
          <w:bCs/>
          <w:sz w:val="22"/>
          <w:szCs w:val="22"/>
        </w:rPr>
        <w:t>ერთიანი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აგროპროექტი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31 05)</w:t>
      </w:r>
    </w:p>
    <w:p w14:paraId="1A734E19" w14:textId="77777777" w:rsidR="005C10D5" w:rsidRPr="00B5059F" w:rsidRDefault="005C10D5" w:rsidP="00D37950">
      <w:pPr>
        <w:spacing w:line="240" w:lineRule="auto"/>
        <w:rPr>
          <w:rFonts w:ascii="Sylfaen" w:hAnsi="Sylfaen"/>
          <w:bCs/>
        </w:rPr>
      </w:pPr>
    </w:p>
    <w:p w14:paraId="4098F3FA" w14:textId="77777777" w:rsidR="005C10D5" w:rsidRPr="00B5059F" w:rsidRDefault="005C10D5" w:rsidP="00D37950">
      <w:pPr>
        <w:pStyle w:val="ListParagraph"/>
        <w:spacing w:line="240" w:lineRule="auto"/>
        <w:ind w:left="270"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 xml:space="preserve">: </w:t>
      </w:r>
    </w:p>
    <w:p w14:paraId="46D496C3" w14:textId="77777777" w:rsidR="005C10D5" w:rsidRPr="00B5059F" w:rsidRDefault="005C10D5" w:rsidP="00D37950">
      <w:pPr>
        <w:numPr>
          <w:ilvl w:val="0"/>
          <w:numId w:val="50"/>
        </w:numPr>
        <w:spacing w:before="240" w:after="0" w:line="240" w:lineRule="auto"/>
        <w:jc w:val="both"/>
        <w:rPr>
          <w:rFonts w:ascii="Sylfaen" w:hAnsi="Sylfaen" w:cs="Sylfaen"/>
          <w:bCs/>
          <w:lang w:val="ka-GE"/>
        </w:rPr>
      </w:pPr>
      <w:r w:rsidRPr="00B5059F">
        <w:rPr>
          <w:rFonts w:ascii="Sylfaen" w:hAnsi="Sylfaen" w:cs="Sylfaen"/>
          <w:bCs/>
          <w:lang w:val="ka-GE"/>
        </w:rPr>
        <w:t xml:space="preserve">ა(ა)იპ </w:t>
      </w:r>
      <w:r w:rsidRPr="00B5059F">
        <w:rPr>
          <w:rFonts w:ascii="Sylfaen" w:hAnsi="Sylfaen" w:cs="Sylfaen"/>
          <w:bCs/>
        </w:rPr>
        <w:t xml:space="preserve">- </w:t>
      </w:r>
      <w:r w:rsidRPr="00B5059F">
        <w:rPr>
          <w:rFonts w:ascii="Sylfaen" w:hAnsi="Sylfaen" w:cs="Sylfaen"/>
          <w:bCs/>
          <w:lang w:val="ka-GE"/>
        </w:rPr>
        <w:t>სოფლის განვითარების სააგენტო</w:t>
      </w:r>
    </w:p>
    <w:p w14:paraId="64A8819E" w14:textId="77777777" w:rsidR="005C10D5" w:rsidRPr="00B5059F" w:rsidRDefault="005C10D5" w:rsidP="00D37950">
      <w:pPr>
        <w:numPr>
          <w:ilvl w:val="0"/>
          <w:numId w:val="50"/>
        </w:numPr>
        <w:spacing w:before="240" w:after="0" w:line="240" w:lineRule="auto"/>
        <w:jc w:val="both"/>
        <w:rPr>
          <w:rFonts w:ascii="Sylfaen" w:hAnsi="Sylfaen" w:cs="Sylfaen"/>
          <w:bCs/>
          <w:lang w:val="ka-GE"/>
        </w:rPr>
      </w:pPr>
      <w:r w:rsidRPr="00B5059F">
        <w:rPr>
          <w:rFonts w:ascii="Sylfaen" w:hAnsi="Sylfaen" w:cs="Sylfaen"/>
          <w:bCs/>
          <w:lang w:val="ka-GE"/>
        </w:rPr>
        <w:t>საქართველოს</w:t>
      </w:r>
      <w:r w:rsidRPr="00B5059F">
        <w:rPr>
          <w:rFonts w:ascii="Sylfaen" w:hAnsi="Sylfaen" w:cs="Sylfaen"/>
          <w:bCs/>
        </w:rPr>
        <w:t xml:space="preserve"> </w:t>
      </w:r>
      <w:r w:rsidRPr="00B5059F">
        <w:rPr>
          <w:rFonts w:ascii="Sylfaen" w:hAnsi="Sylfaen" w:cs="Sylfaen"/>
          <w:bCs/>
          <w:lang w:val="ka-GE"/>
        </w:rPr>
        <w:t>გარემოს დაცვისა და სოფლის მეურნეობის სამინისტრო</w:t>
      </w:r>
    </w:p>
    <w:p w14:paraId="56F61507" w14:textId="77777777" w:rsidR="005C10D5" w:rsidRPr="00B5059F" w:rsidRDefault="005C10D5" w:rsidP="00D37950">
      <w:pPr>
        <w:spacing w:line="240" w:lineRule="auto"/>
        <w:rPr>
          <w:rFonts w:ascii="Sylfaen" w:eastAsia="Calibri" w:hAnsi="Sylfaen"/>
          <w:bCs/>
          <w:lang w:val="ka-GE"/>
        </w:rPr>
      </w:pPr>
    </w:p>
    <w:p w14:paraId="2F816EE1" w14:textId="42271272" w:rsidR="005C10D5" w:rsidRPr="00B5059F" w:rsidRDefault="005C10D5" w:rsidP="00D37950">
      <w:pPr>
        <w:pStyle w:val="Heading4"/>
        <w:shd w:val="clear" w:color="auto" w:fill="FFFFFF" w:themeFill="background1"/>
        <w:spacing w:line="240" w:lineRule="auto"/>
        <w:rPr>
          <w:rFonts w:ascii="Sylfaen" w:eastAsia="Calibri" w:hAnsi="Sylfaen" w:cs="Calibri"/>
          <w:bCs/>
          <w:i w:val="0"/>
          <w:lang w:val="ka-GE"/>
        </w:rPr>
      </w:pPr>
      <w:r w:rsidRPr="00B5059F">
        <w:rPr>
          <w:rFonts w:ascii="Sylfaen" w:eastAsia="Calibri" w:hAnsi="Sylfaen" w:cs="Calibri"/>
          <w:bCs/>
          <w:i w:val="0"/>
        </w:rPr>
        <w:t xml:space="preserve">10.1.1 </w:t>
      </w:r>
      <w:r w:rsidRPr="00B5059F">
        <w:rPr>
          <w:rFonts w:ascii="Sylfaen" w:eastAsia="Calibri" w:hAnsi="Sylfaen" w:cs="Calibri"/>
          <w:bCs/>
          <w:i w:val="0"/>
          <w:lang w:val="ka-GE"/>
        </w:rPr>
        <w:t>სოფლის მეურნეობის პროექტების მართვა (პროგრამული კოდი: 31 05 01)</w:t>
      </w:r>
    </w:p>
    <w:p w14:paraId="21357134" w14:textId="77777777" w:rsidR="005C10D5" w:rsidRPr="00B5059F" w:rsidRDefault="005C10D5" w:rsidP="00D37950">
      <w:pPr>
        <w:spacing w:line="240" w:lineRule="auto"/>
        <w:rPr>
          <w:rFonts w:ascii="Sylfaen" w:hAnsi="Sylfaen"/>
          <w:bCs/>
          <w:lang w:val="ka-GE"/>
        </w:rPr>
      </w:pPr>
    </w:p>
    <w:p w14:paraId="13877779" w14:textId="77777777" w:rsidR="005C10D5" w:rsidRPr="00B5059F" w:rsidRDefault="005C10D5" w:rsidP="00D37950">
      <w:pPr>
        <w:pStyle w:val="ListParagraph"/>
        <w:spacing w:line="240" w:lineRule="auto"/>
        <w:ind w:left="270"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 xml:space="preserve">: </w:t>
      </w:r>
    </w:p>
    <w:p w14:paraId="4EFF063E" w14:textId="77777777" w:rsidR="005C10D5" w:rsidRPr="00B5059F" w:rsidRDefault="005C10D5" w:rsidP="00D37950">
      <w:pPr>
        <w:numPr>
          <w:ilvl w:val="0"/>
          <w:numId w:val="50"/>
        </w:numPr>
        <w:spacing w:after="0" w:line="240" w:lineRule="auto"/>
        <w:rPr>
          <w:rFonts w:ascii="Sylfaen" w:eastAsia="Sylfaen" w:hAnsi="Sylfaen" w:cs="Sylfaen"/>
          <w:bCs/>
          <w:color w:val="000000"/>
          <w:lang w:val="ka-GE"/>
        </w:rPr>
      </w:pPr>
      <w:r w:rsidRPr="00B5059F">
        <w:rPr>
          <w:rFonts w:ascii="Sylfaen" w:hAnsi="Sylfaen" w:cs="Sylfaen"/>
          <w:bCs/>
          <w:lang w:val="ka-GE"/>
        </w:rPr>
        <w:t>ა(ა)იპ - სოფლის განვითარების სააგენტო</w:t>
      </w:r>
    </w:p>
    <w:p w14:paraId="289F5596" w14:textId="77777777" w:rsidR="005C10D5" w:rsidRPr="00B5059F" w:rsidRDefault="005C10D5" w:rsidP="00D37950">
      <w:pPr>
        <w:spacing w:after="0" w:line="240" w:lineRule="auto"/>
        <w:jc w:val="both"/>
        <w:rPr>
          <w:rFonts w:ascii="Sylfaen" w:hAnsi="Sylfaen" w:cs="Sylfaen"/>
          <w:bCs/>
          <w:lang w:val="ka-GE"/>
        </w:rPr>
      </w:pPr>
    </w:p>
    <w:p w14:paraId="03A325E6" w14:textId="6D534495" w:rsidR="005C10D5" w:rsidRPr="00B5059F" w:rsidRDefault="005C10D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მიმდინარეობდა დაგეგმილი პროექტების მართვა და განხორციელება, კერძოდ: სოფლის მეურნეობის პირველადი წარმოების გადამუშავების და შენახვა-რეალიზაციის რგოლების უზრუნველყოფა იაფი და ხელმისაწვდომი ფულადი სახსრებით; აგროსექტორში დაზღვევის განვითარების ხელშეწყობა; სანერგე მეურნეობების მოწყობის და მრავალწლოვანი კულტურების ბაღების გაშენების ხელშეწყობა; კერძო და სახელმწიფო საკუთრებაში არსებული ჩაის პლანტაციების რეაბილიტაცია; სოფლის მეურნეობის პროდუქციის გადამამუშავებელი და შემნახველი საწარმოების თანადაფინანსება; ფერმათა/ფერმერთა ერთიანი რეესტრის სისტემას დარეგულირების მიზნით, სასოფლო-სამეურნეო საქმიანობით დაკავებული პირების ერთიანი ელექტრონული ბაზის შექმნა; ქვეყანაში სასოფლო-სამეურნეო ტექნიკაზე ხელმისაწვდომობის გაზრდა; სოფლის მეურნეობის საწარმოებისთვის სურსათის უვნებლობის საერთაშორისო სისტემებისა და სტანდარტების დანერგვაში, ადგილობრივ ბაზრებზე შესვლასა და დამკვიდრებაში, მარკეტინგული ინფორმაციის შექმნასა (აღნიშნულ ინფორმაციაზე) და მარკეტინგულ სერვისებზე ხელმისაწვდომობის ზრდა. ასევე, ახალი COVID-19 - დან გამომდინარე პირველადი მოხმარების სასურსათო პროდუქტებზე ფასების შენარჩუნების ხელშეწყობა, სოფლის მეურნეობის  მხარდაჭერის</w:t>
      </w:r>
      <w:r w:rsidRPr="00B5059F">
        <w:rPr>
          <w:rFonts w:ascii="Sylfaen" w:eastAsia="Calibri" w:hAnsi="Sylfaen" w:cs="Sylfaen"/>
          <w:bCs/>
        </w:rPr>
        <w:t xml:space="preserve"> </w:t>
      </w:r>
      <w:r w:rsidRPr="00B5059F">
        <w:rPr>
          <w:rFonts w:ascii="Sylfaen" w:eastAsia="Calibri" w:hAnsi="Sylfaen" w:cs="Sylfaen"/>
          <w:bCs/>
          <w:lang w:val="ka-GE"/>
        </w:rPr>
        <w:t xml:space="preserve">ღონისძიებები (სასოფლო-სამეურნეო დანიშნულების მიწის ნაკვეთების მესაკუთრეთა ხელშეწყობა). </w:t>
      </w:r>
    </w:p>
    <w:p w14:paraId="24F1AA32" w14:textId="77777777" w:rsidR="005C10D5" w:rsidRPr="00B5059F" w:rsidRDefault="005C10D5" w:rsidP="00D37950">
      <w:pPr>
        <w:spacing w:after="0" w:line="240" w:lineRule="auto"/>
        <w:ind w:left="360"/>
        <w:jc w:val="both"/>
        <w:rPr>
          <w:rFonts w:ascii="Sylfaen" w:eastAsia="Times New Roman" w:hAnsi="Sylfaen" w:cs="Times New Roman"/>
          <w:bCs/>
          <w:color w:val="000000"/>
          <w:highlight w:val="yellow"/>
        </w:rPr>
      </w:pPr>
    </w:p>
    <w:p w14:paraId="661AF822" w14:textId="72929DF6" w:rsidR="005C10D5" w:rsidRPr="00B5059F" w:rsidRDefault="005C10D5" w:rsidP="00D37950">
      <w:pPr>
        <w:pStyle w:val="Heading4"/>
        <w:shd w:val="clear" w:color="auto" w:fill="FFFFFF" w:themeFill="background1"/>
        <w:spacing w:line="240" w:lineRule="auto"/>
        <w:rPr>
          <w:rFonts w:ascii="Sylfaen" w:eastAsia="Calibri" w:hAnsi="Sylfaen" w:cs="Calibri"/>
          <w:bCs/>
          <w:i w:val="0"/>
          <w:lang w:val="ka-GE"/>
        </w:rPr>
      </w:pPr>
      <w:r w:rsidRPr="00B5059F">
        <w:rPr>
          <w:rFonts w:ascii="Sylfaen" w:eastAsia="Calibri" w:hAnsi="Sylfaen" w:cs="Calibri"/>
          <w:bCs/>
          <w:i w:val="0"/>
          <w:lang w:val="ka-GE"/>
        </w:rPr>
        <w:t>10.1.2 შეღავათიანი აგროკრედიტები (პროგრამული კოდი: 31 05 02)</w:t>
      </w:r>
    </w:p>
    <w:p w14:paraId="40F896D5" w14:textId="77777777" w:rsidR="005C10D5" w:rsidRPr="00B5059F" w:rsidRDefault="005C10D5" w:rsidP="00D37950">
      <w:pPr>
        <w:spacing w:line="240" w:lineRule="auto"/>
        <w:rPr>
          <w:rFonts w:ascii="Sylfaen" w:hAnsi="Sylfaen"/>
          <w:bCs/>
          <w:lang w:val="ka-GE"/>
        </w:rPr>
      </w:pPr>
    </w:p>
    <w:p w14:paraId="33AE247E" w14:textId="77777777" w:rsidR="005C10D5" w:rsidRPr="00B5059F" w:rsidRDefault="005C10D5" w:rsidP="00D37950">
      <w:pPr>
        <w:pStyle w:val="ListParagraph"/>
        <w:spacing w:line="240" w:lineRule="auto"/>
        <w:ind w:left="270"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 xml:space="preserve">: </w:t>
      </w:r>
    </w:p>
    <w:p w14:paraId="3ABABE14" w14:textId="77777777" w:rsidR="005C10D5" w:rsidRPr="00B5059F" w:rsidRDefault="005C10D5" w:rsidP="00D37950">
      <w:pPr>
        <w:numPr>
          <w:ilvl w:val="0"/>
          <w:numId w:val="51"/>
        </w:numPr>
        <w:spacing w:after="0" w:line="240" w:lineRule="auto"/>
        <w:jc w:val="both"/>
        <w:rPr>
          <w:rFonts w:ascii="Sylfaen" w:hAnsi="Sylfaen"/>
          <w:bCs/>
          <w:lang w:val="ka-GE"/>
        </w:rPr>
      </w:pPr>
      <w:r w:rsidRPr="00B5059F">
        <w:rPr>
          <w:rFonts w:ascii="Sylfaen" w:hAnsi="Sylfaen" w:cs="Sylfaen"/>
          <w:bCs/>
          <w:lang w:val="ka-GE"/>
        </w:rPr>
        <w:t>ა</w:t>
      </w:r>
      <w:r w:rsidRPr="00B5059F">
        <w:rPr>
          <w:rFonts w:ascii="Sylfaen" w:hAnsi="Sylfaen"/>
          <w:bCs/>
          <w:lang w:val="ka-GE"/>
        </w:rPr>
        <w:t>(</w:t>
      </w:r>
      <w:r w:rsidRPr="00B5059F">
        <w:rPr>
          <w:rFonts w:ascii="Sylfaen" w:hAnsi="Sylfaen" w:cs="Sylfaen"/>
          <w:bCs/>
          <w:lang w:val="ka-GE"/>
        </w:rPr>
        <w:t>ა</w:t>
      </w:r>
      <w:r w:rsidRPr="00B5059F">
        <w:rPr>
          <w:rFonts w:ascii="Sylfaen" w:hAnsi="Sylfaen"/>
          <w:bCs/>
          <w:lang w:val="ka-GE"/>
        </w:rPr>
        <w:t>)</w:t>
      </w:r>
      <w:r w:rsidRPr="00B5059F">
        <w:rPr>
          <w:rFonts w:ascii="Sylfaen" w:hAnsi="Sylfaen" w:cs="Sylfaen"/>
          <w:bCs/>
          <w:lang w:val="ka-GE"/>
        </w:rPr>
        <w:t>იპ</w:t>
      </w:r>
      <w:r w:rsidRPr="00B5059F">
        <w:rPr>
          <w:rFonts w:ascii="Sylfaen" w:hAnsi="Sylfaen"/>
          <w:bCs/>
          <w:lang w:val="ka-GE"/>
        </w:rPr>
        <w:t xml:space="preserve"> - </w:t>
      </w:r>
      <w:r w:rsidRPr="00B5059F">
        <w:rPr>
          <w:rFonts w:ascii="Sylfaen" w:hAnsi="Sylfaen" w:cs="Sylfaen"/>
          <w:bCs/>
          <w:lang w:val="ka-GE"/>
        </w:rPr>
        <w:t>სოფლის</w:t>
      </w:r>
      <w:r w:rsidRPr="00B5059F">
        <w:rPr>
          <w:rFonts w:ascii="Sylfaen" w:hAnsi="Sylfaen"/>
          <w:bCs/>
          <w:lang w:val="ka-GE"/>
        </w:rPr>
        <w:t xml:space="preserve"> </w:t>
      </w:r>
      <w:r w:rsidRPr="00B5059F">
        <w:rPr>
          <w:rFonts w:ascii="Sylfaen" w:hAnsi="Sylfaen" w:cs="Sylfaen"/>
          <w:bCs/>
          <w:lang w:val="ka-GE"/>
        </w:rPr>
        <w:t>განვითარების</w:t>
      </w:r>
      <w:r w:rsidRPr="00B5059F">
        <w:rPr>
          <w:rFonts w:ascii="Sylfaen" w:hAnsi="Sylfaen"/>
          <w:bCs/>
          <w:lang w:val="ka-GE"/>
        </w:rPr>
        <w:t xml:space="preserve"> </w:t>
      </w:r>
      <w:r w:rsidRPr="00B5059F">
        <w:rPr>
          <w:rFonts w:ascii="Sylfaen" w:hAnsi="Sylfaen" w:cs="Sylfaen"/>
          <w:bCs/>
          <w:lang w:val="ka-GE"/>
        </w:rPr>
        <w:t>სააგენტო</w:t>
      </w:r>
    </w:p>
    <w:p w14:paraId="291AE9F9" w14:textId="77777777" w:rsidR="005C10D5" w:rsidRPr="00B5059F" w:rsidRDefault="005C10D5" w:rsidP="00D37950">
      <w:pPr>
        <w:spacing w:after="0" w:line="240" w:lineRule="auto"/>
        <w:jc w:val="both"/>
        <w:rPr>
          <w:rFonts w:ascii="Sylfaen" w:hAnsi="Sylfaen"/>
          <w:bCs/>
          <w:lang w:val="ka-GE"/>
        </w:rPr>
      </w:pPr>
    </w:p>
    <w:p w14:paraId="088EADBB" w14:textId="11E2C3F1" w:rsidR="005C10D5" w:rsidRPr="00B5059F" w:rsidRDefault="005C10D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პროექტის ფარგლებში მიმდინარეობდა ოთხი ფინანსური პროდუქტის (საბრუნავი საშუალებების კომპონენტი; ძირითადი საშუალებების კომპონენტი; შეღავათიანი აგროლიზინგის კომპონენტი; სახელმწიფო პროგრამა „აწარმოე საქართველოში</w:t>
      </w:r>
      <w:r w:rsidR="00417CD1" w:rsidRPr="00B5059F">
        <w:rPr>
          <w:rFonts w:ascii="Sylfaen" w:eastAsia="Calibri" w:hAnsi="Sylfaen" w:cs="Sylfaen"/>
          <w:bCs/>
          <w:lang w:val="ka-GE"/>
        </w:rPr>
        <w:t>”</w:t>
      </w:r>
      <w:r w:rsidRPr="00B5059F">
        <w:rPr>
          <w:rFonts w:ascii="Sylfaen" w:eastAsia="Calibri" w:hAnsi="Sylfaen" w:cs="Sylfaen"/>
          <w:bCs/>
          <w:lang w:val="ka-GE"/>
        </w:rPr>
        <w:t>) კომერციული ბანკების მიერ გაცემული სესხის საპროცენტო განაკვეთების თანადაფინანსება;</w:t>
      </w:r>
    </w:p>
    <w:p w14:paraId="64ABA238" w14:textId="77777777" w:rsidR="005C10D5" w:rsidRPr="00B5059F" w:rsidRDefault="005C10D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საანგარიშო პერიოდში ბანკების მიერ გაცემულია 235.8 მლნ ლარის 2 699 სესხი. მთლიანობაში საანგარიშო პერიოდში მომსახურება გაეწია 11 108 სესხს. სააგენტოს გაცემულმა თანადაფინანსებამ შეადგინა 82.6 მლნ ლარი, მათ შორის 2020 წელს დახარჯული და 2021 წელს დაფარული ოვერდრაფტის ძირითადი თანხა 18.4 მლნ ლარი და დახარჯული ოვერდრაფტზე გადახდილი პროცენტი 209.2 ათასი ლარი - სულ 18.6 მლნ ლარი; </w:t>
      </w:r>
    </w:p>
    <w:p w14:paraId="277B1C88" w14:textId="77777777" w:rsidR="005C10D5" w:rsidRPr="00B5059F" w:rsidRDefault="005C10D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შეღავათიანი აგროკრედიტის პროექტის დაწყებიდან (2013 წელი) სულ გაცემულია 50 183 სესხი, მათ შორის: </w:t>
      </w:r>
    </w:p>
    <w:p w14:paraId="39024D3F" w14:textId="77777777" w:rsidR="005C10D5" w:rsidRPr="00B5059F" w:rsidRDefault="005C10D5" w:rsidP="00D37950">
      <w:pPr>
        <w:numPr>
          <w:ilvl w:val="0"/>
          <w:numId w:val="46"/>
        </w:numPr>
        <w:spacing w:after="0" w:line="240" w:lineRule="auto"/>
        <w:ind w:left="709" w:hanging="283"/>
        <w:jc w:val="both"/>
        <w:rPr>
          <w:rFonts w:ascii="Sylfaen" w:hAnsi="Sylfaen"/>
          <w:bCs/>
          <w:lang w:val="ka-GE"/>
        </w:rPr>
      </w:pPr>
      <w:r w:rsidRPr="00B5059F">
        <w:rPr>
          <w:rFonts w:ascii="Sylfaen" w:hAnsi="Sylfaen"/>
          <w:bCs/>
          <w:lang w:val="ka-GE"/>
        </w:rPr>
        <w:t xml:space="preserve">საბრუნავი საშუალებების კომპონენტისთვის </w:t>
      </w:r>
      <w:r w:rsidRPr="00B5059F">
        <w:rPr>
          <w:rFonts w:ascii="Sylfaen" w:eastAsia="Times New Roman" w:hAnsi="Sylfaen" w:cs="Times New Roman"/>
          <w:bCs/>
          <w:lang w:val="ka-GE"/>
        </w:rPr>
        <w:t xml:space="preserve">(8%) </w:t>
      </w:r>
      <w:r w:rsidRPr="00B5059F">
        <w:rPr>
          <w:rFonts w:ascii="Sylfaen" w:hAnsi="Sylfaen"/>
          <w:bCs/>
          <w:lang w:val="ka-GE"/>
        </w:rPr>
        <w:t>- 676.4 მლნ ლარი და 26.6 მლნ აშშ დოლარი;</w:t>
      </w:r>
    </w:p>
    <w:p w14:paraId="285A3A70" w14:textId="77777777" w:rsidR="005C10D5" w:rsidRPr="00B5059F" w:rsidRDefault="005C10D5" w:rsidP="00D37950">
      <w:pPr>
        <w:numPr>
          <w:ilvl w:val="0"/>
          <w:numId w:val="46"/>
        </w:numPr>
        <w:spacing w:after="0" w:line="240" w:lineRule="auto"/>
        <w:ind w:left="709" w:hanging="283"/>
        <w:jc w:val="both"/>
        <w:rPr>
          <w:rFonts w:ascii="Sylfaen" w:hAnsi="Sylfaen"/>
          <w:bCs/>
          <w:lang w:val="ka-GE"/>
        </w:rPr>
      </w:pPr>
      <w:r w:rsidRPr="00B5059F">
        <w:rPr>
          <w:rFonts w:ascii="Sylfaen" w:hAnsi="Sylfaen"/>
          <w:bCs/>
          <w:lang w:val="ka-GE"/>
        </w:rPr>
        <w:t xml:space="preserve">ძირითადი საშუალებების კომპონენტისთვის </w:t>
      </w:r>
      <w:r w:rsidRPr="00B5059F">
        <w:rPr>
          <w:rFonts w:ascii="Sylfaen" w:eastAsia="Times New Roman" w:hAnsi="Sylfaen" w:cs="Times New Roman"/>
          <w:bCs/>
          <w:lang w:val="ka-GE"/>
        </w:rPr>
        <w:t xml:space="preserve">(11%) </w:t>
      </w:r>
      <w:r w:rsidRPr="00B5059F">
        <w:rPr>
          <w:rFonts w:ascii="Sylfaen" w:hAnsi="Sylfaen"/>
          <w:bCs/>
          <w:lang w:val="ka-GE"/>
        </w:rPr>
        <w:t>- 1 859</w:t>
      </w:r>
      <w:r w:rsidRPr="00B5059F">
        <w:rPr>
          <w:rFonts w:ascii="Sylfaen" w:hAnsi="Sylfaen"/>
          <w:bCs/>
        </w:rPr>
        <w:t>.</w:t>
      </w:r>
      <w:r w:rsidRPr="00B5059F">
        <w:rPr>
          <w:rFonts w:ascii="Sylfaen" w:hAnsi="Sylfaen"/>
          <w:bCs/>
          <w:lang w:val="ka-GE"/>
        </w:rPr>
        <w:t>6 მლნ ლარი და 196.2</w:t>
      </w:r>
      <w:r w:rsidRPr="00B5059F">
        <w:rPr>
          <w:rFonts w:ascii="Sylfaen" w:hAnsi="Sylfaen"/>
          <w:bCs/>
        </w:rPr>
        <w:t xml:space="preserve"> </w:t>
      </w:r>
      <w:r w:rsidRPr="00B5059F">
        <w:rPr>
          <w:rFonts w:ascii="Sylfaen" w:hAnsi="Sylfaen"/>
          <w:bCs/>
          <w:lang w:val="ka-GE"/>
        </w:rPr>
        <w:t>მლნ აშშ დოლარი;</w:t>
      </w:r>
    </w:p>
    <w:p w14:paraId="28809848" w14:textId="77777777" w:rsidR="005C10D5" w:rsidRPr="00B5059F" w:rsidRDefault="005C10D5" w:rsidP="00D37950">
      <w:pPr>
        <w:numPr>
          <w:ilvl w:val="0"/>
          <w:numId w:val="46"/>
        </w:numPr>
        <w:spacing w:after="0" w:line="240" w:lineRule="auto"/>
        <w:ind w:left="709" w:hanging="283"/>
        <w:jc w:val="both"/>
        <w:rPr>
          <w:rFonts w:ascii="Sylfaen" w:hAnsi="Sylfaen"/>
          <w:bCs/>
          <w:lang w:val="ka-GE"/>
        </w:rPr>
      </w:pPr>
      <w:r w:rsidRPr="00B5059F">
        <w:rPr>
          <w:rFonts w:ascii="Sylfaen" w:hAnsi="Sylfaen"/>
          <w:bCs/>
          <w:lang w:val="ka-GE"/>
        </w:rPr>
        <w:t xml:space="preserve">შეღავათიანი აგროლიზინგი </w:t>
      </w:r>
      <w:r w:rsidRPr="00B5059F">
        <w:rPr>
          <w:rFonts w:ascii="Sylfaen" w:eastAsia="Times New Roman" w:hAnsi="Sylfaen" w:cs="Times New Roman"/>
          <w:bCs/>
          <w:lang w:val="ka-GE"/>
        </w:rPr>
        <w:t xml:space="preserve">(12%) </w:t>
      </w:r>
      <w:r w:rsidRPr="00B5059F">
        <w:rPr>
          <w:rFonts w:ascii="Sylfaen" w:hAnsi="Sylfaen"/>
          <w:bCs/>
          <w:lang w:val="ka-GE"/>
        </w:rPr>
        <w:t>- 39.0 მლნ ლარი და 996.6 ათასი  აშშ დოლარი;</w:t>
      </w:r>
    </w:p>
    <w:p w14:paraId="685EC178" w14:textId="77777777" w:rsidR="005C10D5" w:rsidRPr="00B5059F" w:rsidRDefault="005C10D5" w:rsidP="00D37950">
      <w:pPr>
        <w:numPr>
          <w:ilvl w:val="0"/>
          <w:numId w:val="46"/>
        </w:numPr>
        <w:spacing w:after="0" w:line="240" w:lineRule="auto"/>
        <w:ind w:left="709" w:hanging="283"/>
        <w:jc w:val="both"/>
        <w:rPr>
          <w:rFonts w:ascii="Sylfaen" w:hAnsi="Sylfaen"/>
          <w:bCs/>
          <w:lang w:val="ka-GE"/>
        </w:rPr>
      </w:pPr>
      <w:r w:rsidRPr="00B5059F">
        <w:rPr>
          <w:rFonts w:ascii="Sylfaen" w:hAnsi="Sylfaen"/>
          <w:bCs/>
          <w:lang w:val="ka-GE"/>
        </w:rPr>
        <w:t xml:space="preserve">აწარმოე საქართველოში </w:t>
      </w:r>
      <w:r w:rsidRPr="00B5059F">
        <w:rPr>
          <w:rFonts w:ascii="Sylfaen" w:eastAsia="Times New Roman" w:hAnsi="Sylfaen" w:cs="Times New Roman"/>
          <w:bCs/>
          <w:lang w:val="ka-GE"/>
        </w:rPr>
        <w:t>(10%)</w:t>
      </w:r>
      <w:r w:rsidRPr="00B5059F">
        <w:rPr>
          <w:rFonts w:ascii="Sylfaen" w:hAnsi="Sylfaen"/>
          <w:bCs/>
          <w:lang w:val="ka-GE"/>
        </w:rPr>
        <w:t>- 156.6 მლნ ლარი და 23.9 მლნ აშშ დოლარი;</w:t>
      </w:r>
    </w:p>
    <w:p w14:paraId="16310518" w14:textId="77777777" w:rsidR="005C10D5" w:rsidRPr="00B5059F" w:rsidRDefault="005C10D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სულ პროექტის დაწყებიდან (2013 წლიდან) შეიქმნა 168 ახალი და გადაიარაღდა/გაფართოვდა 1 030 საწარმო.</w:t>
      </w:r>
    </w:p>
    <w:p w14:paraId="719D1DCB" w14:textId="77777777" w:rsidR="005C10D5" w:rsidRPr="00B5059F" w:rsidRDefault="005C10D5" w:rsidP="00D37950">
      <w:pPr>
        <w:spacing w:after="0" w:line="240" w:lineRule="auto"/>
        <w:jc w:val="both"/>
        <w:rPr>
          <w:rFonts w:ascii="Sylfaen" w:hAnsi="Sylfaen" w:cs="Sylfaen"/>
          <w:bCs/>
          <w:lang w:val="ka-GE"/>
        </w:rPr>
      </w:pPr>
    </w:p>
    <w:p w14:paraId="338CD7CD" w14:textId="7DC2E0A6" w:rsidR="005C10D5" w:rsidRPr="00B5059F" w:rsidRDefault="005C10D5" w:rsidP="00D37950">
      <w:pPr>
        <w:pStyle w:val="Heading4"/>
        <w:shd w:val="clear" w:color="auto" w:fill="FFFFFF" w:themeFill="background1"/>
        <w:spacing w:line="240" w:lineRule="auto"/>
        <w:rPr>
          <w:rFonts w:ascii="Sylfaen" w:eastAsia="Calibri" w:hAnsi="Sylfaen" w:cs="Calibri"/>
          <w:bCs/>
          <w:i w:val="0"/>
          <w:lang w:val="ka-GE"/>
        </w:rPr>
      </w:pPr>
      <w:r w:rsidRPr="00B5059F">
        <w:rPr>
          <w:rFonts w:ascii="Sylfaen" w:eastAsia="Calibri" w:hAnsi="Sylfaen" w:cs="Calibri"/>
          <w:bCs/>
          <w:i w:val="0"/>
          <w:lang w:val="ka-GE"/>
        </w:rPr>
        <w:t>10.1.3 აგროდაზღვევა (პროგრამული კოდი: 31 05 03)</w:t>
      </w:r>
    </w:p>
    <w:p w14:paraId="7CA0D404" w14:textId="77777777" w:rsidR="005C10D5" w:rsidRPr="00B5059F" w:rsidRDefault="005C10D5" w:rsidP="00D37950">
      <w:pPr>
        <w:spacing w:line="240" w:lineRule="auto"/>
        <w:rPr>
          <w:rFonts w:ascii="Sylfaen" w:hAnsi="Sylfaen"/>
          <w:bCs/>
          <w:lang w:val="ka-GE"/>
        </w:rPr>
      </w:pPr>
    </w:p>
    <w:p w14:paraId="3D3FB268" w14:textId="77777777" w:rsidR="005C10D5" w:rsidRPr="00B5059F" w:rsidRDefault="005C10D5" w:rsidP="00D37950">
      <w:pPr>
        <w:pStyle w:val="ListParagraph"/>
        <w:spacing w:line="240" w:lineRule="auto"/>
        <w:ind w:left="270" w:firstLine="0"/>
        <w:rPr>
          <w:rFonts w:eastAsiaTheme="minorEastAsia"/>
          <w:bCs/>
          <w:color w:val="auto"/>
        </w:rPr>
      </w:pPr>
      <w:proofErr w:type="spellStart"/>
      <w:r w:rsidRPr="00B5059F">
        <w:rPr>
          <w:rFonts w:eastAsiaTheme="minorEastAsia"/>
          <w:bCs/>
          <w:color w:val="auto"/>
        </w:rPr>
        <w:t>პროგრამის</w:t>
      </w:r>
      <w:proofErr w:type="spellEnd"/>
      <w:r w:rsidRPr="00B5059F">
        <w:rPr>
          <w:rFonts w:eastAsiaTheme="minorEastAsia"/>
          <w:bCs/>
          <w:color w:val="auto"/>
        </w:rPr>
        <w:t xml:space="preserve"> </w:t>
      </w:r>
      <w:proofErr w:type="spellStart"/>
      <w:r w:rsidRPr="00B5059F">
        <w:rPr>
          <w:rFonts w:eastAsiaTheme="minorEastAsia"/>
          <w:bCs/>
          <w:color w:val="auto"/>
        </w:rPr>
        <w:t>განმახორციელებელი</w:t>
      </w:r>
      <w:proofErr w:type="spellEnd"/>
      <w:r w:rsidRPr="00B5059F">
        <w:rPr>
          <w:rFonts w:eastAsiaTheme="minorEastAsia"/>
          <w:bCs/>
          <w:color w:val="auto"/>
        </w:rPr>
        <w:t xml:space="preserve">: </w:t>
      </w:r>
    </w:p>
    <w:p w14:paraId="4FAC1EF1" w14:textId="77777777" w:rsidR="005C10D5" w:rsidRPr="00B5059F" w:rsidRDefault="005C10D5" w:rsidP="00D37950">
      <w:pPr>
        <w:numPr>
          <w:ilvl w:val="0"/>
          <w:numId w:val="52"/>
        </w:numPr>
        <w:spacing w:after="0" w:line="240" w:lineRule="auto"/>
        <w:contextualSpacing/>
        <w:jc w:val="both"/>
        <w:rPr>
          <w:rFonts w:ascii="Sylfaen" w:eastAsia="Sylfaen" w:hAnsi="Sylfaen" w:cs="Sylfaen"/>
          <w:bCs/>
          <w:color w:val="000000"/>
          <w:lang w:val="ka-GE"/>
        </w:rPr>
      </w:pPr>
      <w:r w:rsidRPr="00B5059F">
        <w:rPr>
          <w:rFonts w:ascii="Sylfaen" w:eastAsia="Sylfaen" w:hAnsi="Sylfaen" w:cs="Sylfaen"/>
          <w:bCs/>
          <w:color w:val="000000"/>
          <w:lang w:val="ka-GE"/>
        </w:rPr>
        <w:t>ა(ა)იპ - სოფლის განვითარების სააგენტო</w:t>
      </w:r>
    </w:p>
    <w:p w14:paraId="192BD141" w14:textId="77777777" w:rsidR="005C10D5" w:rsidRPr="00B5059F" w:rsidRDefault="005C10D5" w:rsidP="00D37950">
      <w:pPr>
        <w:spacing w:after="0" w:line="240" w:lineRule="auto"/>
        <w:contextualSpacing/>
        <w:jc w:val="both"/>
        <w:rPr>
          <w:rFonts w:ascii="Sylfaen" w:eastAsia="Sylfaen" w:hAnsi="Sylfaen" w:cs="Sylfaen"/>
          <w:bCs/>
          <w:color w:val="000000"/>
          <w:lang w:val="ka-GE"/>
        </w:rPr>
      </w:pPr>
    </w:p>
    <w:p w14:paraId="41076BF3" w14:textId="51E2FD3C" w:rsidR="005C10D5" w:rsidRPr="00B5059F" w:rsidRDefault="005C10D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საანგარიშო პერიოდში აგროდაზღვევიის ფარგლებში გაიცა 16 872 პოლისი, დაზღვეული მოსავლის ფართობმა შეადგინა 16 987 ჰექტარი, ხოლო დაზღვეული მოსავალის ღირებულებამ შეადგინა 166.9 მლნ ლარი. სააგენტოს პრემიის თანადაფინანსებამ შეადგინა 868</w:t>
      </w:r>
      <w:r w:rsidRPr="00B5059F">
        <w:rPr>
          <w:rFonts w:ascii="Sylfaen" w:eastAsia="Calibri" w:hAnsi="Sylfaen" w:cs="Sylfaen"/>
          <w:bCs/>
        </w:rPr>
        <w:t>.</w:t>
      </w:r>
      <w:r w:rsidRPr="00B5059F">
        <w:rPr>
          <w:rFonts w:ascii="Sylfaen" w:eastAsia="Calibri" w:hAnsi="Sylfaen" w:cs="Sylfaen"/>
          <w:bCs/>
          <w:lang w:val="ka-GE"/>
        </w:rPr>
        <w:t>9 ათასი ლარი;</w:t>
      </w:r>
    </w:p>
    <w:p w14:paraId="54C5321A" w14:textId="77777777" w:rsidR="005C10D5" w:rsidRPr="00B5059F" w:rsidRDefault="005C10D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2014-2021 წლებში (31.05.2021წ.-ის მდგომარეობით) აგროდაზღვევის პროგრამის ფარგლებში გაიცა 132.7 ათასი პოლისი, დაზღვეული მოსავლის ღირებულებამ შეადგინა 994.8 მლნ ლარი, სააგენტოს პრემიის წილმა კი 56.6 მლნ ლარი. დაზღვეული მოსავლის ფართობმა შეადგინა 120 429 ჰექტარი. 2014-2021 წლებში ანაზღაურებული ზარალის ოდენობამ შეადგინა 56.0 მლნ ლარი.</w:t>
      </w:r>
    </w:p>
    <w:p w14:paraId="2C1FEDB5" w14:textId="77777777" w:rsidR="005C10D5" w:rsidRPr="00B5059F" w:rsidRDefault="005C10D5" w:rsidP="00D37950">
      <w:pPr>
        <w:spacing w:after="0" w:line="240" w:lineRule="auto"/>
        <w:jc w:val="both"/>
        <w:rPr>
          <w:rFonts w:ascii="Sylfaen" w:hAnsi="Sylfaen"/>
          <w:bCs/>
          <w:lang w:val="ka-GE"/>
        </w:rPr>
      </w:pPr>
    </w:p>
    <w:p w14:paraId="5FEEFF8F" w14:textId="38312AEE" w:rsidR="005C10D5" w:rsidRPr="00B5059F" w:rsidRDefault="005C10D5" w:rsidP="00D37950">
      <w:pPr>
        <w:pStyle w:val="Heading4"/>
        <w:shd w:val="clear" w:color="auto" w:fill="FFFFFF" w:themeFill="background1"/>
        <w:spacing w:line="240" w:lineRule="auto"/>
        <w:rPr>
          <w:rFonts w:ascii="Sylfaen" w:eastAsia="Calibri" w:hAnsi="Sylfaen" w:cs="Calibri"/>
          <w:bCs/>
          <w:i w:val="0"/>
          <w:lang w:val="ka-GE"/>
        </w:rPr>
      </w:pPr>
      <w:r w:rsidRPr="00B5059F">
        <w:rPr>
          <w:rFonts w:ascii="Sylfaen" w:eastAsia="Calibri" w:hAnsi="Sylfaen" w:cs="Calibri"/>
          <w:bCs/>
          <w:i w:val="0"/>
          <w:lang w:val="ka-GE"/>
        </w:rPr>
        <w:t xml:space="preserve">10.1.4 დანერგე მომავალი (პროგრამული კოდი: 31 05 04) </w:t>
      </w:r>
    </w:p>
    <w:p w14:paraId="2F4E05F6" w14:textId="77777777" w:rsidR="005C10D5" w:rsidRPr="00B5059F" w:rsidRDefault="005C10D5" w:rsidP="00D37950">
      <w:pPr>
        <w:spacing w:line="240" w:lineRule="auto"/>
        <w:rPr>
          <w:rFonts w:ascii="Sylfaen" w:hAnsi="Sylfaen"/>
          <w:bCs/>
          <w:lang w:val="ka-GE"/>
        </w:rPr>
      </w:pPr>
    </w:p>
    <w:p w14:paraId="6ECF03BD" w14:textId="77777777" w:rsidR="005C10D5" w:rsidRPr="00B5059F" w:rsidRDefault="005C10D5" w:rsidP="00D37950">
      <w:pPr>
        <w:pStyle w:val="ListParagraph"/>
        <w:spacing w:line="240" w:lineRule="auto"/>
        <w:ind w:left="270" w:firstLine="0"/>
        <w:rPr>
          <w:rFonts w:eastAsiaTheme="minorEastAsia"/>
          <w:bCs/>
          <w:color w:val="auto"/>
        </w:rPr>
      </w:pPr>
      <w:proofErr w:type="spellStart"/>
      <w:r w:rsidRPr="00B5059F">
        <w:rPr>
          <w:rFonts w:eastAsiaTheme="minorEastAsia"/>
          <w:bCs/>
          <w:color w:val="auto"/>
        </w:rPr>
        <w:t>პროგრამის</w:t>
      </w:r>
      <w:proofErr w:type="spellEnd"/>
      <w:r w:rsidRPr="00B5059F">
        <w:rPr>
          <w:rFonts w:eastAsiaTheme="minorEastAsia"/>
          <w:bCs/>
          <w:color w:val="auto"/>
        </w:rPr>
        <w:t xml:space="preserve"> </w:t>
      </w:r>
      <w:proofErr w:type="spellStart"/>
      <w:r w:rsidRPr="00B5059F">
        <w:rPr>
          <w:rFonts w:eastAsiaTheme="minorEastAsia"/>
          <w:bCs/>
          <w:color w:val="auto"/>
        </w:rPr>
        <w:t>განმახორციელებელი</w:t>
      </w:r>
      <w:proofErr w:type="spellEnd"/>
      <w:r w:rsidRPr="00B5059F">
        <w:rPr>
          <w:rFonts w:eastAsiaTheme="minorEastAsia"/>
          <w:bCs/>
          <w:color w:val="auto"/>
        </w:rPr>
        <w:t xml:space="preserve">: </w:t>
      </w:r>
    </w:p>
    <w:p w14:paraId="16CF4DFE" w14:textId="77777777" w:rsidR="005C10D5" w:rsidRPr="00B5059F" w:rsidRDefault="005C10D5" w:rsidP="00D37950">
      <w:pPr>
        <w:numPr>
          <w:ilvl w:val="0"/>
          <w:numId w:val="52"/>
        </w:numPr>
        <w:spacing w:after="0" w:line="240" w:lineRule="auto"/>
        <w:contextualSpacing/>
        <w:jc w:val="both"/>
        <w:rPr>
          <w:rFonts w:ascii="Sylfaen" w:eastAsia="Sylfaen" w:hAnsi="Sylfaen" w:cs="Sylfaen"/>
          <w:bCs/>
          <w:color w:val="000000"/>
          <w:lang w:val="ka-GE"/>
        </w:rPr>
      </w:pPr>
      <w:r w:rsidRPr="00B5059F">
        <w:rPr>
          <w:rFonts w:ascii="Sylfaen" w:eastAsia="Sylfaen" w:hAnsi="Sylfaen" w:cs="Sylfaen"/>
          <w:bCs/>
          <w:color w:val="000000"/>
          <w:lang w:val="ka-GE"/>
        </w:rPr>
        <w:t>ა(ა)იპ - სოფლის განვითარების სააგენტო</w:t>
      </w:r>
    </w:p>
    <w:p w14:paraId="29EFC525" w14:textId="77777777" w:rsidR="005C10D5" w:rsidRPr="00B5059F" w:rsidRDefault="005C10D5" w:rsidP="00D37950">
      <w:pPr>
        <w:spacing w:after="0" w:line="240" w:lineRule="auto"/>
        <w:ind w:right="51"/>
        <w:contextualSpacing/>
        <w:jc w:val="both"/>
        <w:rPr>
          <w:rFonts w:ascii="Sylfaen" w:eastAsia="Sylfaen" w:hAnsi="Sylfaen" w:cs="Sylfaen"/>
          <w:bCs/>
          <w:color w:val="000000"/>
          <w:highlight w:val="yellow"/>
          <w:lang w:val="ka-GE"/>
        </w:rPr>
      </w:pPr>
    </w:p>
    <w:p w14:paraId="6E6AD4EF" w14:textId="2D5BE002" w:rsidR="005C10D5" w:rsidRPr="00B5059F" w:rsidRDefault="005C10D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პროგრამის „დანერგე მომავალი</w:t>
      </w:r>
      <w:r w:rsidR="00417CD1" w:rsidRPr="00B5059F">
        <w:rPr>
          <w:rFonts w:ascii="Sylfaen" w:eastAsia="Calibri" w:hAnsi="Sylfaen" w:cs="Sylfaen"/>
          <w:bCs/>
          <w:lang w:val="ka-GE"/>
        </w:rPr>
        <w:t>”</w:t>
      </w:r>
      <w:r w:rsidRPr="00B5059F">
        <w:rPr>
          <w:rFonts w:ascii="Sylfaen" w:eastAsia="Calibri" w:hAnsi="Sylfaen" w:cs="Sylfaen"/>
          <w:bCs/>
          <w:lang w:val="ka-GE"/>
        </w:rPr>
        <w:t xml:space="preserve"> ფარგლებში, საანგარიშო პერიოდში სააგენტოს თანადაფინანსების ოდენობამ შეადგინა 22.9 მლნ ლარი</w:t>
      </w:r>
    </w:p>
    <w:p w14:paraId="1377D362" w14:textId="77777777" w:rsidR="005C10D5" w:rsidRPr="00B5059F" w:rsidRDefault="005C10D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2 455.19 ჰა-ზე დამტკიცებულია 759 ბაღის პროექტი (მათ შორის: 2 289.6 ჰა-ზე 341 ბაღის კომპონენტის და 165.6 ჰა-ზე 418 კენკროვანი კულტურების დაფინანსების ქვეკომპონენტის ფარგლებში)</w:t>
      </w:r>
    </w:p>
    <w:p w14:paraId="76F50222" w14:textId="77777777" w:rsidR="005C10D5" w:rsidRPr="00B5059F" w:rsidRDefault="005C10D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სეტყვის საწინააღმდეგო სისტემების მოწყობის თანადაფინანსების კომპონენტის ფარგლებში დამტკიცებულია 3 განაცხადი, ფართობი შეადგენს 16.93 ჰა-ს;</w:t>
      </w:r>
    </w:p>
    <w:p w14:paraId="305FC0A6" w14:textId="77777777" w:rsidR="005C10D5" w:rsidRPr="00B5059F" w:rsidRDefault="005C10D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lastRenderedPageBreak/>
        <w:t>ჭის/ჭაბურღილის/სატუმბი სადგურის მოწყობის თანადაფინანსების კომპონენტის ფარგლებში დამტკიცებულია 52 განაცხადი.  ფართობი შეადგენს 321.96 ჰა-ს;</w:t>
      </w:r>
    </w:p>
    <w:p w14:paraId="646E622A" w14:textId="77777777" w:rsidR="005C10D5" w:rsidRPr="00B5059F" w:rsidRDefault="005C10D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 xml:space="preserve">წვეთოვანი სარწყავი სისტემის მოწყობის დაფინანსდების კომპონენტის ფარგლებში დამტკიცებულია 32 განაცხადი. ფართობი შეადგენს 170.65 ჰა-ს; </w:t>
      </w:r>
    </w:p>
    <w:p w14:paraId="79B8D87F" w14:textId="77777777" w:rsidR="005C10D5" w:rsidRPr="00B5059F" w:rsidRDefault="005C10D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მრავალწლიანი კულტურ(ებ)ის ბაღში, პლანტაციაში, ვენახში დაზიანებული ნერგების ჩანაცვლების კომპონენტის ფარგლებში დამტკიცებულია 1 განაცხადი, ფართობი შეადგენს 0.78 ჰა-ს;</w:t>
      </w:r>
    </w:p>
    <w:p w14:paraId="435667EA" w14:textId="77777777" w:rsidR="005C10D5" w:rsidRPr="00B5059F" w:rsidRDefault="005C10D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შესაწამლი აპარატის შესყიდვის დაფინანსების კომპონენტის ფარგლებში დამტკიცებულია 1 განაცხადი;</w:t>
      </w:r>
    </w:p>
    <w:p w14:paraId="64DD4583" w14:textId="73190578" w:rsidR="005C10D5" w:rsidRPr="00B5059F" w:rsidRDefault="005C10D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2015-2021 წლებში პროგრამის „დანერგე მომავალი</w:t>
      </w:r>
      <w:r w:rsidR="00417CD1" w:rsidRPr="00B5059F">
        <w:rPr>
          <w:rFonts w:ascii="Sylfaen" w:eastAsia="Calibri" w:hAnsi="Sylfaen" w:cs="Sylfaen"/>
          <w:bCs/>
          <w:lang w:val="ka-GE"/>
        </w:rPr>
        <w:t>”</w:t>
      </w:r>
      <w:r w:rsidRPr="00B5059F">
        <w:rPr>
          <w:rFonts w:ascii="Sylfaen" w:eastAsia="Calibri" w:hAnsi="Sylfaen" w:cs="Sylfaen"/>
          <w:bCs/>
          <w:lang w:val="ka-GE"/>
        </w:rPr>
        <w:t xml:space="preserve"> ბაღის კომპონენტის ფარგლებში, დამტკიცებულია 2 073 ბაღის პროექტი. გასაშენებელი/დაკონტრაქტებული ფართობი შეადგენს 13 073 ჰა-ს (საიდანაც უკვე გაშენებულია 12 558 ჰა). სააგენტოს თანადაფინანსება განისაზღვრა 81.6 მლნ ლარით;</w:t>
      </w:r>
    </w:p>
    <w:p w14:paraId="17C093B3" w14:textId="1C923312" w:rsidR="005C10D5" w:rsidRPr="00B5059F" w:rsidRDefault="005C10D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2015-2021 წლებში პროგრამის „დანერგე მომავალი</w:t>
      </w:r>
      <w:r w:rsidR="00417CD1" w:rsidRPr="00B5059F">
        <w:rPr>
          <w:rFonts w:ascii="Sylfaen" w:eastAsia="Calibri" w:hAnsi="Sylfaen" w:cs="Sylfaen"/>
          <w:bCs/>
          <w:lang w:val="ka-GE"/>
        </w:rPr>
        <w:t>”</w:t>
      </w:r>
      <w:r w:rsidRPr="00B5059F">
        <w:rPr>
          <w:rFonts w:ascii="Sylfaen" w:eastAsia="Calibri" w:hAnsi="Sylfaen" w:cs="Sylfaen"/>
          <w:bCs/>
          <w:lang w:val="ka-GE"/>
        </w:rPr>
        <w:t xml:space="preserve"> სანერგე მეურნეობების კომპონენტის ფარგლებში დამტკიცებულია 11 განაცხადი, სააგენტოს თანადაფინანსება განისაზღვრა 3.0 მლნ ლარით;</w:t>
      </w:r>
    </w:p>
    <w:p w14:paraId="51EEFD16" w14:textId="284DF52E" w:rsidR="005C10D5" w:rsidRPr="00B5059F" w:rsidRDefault="005C10D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2019-2021 წლებში პროგრამის „დანერგე მომავალი</w:t>
      </w:r>
      <w:r w:rsidR="00417CD1" w:rsidRPr="00B5059F">
        <w:rPr>
          <w:rFonts w:ascii="Sylfaen" w:eastAsia="Calibri" w:hAnsi="Sylfaen" w:cs="Sylfaen"/>
          <w:bCs/>
          <w:lang w:val="ka-GE"/>
        </w:rPr>
        <w:t>”</w:t>
      </w:r>
      <w:r w:rsidRPr="00B5059F">
        <w:rPr>
          <w:rFonts w:ascii="Sylfaen" w:eastAsia="Calibri" w:hAnsi="Sylfaen" w:cs="Sylfaen"/>
          <w:bCs/>
          <w:lang w:val="ka-GE"/>
        </w:rPr>
        <w:t xml:space="preserve"> კენკროვანი კულტურების დაფინანსების ქვეკომპონენტის ფარგლებში დამტკიცებულია 1 370 განაცხადი. გასაშენებელი/დაკონტრაქტებული ფართობი შეადგენს 525.2 ჰა-ს (საიდანაც უკვე გაშენებულია 524 ჰა). სააგენტოს დაფინანსების ოდენობამ შეადგინა 18.2 მლნ ლარი;</w:t>
      </w:r>
    </w:p>
    <w:p w14:paraId="587024A2" w14:textId="5D8FB648" w:rsidR="005C10D5" w:rsidRPr="00B5059F" w:rsidRDefault="005C10D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2020-2021 წლებში პროგრამის „დანერგე მომავალი</w:t>
      </w:r>
      <w:r w:rsidR="00417CD1" w:rsidRPr="00B5059F">
        <w:rPr>
          <w:rFonts w:ascii="Sylfaen" w:eastAsia="Calibri" w:hAnsi="Sylfaen" w:cs="Sylfaen"/>
          <w:bCs/>
          <w:lang w:val="ka-GE"/>
        </w:rPr>
        <w:t>”</w:t>
      </w:r>
      <w:r w:rsidRPr="00B5059F">
        <w:rPr>
          <w:rFonts w:ascii="Sylfaen" w:eastAsia="Calibri" w:hAnsi="Sylfaen" w:cs="Sylfaen"/>
          <w:bCs/>
          <w:lang w:val="ka-GE"/>
        </w:rPr>
        <w:t xml:space="preserve"> სეტყვის საწინააღმდეგო სისტემების მოწყობის თანადაფინანსების კომპონენტის ფარგლებში დამტკიცებულია 11 განაცხადი, სააგენტოს თანადაფინანსება განისაზღვრა 289.3 ათასი ლარით, ფართობი შეადგენს 54.4 ჰა;</w:t>
      </w:r>
    </w:p>
    <w:p w14:paraId="613A4D6A" w14:textId="4FF830BF" w:rsidR="005C10D5" w:rsidRPr="00B5059F" w:rsidRDefault="005C10D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2020-2021 წლებში პროგრამის „დანერგე მომავალი</w:t>
      </w:r>
      <w:r w:rsidR="00417CD1" w:rsidRPr="00B5059F">
        <w:rPr>
          <w:rFonts w:ascii="Sylfaen" w:eastAsia="Calibri" w:hAnsi="Sylfaen" w:cs="Sylfaen"/>
          <w:bCs/>
          <w:lang w:val="ka-GE"/>
        </w:rPr>
        <w:t>”</w:t>
      </w:r>
      <w:r w:rsidRPr="00B5059F">
        <w:rPr>
          <w:rFonts w:ascii="Sylfaen" w:eastAsia="Calibri" w:hAnsi="Sylfaen" w:cs="Sylfaen"/>
          <w:bCs/>
          <w:lang w:val="ka-GE"/>
        </w:rPr>
        <w:t xml:space="preserve"> ჭის/ჭაბურღილის/სატუმბი სადგურის მოწყობის თანადაფინანსების კომპონენტის ფარგლებში დამტკიცებულია 77 განაცხადი, სააგენტოს თანადაფინანსება განისაზღვრა 1.1 მლნ ლარით, ფართობი შეადგენს 425.3 ჰა;</w:t>
      </w:r>
    </w:p>
    <w:p w14:paraId="14B8D14C" w14:textId="75E5EDB0" w:rsidR="005C10D5" w:rsidRPr="00B5059F" w:rsidRDefault="005C10D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2020-2021 წლებში პროგრამის „დანერგე მომავალი</w:t>
      </w:r>
      <w:r w:rsidR="00417CD1" w:rsidRPr="00B5059F">
        <w:rPr>
          <w:rFonts w:ascii="Sylfaen" w:eastAsia="Calibri" w:hAnsi="Sylfaen" w:cs="Sylfaen"/>
          <w:bCs/>
          <w:lang w:val="ka-GE"/>
        </w:rPr>
        <w:t>”</w:t>
      </w:r>
      <w:r w:rsidRPr="00B5059F">
        <w:rPr>
          <w:rFonts w:ascii="Sylfaen" w:eastAsia="Calibri" w:hAnsi="Sylfaen" w:cs="Sylfaen"/>
          <w:bCs/>
          <w:lang w:val="ka-GE"/>
        </w:rPr>
        <w:t xml:space="preserve"> წვეთოვანი სარწყავი სისტემის მოწყობა დაფინანსდება კომპონენტის ფარგლებში დამტკიცებულია 52 განაცხადი, სააგენტოს თანადაფინანსება განისაზღვრა 711.4 ათასი ლარით, ფართობი შეადგენს 300.9 ჰა;</w:t>
      </w:r>
    </w:p>
    <w:p w14:paraId="114218C5" w14:textId="74B8B07A" w:rsidR="005C10D5" w:rsidRPr="00B5059F" w:rsidRDefault="005C10D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2020-2021 წლებში პროგრამის „დანერგე მომავალი</w:t>
      </w:r>
      <w:r w:rsidR="00417CD1" w:rsidRPr="00B5059F">
        <w:rPr>
          <w:rFonts w:ascii="Sylfaen" w:eastAsia="Calibri" w:hAnsi="Sylfaen" w:cs="Sylfaen"/>
          <w:bCs/>
          <w:lang w:val="ka-GE"/>
        </w:rPr>
        <w:t>”</w:t>
      </w:r>
      <w:r w:rsidRPr="00B5059F">
        <w:rPr>
          <w:rFonts w:ascii="Sylfaen" w:eastAsia="Calibri" w:hAnsi="Sylfaen" w:cs="Sylfaen"/>
          <w:bCs/>
          <w:lang w:val="ka-GE"/>
        </w:rPr>
        <w:t xml:space="preserve"> მრავალწლიანი კულტურ(ებ)ის ბაღში, პლანტაციაში, ვენახში დაზიანებული ნერგების ჩანაცვლების კომპონენტის ფარგლებში დამტკიცებულია 3 განაცხადი, სააგენტოს თანადაფინანსება განისაზღვრა 285.2 ათასი ლარით, ფართობი შეადგენს 55.6 ჰა;</w:t>
      </w:r>
    </w:p>
    <w:p w14:paraId="2FBCEDF9" w14:textId="6956DC0B" w:rsidR="005C10D5" w:rsidRPr="00B5059F" w:rsidRDefault="005C10D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2020-2021 წლებში პროგრამის „დანერგე მომავალი</w:t>
      </w:r>
      <w:r w:rsidR="00417CD1" w:rsidRPr="00B5059F">
        <w:rPr>
          <w:rFonts w:ascii="Sylfaen" w:eastAsia="Calibri" w:hAnsi="Sylfaen" w:cs="Sylfaen"/>
          <w:bCs/>
          <w:lang w:val="ka-GE"/>
        </w:rPr>
        <w:t>”</w:t>
      </w:r>
      <w:r w:rsidRPr="00B5059F">
        <w:rPr>
          <w:rFonts w:ascii="Sylfaen" w:eastAsia="Calibri" w:hAnsi="Sylfaen" w:cs="Sylfaen"/>
          <w:bCs/>
          <w:lang w:val="ka-GE"/>
        </w:rPr>
        <w:t xml:space="preserve"> შესაწამლი აპარატის შესყიდვის დაფინანსების კომპონენტის ფარგლებში დამტკიცებულია 2 განაცხადი, სააგენტოს თანადაფინანსება განისაზღვრა 10.0 ათასი ლარით.</w:t>
      </w:r>
    </w:p>
    <w:p w14:paraId="7E0229F8" w14:textId="77777777" w:rsidR="005C10D5" w:rsidRPr="00B5059F" w:rsidRDefault="005C10D5" w:rsidP="00D37950">
      <w:pPr>
        <w:tabs>
          <w:tab w:val="left" w:pos="360"/>
        </w:tabs>
        <w:spacing w:after="0" w:line="240" w:lineRule="auto"/>
        <w:ind w:left="360"/>
        <w:jc w:val="both"/>
        <w:rPr>
          <w:rFonts w:ascii="Sylfaen" w:eastAsia="Calibri" w:hAnsi="Sylfaen" w:cs="Sylfaen"/>
          <w:bCs/>
          <w:lang w:val="ka-GE"/>
        </w:rPr>
      </w:pPr>
    </w:p>
    <w:p w14:paraId="3410F7FF" w14:textId="77777777" w:rsidR="005C10D5" w:rsidRPr="00B5059F" w:rsidRDefault="005C10D5" w:rsidP="00D37950">
      <w:pPr>
        <w:pStyle w:val="Heading4"/>
        <w:shd w:val="clear" w:color="auto" w:fill="FFFFFF" w:themeFill="background1"/>
        <w:spacing w:line="240" w:lineRule="auto"/>
        <w:jc w:val="both"/>
        <w:rPr>
          <w:rFonts w:ascii="Sylfaen" w:eastAsia="Calibri" w:hAnsi="Sylfaen" w:cs="Calibri"/>
          <w:bCs/>
          <w:i w:val="0"/>
          <w:lang w:val="ka-GE"/>
        </w:rPr>
      </w:pPr>
      <w:r w:rsidRPr="00B5059F">
        <w:rPr>
          <w:rFonts w:ascii="Sylfaen" w:eastAsia="Calibri" w:hAnsi="Sylfaen" w:cs="Calibri"/>
          <w:bCs/>
          <w:i w:val="0"/>
          <w:lang w:val="ka-GE"/>
        </w:rPr>
        <w:t>10.1.6 გადამამუშავებელი და შემნახველი საწარმოების თანადაფინანსების პროექტი  (პროგრამული კოდი: 31 05 06)</w:t>
      </w:r>
    </w:p>
    <w:p w14:paraId="0A06B081" w14:textId="77777777" w:rsidR="005C10D5" w:rsidRPr="00B5059F" w:rsidRDefault="005C10D5" w:rsidP="00D37950">
      <w:pPr>
        <w:spacing w:after="0" w:line="240" w:lineRule="auto"/>
        <w:ind w:right="51" w:hanging="10"/>
        <w:contextualSpacing/>
        <w:jc w:val="both"/>
        <w:rPr>
          <w:rFonts w:ascii="Sylfaen" w:eastAsia="Sylfaen" w:hAnsi="Sylfaen" w:cs="Sylfaen"/>
          <w:bCs/>
          <w:color w:val="000000"/>
          <w:lang w:val="ka-GE"/>
        </w:rPr>
      </w:pPr>
    </w:p>
    <w:p w14:paraId="3DAE078D" w14:textId="77777777" w:rsidR="005C10D5" w:rsidRPr="00B5059F" w:rsidRDefault="005C10D5" w:rsidP="00D37950">
      <w:pPr>
        <w:pStyle w:val="ListParagraph"/>
        <w:spacing w:line="240" w:lineRule="auto"/>
        <w:ind w:left="270" w:firstLine="0"/>
        <w:rPr>
          <w:rFonts w:eastAsiaTheme="minorEastAsia"/>
          <w:bCs/>
          <w:color w:val="auto"/>
        </w:rPr>
      </w:pPr>
      <w:proofErr w:type="spellStart"/>
      <w:r w:rsidRPr="00B5059F">
        <w:rPr>
          <w:rFonts w:eastAsiaTheme="minorEastAsia"/>
          <w:bCs/>
          <w:color w:val="auto"/>
        </w:rPr>
        <w:t>პროგრამის</w:t>
      </w:r>
      <w:proofErr w:type="spellEnd"/>
      <w:r w:rsidRPr="00B5059F">
        <w:rPr>
          <w:rFonts w:eastAsiaTheme="minorEastAsia"/>
          <w:bCs/>
          <w:color w:val="auto"/>
        </w:rPr>
        <w:t xml:space="preserve"> </w:t>
      </w:r>
      <w:proofErr w:type="spellStart"/>
      <w:r w:rsidRPr="00B5059F">
        <w:rPr>
          <w:rFonts w:eastAsiaTheme="minorEastAsia"/>
          <w:bCs/>
          <w:color w:val="auto"/>
        </w:rPr>
        <w:t>განმახორციელებელი</w:t>
      </w:r>
      <w:proofErr w:type="spellEnd"/>
      <w:r w:rsidRPr="00B5059F">
        <w:rPr>
          <w:rFonts w:eastAsiaTheme="minorEastAsia"/>
          <w:bCs/>
          <w:color w:val="auto"/>
        </w:rPr>
        <w:t xml:space="preserve">: </w:t>
      </w:r>
    </w:p>
    <w:p w14:paraId="58647906" w14:textId="77777777" w:rsidR="005C10D5" w:rsidRPr="00B5059F" w:rsidRDefault="005C10D5" w:rsidP="00D37950">
      <w:pPr>
        <w:numPr>
          <w:ilvl w:val="0"/>
          <w:numId w:val="51"/>
        </w:numPr>
        <w:spacing w:after="0" w:line="240" w:lineRule="auto"/>
        <w:jc w:val="both"/>
        <w:rPr>
          <w:rFonts w:ascii="Sylfaen" w:eastAsia="Sylfaen" w:hAnsi="Sylfaen" w:cs="Sylfaen"/>
          <w:bCs/>
          <w:color w:val="000000"/>
          <w:lang w:val="ka-GE"/>
        </w:rPr>
      </w:pPr>
      <w:r w:rsidRPr="00B5059F">
        <w:rPr>
          <w:rFonts w:ascii="Sylfaen" w:eastAsia="Sylfaen" w:hAnsi="Sylfaen" w:cs="Sylfaen"/>
          <w:bCs/>
          <w:color w:val="000000"/>
          <w:lang w:val="ka-GE"/>
        </w:rPr>
        <w:t>ა(ა)იპ - სოფლის განვითარების სააგენტო</w:t>
      </w:r>
    </w:p>
    <w:p w14:paraId="2183BBFD" w14:textId="77777777" w:rsidR="005C10D5" w:rsidRPr="00B5059F" w:rsidRDefault="005C10D5" w:rsidP="00D37950">
      <w:pPr>
        <w:spacing w:after="0" w:line="240" w:lineRule="auto"/>
        <w:jc w:val="both"/>
        <w:rPr>
          <w:rFonts w:ascii="Sylfaen" w:eastAsia="Sylfaen" w:hAnsi="Sylfaen" w:cs="Sylfaen"/>
          <w:bCs/>
          <w:color w:val="000000"/>
          <w:lang w:val="ka-GE"/>
        </w:rPr>
      </w:pPr>
    </w:p>
    <w:p w14:paraId="55CFA676" w14:textId="67D4E491" w:rsidR="005C10D5" w:rsidRPr="00B5059F" w:rsidRDefault="005C10D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t>გადამამუშავებელი საწარმოების კომპონენტის ფარგლებში დამტკიცდა 7 პროექტი, ხოლო შემნახველ საწარმოთა კომპონენტის ფარგლებში დამტკიცდა 24 პროექტი. დამტკიცებული 31 პროექტის ჯამური ღირებულება შეადგენს 32.6 მლნ ლარს. სულ საანგარიშო პერიოდში გაწეულმა ხარჯმა შეადგინა 1.7 მლნ ლარი, რომელიც მოიცავს როგორც მიმდინარე წელს დამტკიცებულ ასევე გასულ პერიოდში დამტკიცებული პროექტების თანადაფინანსებას;</w:t>
      </w:r>
    </w:p>
    <w:p w14:paraId="1A31D6A2" w14:textId="77777777" w:rsidR="005C10D5" w:rsidRPr="00B5059F" w:rsidRDefault="005C10D5" w:rsidP="00D37950">
      <w:pPr>
        <w:numPr>
          <w:ilvl w:val="0"/>
          <w:numId w:val="11"/>
        </w:numPr>
        <w:tabs>
          <w:tab w:val="left" w:pos="360"/>
        </w:tabs>
        <w:spacing w:after="0" w:line="240" w:lineRule="auto"/>
        <w:ind w:left="360"/>
        <w:jc w:val="both"/>
        <w:rPr>
          <w:rFonts w:ascii="Sylfaen" w:eastAsia="Calibri" w:hAnsi="Sylfaen" w:cs="Sylfaen"/>
          <w:bCs/>
          <w:lang w:val="ka-GE"/>
        </w:rPr>
      </w:pPr>
      <w:r w:rsidRPr="00B5059F">
        <w:rPr>
          <w:rFonts w:ascii="Sylfaen" w:eastAsia="Calibri" w:hAnsi="Sylfaen" w:cs="Sylfaen"/>
          <w:bCs/>
          <w:lang w:val="ka-GE"/>
        </w:rPr>
        <w:lastRenderedPageBreak/>
        <w:t>პროექტის დაწყებიდან (2014 წელი) დაფინანსებულია 130 საწარმო (მათ შორის გადამამუშავებელი საწარმოების კომპონენტის ფარგლებში 63 პროექტი, შემნახველ საწარმოთა კომპონენტში ფარგლებში 67 პროექტი). დღეის მდგომარეობით 130 საწარმოდან უკვე გახსნილია და ფუნქციონირებს 86 ახალი საწარმო.</w:t>
      </w:r>
    </w:p>
    <w:p w14:paraId="0503CF8F" w14:textId="77777777" w:rsidR="005C10D5" w:rsidRPr="00B5059F" w:rsidRDefault="005C10D5" w:rsidP="00D37950">
      <w:pPr>
        <w:spacing w:after="0" w:line="240" w:lineRule="auto"/>
        <w:jc w:val="both"/>
        <w:rPr>
          <w:rFonts w:ascii="Sylfaen" w:eastAsia="Times New Roman" w:hAnsi="Sylfaen" w:cs="Consolas"/>
          <w:bCs/>
          <w:lang w:val="ka-GE"/>
        </w:rPr>
      </w:pPr>
    </w:p>
    <w:p w14:paraId="7E3E5818" w14:textId="77777777" w:rsidR="005C10D5" w:rsidRPr="00B5059F" w:rsidRDefault="005C10D5" w:rsidP="00D37950">
      <w:pPr>
        <w:pStyle w:val="Heading4"/>
        <w:shd w:val="clear" w:color="auto" w:fill="FFFFFF" w:themeFill="background1"/>
        <w:spacing w:line="240" w:lineRule="auto"/>
        <w:rPr>
          <w:rFonts w:ascii="Sylfaen" w:eastAsia="Calibri" w:hAnsi="Sylfaen" w:cs="Calibri"/>
          <w:bCs/>
          <w:i w:val="0"/>
          <w:lang w:val="ka-GE"/>
        </w:rPr>
      </w:pPr>
      <w:r w:rsidRPr="00B5059F">
        <w:rPr>
          <w:rFonts w:ascii="Sylfaen" w:eastAsia="Calibri" w:hAnsi="Sylfaen" w:cs="Calibri"/>
          <w:bCs/>
          <w:i w:val="0"/>
          <w:lang w:val="ka-GE"/>
        </w:rPr>
        <w:t>10.1.7 ფერმათა/ფერმერთა რეგისტრაციის პროექტი (პროგრამული კოდი: 31 05 07)</w:t>
      </w:r>
    </w:p>
    <w:p w14:paraId="38C684EF" w14:textId="77777777" w:rsidR="005C10D5" w:rsidRPr="00B5059F" w:rsidRDefault="005C10D5" w:rsidP="00D37950">
      <w:pPr>
        <w:spacing w:after="0" w:line="240" w:lineRule="auto"/>
        <w:jc w:val="both"/>
        <w:rPr>
          <w:rFonts w:ascii="Sylfaen" w:hAnsi="Sylfaen"/>
          <w:bCs/>
          <w:lang w:val="ka-GE"/>
        </w:rPr>
      </w:pPr>
    </w:p>
    <w:p w14:paraId="32E6942D" w14:textId="77777777" w:rsidR="005C10D5" w:rsidRPr="00B5059F" w:rsidRDefault="005C10D5" w:rsidP="00D37950">
      <w:pPr>
        <w:pStyle w:val="ListParagraph"/>
        <w:spacing w:line="240" w:lineRule="auto"/>
        <w:ind w:left="270" w:firstLine="0"/>
        <w:rPr>
          <w:rFonts w:eastAsiaTheme="minorEastAsia"/>
          <w:bCs/>
          <w:color w:val="auto"/>
        </w:rPr>
      </w:pPr>
      <w:proofErr w:type="spellStart"/>
      <w:r w:rsidRPr="00B5059F">
        <w:rPr>
          <w:rFonts w:eastAsiaTheme="minorEastAsia"/>
          <w:bCs/>
          <w:color w:val="auto"/>
        </w:rPr>
        <w:t>პროგრამის</w:t>
      </w:r>
      <w:proofErr w:type="spellEnd"/>
      <w:r w:rsidRPr="00B5059F">
        <w:rPr>
          <w:rFonts w:eastAsiaTheme="minorEastAsia"/>
          <w:bCs/>
          <w:color w:val="auto"/>
        </w:rPr>
        <w:t xml:space="preserve"> </w:t>
      </w:r>
      <w:proofErr w:type="spellStart"/>
      <w:r w:rsidRPr="00B5059F">
        <w:rPr>
          <w:rFonts w:eastAsiaTheme="minorEastAsia"/>
          <w:bCs/>
          <w:color w:val="auto"/>
        </w:rPr>
        <w:t>განმახორციელებელი</w:t>
      </w:r>
      <w:proofErr w:type="spellEnd"/>
      <w:r w:rsidRPr="00B5059F">
        <w:rPr>
          <w:rFonts w:eastAsiaTheme="minorEastAsia"/>
          <w:bCs/>
          <w:color w:val="auto"/>
        </w:rPr>
        <w:t xml:space="preserve">: </w:t>
      </w:r>
    </w:p>
    <w:p w14:paraId="52CF4389" w14:textId="77777777" w:rsidR="005C10D5" w:rsidRPr="00B5059F" w:rsidRDefault="005C10D5" w:rsidP="00D37950">
      <w:pPr>
        <w:numPr>
          <w:ilvl w:val="0"/>
          <w:numId w:val="51"/>
        </w:numPr>
        <w:spacing w:after="0" w:line="240" w:lineRule="auto"/>
        <w:jc w:val="both"/>
        <w:rPr>
          <w:rFonts w:ascii="Sylfaen" w:eastAsia="Sylfaen" w:hAnsi="Sylfaen" w:cs="Sylfaen"/>
          <w:bCs/>
          <w:color w:val="000000"/>
          <w:lang w:val="ka-GE"/>
        </w:rPr>
      </w:pPr>
      <w:r w:rsidRPr="00B5059F">
        <w:rPr>
          <w:rFonts w:ascii="Sylfaen" w:eastAsia="Sylfaen" w:hAnsi="Sylfaen" w:cs="Sylfaen"/>
          <w:bCs/>
          <w:color w:val="000000"/>
          <w:lang w:val="ka-GE"/>
        </w:rPr>
        <w:t>ა(ა)იპ - სოფლის განვითარების სააგენტო</w:t>
      </w:r>
    </w:p>
    <w:p w14:paraId="745EB9A8" w14:textId="77777777" w:rsidR="005C10D5" w:rsidRPr="00B5059F" w:rsidRDefault="005C10D5" w:rsidP="00D37950">
      <w:pPr>
        <w:spacing w:after="0" w:line="240" w:lineRule="auto"/>
        <w:jc w:val="both"/>
        <w:rPr>
          <w:rFonts w:ascii="Sylfaen" w:eastAsia="Sylfaen" w:hAnsi="Sylfaen" w:cs="Sylfaen"/>
          <w:bCs/>
          <w:color w:val="000000"/>
          <w:lang w:val="ka-GE"/>
        </w:rPr>
      </w:pPr>
    </w:p>
    <w:p w14:paraId="71054888" w14:textId="77777777" w:rsidR="005C10D5" w:rsidRPr="00B5059F" w:rsidRDefault="005C10D5" w:rsidP="00D37950">
      <w:pPr>
        <w:numPr>
          <w:ilvl w:val="0"/>
          <w:numId w:val="44"/>
        </w:numPr>
        <w:spacing w:after="0" w:line="240" w:lineRule="auto"/>
        <w:ind w:left="180" w:hanging="180"/>
        <w:contextualSpacing/>
        <w:jc w:val="both"/>
        <w:rPr>
          <w:rFonts w:ascii="Sylfaen" w:hAnsi="Sylfaen"/>
          <w:bCs/>
          <w:lang w:val="ka-GE"/>
        </w:rPr>
      </w:pPr>
      <w:r w:rsidRPr="00B5059F">
        <w:rPr>
          <w:rFonts w:ascii="Sylfaen" w:hAnsi="Sylfaen"/>
          <w:bCs/>
          <w:lang w:val="ka-GE"/>
        </w:rPr>
        <w:t>საანგარიშო პერიოდში დამატებით რეგისტრირებულია 11 704 ფერმა/ფერმერი, სააგენტოს თანადაფინანსების ოდენობამ შეადგინა - 138.6 ათასი ლარი.</w:t>
      </w:r>
    </w:p>
    <w:p w14:paraId="72BC75D3" w14:textId="6D518DD4" w:rsidR="005C10D5" w:rsidRPr="00B5059F" w:rsidRDefault="005C10D5" w:rsidP="00D37950">
      <w:pPr>
        <w:numPr>
          <w:ilvl w:val="0"/>
          <w:numId w:val="44"/>
        </w:numPr>
        <w:spacing w:after="0" w:line="240" w:lineRule="auto"/>
        <w:ind w:left="180" w:hanging="180"/>
        <w:contextualSpacing/>
        <w:jc w:val="both"/>
        <w:rPr>
          <w:rFonts w:ascii="Sylfaen" w:hAnsi="Sylfaen"/>
          <w:bCs/>
          <w:lang w:val="ka-GE"/>
        </w:rPr>
      </w:pPr>
      <w:r w:rsidRPr="00B5059F">
        <w:rPr>
          <w:rFonts w:ascii="Sylfaen" w:hAnsi="Sylfaen"/>
          <w:bCs/>
          <w:lang w:val="ka-GE"/>
        </w:rPr>
        <w:t xml:space="preserve">ფერმერთა რეესტრის ბაზაში პროექტის დაწყებიდან 2018-2021 წლებში სულ რეგისტრირებულია 146 358 ფერმერი. </w:t>
      </w:r>
    </w:p>
    <w:p w14:paraId="6CBAE138" w14:textId="77777777" w:rsidR="004707EA" w:rsidRPr="00B5059F" w:rsidRDefault="004707EA" w:rsidP="00D37950">
      <w:pPr>
        <w:spacing w:after="0" w:line="240" w:lineRule="auto"/>
        <w:ind w:left="180"/>
        <w:contextualSpacing/>
        <w:jc w:val="both"/>
        <w:rPr>
          <w:rFonts w:ascii="Sylfaen" w:hAnsi="Sylfaen"/>
          <w:bCs/>
          <w:lang w:val="ka-GE"/>
        </w:rPr>
      </w:pPr>
    </w:p>
    <w:p w14:paraId="43011990" w14:textId="585F0E10" w:rsidR="005C10D5" w:rsidRPr="00B5059F" w:rsidRDefault="005C10D5" w:rsidP="00D37950">
      <w:pPr>
        <w:pStyle w:val="Heading4"/>
        <w:shd w:val="clear" w:color="auto" w:fill="FFFFFF" w:themeFill="background1"/>
        <w:spacing w:line="240" w:lineRule="auto"/>
        <w:rPr>
          <w:rFonts w:ascii="Sylfaen" w:eastAsia="Calibri" w:hAnsi="Sylfaen" w:cs="Calibri"/>
          <w:bCs/>
          <w:i w:val="0"/>
          <w:lang w:val="ka-GE"/>
        </w:rPr>
      </w:pPr>
      <w:r w:rsidRPr="00B5059F">
        <w:rPr>
          <w:rFonts w:ascii="Sylfaen" w:eastAsia="Calibri" w:hAnsi="Sylfaen" w:cs="Calibri"/>
          <w:bCs/>
          <w:i w:val="0"/>
          <w:lang w:val="ka-GE"/>
        </w:rPr>
        <w:t>10.1.8 პროექტების ტექნიკური მხარდაჭერის პროგრამა (პროგრამული კოდი: 31 05 08)</w:t>
      </w:r>
    </w:p>
    <w:p w14:paraId="51AB6B3B" w14:textId="77777777" w:rsidR="004707EA" w:rsidRPr="00B5059F" w:rsidRDefault="004707EA" w:rsidP="00D37950">
      <w:pPr>
        <w:spacing w:line="240" w:lineRule="auto"/>
        <w:rPr>
          <w:rFonts w:ascii="Sylfaen" w:hAnsi="Sylfaen"/>
          <w:bCs/>
          <w:lang w:val="ka-GE"/>
        </w:rPr>
      </w:pPr>
    </w:p>
    <w:p w14:paraId="1C3E712C" w14:textId="77777777" w:rsidR="005C10D5" w:rsidRPr="00B5059F" w:rsidRDefault="005C10D5" w:rsidP="00D37950">
      <w:pPr>
        <w:pStyle w:val="ListParagraph"/>
        <w:spacing w:line="240" w:lineRule="auto"/>
        <w:ind w:left="270" w:firstLine="0"/>
        <w:rPr>
          <w:rFonts w:eastAsiaTheme="minorEastAsia"/>
          <w:bCs/>
          <w:color w:val="auto"/>
        </w:rPr>
      </w:pPr>
      <w:proofErr w:type="spellStart"/>
      <w:r w:rsidRPr="00B5059F">
        <w:rPr>
          <w:rFonts w:eastAsiaTheme="minorEastAsia"/>
          <w:bCs/>
          <w:color w:val="auto"/>
        </w:rPr>
        <w:t>პროგრამის</w:t>
      </w:r>
      <w:proofErr w:type="spellEnd"/>
      <w:r w:rsidRPr="00B5059F">
        <w:rPr>
          <w:rFonts w:eastAsiaTheme="minorEastAsia"/>
          <w:bCs/>
          <w:color w:val="auto"/>
        </w:rPr>
        <w:t xml:space="preserve"> </w:t>
      </w:r>
      <w:proofErr w:type="spellStart"/>
      <w:r w:rsidRPr="00B5059F">
        <w:rPr>
          <w:rFonts w:eastAsiaTheme="minorEastAsia"/>
          <w:bCs/>
          <w:color w:val="auto"/>
        </w:rPr>
        <w:t>განმახორციელებელი</w:t>
      </w:r>
      <w:proofErr w:type="spellEnd"/>
      <w:r w:rsidRPr="00B5059F">
        <w:rPr>
          <w:rFonts w:eastAsiaTheme="minorEastAsia"/>
          <w:bCs/>
          <w:color w:val="auto"/>
        </w:rPr>
        <w:t xml:space="preserve">: </w:t>
      </w:r>
    </w:p>
    <w:p w14:paraId="22885FE1" w14:textId="77777777" w:rsidR="005C10D5" w:rsidRPr="00B5059F" w:rsidRDefault="005C10D5" w:rsidP="00D37950">
      <w:pPr>
        <w:numPr>
          <w:ilvl w:val="0"/>
          <w:numId w:val="51"/>
        </w:numPr>
        <w:spacing w:after="0" w:line="240" w:lineRule="auto"/>
        <w:jc w:val="both"/>
        <w:rPr>
          <w:rFonts w:ascii="Sylfaen" w:eastAsia="Sylfaen" w:hAnsi="Sylfaen" w:cs="Sylfaen"/>
          <w:bCs/>
          <w:color w:val="000000"/>
          <w:lang w:val="ka-GE"/>
        </w:rPr>
      </w:pPr>
      <w:r w:rsidRPr="00B5059F">
        <w:rPr>
          <w:rFonts w:ascii="Sylfaen" w:eastAsia="Sylfaen" w:hAnsi="Sylfaen" w:cs="Sylfaen"/>
          <w:bCs/>
          <w:color w:val="000000"/>
          <w:lang w:val="ka-GE"/>
        </w:rPr>
        <w:t>ა(ა)იპ - სოფლის განვითარების სააგენტო</w:t>
      </w:r>
    </w:p>
    <w:p w14:paraId="64D30BBC" w14:textId="77777777" w:rsidR="005C10D5" w:rsidRPr="00B5059F" w:rsidRDefault="005C10D5" w:rsidP="00D37950">
      <w:pPr>
        <w:spacing w:after="0" w:line="240" w:lineRule="auto"/>
        <w:jc w:val="both"/>
        <w:rPr>
          <w:rFonts w:ascii="Sylfaen" w:eastAsia="Sylfaen" w:hAnsi="Sylfaen" w:cs="Sylfaen"/>
          <w:bCs/>
          <w:color w:val="000000"/>
          <w:lang w:val="ka-GE"/>
        </w:rPr>
      </w:pPr>
    </w:p>
    <w:p w14:paraId="0F7612B4" w14:textId="383D9418" w:rsidR="005C10D5" w:rsidRPr="00B5059F" w:rsidRDefault="005C10D5" w:rsidP="00D37950">
      <w:pPr>
        <w:numPr>
          <w:ilvl w:val="0"/>
          <w:numId w:val="44"/>
        </w:numPr>
        <w:spacing w:after="0" w:line="240" w:lineRule="auto"/>
        <w:ind w:left="180" w:hanging="180"/>
        <w:contextualSpacing/>
        <w:jc w:val="both"/>
        <w:rPr>
          <w:rFonts w:ascii="Sylfaen" w:hAnsi="Sylfaen"/>
          <w:bCs/>
          <w:lang w:val="ka-GE"/>
        </w:rPr>
      </w:pPr>
      <w:r w:rsidRPr="00B5059F">
        <w:rPr>
          <w:rFonts w:ascii="Sylfaen" w:hAnsi="Sylfaen"/>
          <w:bCs/>
          <w:lang w:val="ka-GE"/>
        </w:rPr>
        <w:t>4 ბენეფიციართან გაფორმდა ISO-22000-ის სტანდარტის სერტიფიცირების ხელშეკრულება, 14 ბენეფიციართან გაფორმდა HACCP სისტემის სერტიფიცირების ხელშეკრულება. 2 საწარმოში დაინერგა ISO-22000-ის სტანდარტი, 4 საწარმოში - HACCP სისტემა;</w:t>
      </w:r>
    </w:p>
    <w:p w14:paraId="3FB829FB" w14:textId="77777777" w:rsidR="005C10D5" w:rsidRPr="00B5059F" w:rsidRDefault="005C10D5" w:rsidP="00D37950">
      <w:pPr>
        <w:numPr>
          <w:ilvl w:val="0"/>
          <w:numId w:val="44"/>
        </w:numPr>
        <w:spacing w:after="0" w:line="240" w:lineRule="auto"/>
        <w:ind w:left="180" w:hanging="180"/>
        <w:contextualSpacing/>
        <w:jc w:val="both"/>
        <w:rPr>
          <w:rFonts w:ascii="Sylfaen" w:hAnsi="Sylfaen"/>
          <w:bCs/>
          <w:lang w:val="ka-GE"/>
        </w:rPr>
      </w:pPr>
      <w:r w:rsidRPr="00B5059F">
        <w:rPr>
          <w:rFonts w:ascii="Sylfaen" w:hAnsi="Sylfaen"/>
          <w:bCs/>
          <w:lang w:val="ka-GE"/>
        </w:rPr>
        <w:t>ერთ ბენეფიციართან გაფორმდა ბრენდირების ხელშეკრულება. ოთხმა კომპანიამ მოახდინა კომპანიის/პროდუქციის ბრენდირება;</w:t>
      </w:r>
    </w:p>
    <w:p w14:paraId="172F4A91" w14:textId="77777777" w:rsidR="005C10D5" w:rsidRPr="00B5059F" w:rsidRDefault="005C10D5" w:rsidP="00D37950">
      <w:pPr>
        <w:numPr>
          <w:ilvl w:val="0"/>
          <w:numId w:val="44"/>
        </w:numPr>
        <w:spacing w:after="0" w:line="240" w:lineRule="auto"/>
        <w:ind w:left="180" w:hanging="180"/>
        <w:contextualSpacing/>
        <w:jc w:val="both"/>
        <w:rPr>
          <w:rFonts w:ascii="Sylfaen" w:hAnsi="Sylfaen"/>
          <w:bCs/>
          <w:lang w:val="ka-GE"/>
        </w:rPr>
      </w:pPr>
      <w:r w:rsidRPr="00B5059F">
        <w:rPr>
          <w:rFonts w:ascii="Sylfaen" w:hAnsi="Sylfaen"/>
          <w:bCs/>
          <w:lang w:val="ka-GE"/>
        </w:rPr>
        <w:t>ერთ ბენეფიციართან გაფორმდა (სასოფლო-სამეურნეო კოოპერატივებისთვის) წარმოებული პროდუქციის საბოლოო სასაქონლო სახის მისაცემად საჭირო აღჭურვილობის შეძენის ხელშეკრულება;</w:t>
      </w:r>
    </w:p>
    <w:p w14:paraId="0C4C61FD" w14:textId="6BEF9A42" w:rsidR="005C10D5" w:rsidRPr="00B5059F" w:rsidRDefault="005C10D5" w:rsidP="00D37950">
      <w:pPr>
        <w:numPr>
          <w:ilvl w:val="0"/>
          <w:numId w:val="44"/>
        </w:numPr>
        <w:spacing w:after="0" w:line="240" w:lineRule="auto"/>
        <w:ind w:left="180" w:hanging="180"/>
        <w:contextualSpacing/>
        <w:jc w:val="both"/>
        <w:rPr>
          <w:rFonts w:ascii="Sylfaen" w:hAnsi="Sylfaen"/>
          <w:bCs/>
          <w:lang w:val="ka-GE"/>
        </w:rPr>
      </w:pPr>
      <w:r w:rsidRPr="00B5059F">
        <w:rPr>
          <w:rFonts w:ascii="Sylfaen" w:hAnsi="Sylfaen"/>
          <w:bCs/>
          <w:lang w:val="ka-GE"/>
        </w:rPr>
        <w:t>სააგენტოს თანადაფინანსების ოდენობამ შეადგინა</w:t>
      </w:r>
      <w:r w:rsidR="004707EA" w:rsidRPr="00B5059F">
        <w:rPr>
          <w:rFonts w:ascii="Sylfaen" w:hAnsi="Sylfaen"/>
          <w:bCs/>
        </w:rPr>
        <w:t xml:space="preserve"> </w:t>
      </w:r>
      <w:r w:rsidRPr="00B5059F">
        <w:rPr>
          <w:rFonts w:ascii="Sylfaen" w:hAnsi="Sylfaen"/>
          <w:bCs/>
          <w:lang w:val="ka-GE"/>
        </w:rPr>
        <w:t>72.9 ათასი ლარი.</w:t>
      </w:r>
    </w:p>
    <w:p w14:paraId="6957DB0F" w14:textId="77777777" w:rsidR="005C10D5" w:rsidRPr="00B5059F" w:rsidRDefault="005C10D5" w:rsidP="00D37950">
      <w:pPr>
        <w:spacing w:after="0" w:line="240" w:lineRule="auto"/>
        <w:jc w:val="both"/>
        <w:rPr>
          <w:rFonts w:ascii="Sylfaen" w:hAnsi="Sylfaen"/>
          <w:bCs/>
          <w:lang w:val="ka-GE"/>
        </w:rPr>
      </w:pPr>
    </w:p>
    <w:p w14:paraId="6A7BB878" w14:textId="5D6E29BD" w:rsidR="005C10D5" w:rsidRPr="00B5059F" w:rsidRDefault="005C10D5" w:rsidP="00D37950">
      <w:pPr>
        <w:pStyle w:val="Heading4"/>
        <w:shd w:val="clear" w:color="auto" w:fill="FFFFFF" w:themeFill="background1"/>
        <w:spacing w:line="240" w:lineRule="auto"/>
        <w:jc w:val="both"/>
        <w:rPr>
          <w:rFonts w:ascii="Sylfaen" w:eastAsia="Calibri" w:hAnsi="Sylfaen" w:cs="Calibri"/>
          <w:bCs/>
          <w:i w:val="0"/>
          <w:lang w:val="ka-GE"/>
        </w:rPr>
      </w:pPr>
      <w:r w:rsidRPr="00B5059F">
        <w:rPr>
          <w:rFonts w:ascii="Sylfaen" w:eastAsia="Calibri" w:hAnsi="Sylfaen" w:cs="Calibri"/>
          <w:bCs/>
          <w:i w:val="0"/>
          <w:lang w:val="ka-GE"/>
        </w:rPr>
        <w:t>10.1.10 სასოფლო-სამეურნეო კოოპერატივების ინფრასტრუქტურული განვითარება (პროგრამული კოდი: 31 05 10)</w:t>
      </w:r>
    </w:p>
    <w:p w14:paraId="664421E8" w14:textId="77777777" w:rsidR="004707EA" w:rsidRPr="00B5059F" w:rsidRDefault="004707EA" w:rsidP="00D37950">
      <w:pPr>
        <w:spacing w:line="240" w:lineRule="auto"/>
        <w:rPr>
          <w:rFonts w:ascii="Sylfaen" w:hAnsi="Sylfaen"/>
          <w:bCs/>
          <w:lang w:val="ka-GE"/>
        </w:rPr>
      </w:pPr>
    </w:p>
    <w:p w14:paraId="2760D49F" w14:textId="77777777" w:rsidR="005C10D5" w:rsidRPr="00B5059F" w:rsidRDefault="005C10D5" w:rsidP="00D37950">
      <w:pPr>
        <w:pStyle w:val="ListParagraph"/>
        <w:spacing w:line="240" w:lineRule="auto"/>
        <w:ind w:left="270" w:firstLine="0"/>
        <w:rPr>
          <w:rFonts w:eastAsiaTheme="minorEastAsia"/>
          <w:bCs/>
          <w:color w:val="auto"/>
        </w:rPr>
      </w:pPr>
      <w:proofErr w:type="spellStart"/>
      <w:r w:rsidRPr="00B5059F">
        <w:rPr>
          <w:rFonts w:eastAsiaTheme="minorEastAsia"/>
          <w:bCs/>
          <w:color w:val="auto"/>
        </w:rPr>
        <w:t>პროგრამის</w:t>
      </w:r>
      <w:proofErr w:type="spellEnd"/>
      <w:r w:rsidRPr="00B5059F">
        <w:rPr>
          <w:rFonts w:eastAsiaTheme="minorEastAsia"/>
          <w:bCs/>
          <w:color w:val="auto"/>
        </w:rPr>
        <w:t xml:space="preserve"> </w:t>
      </w:r>
      <w:proofErr w:type="spellStart"/>
      <w:r w:rsidRPr="00B5059F">
        <w:rPr>
          <w:rFonts w:eastAsiaTheme="minorEastAsia"/>
          <w:bCs/>
          <w:color w:val="auto"/>
        </w:rPr>
        <w:t>განმახორციელებელი</w:t>
      </w:r>
      <w:proofErr w:type="spellEnd"/>
      <w:r w:rsidRPr="00B5059F">
        <w:rPr>
          <w:rFonts w:eastAsiaTheme="minorEastAsia"/>
          <w:bCs/>
          <w:color w:val="auto"/>
        </w:rPr>
        <w:t xml:space="preserve">: </w:t>
      </w:r>
    </w:p>
    <w:p w14:paraId="48C9A95C" w14:textId="77777777" w:rsidR="005C10D5" w:rsidRPr="00B5059F" w:rsidRDefault="005C10D5" w:rsidP="00D37950">
      <w:pPr>
        <w:numPr>
          <w:ilvl w:val="0"/>
          <w:numId w:val="51"/>
        </w:numPr>
        <w:spacing w:after="0" w:line="240" w:lineRule="auto"/>
        <w:jc w:val="both"/>
        <w:rPr>
          <w:rFonts w:ascii="Sylfaen" w:eastAsia="Sylfaen" w:hAnsi="Sylfaen" w:cs="Sylfaen"/>
          <w:bCs/>
          <w:color w:val="000000"/>
          <w:lang w:val="ka-GE"/>
        </w:rPr>
      </w:pPr>
      <w:r w:rsidRPr="00B5059F">
        <w:rPr>
          <w:rFonts w:ascii="Sylfaen" w:eastAsia="Sylfaen" w:hAnsi="Sylfaen" w:cs="Sylfaen"/>
          <w:bCs/>
          <w:color w:val="000000"/>
          <w:lang w:val="ka-GE"/>
        </w:rPr>
        <w:t>ა(ა)იპ - სოფლის განვითარების სააგენტო</w:t>
      </w:r>
    </w:p>
    <w:p w14:paraId="7B7300D7" w14:textId="77777777" w:rsidR="005C10D5" w:rsidRPr="00B5059F" w:rsidRDefault="005C10D5" w:rsidP="00D37950">
      <w:pPr>
        <w:spacing w:after="0" w:line="240" w:lineRule="auto"/>
        <w:jc w:val="both"/>
        <w:rPr>
          <w:rFonts w:ascii="Sylfaen" w:eastAsia="Sylfaen" w:hAnsi="Sylfaen" w:cs="Sylfaen"/>
          <w:bCs/>
          <w:color w:val="000000"/>
          <w:lang w:val="ka-GE"/>
        </w:rPr>
      </w:pPr>
    </w:p>
    <w:p w14:paraId="05F430D2" w14:textId="3ECDE712" w:rsidR="005C10D5" w:rsidRPr="00B5059F" w:rsidRDefault="005C10D5" w:rsidP="00D37950">
      <w:pPr>
        <w:numPr>
          <w:ilvl w:val="0"/>
          <w:numId w:val="44"/>
        </w:numPr>
        <w:spacing w:after="0" w:line="240" w:lineRule="auto"/>
        <w:ind w:left="180" w:hanging="180"/>
        <w:contextualSpacing/>
        <w:jc w:val="both"/>
        <w:rPr>
          <w:rFonts w:ascii="Sylfaen" w:hAnsi="Sylfaen"/>
          <w:bCs/>
          <w:lang w:val="ka-GE"/>
        </w:rPr>
      </w:pPr>
      <w:r w:rsidRPr="00B5059F">
        <w:rPr>
          <w:rFonts w:ascii="Sylfaen" w:hAnsi="Sylfaen"/>
          <w:bCs/>
          <w:lang w:val="ka-GE"/>
        </w:rPr>
        <w:t xml:space="preserve">საანგარიშო პერიოდში რძის მწარმოებელი კოოპერატივების ხელშეწყობის პროგრამის ფარგლებში გაფორმდა 1 ხელშეკრულება. მიმდინარეობდა მევენახეობის და რძის მიმართულებით გასულ წელს აღებული ვალდებულებების შესრულება (ტრანშენის გაცემა). სააგენტოს თანადაფინანსების ოდენობამ შეადგინა  2.3 მლნ ლარი; </w:t>
      </w:r>
    </w:p>
    <w:p w14:paraId="04018D62" w14:textId="77777777" w:rsidR="005C10D5" w:rsidRPr="00B5059F" w:rsidRDefault="005C10D5" w:rsidP="00D37950">
      <w:pPr>
        <w:numPr>
          <w:ilvl w:val="0"/>
          <w:numId w:val="44"/>
        </w:numPr>
        <w:spacing w:after="0" w:line="240" w:lineRule="auto"/>
        <w:ind w:left="180" w:hanging="180"/>
        <w:contextualSpacing/>
        <w:jc w:val="both"/>
        <w:rPr>
          <w:rFonts w:ascii="Sylfaen" w:hAnsi="Sylfaen"/>
          <w:bCs/>
          <w:lang w:val="ka-GE"/>
        </w:rPr>
      </w:pPr>
      <w:r w:rsidRPr="00B5059F">
        <w:rPr>
          <w:rFonts w:ascii="Sylfaen" w:hAnsi="Sylfaen"/>
          <w:bCs/>
          <w:lang w:val="ka-GE"/>
        </w:rPr>
        <w:t>სულ  პროექტის დაწყებიდან 2019-2021 წლებში:</w:t>
      </w:r>
    </w:p>
    <w:p w14:paraId="4A9998B5" w14:textId="77777777" w:rsidR="005C10D5" w:rsidRPr="00B5059F" w:rsidRDefault="005C10D5" w:rsidP="00D37950">
      <w:pPr>
        <w:numPr>
          <w:ilvl w:val="0"/>
          <w:numId w:val="47"/>
        </w:numPr>
        <w:spacing w:after="80" w:line="240" w:lineRule="auto"/>
        <w:jc w:val="both"/>
        <w:rPr>
          <w:rFonts w:ascii="Sylfaen" w:hAnsi="Sylfaen"/>
          <w:bCs/>
          <w:lang w:val="ka-GE"/>
        </w:rPr>
      </w:pPr>
      <w:r w:rsidRPr="00B5059F">
        <w:rPr>
          <w:rFonts w:ascii="Sylfaen" w:hAnsi="Sylfaen"/>
          <w:bCs/>
          <w:lang w:val="ka-GE"/>
        </w:rPr>
        <w:t xml:space="preserve">რძის მწარმოებელი კოოპერატივების ხელშეწყობის პროგრამის ფარგლებში გაფორმდა 4 ხელშეკრულება. ხელშეკრულების შესაბამისმა თანადაფინანსებამ შეადგინა 557.8 ათასი ლარი; </w:t>
      </w:r>
    </w:p>
    <w:p w14:paraId="018422C3" w14:textId="77777777" w:rsidR="005C10D5" w:rsidRPr="00B5059F" w:rsidRDefault="005C10D5" w:rsidP="00D37950">
      <w:pPr>
        <w:numPr>
          <w:ilvl w:val="0"/>
          <w:numId w:val="47"/>
        </w:numPr>
        <w:spacing w:after="80" w:line="240" w:lineRule="auto"/>
        <w:jc w:val="both"/>
        <w:rPr>
          <w:rFonts w:ascii="Sylfaen" w:hAnsi="Sylfaen"/>
          <w:bCs/>
          <w:lang w:val="ka-GE"/>
        </w:rPr>
      </w:pPr>
      <w:r w:rsidRPr="00B5059F">
        <w:rPr>
          <w:rFonts w:ascii="Sylfaen" w:hAnsi="Sylfaen"/>
          <w:bCs/>
          <w:lang w:val="ka-GE"/>
        </w:rPr>
        <w:t xml:space="preserve">მევენახეობის მიმართულებით კოოპერატივების ხელშეწყობის პროგრამის ფარგლებში გაფორმდა 13 ხელშეკრულება. ხელშეკრულების შესაბამისმა თანადაფინანსებამ შეადგინა 6.5 მლნ ლარი; </w:t>
      </w:r>
    </w:p>
    <w:p w14:paraId="45363F7F" w14:textId="77777777" w:rsidR="005C10D5" w:rsidRPr="00B5059F" w:rsidRDefault="005C10D5" w:rsidP="00D37950">
      <w:pPr>
        <w:numPr>
          <w:ilvl w:val="0"/>
          <w:numId w:val="47"/>
        </w:numPr>
        <w:spacing w:after="0" w:line="240" w:lineRule="auto"/>
        <w:jc w:val="both"/>
        <w:rPr>
          <w:rFonts w:ascii="Sylfaen" w:hAnsi="Sylfaen"/>
          <w:bCs/>
          <w:lang w:val="ka-GE"/>
        </w:rPr>
      </w:pPr>
      <w:r w:rsidRPr="00B5059F">
        <w:rPr>
          <w:rFonts w:ascii="Sylfaen" w:hAnsi="Sylfaen"/>
          <w:bCs/>
          <w:lang w:val="ka-GE"/>
        </w:rPr>
        <w:lastRenderedPageBreak/>
        <w:t xml:space="preserve">სათიბ-საძოვრების მიმართულებით კოოპერატივების ხელშეწყობის პროგრამის ფარგლებში გაფორმდა 3 ხელშეკრულება. ხელშეკრულების შესაბამისმა თანადაფინანსებამ შეადგინა 178.4 ათასი ლარი. </w:t>
      </w:r>
    </w:p>
    <w:p w14:paraId="4D2ECEDE" w14:textId="77777777" w:rsidR="005C10D5" w:rsidRPr="00B5059F" w:rsidRDefault="005C10D5" w:rsidP="00D37950">
      <w:pPr>
        <w:spacing w:after="0" w:line="240" w:lineRule="auto"/>
        <w:jc w:val="both"/>
        <w:rPr>
          <w:rFonts w:ascii="Sylfaen" w:hAnsi="Sylfaen"/>
          <w:bCs/>
          <w:lang w:val="ka-GE"/>
        </w:rPr>
      </w:pPr>
    </w:p>
    <w:p w14:paraId="17C2F6E3" w14:textId="7C268191" w:rsidR="005C10D5" w:rsidRPr="00B5059F" w:rsidRDefault="005C10D5" w:rsidP="00D37950">
      <w:pPr>
        <w:pStyle w:val="Heading4"/>
        <w:shd w:val="clear" w:color="auto" w:fill="FFFFFF" w:themeFill="background1"/>
        <w:spacing w:line="240" w:lineRule="auto"/>
        <w:rPr>
          <w:rFonts w:ascii="Sylfaen" w:eastAsia="Calibri" w:hAnsi="Sylfaen" w:cs="Calibri"/>
          <w:bCs/>
          <w:i w:val="0"/>
          <w:lang w:val="ka-GE"/>
        </w:rPr>
      </w:pPr>
      <w:r w:rsidRPr="00B5059F">
        <w:rPr>
          <w:rFonts w:ascii="Sylfaen" w:eastAsia="Calibri" w:hAnsi="Sylfaen" w:cs="Calibri"/>
          <w:bCs/>
          <w:i w:val="0"/>
          <w:lang w:val="ka-GE"/>
        </w:rPr>
        <w:t>10.1.11 აგროსექტორის განვითარების ხელშეწყობა (პროგრამული კოდი: 31 05 11)</w:t>
      </w:r>
    </w:p>
    <w:p w14:paraId="2D862CF2" w14:textId="77777777" w:rsidR="005C10D5" w:rsidRPr="00B5059F" w:rsidRDefault="005C10D5" w:rsidP="00D37950">
      <w:pPr>
        <w:tabs>
          <w:tab w:val="left" w:pos="90"/>
        </w:tabs>
        <w:spacing w:after="60" w:line="240" w:lineRule="auto"/>
        <w:rPr>
          <w:rFonts w:ascii="Sylfaen" w:hAnsi="Sylfaen"/>
          <w:bCs/>
          <w:lang w:val="ka-GE"/>
        </w:rPr>
      </w:pPr>
      <w:r w:rsidRPr="00B5059F">
        <w:rPr>
          <w:rFonts w:ascii="Sylfaen" w:hAnsi="Sylfaen"/>
          <w:bCs/>
          <w:lang w:val="ka-GE"/>
        </w:rPr>
        <w:tab/>
      </w:r>
    </w:p>
    <w:p w14:paraId="0F770886" w14:textId="77777777" w:rsidR="005C10D5" w:rsidRPr="00B5059F" w:rsidRDefault="005C10D5" w:rsidP="00D37950">
      <w:pPr>
        <w:pStyle w:val="ListParagraph"/>
        <w:spacing w:line="240" w:lineRule="auto"/>
        <w:ind w:left="270"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 xml:space="preserve">:  </w:t>
      </w:r>
    </w:p>
    <w:p w14:paraId="648EB087" w14:textId="77777777" w:rsidR="005C10D5" w:rsidRPr="00B5059F" w:rsidRDefault="005C10D5" w:rsidP="00D37950">
      <w:pPr>
        <w:numPr>
          <w:ilvl w:val="0"/>
          <w:numId w:val="53"/>
        </w:numPr>
        <w:tabs>
          <w:tab w:val="left" w:pos="90"/>
        </w:tabs>
        <w:spacing w:after="160" w:line="240" w:lineRule="auto"/>
        <w:rPr>
          <w:rFonts w:ascii="Sylfaen" w:hAnsi="Sylfaen"/>
          <w:bCs/>
          <w:lang w:val="ka-GE"/>
        </w:rPr>
      </w:pPr>
      <w:r w:rsidRPr="00B5059F">
        <w:rPr>
          <w:rFonts w:ascii="Sylfaen" w:hAnsi="Sylfaen"/>
          <w:bCs/>
          <w:lang w:val="ka-GE"/>
        </w:rPr>
        <w:t>საქართველოს გარემოს დაცვსა და სოფლის მეურნეობის სამინისტრო;</w:t>
      </w:r>
    </w:p>
    <w:p w14:paraId="51171F8E" w14:textId="41F22650" w:rsidR="005C10D5" w:rsidRPr="00B5059F" w:rsidRDefault="005C10D5" w:rsidP="00D37950">
      <w:pPr>
        <w:numPr>
          <w:ilvl w:val="0"/>
          <w:numId w:val="53"/>
        </w:numPr>
        <w:tabs>
          <w:tab w:val="left" w:pos="90"/>
        </w:tabs>
        <w:spacing w:after="160" w:line="240" w:lineRule="auto"/>
        <w:rPr>
          <w:rFonts w:ascii="Sylfaen" w:hAnsi="Sylfaen"/>
          <w:bCs/>
          <w:lang w:val="ka-GE"/>
        </w:rPr>
      </w:pPr>
      <w:r w:rsidRPr="00B5059F">
        <w:rPr>
          <w:rFonts w:ascii="Sylfaen" w:hAnsi="Sylfaen"/>
          <w:bCs/>
          <w:lang w:val="ka-GE"/>
        </w:rPr>
        <w:t>ა(ა)იპ - სოფლის განვითარების სააგენტო</w:t>
      </w:r>
    </w:p>
    <w:p w14:paraId="01B4B3E4" w14:textId="77777777" w:rsidR="004707EA" w:rsidRPr="00B5059F" w:rsidRDefault="004707EA" w:rsidP="00D37950">
      <w:pPr>
        <w:tabs>
          <w:tab w:val="left" w:pos="90"/>
        </w:tabs>
        <w:spacing w:after="160" w:line="240" w:lineRule="auto"/>
        <w:ind w:left="720"/>
        <w:rPr>
          <w:rFonts w:ascii="Sylfaen" w:hAnsi="Sylfaen"/>
          <w:bCs/>
          <w:lang w:val="ka-GE"/>
        </w:rPr>
      </w:pPr>
    </w:p>
    <w:p w14:paraId="7F2275BB" w14:textId="6C458452" w:rsidR="005C10D5" w:rsidRPr="00B5059F" w:rsidRDefault="005C10D5" w:rsidP="00D37950">
      <w:pPr>
        <w:pStyle w:val="Heading5"/>
        <w:jc w:val="both"/>
        <w:rPr>
          <w:rFonts w:ascii="Sylfaen" w:eastAsia="Calibri" w:hAnsi="Sylfaen"/>
          <w:b w:val="0"/>
          <w:bCs/>
          <w:color w:val="2F5496" w:themeColor="accent1" w:themeShade="BF"/>
          <w:lang w:val="ka-GE"/>
        </w:rPr>
      </w:pPr>
      <w:r w:rsidRPr="00B5059F">
        <w:rPr>
          <w:rFonts w:ascii="Sylfaen" w:eastAsia="Calibri" w:hAnsi="Sylfaen"/>
          <w:b w:val="0"/>
          <w:bCs/>
          <w:color w:val="2F5496" w:themeColor="accent1" w:themeShade="BF"/>
          <w:lang w:val="ka-GE"/>
        </w:rPr>
        <w:t xml:space="preserve">10.1.11.1 </w:t>
      </w:r>
      <w:r w:rsidRPr="00B5059F">
        <w:rPr>
          <w:rFonts w:ascii="Sylfaen" w:eastAsia="Calibri" w:hAnsi="Sylfaen" w:cs="Sylfaen"/>
          <w:b w:val="0"/>
          <w:bCs/>
          <w:color w:val="2F5496" w:themeColor="accent1" w:themeShade="BF"/>
          <w:lang w:val="ka-GE"/>
        </w:rPr>
        <w:t>სოფლის</w:t>
      </w:r>
      <w:r w:rsidRPr="00B5059F">
        <w:rPr>
          <w:rFonts w:ascii="Sylfaen" w:eastAsia="Calibri" w:hAnsi="Sylfaen"/>
          <w:b w:val="0"/>
          <w:bCs/>
          <w:color w:val="2F5496" w:themeColor="accent1" w:themeShade="BF"/>
          <w:lang w:val="ka-GE"/>
        </w:rPr>
        <w:t xml:space="preserve"> </w:t>
      </w:r>
      <w:r w:rsidRPr="00B5059F">
        <w:rPr>
          <w:rFonts w:ascii="Sylfaen" w:eastAsia="Calibri" w:hAnsi="Sylfaen" w:cs="Sylfaen"/>
          <w:b w:val="0"/>
          <w:bCs/>
          <w:color w:val="2F5496" w:themeColor="accent1" w:themeShade="BF"/>
          <w:lang w:val="ka-GE"/>
        </w:rPr>
        <w:t>მეურნეობის</w:t>
      </w:r>
      <w:r w:rsidRPr="00B5059F">
        <w:rPr>
          <w:rFonts w:ascii="Sylfaen" w:eastAsia="Calibri" w:hAnsi="Sylfaen"/>
          <w:b w:val="0"/>
          <w:bCs/>
          <w:color w:val="2F5496" w:themeColor="accent1" w:themeShade="BF"/>
          <w:lang w:val="ka-GE"/>
        </w:rPr>
        <w:t xml:space="preserve"> </w:t>
      </w:r>
      <w:r w:rsidRPr="00B5059F">
        <w:rPr>
          <w:rFonts w:ascii="Sylfaen" w:eastAsia="Calibri" w:hAnsi="Sylfaen" w:cs="Sylfaen"/>
          <w:b w:val="0"/>
          <w:bCs/>
          <w:color w:val="2F5496" w:themeColor="accent1" w:themeShade="BF"/>
          <w:lang w:val="ka-GE"/>
        </w:rPr>
        <w:t>მოდერნიზაციის</w:t>
      </w:r>
      <w:r w:rsidRPr="00B5059F">
        <w:rPr>
          <w:rFonts w:ascii="Sylfaen" w:eastAsia="Calibri" w:hAnsi="Sylfaen"/>
          <w:b w:val="0"/>
          <w:bCs/>
          <w:color w:val="2F5496" w:themeColor="accent1" w:themeShade="BF"/>
          <w:lang w:val="ka-GE"/>
        </w:rPr>
        <w:t xml:space="preserve">, </w:t>
      </w:r>
      <w:r w:rsidRPr="00B5059F">
        <w:rPr>
          <w:rFonts w:ascii="Sylfaen" w:eastAsia="Calibri" w:hAnsi="Sylfaen" w:cs="Sylfaen"/>
          <w:b w:val="0"/>
          <w:bCs/>
          <w:color w:val="2F5496" w:themeColor="accent1" w:themeShade="BF"/>
          <w:lang w:val="ka-GE"/>
        </w:rPr>
        <w:t>ბაზარზე</w:t>
      </w:r>
      <w:r w:rsidRPr="00B5059F">
        <w:rPr>
          <w:rFonts w:ascii="Sylfaen" w:eastAsia="Calibri" w:hAnsi="Sylfaen"/>
          <w:b w:val="0"/>
          <w:bCs/>
          <w:color w:val="2F5496" w:themeColor="accent1" w:themeShade="BF"/>
          <w:lang w:val="ka-GE"/>
        </w:rPr>
        <w:t xml:space="preserve"> </w:t>
      </w:r>
      <w:r w:rsidRPr="00B5059F">
        <w:rPr>
          <w:rFonts w:ascii="Sylfaen" w:eastAsia="Calibri" w:hAnsi="Sylfaen" w:cs="Sylfaen"/>
          <w:b w:val="0"/>
          <w:bCs/>
          <w:color w:val="2F5496" w:themeColor="accent1" w:themeShade="BF"/>
          <w:lang w:val="ka-GE"/>
        </w:rPr>
        <w:t>წვდომისა</w:t>
      </w:r>
      <w:r w:rsidRPr="00B5059F">
        <w:rPr>
          <w:rFonts w:ascii="Sylfaen" w:eastAsia="Calibri" w:hAnsi="Sylfaen"/>
          <w:b w:val="0"/>
          <w:bCs/>
          <w:color w:val="2F5496" w:themeColor="accent1" w:themeShade="BF"/>
          <w:lang w:val="ka-GE"/>
        </w:rPr>
        <w:t xml:space="preserve"> </w:t>
      </w:r>
      <w:r w:rsidRPr="00B5059F">
        <w:rPr>
          <w:rFonts w:ascii="Sylfaen" w:eastAsia="Calibri" w:hAnsi="Sylfaen" w:cs="Sylfaen"/>
          <w:b w:val="0"/>
          <w:bCs/>
          <w:color w:val="2F5496" w:themeColor="accent1" w:themeShade="BF"/>
          <w:lang w:val="ka-GE"/>
        </w:rPr>
        <w:t>და</w:t>
      </w:r>
      <w:r w:rsidRPr="00B5059F">
        <w:rPr>
          <w:rFonts w:ascii="Sylfaen" w:eastAsia="Calibri" w:hAnsi="Sylfaen"/>
          <w:b w:val="0"/>
          <w:bCs/>
          <w:color w:val="2F5496" w:themeColor="accent1" w:themeShade="BF"/>
          <w:lang w:val="ka-GE"/>
        </w:rPr>
        <w:t xml:space="preserve"> </w:t>
      </w:r>
      <w:r w:rsidRPr="00B5059F">
        <w:rPr>
          <w:rFonts w:ascii="Sylfaen" w:eastAsia="Calibri" w:hAnsi="Sylfaen" w:cs="Sylfaen"/>
          <w:b w:val="0"/>
          <w:bCs/>
          <w:color w:val="2F5496" w:themeColor="accent1" w:themeShade="BF"/>
          <w:lang w:val="ka-GE"/>
        </w:rPr>
        <w:t>მდგრადობის</w:t>
      </w:r>
      <w:r w:rsidRPr="00B5059F">
        <w:rPr>
          <w:rFonts w:ascii="Sylfaen" w:eastAsia="Calibri" w:hAnsi="Sylfaen"/>
          <w:b w:val="0"/>
          <w:bCs/>
          <w:color w:val="2F5496" w:themeColor="accent1" w:themeShade="BF"/>
          <w:lang w:val="ka-GE"/>
        </w:rPr>
        <w:t xml:space="preserve"> </w:t>
      </w:r>
      <w:r w:rsidRPr="00B5059F">
        <w:rPr>
          <w:rFonts w:ascii="Sylfaen" w:eastAsia="Calibri" w:hAnsi="Sylfaen" w:cs="Sylfaen"/>
          <w:b w:val="0"/>
          <w:bCs/>
          <w:color w:val="2F5496" w:themeColor="accent1" w:themeShade="BF"/>
          <w:lang w:val="ka-GE"/>
        </w:rPr>
        <w:t>პროექტი</w:t>
      </w:r>
      <w:r w:rsidRPr="00B5059F">
        <w:rPr>
          <w:rFonts w:ascii="Sylfaen" w:eastAsia="Calibri" w:hAnsi="Sylfaen"/>
          <w:b w:val="0"/>
          <w:bCs/>
          <w:color w:val="2F5496" w:themeColor="accent1" w:themeShade="BF"/>
          <w:lang w:val="ka-GE"/>
        </w:rPr>
        <w:t xml:space="preserve">  (</w:t>
      </w:r>
      <w:r w:rsidRPr="00B5059F">
        <w:rPr>
          <w:rFonts w:ascii="Sylfaen" w:eastAsia="Calibri" w:hAnsi="Sylfaen" w:cs="Sylfaen"/>
          <w:b w:val="0"/>
          <w:bCs/>
          <w:color w:val="2F5496" w:themeColor="accent1" w:themeShade="BF"/>
          <w:lang w:val="ka-GE"/>
        </w:rPr>
        <w:t>პროგრამული</w:t>
      </w:r>
      <w:r w:rsidRPr="00B5059F">
        <w:rPr>
          <w:rFonts w:ascii="Sylfaen" w:eastAsia="Calibri" w:hAnsi="Sylfaen"/>
          <w:b w:val="0"/>
          <w:bCs/>
          <w:color w:val="2F5496" w:themeColor="accent1" w:themeShade="BF"/>
          <w:lang w:val="ka-GE"/>
        </w:rPr>
        <w:t xml:space="preserve"> </w:t>
      </w:r>
      <w:r w:rsidRPr="00B5059F">
        <w:rPr>
          <w:rFonts w:ascii="Sylfaen" w:eastAsia="Calibri" w:hAnsi="Sylfaen" w:cs="Sylfaen"/>
          <w:b w:val="0"/>
          <w:bCs/>
          <w:color w:val="2F5496" w:themeColor="accent1" w:themeShade="BF"/>
          <w:lang w:val="ka-GE"/>
        </w:rPr>
        <w:t>კოდი</w:t>
      </w:r>
      <w:r w:rsidRPr="00B5059F">
        <w:rPr>
          <w:rFonts w:ascii="Sylfaen" w:eastAsia="Calibri" w:hAnsi="Sylfaen"/>
          <w:b w:val="0"/>
          <w:bCs/>
          <w:color w:val="2F5496" w:themeColor="accent1" w:themeShade="BF"/>
          <w:lang w:val="ka-GE"/>
        </w:rPr>
        <w:t>: 31 05 11 01)</w:t>
      </w:r>
    </w:p>
    <w:p w14:paraId="680B7D65" w14:textId="77777777" w:rsidR="005C10D5" w:rsidRPr="00B5059F" w:rsidRDefault="005C10D5" w:rsidP="00D37950">
      <w:pPr>
        <w:tabs>
          <w:tab w:val="left" w:pos="90"/>
        </w:tabs>
        <w:spacing w:after="60" w:line="240" w:lineRule="auto"/>
        <w:rPr>
          <w:rFonts w:ascii="Sylfaen" w:hAnsi="Sylfaen"/>
          <w:bCs/>
          <w:lang w:val="ka-GE"/>
        </w:rPr>
      </w:pPr>
    </w:p>
    <w:p w14:paraId="1BD66C47" w14:textId="77777777" w:rsidR="005C10D5" w:rsidRPr="00B5059F" w:rsidRDefault="005C10D5" w:rsidP="00D37950">
      <w:pPr>
        <w:pStyle w:val="ListParagraph"/>
        <w:spacing w:line="240" w:lineRule="auto"/>
        <w:ind w:left="270" w:firstLine="0"/>
        <w:rPr>
          <w:bCs/>
          <w:lang w:val="ka-GE"/>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 xml:space="preserve">:  </w:t>
      </w:r>
    </w:p>
    <w:p w14:paraId="0C049871" w14:textId="77777777" w:rsidR="005C10D5" w:rsidRPr="00B5059F" w:rsidRDefault="005C10D5" w:rsidP="00D37950">
      <w:pPr>
        <w:numPr>
          <w:ilvl w:val="0"/>
          <w:numId w:val="53"/>
        </w:numPr>
        <w:tabs>
          <w:tab w:val="left" w:pos="90"/>
        </w:tabs>
        <w:spacing w:after="160" w:line="240" w:lineRule="auto"/>
        <w:rPr>
          <w:rFonts w:ascii="Sylfaen" w:hAnsi="Sylfaen"/>
          <w:bCs/>
          <w:lang w:val="ka-GE"/>
        </w:rPr>
      </w:pPr>
      <w:r w:rsidRPr="00B5059F">
        <w:rPr>
          <w:rFonts w:ascii="Sylfaen" w:hAnsi="Sylfaen"/>
          <w:bCs/>
          <w:lang w:val="ka-GE"/>
        </w:rPr>
        <w:t>საქართველოს გარემოს დაცვსა და სოფლის მეურნეობის სამინისტრო;</w:t>
      </w:r>
    </w:p>
    <w:p w14:paraId="2758E6D1" w14:textId="77777777" w:rsidR="005C10D5" w:rsidRPr="00B5059F" w:rsidRDefault="005C10D5" w:rsidP="00D37950">
      <w:pPr>
        <w:numPr>
          <w:ilvl w:val="0"/>
          <w:numId w:val="53"/>
        </w:numPr>
        <w:tabs>
          <w:tab w:val="left" w:pos="90"/>
        </w:tabs>
        <w:spacing w:after="160" w:line="240" w:lineRule="auto"/>
        <w:rPr>
          <w:rFonts w:ascii="Sylfaen" w:hAnsi="Sylfaen"/>
          <w:bCs/>
          <w:lang w:val="ka-GE"/>
        </w:rPr>
      </w:pPr>
      <w:r w:rsidRPr="00B5059F">
        <w:rPr>
          <w:rFonts w:ascii="Sylfaen" w:hAnsi="Sylfaen"/>
          <w:bCs/>
          <w:lang w:val="ka-GE"/>
        </w:rPr>
        <w:t>ა(ა)იპ  - სოფლის განვითარების სააგენტო</w:t>
      </w:r>
    </w:p>
    <w:p w14:paraId="189BA982" w14:textId="77777777" w:rsidR="005C10D5" w:rsidRPr="00B5059F" w:rsidRDefault="005C10D5" w:rsidP="00D37950">
      <w:pPr>
        <w:numPr>
          <w:ilvl w:val="0"/>
          <w:numId w:val="44"/>
        </w:numPr>
        <w:spacing w:after="0" w:line="240" w:lineRule="auto"/>
        <w:ind w:left="180" w:hanging="180"/>
        <w:contextualSpacing/>
        <w:jc w:val="both"/>
        <w:rPr>
          <w:rFonts w:ascii="Sylfaen" w:hAnsi="Sylfaen"/>
          <w:bCs/>
          <w:lang w:val="ka-GE"/>
        </w:rPr>
      </w:pPr>
      <w:r w:rsidRPr="00B5059F">
        <w:rPr>
          <w:rFonts w:ascii="Sylfaen" w:hAnsi="Sylfaen"/>
          <w:bCs/>
          <w:lang w:val="ka-GE"/>
        </w:rPr>
        <w:t>დასრულდა ტირიფონის სარწყავი სისტემის გ-3-2-1 გამანაწილებლის (შიდა ქართლი, გორის მუნიციპალიტეტი) შიდა ქსელის  სარეაბილიტაციო სამუშაოები. შედეგად სარწყავი წყლით უზრუნველყოფილია 650 ჰა სასოფლო-სამეურნეო მიწა, სარგებელი მიიღო 370 ოჯახმა;</w:t>
      </w:r>
    </w:p>
    <w:p w14:paraId="26C2A1F1" w14:textId="77777777" w:rsidR="005C10D5" w:rsidRPr="00B5059F" w:rsidRDefault="005C10D5" w:rsidP="00D37950">
      <w:pPr>
        <w:numPr>
          <w:ilvl w:val="0"/>
          <w:numId w:val="44"/>
        </w:numPr>
        <w:spacing w:after="0" w:line="240" w:lineRule="auto"/>
        <w:ind w:left="180" w:hanging="180"/>
        <w:contextualSpacing/>
        <w:jc w:val="both"/>
        <w:rPr>
          <w:rFonts w:ascii="Sylfaen" w:hAnsi="Sylfaen"/>
          <w:bCs/>
          <w:lang w:val="ka-GE"/>
        </w:rPr>
      </w:pPr>
      <w:r w:rsidRPr="00B5059F">
        <w:rPr>
          <w:rFonts w:ascii="Sylfaen" w:hAnsi="Sylfaen"/>
          <w:bCs/>
          <w:lang w:val="ka-GE"/>
        </w:rPr>
        <w:t>დასრულდა პროექტის საბოლოო შედეგების (Impact Survey) კვლევა;</w:t>
      </w:r>
    </w:p>
    <w:p w14:paraId="13CB597E" w14:textId="26BECF04" w:rsidR="005C10D5" w:rsidRPr="00B5059F" w:rsidRDefault="005C10D5" w:rsidP="00D37950">
      <w:pPr>
        <w:numPr>
          <w:ilvl w:val="0"/>
          <w:numId w:val="44"/>
        </w:numPr>
        <w:spacing w:after="0" w:line="240" w:lineRule="auto"/>
        <w:ind w:left="180" w:hanging="180"/>
        <w:contextualSpacing/>
        <w:jc w:val="both"/>
        <w:rPr>
          <w:rFonts w:ascii="Sylfaen" w:hAnsi="Sylfaen"/>
          <w:bCs/>
          <w:lang w:val="ka-GE"/>
        </w:rPr>
      </w:pPr>
      <w:r w:rsidRPr="00B5059F">
        <w:rPr>
          <w:rFonts w:ascii="Sylfaen" w:hAnsi="Sylfaen"/>
          <w:bCs/>
          <w:lang w:val="ka-GE"/>
        </w:rPr>
        <w:t xml:space="preserve">პროექტის ფარგლებში საანგარიშო პერიოდში დაფინანსდა 5 ახალგაზრდა მეწარმე. გაფორმდა 5 ხელშეკრულება, მიმდინარეობდა გასულ წელს აღებული ვალდებულებების შესრულება (ტრანშების გაცემა) სააგენტოს თანადაფინანსების ოდენობამ შეადგინა 499.6 ათასი ლარი.  </w:t>
      </w:r>
    </w:p>
    <w:p w14:paraId="7B35006D" w14:textId="77777777" w:rsidR="005C10D5" w:rsidRPr="00B5059F" w:rsidRDefault="005C10D5" w:rsidP="00D37950">
      <w:pPr>
        <w:spacing w:after="0" w:line="240" w:lineRule="auto"/>
        <w:jc w:val="both"/>
        <w:rPr>
          <w:rFonts w:ascii="Sylfaen" w:hAnsi="Sylfaen"/>
          <w:bCs/>
          <w:lang w:val="ka-GE"/>
        </w:rPr>
      </w:pPr>
    </w:p>
    <w:p w14:paraId="3B5E44A4" w14:textId="4A2F3A28" w:rsidR="005C10D5" w:rsidRPr="00B5059F" w:rsidRDefault="005C10D5" w:rsidP="00D37950">
      <w:pPr>
        <w:pStyle w:val="Heading5"/>
        <w:jc w:val="both"/>
        <w:rPr>
          <w:rFonts w:ascii="Sylfaen" w:eastAsia="Calibri" w:hAnsi="Sylfaen"/>
          <w:b w:val="0"/>
          <w:bCs/>
          <w:color w:val="2F5496" w:themeColor="accent1" w:themeShade="BF"/>
          <w:lang w:val="ka-GE"/>
        </w:rPr>
      </w:pPr>
      <w:r w:rsidRPr="00B5059F">
        <w:rPr>
          <w:rFonts w:ascii="Sylfaen" w:eastAsia="Calibri" w:hAnsi="Sylfaen"/>
          <w:b w:val="0"/>
          <w:bCs/>
          <w:color w:val="2F5496" w:themeColor="accent1" w:themeShade="BF"/>
          <w:lang w:val="ka-GE"/>
        </w:rPr>
        <w:t xml:space="preserve">10.1.11.2 </w:t>
      </w:r>
      <w:r w:rsidRPr="00B5059F">
        <w:rPr>
          <w:rFonts w:ascii="Sylfaen" w:eastAsia="Calibri" w:hAnsi="Sylfaen" w:cs="Sylfaen"/>
          <w:b w:val="0"/>
          <w:bCs/>
          <w:color w:val="2F5496" w:themeColor="accent1" w:themeShade="BF"/>
          <w:lang w:val="ka-GE"/>
        </w:rPr>
        <w:t>მერძევეობის</w:t>
      </w:r>
      <w:r w:rsidRPr="00B5059F">
        <w:rPr>
          <w:rFonts w:ascii="Sylfaen" w:eastAsia="Calibri" w:hAnsi="Sylfaen"/>
          <w:b w:val="0"/>
          <w:bCs/>
          <w:color w:val="2F5496" w:themeColor="accent1" w:themeShade="BF"/>
          <w:lang w:val="ka-GE"/>
        </w:rPr>
        <w:t xml:space="preserve"> </w:t>
      </w:r>
      <w:r w:rsidRPr="00B5059F">
        <w:rPr>
          <w:rFonts w:ascii="Sylfaen" w:eastAsia="Calibri" w:hAnsi="Sylfaen" w:cs="Sylfaen"/>
          <w:b w:val="0"/>
          <w:bCs/>
          <w:color w:val="2F5496" w:themeColor="accent1" w:themeShade="BF"/>
          <w:lang w:val="ka-GE"/>
        </w:rPr>
        <w:t>დარგის</w:t>
      </w:r>
      <w:r w:rsidRPr="00B5059F">
        <w:rPr>
          <w:rFonts w:ascii="Sylfaen" w:eastAsia="Calibri" w:hAnsi="Sylfaen"/>
          <w:b w:val="0"/>
          <w:bCs/>
          <w:color w:val="2F5496" w:themeColor="accent1" w:themeShade="BF"/>
          <w:lang w:val="ka-GE"/>
        </w:rPr>
        <w:t xml:space="preserve"> </w:t>
      </w:r>
      <w:r w:rsidRPr="00B5059F">
        <w:rPr>
          <w:rFonts w:ascii="Sylfaen" w:eastAsia="Calibri" w:hAnsi="Sylfaen" w:cs="Sylfaen"/>
          <w:b w:val="0"/>
          <w:bCs/>
          <w:color w:val="2F5496" w:themeColor="accent1" w:themeShade="BF"/>
          <w:lang w:val="ka-GE"/>
        </w:rPr>
        <w:t>მოდერნიზაციის</w:t>
      </w:r>
      <w:r w:rsidRPr="00B5059F">
        <w:rPr>
          <w:rFonts w:ascii="Sylfaen" w:eastAsia="Calibri" w:hAnsi="Sylfaen"/>
          <w:b w:val="0"/>
          <w:bCs/>
          <w:color w:val="2F5496" w:themeColor="accent1" w:themeShade="BF"/>
          <w:lang w:val="ka-GE"/>
        </w:rPr>
        <w:t xml:space="preserve"> </w:t>
      </w:r>
      <w:r w:rsidRPr="00B5059F">
        <w:rPr>
          <w:rFonts w:ascii="Sylfaen" w:eastAsia="Calibri" w:hAnsi="Sylfaen" w:cs="Sylfaen"/>
          <w:b w:val="0"/>
          <w:bCs/>
          <w:color w:val="2F5496" w:themeColor="accent1" w:themeShade="BF"/>
          <w:lang w:val="ka-GE"/>
        </w:rPr>
        <w:t>და</w:t>
      </w:r>
      <w:r w:rsidRPr="00B5059F">
        <w:rPr>
          <w:rFonts w:ascii="Sylfaen" w:eastAsia="Calibri" w:hAnsi="Sylfaen"/>
          <w:b w:val="0"/>
          <w:bCs/>
          <w:color w:val="2F5496" w:themeColor="accent1" w:themeShade="BF"/>
          <w:lang w:val="ka-GE"/>
        </w:rPr>
        <w:t xml:space="preserve"> </w:t>
      </w:r>
      <w:r w:rsidRPr="00B5059F">
        <w:rPr>
          <w:rFonts w:ascii="Sylfaen" w:eastAsia="Calibri" w:hAnsi="Sylfaen" w:cs="Sylfaen"/>
          <w:b w:val="0"/>
          <w:bCs/>
          <w:color w:val="2F5496" w:themeColor="accent1" w:themeShade="BF"/>
          <w:lang w:val="ka-GE"/>
        </w:rPr>
        <w:t>ბაზარზე</w:t>
      </w:r>
      <w:r w:rsidRPr="00B5059F">
        <w:rPr>
          <w:rFonts w:ascii="Sylfaen" w:eastAsia="Calibri" w:hAnsi="Sylfaen"/>
          <w:b w:val="0"/>
          <w:bCs/>
          <w:color w:val="2F5496" w:themeColor="accent1" w:themeShade="BF"/>
          <w:lang w:val="ka-GE"/>
        </w:rPr>
        <w:t xml:space="preserve"> </w:t>
      </w:r>
      <w:r w:rsidRPr="00B5059F">
        <w:rPr>
          <w:rFonts w:ascii="Sylfaen" w:eastAsia="Calibri" w:hAnsi="Sylfaen" w:cs="Sylfaen"/>
          <w:b w:val="0"/>
          <w:bCs/>
          <w:color w:val="2F5496" w:themeColor="accent1" w:themeShade="BF"/>
          <w:lang w:val="ka-GE"/>
        </w:rPr>
        <w:t>წვდომის</w:t>
      </w:r>
      <w:r w:rsidRPr="00B5059F">
        <w:rPr>
          <w:rFonts w:ascii="Sylfaen" w:eastAsia="Calibri" w:hAnsi="Sylfaen"/>
          <w:b w:val="0"/>
          <w:bCs/>
          <w:color w:val="2F5496" w:themeColor="accent1" w:themeShade="BF"/>
          <w:lang w:val="ka-GE"/>
        </w:rPr>
        <w:t xml:space="preserve"> </w:t>
      </w:r>
      <w:r w:rsidRPr="00B5059F">
        <w:rPr>
          <w:rFonts w:ascii="Sylfaen" w:eastAsia="Calibri" w:hAnsi="Sylfaen" w:cs="Sylfaen"/>
          <w:b w:val="0"/>
          <w:bCs/>
          <w:color w:val="2F5496" w:themeColor="accent1" w:themeShade="BF"/>
          <w:lang w:val="ka-GE"/>
        </w:rPr>
        <w:t>პროგრამა</w:t>
      </w:r>
      <w:r w:rsidRPr="00B5059F">
        <w:rPr>
          <w:rFonts w:ascii="Sylfaen" w:eastAsia="Calibri" w:hAnsi="Sylfaen"/>
          <w:b w:val="0"/>
          <w:bCs/>
          <w:color w:val="2F5496" w:themeColor="accent1" w:themeShade="BF"/>
          <w:lang w:val="ka-GE"/>
        </w:rPr>
        <w:t xml:space="preserve"> (DiMMA) </w:t>
      </w:r>
      <w:r w:rsidR="004707EA" w:rsidRPr="00B5059F">
        <w:rPr>
          <w:rFonts w:ascii="Sylfaen" w:eastAsia="Calibri" w:hAnsi="Sylfaen"/>
          <w:b w:val="0"/>
          <w:bCs/>
          <w:color w:val="2F5496" w:themeColor="accent1" w:themeShade="BF"/>
        </w:rPr>
        <w:t>(</w:t>
      </w:r>
      <w:r w:rsidRPr="00B5059F">
        <w:rPr>
          <w:rFonts w:ascii="Sylfaen" w:eastAsia="Calibri" w:hAnsi="Sylfaen" w:cs="Sylfaen"/>
          <w:b w:val="0"/>
          <w:bCs/>
          <w:color w:val="2F5496" w:themeColor="accent1" w:themeShade="BF"/>
          <w:lang w:val="ka-GE"/>
        </w:rPr>
        <w:t>პროგრამული</w:t>
      </w:r>
      <w:r w:rsidRPr="00B5059F">
        <w:rPr>
          <w:rFonts w:ascii="Sylfaen" w:eastAsia="Calibri" w:hAnsi="Sylfaen"/>
          <w:b w:val="0"/>
          <w:bCs/>
          <w:color w:val="2F5496" w:themeColor="accent1" w:themeShade="BF"/>
          <w:lang w:val="ka-GE"/>
        </w:rPr>
        <w:t xml:space="preserve"> </w:t>
      </w:r>
      <w:r w:rsidRPr="00B5059F">
        <w:rPr>
          <w:rFonts w:ascii="Sylfaen" w:eastAsia="Calibri" w:hAnsi="Sylfaen" w:cs="Sylfaen"/>
          <w:b w:val="0"/>
          <w:bCs/>
          <w:color w:val="2F5496" w:themeColor="accent1" w:themeShade="BF"/>
          <w:lang w:val="ka-GE"/>
        </w:rPr>
        <w:t>კოდი</w:t>
      </w:r>
      <w:r w:rsidRPr="00B5059F">
        <w:rPr>
          <w:rFonts w:ascii="Sylfaen" w:eastAsia="Calibri" w:hAnsi="Sylfaen"/>
          <w:b w:val="0"/>
          <w:bCs/>
          <w:color w:val="2F5496" w:themeColor="accent1" w:themeShade="BF"/>
          <w:lang w:val="ka-GE"/>
        </w:rPr>
        <w:t>: 31 05 11 02)</w:t>
      </w:r>
    </w:p>
    <w:p w14:paraId="10D6F4B7" w14:textId="77777777" w:rsidR="004707EA" w:rsidRPr="00B5059F" w:rsidRDefault="004707EA" w:rsidP="00D37950">
      <w:pPr>
        <w:spacing w:line="240" w:lineRule="auto"/>
        <w:rPr>
          <w:rFonts w:ascii="Sylfaen" w:hAnsi="Sylfaen"/>
          <w:bCs/>
          <w:lang w:val="ka-GE" w:eastAsia="ka-GE"/>
        </w:rPr>
      </w:pPr>
    </w:p>
    <w:p w14:paraId="2A7C28E9" w14:textId="3362C295" w:rsidR="005C10D5" w:rsidRPr="00B5059F" w:rsidRDefault="005C10D5" w:rsidP="00D37950">
      <w:pPr>
        <w:pStyle w:val="ListParagraph"/>
        <w:spacing w:line="240" w:lineRule="auto"/>
        <w:ind w:left="270"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 xml:space="preserve">:  </w:t>
      </w:r>
    </w:p>
    <w:p w14:paraId="783A4A9B" w14:textId="77777777" w:rsidR="005C10D5" w:rsidRPr="00B5059F" w:rsidRDefault="005C10D5" w:rsidP="00D37950">
      <w:pPr>
        <w:numPr>
          <w:ilvl w:val="0"/>
          <w:numId w:val="53"/>
        </w:numPr>
        <w:tabs>
          <w:tab w:val="left" w:pos="90"/>
        </w:tabs>
        <w:spacing w:after="160" w:line="240" w:lineRule="auto"/>
        <w:rPr>
          <w:rFonts w:ascii="Sylfaen" w:hAnsi="Sylfaen"/>
          <w:bCs/>
          <w:lang w:val="ka-GE"/>
        </w:rPr>
      </w:pPr>
      <w:r w:rsidRPr="00B5059F">
        <w:rPr>
          <w:rFonts w:ascii="Sylfaen" w:hAnsi="Sylfaen"/>
          <w:bCs/>
          <w:lang w:val="ka-GE"/>
        </w:rPr>
        <w:t>საქართველოს გარემოს დაცვსა და სოფლის მეურნეობის სამინისტრო;</w:t>
      </w:r>
    </w:p>
    <w:p w14:paraId="6F4D25F3" w14:textId="77777777" w:rsidR="005C10D5" w:rsidRPr="00B5059F" w:rsidRDefault="005C10D5" w:rsidP="00D37950">
      <w:pPr>
        <w:numPr>
          <w:ilvl w:val="0"/>
          <w:numId w:val="53"/>
        </w:numPr>
        <w:tabs>
          <w:tab w:val="left" w:pos="90"/>
        </w:tabs>
        <w:spacing w:after="160" w:line="240" w:lineRule="auto"/>
        <w:rPr>
          <w:rFonts w:ascii="Sylfaen" w:hAnsi="Sylfaen"/>
          <w:bCs/>
          <w:lang w:val="ka-GE"/>
        </w:rPr>
      </w:pPr>
      <w:r w:rsidRPr="00B5059F">
        <w:rPr>
          <w:rFonts w:ascii="Sylfaen" w:hAnsi="Sylfaen"/>
          <w:bCs/>
          <w:lang w:val="ka-GE"/>
        </w:rPr>
        <w:t>ა(ა)იპ - სოფლის განვითარების სააგენტო</w:t>
      </w:r>
    </w:p>
    <w:p w14:paraId="7DB5CF0A" w14:textId="77777777" w:rsidR="005C10D5" w:rsidRPr="00B5059F" w:rsidRDefault="005C10D5" w:rsidP="00D37950">
      <w:pPr>
        <w:spacing w:after="0" w:line="240" w:lineRule="auto"/>
        <w:jc w:val="both"/>
        <w:rPr>
          <w:rFonts w:ascii="Sylfaen" w:hAnsi="Sylfaen"/>
          <w:bCs/>
          <w:lang w:val="ka-GE"/>
        </w:rPr>
      </w:pPr>
    </w:p>
    <w:p w14:paraId="42D4A4E6" w14:textId="77777777" w:rsidR="005C10D5" w:rsidRPr="00B5059F" w:rsidRDefault="005C10D5" w:rsidP="00D37950">
      <w:pPr>
        <w:numPr>
          <w:ilvl w:val="0"/>
          <w:numId w:val="44"/>
        </w:numPr>
        <w:spacing w:after="0" w:line="240" w:lineRule="auto"/>
        <w:ind w:left="180" w:hanging="180"/>
        <w:contextualSpacing/>
        <w:jc w:val="both"/>
        <w:rPr>
          <w:rFonts w:ascii="Sylfaen" w:hAnsi="Sylfaen"/>
          <w:bCs/>
          <w:lang w:val="ka-GE"/>
        </w:rPr>
      </w:pPr>
      <w:r w:rsidRPr="00B5059F">
        <w:rPr>
          <w:rFonts w:ascii="Sylfaen" w:hAnsi="Sylfaen"/>
          <w:bCs/>
          <w:lang w:val="ka-GE"/>
        </w:rPr>
        <w:t>თანამონაწილეობაზე დაფუძნებული გრანტით დაფინანსდა 230 ბენეფიციარი, მათ შორის: 160 - რძის პირველადი მწარმოებელი, 61 - საკვებმწარმოებელი, 2 - ვეტერინარი და 7 - რძის შემგროვებელი/გადამამუშავებელი მცირე საწარმო. სააგენტოს თანადაფინანსების ოდენობამ შეადგინა - 7.8 მლნ ლარი;</w:t>
      </w:r>
    </w:p>
    <w:p w14:paraId="72C6E58A" w14:textId="77777777" w:rsidR="005C10D5" w:rsidRPr="00B5059F" w:rsidRDefault="005C10D5" w:rsidP="00D37950">
      <w:pPr>
        <w:numPr>
          <w:ilvl w:val="0"/>
          <w:numId w:val="44"/>
        </w:numPr>
        <w:spacing w:after="0" w:line="240" w:lineRule="auto"/>
        <w:ind w:left="180" w:hanging="180"/>
        <w:contextualSpacing/>
        <w:jc w:val="both"/>
        <w:rPr>
          <w:rFonts w:ascii="Sylfaen" w:hAnsi="Sylfaen"/>
          <w:bCs/>
          <w:lang w:val="ka-GE"/>
        </w:rPr>
      </w:pPr>
      <w:r w:rsidRPr="00B5059F">
        <w:rPr>
          <w:rFonts w:ascii="Sylfaen" w:hAnsi="Sylfaen"/>
          <w:bCs/>
          <w:lang w:val="ka-GE"/>
        </w:rPr>
        <w:t>შეირჩა ოთხი კლასტერი, კახეთისა და ქვემო ქართლის რეგიონში, რომელშიც მოეწყობა სადემონსტრაციო ნაკვეთები/ფერმები (სილოსის წარმოება, ცხოველთა ჰიგიენა, ხელოვნური განაყოფიერება, რძის ხარისხის გაუმჯობესება და სხვა), ასევე ჩატარდება ფერმერთა სწავლება სხვადასხვა მიმართულებით;</w:t>
      </w:r>
    </w:p>
    <w:p w14:paraId="5360E51B" w14:textId="11B5ADBA" w:rsidR="005C10D5" w:rsidRPr="00B5059F" w:rsidRDefault="005C10D5" w:rsidP="00D37950">
      <w:pPr>
        <w:numPr>
          <w:ilvl w:val="0"/>
          <w:numId w:val="44"/>
        </w:numPr>
        <w:spacing w:after="0" w:line="240" w:lineRule="auto"/>
        <w:ind w:left="180" w:hanging="180"/>
        <w:contextualSpacing/>
        <w:jc w:val="both"/>
        <w:rPr>
          <w:rFonts w:ascii="Sylfaen" w:hAnsi="Sylfaen"/>
          <w:bCs/>
          <w:lang w:val="ka-GE"/>
        </w:rPr>
      </w:pPr>
      <w:r w:rsidRPr="00B5059F">
        <w:rPr>
          <w:rFonts w:ascii="Sylfaen" w:hAnsi="Sylfaen"/>
          <w:bCs/>
          <w:lang w:val="ka-GE"/>
        </w:rPr>
        <w:lastRenderedPageBreak/>
        <w:t>შეირჩა ორგანიზაცია, რომელიც მოამზადებს დოკუმენტს - „საძოვრების ინტეგრირებული მართვის და მესაქონლეობის განვითარების ტექნიკურ-ეკონომიკურ დასაბუთება, რომელიც მოიცავს ხარჯთსარგებლიანობის ანალიზს მიმდინარე და სამომავლო ალტერნატიული შესაძლო სცენარებისთვის</w:t>
      </w:r>
      <w:r w:rsidR="00417CD1" w:rsidRPr="00B5059F">
        <w:rPr>
          <w:rFonts w:ascii="Sylfaen" w:hAnsi="Sylfaen"/>
          <w:bCs/>
          <w:lang w:val="ka-GE"/>
        </w:rPr>
        <w:t>”</w:t>
      </w:r>
      <w:r w:rsidRPr="00B5059F">
        <w:rPr>
          <w:rFonts w:ascii="Sylfaen" w:hAnsi="Sylfaen"/>
          <w:bCs/>
          <w:lang w:val="ka-GE"/>
        </w:rPr>
        <w:t>. აღმნიშნული დოკუმენტი წინ უნდა უძღოდეს საძოვრების მართვის პოლიტიკის ეროვნული დოკუმენტის შექმნას.</w:t>
      </w:r>
    </w:p>
    <w:p w14:paraId="47420DF5" w14:textId="77777777" w:rsidR="005C10D5" w:rsidRPr="00B5059F" w:rsidRDefault="005C10D5" w:rsidP="00D37950">
      <w:pPr>
        <w:spacing w:after="0" w:line="240" w:lineRule="auto"/>
        <w:jc w:val="both"/>
        <w:rPr>
          <w:rFonts w:ascii="Sylfaen" w:hAnsi="Sylfaen"/>
          <w:bCs/>
          <w:lang w:val="ka-GE"/>
        </w:rPr>
      </w:pPr>
    </w:p>
    <w:p w14:paraId="4C1E3EFA" w14:textId="3A25DA02" w:rsidR="005C10D5" w:rsidRPr="00B5059F" w:rsidRDefault="005C10D5" w:rsidP="00D37950">
      <w:pPr>
        <w:pStyle w:val="Heading4"/>
        <w:shd w:val="clear" w:color="auto" w:fill="FFFFFF" w:themeFill="background1"/>
        <w:spacing w:line="240" w:lineRule="auto"/>
        <w:rPr>
          <w:rFonts w:ascii="Sylfaen" w:hAnsi="Sylfaen" w:cs="Sylfaen"/>
          <w:bCs/>
          <w:lang w:val="ka-GE"/>
        </w:rPr>
      </w:pPr>
      <w:r w:rsidRPr="00B5059F">
        <w:rPr>
          <w:rFonts w:ascii="Sylfaen" w:eastAsia="Calibri" w:hAnsi="Sylfaen" w:cs="Calibri"/>
          <w:bCs/>
          <w:i w:val="0"/>
          <w:lang w:val="ka-GE"/>
        </w:rPr>
        <w:t>10.1.12 მოსავლის ამღები ტექნიკის თანადაფინანსების პროექტი (პროგრამული კოდი: 31 05 12)</w:t>
      </w:r>
    </w:p>
    <w:p w14:paraId="3F62E7E5" w14:textId="77777777" w:rsidR="005C10D5" w:rsidRPr="00B5059F" w:rsidRDefault="005C10D5" w:rsidP="00D37950">
      <w:pPr>
        <w:spacing w:after="60" w:line="240" w:lineRule="auto"/>
        <w:jc w:val="both"/>
        <w:rPr>
          <w:rFonts w:ascii="Sylfaen" w:eastAsia="Times New Roman" w:hAnsi="Sylfaen" w:cs="Times New Roman"/>
          <w:bCs/>
          <w:lang w:val="ka-GE"/>
        </w:rPr>
      </w:pPr>
    </w:p>
    <w:p w14:paraId="50670552" w14:textId="77777777" w:rsidR="005C10D5" w:rsidRPr="00B5059F" w:rsidRDefault="005C10D5" w:rsidP="00D37950">
      <w:pPr>
        <w:pStyle w:val="ListParagraph"/>
        <w:spacing w:line="240" w:lineRule="auto"/>
        <w:ind w:left="270" w:firstLine="0"/>
        <w:rPr>
          <w:rFonts w:eastAsiaTheme="minorEastAsia"/>
          <w:bCs/>
        </w:rPr>
      </w:pPr>
      <w:proofErr w:type="spellStart"/>
      <w:r w:rsidRPr="00B5059F">
        <w:rPr>
          <w:rFonts w:eastAsiaTheme="minorEastAsia"/>
          <w:bCs/>
        </w:rPr>
        <w:t>პროგრამის</w:t>
      </w:r>
      <w:proofErr w:type="spellEnd"/>
      <w:r w:rsidRPr="00B5059F">
        <w:rPr>
          <w:rFonts w:eastAsiaTheme="minorEastAsia"/>
          <w:bCs/>
        </w:rPr>
        <w:t xml:space="preserve"> </w:t>
      </w:r>
      <w:proofErr w:type="spellStart"/>
      <w:r w:rsidRPr="00B5059F">
        <w:rPr>
          <w:rFonts w:eastAsiaTheme="minorEastAsia"/>
          <w:bCs/>
        </w:rPr>
        <w:t>განმახორციელებელი</w:t>
      </w:r>
      <w:proofErr w:type="spellEnd"/>
      <w:r w:rsidRPr="00B5059F">
        <w:rPr>
          <w:rFonts w:eastAsiaTheme="minorEastAsia"/>
          <w:bCs/>
        </w:rPr>
        <w:t xml:space="preserve">: </w:t>
      </w:r>
    </w:p>
    <w:p w14:paraId="1B43FF6C" w14:textId="77777777" w:rsidR="005C10D5" w:rsidRPr="00B5059F" w:rsidRDefault="005C10D5" w:rsidP="00D37950">
      <w:pPr>
        <w:numPr>
          <w:ilvl w:val="0"/>
          <w:numId w:val="54"/>
        </w:numPr>
        <w:spacing w:after="0" w:line="240" w:lineRule="auto"/>
        <w:contextualSpacing/>
        <w:jc w:val="both"/>
        <w:rPr>
          <w:rFonts w:ascii="Sylfaen" w:eastAsia="Sylfaen" w:hAnsi="Sylfaen" w:cs="Sylfaen"/>
          <w:bCs/>
          <w:color w:val="000000"/>
          <w:lang w:val="ka-GE"/>
        </w:rPr>
      </w:pPr>
      <w:r w:rsidRPr="00B5059F">
        <w:rPr>
          <w:rFonts w:ascii="Sylfaen" w:eastAsia="Sylfaen" w:hAnsi="Sylfaen" w:cs="Sylfaen"/>
          <w:bCs/>
          <w:color w:val="000000"/>
          <w:lang w:val="ka-GE"/>
        </w:rPr>
        <w:t>ა(ა)იპ  - სოფლის განვითარების სააგენტო</w:t>
      </w:r>
    </w:p>
    <w:p w14:paraId="1AAA838A" w14:textId="77777777" w:rsidR="005C10D5" w:rsidRPr="00B5059F" w:rsidRDefault="005C10D5" w:rsidP="00D37950">
      <w:pPr>
        <w:spacing w:after="0" w:line="240" w:lineRule="auto"/>
        <w:ind w:left="720"/>
        <w:contextualSpacing/>
        <w:jc w:val="both"/>
        <w:rPr>
          <w:rFonts w:ascii="Sylfaen" w:eastAsia="Sylfaen" w:hAnsi="Sylfaen" w:cs="Sylfaen"/>
          <w:bCs/>
          <w:color w:val="000000"/>
          <w:lang w:val="ka-GE"/>
        </w:rPr>
      </w:pPr>
    </w:p>
    <w:p w14:paraId="1A850C8B" w14:textId="77777777" w:rsidR="005C10D5" w:rsidRPr="00B5059F" w:rsidRDefault="005C10D5" w:rsidP="00D37950">
      <w:pPr>
        <w:numPr>
          <w:ilvl w:val="0"/>
          <w:numId w:val="44"/>
        </w:numPr>
        <w:spacing w:after="0" w:line="240" w:lineRule="auto"/>
        <w:ind w:left="180" w:hanging="180"/>
        <w:contextualSpacing/>
        <w:jc w:val="both"/>
        <w:rPr>
          <w:rFonts w:ascii="Sylfaen" w:hAnsi="Sylfaen"/>
          <w:bCs/>
          <w:lang w:val="ka-GE"/>
        </w:rPr>
      </w:pPr>
      <w:r w:rsidRPr="00B5059F">
        <w:rPr>
          <w:rFonts w:ascii="Sylfaen" w:hAnsi="Sylfaen"/>
          <w:bCs/>
          <w:lang w:val="ka-GE"/>
        </w:rPr>
        <w:t>საანგარიშო პერიოდში მოსავლის ამღები ტექნიკის თანადაფინანსების პროექტის ფარგლებში გაფორმდა 89 ხელშეკრულება, ჯამური თანხით - 10.7 მლნ ლარი, (მათ შორის, სხვა ტიპის მოსავლის ამღები ტექნიკის (გარდა ყურძნის) მიზნობრიობით  გაფორმდა 81 ხელშეკრულება, ჯამური თანხით - 7.3 მლნ ლარი, კომბაინის მიზნობრიობით გაფორმდა 8 ხელშეკრულება, ჯამური თანხით - 3.4 მლნ ლარი) ხოლო სააგენტოს თანადაფინანსების ოდენობამ შეადგინა - 1.1 მლნ ლარი;</w:t>
      </w:r>
    </w:p>
    <w:p w14:paraId="7D3EE7F1" w14:textId="77777777" w:rsidR="005C10D5" w:rsidRPr="00B5059F" w:rsidRDefault="005C10D5" w:rsidP="00D37950">
      <w:pPr>
        <w:numPr>
          <w:ilvl w:val="0"/>
          <w:numId w:val="44"/>
        </w:numPr>
        <w:spacing w:after="0" w:line="240" w:lineRule="auto"/>
        <w:ind w:left="180" w:hanging="180"/>
        <w:contextualSpacing/>
        <w:jc w:val="both"/>
        <w:rPr>
          <w:rFonts w:ascii="Sylfaen" w:hAnsi="Sylfaen"/>
          <w:bCs/>
          <w:lang w:val="ka-GE"/>
        </w:rPr>
      </w:pPr>
      <w:r w:rsidRPr="00B5059F">
        <w:rPr>
          <w:rFonts w:ascii="Sylfaen" w:hAnsi="Sylfaen"/>
          <w:bCs/>
          <w:lang w:val="ka-GE"/>
        </w:rPr>
        <w:t>სულ 2019-2021 წლებში მოსავლის ამღები ტექნიკის თანადაფინანსების პროექტის ფარგლებში გაფორმდა 265 ხელშეკრულება, ჯამური თანხით - 34.3 მლნ ლარი, (მათ შორის, სხვა ტიპის მოსავლის ამღები ტექნიკის (გარდა ყურძნის) მიზნობრიობით  გაფორმდა 150 ხელშეკრულება, ჯამური თანხით - 14.8 მლნ ლარი; კომბაინის მიზნობრიობით გაფორმდა 26 ხელშეკრულება, ჯამური თანხით - 9.5 მლნ ლარი; სხვადასხვა დანიშნულების სასოფლო-სამეურნეო ტექნიკის მიზნობრიობით გაფორმდა 89 ხელშეკრულება, ჯამური თანხით - 10.1 მლნ ლარი).</w:t>
      </w:r>
    </w:p>
    <w:p w14:paraId="7154F246" w14:textId="77777777" w:rsidR="005C10D5" w:rsidRPr="00B5059F" w:rsidRDefault="005C10D5" w:rsidP="00D37950">
      <w:pPr>
        <w:spacing w:after="0" w:line="240" w:lineRule="auto"/>
        <w:jc w:val="both"/>
        <w:rPr>
          <w:rFonts w:ascii="Sylfaen" w:eastAsia="Times New Roman" w:hAnsi="Sylfaen" w:cs="Times New Roman"/>
          <w:bCs/>
          <w:sz w:val="20"/>
          <w:szCs w:val="20"/>
          <w:lang w:val="ka-GE"/>
        </w:rPr>
      </w:pPr>
    </w:p>
    <w:p w14:paraId="62DF4CA8" w14:textId="592946A8" w:rsidR="005C10D5" w:rsidRPr="00B5059F" w:rsidRDefault="005C10D5" w:rsidP="00D37950">
      <w:pPr>
        <w:pStyle w:val="Heading4"/>
        <w:shd w:val="clear" w:color="auto" w:fill="FFFFFF" w:themeFill="background1"/>
        <w:spacing w:line="240" w:lineRule="auto"/>
        <w:jc w:val="both"/>
        <w:rPr>
          <w:rFonts w:ascii="Sylfaen" w:hAnsi="Sylfaen" w:cs="Sylfaen"/>
          <w:bCs/>
          <w:lang w:val="ka-GE"/>
        </w:rPr>
      </w:pPr>
      <w:r w:rsidRPr="00B5059F">
        <w:rPr>
          <w:rFonts w:ascii="Sylfaen" w:eastAsia="Calibri" w:hAnsi="Sylfaen" w:cs="Calibri"/>
          <w:bCs/>
          <w:i w:val="0"/>
          <w:lang w:val="ka-GE"/>
        </w:rPr>
        <w:t>10.1.13 ახალი COVID-19 - დან გამომდინარე სოფლის მეურნეობის  მხარდაჭერის ღონისძიებები (პროგრამული კოდი: 31 05 13)</w:t>
      </w:r>
    </w:p>
    <w:p w14:paraId="2B8CB228" w14:textId="77777777" w:rsidR="005C10D5" w:rsidRPr="00B5059F" w:rsidRDefault="005C10D5" w:rsidP="00D37950">
      <w:pPr>
        <w:spacing w:after="60" w:line="240" w:lineRule="auto"/>
        <w:jc w:val="both"/>
        <w:rPr>
          <w:rFonts w:ascii="Sylfaen" w:eastAsia="Times New Roman" w:hAnsi="Sylfaen" w:cs="Times New Roman"/>
          <w:bCs/>
          <w:lang w:val="ka-GE"/>
        </w:rPr>
      </w:pPr>
    </w:p>
    <w:p w14:paraId="4F9B7C4D" w14:textId="77777777" w:rsidR="005C10D5" w:rsidRPr="00B5059F" w:rsidRDefault="005C10D5" w:rsidP="00D37950">
      <w:pPr>
        <w:pStyle w:val="ListParagraph"/>
        <w:spacing w:line="240" w:lineRule="auto"/>
        <w:ind w:left="270" w:firstLine="0"/>
        <w:rPr>
          <w:rFonts w:eastAsiaTheme="minorEastAsia"/>
          <w:bCs/>
        </w:rPr>
      </w:pPr>
      <w:proofErr w:type="spellStart"/>
      <w:r w:rsidRPr="00B5059F">
        <w:rPr>
          <w:rFonts w:eastAsiaTheme="minorEastAsia"/>
          <w:bCs/>
        </w:rPr>
        <w:t>პროგრამის</w:t>
      </w:r>
      <w:proofErr w:type="spellEnd"/>
      <w:r w:rsidRPr="00B5059F">
        <w:rPr>
          <w:rFonts w:eastAsiaTheme="minorEastAsia"/>
          <w:bCs/>
        </w:rPr>
        <w:t xml:space="preserve"> </w:t>
      </w:r>
      <w:proofErr w:type="spellStart"/>
      <w:r w:rsidRPr="00B5059F">
        <w:rPr>
          <w:rFonts w:eastAsiaTheme="minorEastAsia"/>
          <w:bCs/>
        </w:rPr>
        <w:t>განმახორციელებელი</w:t>
      </w:r>
      <w:proofErr w:type="spellEnd"/>
      <w:r w:rsidRPr="00B5059F">
        <w:rPr>
          <w:rFonts w:eastAsiaTheme="minorEastAsia"/>
          <w:bCs/>
        </w:rPr>
        <w:t xml:space="preserve">: </w:t>
      </w:r>
    </w:p>
    <w:p w14:paraId="1AFC72A9" w14:textId="77777777" w:rsidR="005C10D5" w:rsidRPr="00B5059F" w:rsidRDefault="005C10D5" w:rsidP="00D37950">
      <w:pPr>
        <w:numPr>
          <w:ilvl w:val="0"/>
          <w:numId w:val="54"/>
        </w:numPr>
        <w:spacing w:after="0" w:line="240" w:lineRule="auto"/>
        <w:contextualSpacing/>
        <w:jc w:val="both"/>
        <w:rPr>
          <w:rFonts w:ascii="Sylfaen" w:eastAsia="Sylfaen" w:hAnsi="Sylfaen" w:cs="Sylfaen"/>
          <w:bCs/>
          <w:color w:val="000000"/>
          <w:lang w:val="ka-GE"/>
        </w:rPr>
      </w:pPr>
      <w:r w:rsidRPr="00B5059F">
        <w:rPr>
          <w:rFonts w:ascii="Sylfaen" w:eastAsia="Sylfaen" w:hAnsi="Sylfaen" w:cs="Sylfaen"/>
          <w:bCs/>
          <w:color w:val="000000"/>
          <w:lang w:val="ka-GE"/>
        </w:rPr>
        <w:t>ა(ა)იპ  - სოფლის განვითარების სააგენტო</w:t>
      </w:r>
    </w:p>
    <w:p w14:paraId="61C78B51" w14:textId="77777777" w:rsidR="005C10D5" w:rsidRPr="00B5059F" w:rsidRDefault="005C10D5" w:rsidP="00D37950">
      <w:pPr>
        <w:spacing w:after="0" w:line="240" w:lineRule="auto"/>
        <w:ind w:left="720"/>
        <w:contextualSpacing/>
        <w:jc w:val="both"/>
        <w:rPr>
          <w:rFonts w:ascii="Sylfaen" w:eastAsia="Sylfaen" w:hAnsi="Sylfaen" w:cs="Sylfaen"/>
          <w:bCs/>
          <w:color w:val="000000"/>
          <w:lang w:val="ka-GE"/>
        </w:rPr>
      </w:pPr>
    </w:p>
    <w:p w14:paraId="3F389F08" w14:textId="77777777" w:rsidR="005C10D5" w:rsidRPr="00B5059F" w:rsidRDefault="005C10D5" w:rsidP="00D37950">
      <w:pPr>
        <w:numPr>
          <w:ilvl w:val="0"/>
          <w:numId w:val="44"/>
        </w:numPr>
        <w:spacing w:after="0" w:line="240" w:lineRule="auto"/>
        <w:ind w:left="180" w:hanging="180"/>
        <w:contextualSpacing/>
        <w:jc w:val="both"/>
        <w:rPr>
          <w:rFonts w:ascii="Sylfaen" w:hAnsi="Sylfaen"/>
          <w:bCs/>
          <w:lang w:val="ka-GE"/>
        </w:rPr>
      </w:pPr>
      <w:r w:rsidRPr="00B5059F">
        <w:rPr>
          <w:rFonts w:ascii="Sylfaen" w:hAnsi="Sylfaen"/>
          <w:bCs/>
          <w:lang w:val="ka-GE"/>
        </w:rPr>
        <w:t>საანგარიშო პერიოდში პროგრამის ფარგლებში ხელშეკრულება გაფორმდა 8 კომპანიასთან, ხელშეკრულებით განსაზღვრული დასასუბსიდირებელი ფქვილის მოცულობამ შეადგინა 50 000 ტონა, სუბსიდიის ჯამურმა თანხის ოდენობამ შეადგინა 12.8 მლნ ლარი. სუბსიდია ჩაერიცხა 8 კომპანიას;</w:t>
      </w:r>
    </w:p>
    <w:p w14:paraId="7A39D25D" w14:textId="77777777" w:rsidR="005C10D5" w:rsidRPr="00B5059F" w:rsidRDefault="005C10D5" w:rsidP="00D37950">
      <w:pPr>
        <w:numPr>
          <w:ilvl w:val="0"/>
          <w:numId w:val="44"/>
        </w:numPr>
        <w:spacing w:after="0" w:line="240" w:lineRule="auto"/>
        <w:ind w:left="180" w:hanging="180"/>
        <w:contextualSpacing/>
        <w:jc w:val="both"/>
        <w:rPr>
          <w:rFonts w:ascii="Sylfaen" w:hAnsi="Sylfaen"/>
          <w:bCs/>
          <w:lang w:val="ka-GE"/>
        </w:rPr>
      </w:pPr>
      <w:r w:rsidRPr="00B5059F">
        <w:rPr>
          <w:rFonts w:ascii="Sylfaen" w:hAnsi="Sylfaen"/>
          <w:bCs/>
          <w:lang w:val="ka-GE"/>
        </w:rPr>
        <w:t>სულ 2020-2021 წლებში პროგრამის ფარგლებში ხელშეკრულება გაფორმდა 8 კომპანიასთან, ხელშეკრულებით განსაზღვრული დასასუბსიდირებელი ფქვილის მოცულობამ შეადგინა 69 200 ტონა, ხოლო სუბსიდიის ჯამურმა ოდენობამ კი 13.3 მლნ ლარი.</w:t>
      </w:r>
    </w:p>
    <w:p w14:paraId="17483F89" w14:textId="77777777" w:rsidR="005C10D5" w:rsidRPr="00B5059F" w:rsidRDefault="005C10D5" w:rsidP="00D37950">
      <w:pPr>
        <w:spacing w:after="0" w:line="240" w:lineRule="auto"/>
        <w:jc w:val="both"/>
        <w:rPr>
          <w:rFonts w:ascii="Sylfaen" w:hAnsi="Sylfaen"/>
          <w:bCs/>
          <w:lang w:val="ka-GE"/>
        </w:rPr>
      </w:pPr>
      <w:r w:rsidRPr="00B5059F">
        <w:rPr>
          <w:rFonts w:ascii="Sylfaen" w:hAnsi="Sylfaen"/>
          <w:bCs/>
          <w:lang w:val="ka-GE"/>
        </w:rPr>
        <w:t xml:space="preserve"> </w:t>
      </w:r>
    </w:p>
    <w:p w14:paraId="49BA2716" w14:textId="532047DA" w:rsidR="005C10D5" w:rsidRPr="00B5059F" w:rsidRDefault="005C10D5" w:rsidP="00D37950">
      <w:pPr>
        <w:pStyle w:val="Heading4"/>
        <w:shd w:val="clear" w:color="auto" w:fill="FFFFFF" w:themeFill="background1"/>
        <w:spacing w:line="240" w:lineRule="auto"/>
        <w:jc w:val="both"/>
        <w:rPr>
          <w:rFonts w:ascii="Sylfaen" w:eastAsia="Calibri" w:hAnsi="Sylfaen" w:cs="Calibri"/>
          <w:bCs/>
          <w:i w:val="0"/>
          <w:lang w:val="ka-GE"/>
        </w:rPr>
      </w:pPr>
      <w:r w:rsidRPr="00B5059F">
        <w:rPr>
          <w:rFonts w:ascii="Sylfaen" w:eastAsia="Calibri" w:hAnsi="Sylfaen" w:cs="Calibri"/>
          <w:bCs/>
          <w:i w:val="0"/>
          <w:lang w:val="ka-GE"/>
        </w:rPr>
        <w:t xml:space="preserve">10.1.15 სასოფლო-სამეურნეო დანიშნულების მიწის ნაკვეთების მესაკუთრეთა ხელშეწყობის სახელმწიფო პროგრამა (პროგრამული კოდი: 31 05 15) </w:t>
      </w:r>
    </w:p>
    <w:p w14:paraId="18715DF9" w14:textId="77777777" w:rsidR="00BF5655" w:rsidRPr="00B5059F" w:rsidRDefault="00BF5655" w:rsidP="00D37950">
      <w:pPr>
        <w:spacing w:line="240" w:lineRule="auto"/>
        <w:rPr>
          <w:rFonts w:ascii="Sylfaen" w:hAnsi="Sylfaen"/>
          <w:bCs/>
          <w:lang w:val="ka-GE"/>
        </w:rPr>
      </w:pPr>
    </w:p>
    <w:p w14:paraId="057A594D" w14:textId="77777777" w:rsidR="005C10D5" w:rsidRPr="00B5059F" w:rsidRDefault="005C10D5" w:rsidP="00D37950">
      <w:pPr>
        <w:pStyle w:val="ListParagraph"/>
        <w:spacing w:line="240" w:lineRule="auto"/>
        <w:ind w:left="270" w:firstLine="0"/>
        <w:rPr>
          <w:rFonts w:eastAsiaTheme="minorEastAsia"/>
          <w:bCs/>
        </w:rPr>
      </w:pPr>
      <w:proofErr w:type="spellStart"/>
      <w:r w:rsidRPr="00B5059F">
        <w:rPr>
          <w:rFonts w:eastAsiaTheme="minorEastAsia"/>
          <w:bCs/>
        </w:rPr>
        <w:t>პროგრამის</w:t>
      </w:r>
      <w:proofErr w:type="spellEnd"/>
      <w:r w:rsidRPr="00B5059F">
        <w:rPr>
          <w:rFonts w:eastAsiaTheme="minorEastAsia"/>
          <w:bCs/>
        </w:rPr>
        <w:t xml:space="preserve"> </w:t>
      </w:r>
      <w:proofErr w:type="spellStart"/>
      <w:r w:rsidRPr="00B5059F">
        <w:rPr>
          <w:rFonts w:eastAsiaTheme="minorEastAsia"/>
          <w:bCs/>
        </w:rPr>
        <w:t>განმახორციელებელი</w:t>
      </w:r>
      <w:proofErr w:type="spellEnd"/>
      <w:r w:rsidRPr="00B5059F">
        <w:rPr>
          <w:rFonts w:eastAsiaTheme="minorEastAsia"/>
          <w:bCs/>
        </w:rPr>
        <w:t xml:space="preserve">: </w:t>
      </w:r>
    </w:p>
    <w:p w14:paraId="41C09E70" w14:textId="77777777" w:rsidR="005C10D5" w:rsidRPr="00B5059F" w:rsidRDefault="005C10D5" w:rsidP="00D37950">
      <w:pPr>
        <w:numPr>
          <w:ilvl w:val="0"/>
          <w:numId w:val="54"/>
        </w:numPr>
        <w:spacing w:after="0" w:line="240" w:lineRule="auto"/>
        <w:contextualSpacing/>
        <w:jc w:val="both"/>
        <w:rPr>
          <w:rFonts w:ascii="Sylfaen" w:eastAsia="Sylfaen" w:hAnsi="Sylfaen" w:cs="Sylfaen"/>
          <w:bCs/>
          <w:color w:val="000000"/>
          <w:lang w:val="ka-GE"/>
        </w:rPr>
      </w:pPr>
      <w:r w:rsidRPr="00B5059F">
        <w:rPr>
          <w:rFonts w:ascii="Sylfaen" w:eastAsia="Sylfaen" w:hAnsi="Sylfaen" w:cs="Sylfaen"/>
          <w:bCs/>
          <w:color w:val="000000"/>
          <w:lang w:val="ka-GE"/>
        </w:rPr>
        <w:t>ა(ა)იპ  - სოფლის განვითარების სააგენტო</w:t>
      </w:r>
    </w:p>
    <w:p w14:paraId="158B02C3" w14:textId="77777777" w:rsidR="005C10D5" w:rsidRPr="00B5059F" w:rsidRDefault="005C10D5" w:rsidP="00D37950">
      <w:pPr>
        <w:spacing w:after="0" w:line="240" w:lineRule="auto"/>
        <w:ind w:left="720"/>
        <w:contextualSpacing/>
        <w:jc w:val="both"/>
        <w:rPr>
          <w:rFonts w:ascii="Sylfaen" w:eastAsia="Sylfaen" w:hAnsi="Sylfaen" w:cs="Sylfaen"/>
          <w:bCs/>
          <w:color w:val="000000"/>
          <w:lang w:val="ka-GE"/>
        </w:rPr>
      </w:pPr>
    </w:p>
    <w:p w14:paraId="10F59EAD"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 xml:space="preserve">საანგარიშო პერიოდში სასოფლო-სამეურნეო დანიშნულების მიწის ნაკვეთების მესაკუთრეთა ხელშეწყობის სახელმწიფო პროგრამის ფარგლებში ჩაერთო 12 638 ფერმერი; ბენეფიციარებმა </w:t>
      </w:r>
      <w:r w:rsidRPr="00B5059F">
        <w:rPr>
          <w:rFonts w:ascii="Sylfaen" w:hAnsi="Sylfaen" w:cs="Sylfaen"/>
          <w:bCs/>
          <w:lang w:val="ka-GE"/>
        </w:rPr>
        <w:lastRenderedPageBreak/>
        <w:t>აგრობარათებზე დარიცული ქულების/სუბსიდიის ათვისება მოახდინეს 2021 წლის მაისის ბოლომდე პერიოდის განმავლობაში, მთლიანად საანგარიშო პერიოდში ბენეფიციარების მიერ ათვისებული სუბსიდიის მოცულობა შეადგენს 2.1 მლნ ლარს;</w:t>
      </w:r>
    </w:p>
    <w:p w14:paraId="39D5104A" w14:textId="18D6A73A"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სულ 2020-2021 წლებში სასოფლო-სამეურნეო დანიშნულების მიწის ნაკვეთების მესაკუთრეთა ხელშეწყობის სახელმწიფო პროგრამის ფარგლებში პროგრამაში ჩართული სავაჭრო ობიექტების რაოდენობამ შეადგინა 449, პროგრამაში ჩაერთო (ფერმერები, რომელთა ბარათებზეც მოხდა ქულების დარიცხვა, ბარათებზე დარიცხული ქულების ოდენობამ შეადგინა 33.3 მლნ ლარი.) 259 509 ფერმერი; ბარათზე დარიცხული ქულების/სუბსიდიის თანხიდან ათვისებული სუბსიდიის ოდენობა  შეადგინა 31.3 მლნ ლარი („სასოფლო-სამეუნრნეო დანიშნულების მიწი ნაკვეთბის მესაკუთრეთა ხელშეწყობის სახელმწიფო პროგრამის დამტკიცების შესახებ</w:t>
      </w:r>
      <w:r w:rsidR="00417CD1" w:rsidRPr="00B5059F">
        <w:rPr>
          <w:rFonts w:ascii="Sylfaen" w:hAnsi="Sylfaen" w:cs="Sylfaen"/>
          <w:bCs/>
          <w:lang w:val="ka-GE"/>
        </w:rPr>
        <w:t>”</w:t>
      </w:r>
      <w:r w:rsidRPr="00B5059F">
        <w:rPr>
          <w:rFonts w:ascii="Sylfaen" w:hAnsi="Sylfaen" w:cs="Sylfaen"/>
          <w:bCs/>
          <w:lang w:val="ka-GE"/>
        </w:rPr>
        <w:t xml:space="preserve"> საქართველოს მთავრობის 2020 წლის 18 მაისის №312 დადგენილებით განსაზღვრული პირობების შესაბამისად). </w:t>
      </w:r>
    </w:p>
    <w:p w14:paraId="3DDEBEA0" w14:textId="77777777" w:rsidR="005C10D5" w:rsidRPr="00B5059F" w:rsidRDefault="005C10D5" w:rsidP="00D37950">
      <w:pPr>
        <w:spacing w:after="0" w:line="240" w:lineRule="auto"/>
        <w:jc w:val="both"/>
        <w:rPr>
          <w:rFonts w:ascii="Sylfaen" w:hAnsi="Sylfaen" w:cs="Sylfaen"/>
          <w:bCs/>
          <w:lang w:val="ka-GE"/>
        </w:rPr>
      </w:pPr>
    </w:p>
    <w:p w14:paraId="2543CE80" w14:textId="51D228EA" w:rsidR="005C10D5" w:rsidRPr="00B5059F" w:rsidRDefault="005C10D5" w:rsidP="00D37950">
      <w:pPr>
        <w:pStyle w:val="Heading2"/>
        <w:spacing w:before="0" w:line="240" w:lineRule="auto"/>
        <w:rPr>
          <w:rFonts w:ascii="Sylfaen" w:hAnsi="Sylfaen" w:cs="Sylfaen"/>
          <w:bCs/>
          <w:sz w:val="22"/>
          <w:szCs w:val="22"/>
          <w:lang w:val="ka-GE"/>
        </w:rPr>
      </w:pPr>
      <w:r w:rsidRPr="00B5059F">
        <w:rPr>
          <w:rFonts w:ascii="Sylfaen" w:hAnsi="Sylfaen" w:cs="Sylfaen"/>
          <w:bCs/>
          <w:sz w:val="22"/>
          <w:szCs w:val="22"/>
        </w:rPr>
        <w:t xml:space="preserve">10.2 </w:t>
      </w:r>
      <w:proofErr w:type="spellStart"/>
      <w:r w:rsidRPr="00B5059F">
        <w:rPr>
          <w:rFonts w:ascii="Sylfaen" w:hAnsi="Sylfaen" w:cs="Sylfaen"/>
          <w:bCs/>
          <w:sz w:val="22"/>
          <w:szCs w:val="22"/>
        </w:rPr>
        <w:t>სამელიორაციო</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სისტემების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მოდერნიზაცია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31 06)</w:t>
      </w:r>
    </w:p>
    <w:p w14:paraId="5913BB63" w14:textId="77777777" w:rsidR="00734DAB" w:rsidRPr="00B5059F" w:rsidRDefault="00734DAB" w:rsidP="00D37950">
      <w:pPr>
        <w:pStyle w:val="ListParagraph"/>
        <w:spacing w:line="240" w:lineRule="auto"/>
        <w:ind w:left="270" w:firstLine="0"/>
        <w:rPr>
          <w:rFonts w:eastAsiaTheme="minorEastAsia"/>
          <w:bCs/>
          <w:color w:val="auto"/>
        </w:rPr>
      </w:pPr>
    </w:p>
    <w:p w14:paraId="3555DE31" w14:textId="0678885B" w:rsidR="005C10D5" w:rsidRPr="00B5059F" w:rsidRDefault="005C10D5" w:rsidP="00D37950">
      <w:pPr>
        <w:pStyle w:val="ListParagraph"/>
        <w:spacing w:line="240" w:lineRule="auto"/>
        <w:ind w:left="270" w:firstLine="0"/>
        <w:rPr>
          <w:rFonts w:eastAsiaTheme="minorEastAsia"/>
          <w:bCs/>
          <w:color w:val="auto"/>
        </w:rPr>
      </w:pPr>
      <w:proofErr w:type="spellStart"/>
      <w:r w:rsidRPr="00B5059F">
        <w:rPr>
          <w:rFonts w:eastAsiaTheme="minorEastAsia"/>
          <w:bCs/>
          <w:color w:val="auto"/>
        </w:rPr>
        <w:t>პროგრამის</w:t>
      </w:r>
      <w:proofErr w:type="spellEnd"/>
      <w:r w:rsidRPr="00B5059F">
        <w:rPr>
          <w:rFonts w:eastAsiaTheme="minorEastAsia"/>
          <w:bCs/>
          <w:color w:val="auto"/>
        </w:rPr>
        <w:t xml:space="preserve"> </w:t>
      </w:r>
      <w:proofErr w:type="spellStart"/>
      <w:r w:rsidRPr="00B5059F">
        <w:rPr>
          <w:rFonts w:eastAsiaTheme="minorEastAsia"/>
          <w:bCs/>
          <w:color w:val="auto"/>
        </w:rPr>
        <w:t>განმახორციელებელი</w:t>
      </w:r>
      <w:proofErr w:type="spellEnd"/>
      <w:r w:rsidRPr="00B5059F">
        <w:rPr>
          <w:rFonts w:eastAsiaTheme="minorEastAsia"/>
          <w:bCs/>
          <w:color w:val="auto"/>
        </w:rPr>
        <w:t>:</w:t>
      </w:r>
    </w:p>
    <w:p w14:paraId="3A39C189" w14:textId="77777777" w:rsidR="005C10D5" w:rsidRPr="00B5059F" w:rsidRDefault="005C10D5" w:rsidP="00D37950">
      <w:pPr>
        <w:numPr>
          <w:ilvl w:val="0"/>
          <w:numId w:val="55"/>
        </w:numPr>
        <w:spacing w:after="0" w:line="240" w:lineRule="auto"/>
        <w:contextualSpacing/>
        <w:jc w:val="both"/>
        <w:rPr>
          <w:rFonts w:ascii="Sylfaen" w:eastAsia="Sylfaen" w:hAnsi="Sylfaen" w:cs="Sylfaen"/>
          <w:bCs/>
          <w:color w:val="000000"/>
          <w:lang w:val="ka-GE"/>
        </w:rPr>
      </w:pPr>
      <w:r w:rsidRPr="00B5059F">
        <w:rPr>
          <w:rFonts w:ascii="Sylfaen" w:eastAsia="Sylfaen" w:hAnsi="Sylfaen" w:cs="Sylfaen"/>
          <w:bCs/>
          <w:color w:val="000000"/>
          <w:lang w:val="ka-GE"/>
        </w:rPr>
        <w:t xml:space="preserve"> საქართველოს გარემოს დაცვისა და სოფლის მეურნეობის სამინისტრო;</w:t>
      </w:r>
    </w:p>
    <w:p w14:paraId="54C28666" w14:textId="77777777" w:rsidR="005C10D5" w:rsidRPr="00B5059F" w:rsidRDefault="005C10D5" w:rsidP="00D37950">
      <w:pPr>
        <w:spacing w:after="0" w:line="240" w:lineRule="auto"/>
        <w:jc w:val="both"/>
        <w:rPr>
          <w:rFonts w:ascii="Sylfaen" w:eastAsia="Times New Roman" w:hAnsi="Sylfaen" w:cs="Times New Roman"/>
          <w:bCs/>
          <w:lang w:val="ka-GE"/>
        </w:rPr>
      </w:pPr>
    </w:p>
    <w:p w14:paraId="45AAEAE5"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საანგარიშო პერიოდში მიმდინარეობდა: სარწყავი და დამშრობი სისტემების რეაბილიტაცია; სამელიორაციო ინფრასტრუქტურის ტექნიკური ექსპლუატაცია და სამელიორაციო დანიშნულების ტექნიკით უზრუნველყოფა; ირიგაციისა და დრენაჟის სისტემების გაუმჯობესების მიზნით განხორციელდა სხვადასვა სახის ღონისძიებები.</w:t>
      </w:r>
    </w:p>
    <w:p w14:paraId="490225FD" w14:textId="77777777" w:rsidR="005C10D5" w:rsidRPr="00B5059F" w:rsidRDefault="005C10D5" w:rsidP="00D37950">
      <w:pPr>
        <w:spacing w:line="240" w:lineRule="auto"/>
        <w:rPr>
          <w:rFonts w:ascii="Sylfaen" w:eastAsia="Times New Roman" w:hAnsi="Sylfaen" w:cs="Times New Roman"/>
          <w:bCs/>
          <w:highlight w:val="yellow"/>
        </w:rPr>
      </w:pPr>
    </w:p>
    <w:p w14:paraId="727829BB" w14:textId="6508A4DF" w:rsidR="005C10D5" w:rsidRPr="00B5059F" w:rsidRDefault="005C10D5" w:rsidP="00D37950">
      <w:pPr>
        <w:pStyle w:val="Heading4"/>
        <w:shd w:val="clear" w:color="auto" w:fill="FFFFFF" w:themeFill="background1"/>
        <w:spacing w:line="240" w:lineRule="auto"/>
        <w:rPr>
          <w:rFonts w:ascii="Sylfaen" w:hAnsi="Sylfaen" w:cs="Sylfaen"/>
          <w:bCs/>
          <w:lang w:val="ka-GE"/>
        </w:rPr>
      </w:pPr>
      <w:r w:rsidRPr="00B5059F">
        <w:rPr>
          <w:rFonts w:ascii="Sylfaen" w:eastAsia="Calibri" w:hAnsi="Sylfaen" w:cs="Calibri"/>
          <w:bCs/>
          <w:i w:val="0"/>
          <w:lang w:val="ka-GE"/>
        </w:rPr>
        <w:t>10.2.1 სამელიორაციო სისტემების რეაბილიტაცია და ტექნიკის შეძენა (პროგრამული კოდი: 31 06 01)</w:t>
      </w:r>
    </w:p>
    <w:p w14:paraId="06E5EE70" w14:textId="77777777" w:rsidR="005C10D5" w:rsidRPr="00B5059F" w:rsidRDefault="005C10D5" w:rsidP="00D37950">
      <w:pPr>
        <w:spacing w:after="60" w:line="240" w:lineRule="auto"/>
        <w:ind w:right="51" w:hanging="10"/>
        <w:contextualSpacing/>
        <w:jc w:val="both"/>
        <w:rPr>
          <w:rFonts w:ascii="Sylfaen" w:eastAsia="Sylfaen" w:hAnsi="Sylfaen" w:cs="Sylfaen"/>
          <w:bCs/>
          <w:color w:val="000000"/>
          <w:lang w:val="ka-GE"/>
        </w:rPr>
      </w:pPr>
    </w:p>
    <w:p w14:paraId="3DF8E9C6" w14:textId="77777777" w:rsidR="005C10D5" w:rsidRPr="00B5059F" w:rsidRDefault="005C10D5" w:rsidP="00D37950">
      <w:pPr>
        <w:pStyle w:val="ListParagraph"/>
        <w:spacing w:line="240" w:lineRule="auto"/>
        <w:ind w:left="270" w:firstLine="0"/>
        <w:rPr>
          <w:rFonts w:eastAsiaTheme="minorEastAsia"/>
          <w:bCs/>
          <w:color w:val="auto"/>
        </w:rPr>
      </w:pPr>
      <w:proofErr w:type="spellStart"/>
      <w:r w:rsidRPr="00B5059F">
        <w:rPr>
          <w:rFonts w:eastAsiaTheme="minorEastAsia"/>
          <w:bCs/>
          <w:color w:val="auto"/>
        </w:rPr>
        <w:t>პროგრამის</w:t>
      </w:r>
      <w:proofErr w:type="spellEnd"/>
      <w:r w:rsidRPr="00B5059F">
        <w:rPr>
          <w:rFonts w:eastAsiaTheme="minorEastAsia"/>
          <w:bCs/>
          <w:color w:val="auto"/>
        </w:rPr>
        <w:t xml:space="preserve"> </w:t>
      </w:r>
      <w:proofErr w:type="spellStart"/>
      <w:r w:rsidRPr="00B5059F">
        <w:rPr>
          <w:rFonts w:eastAsiaTheme="minorEastAsia"/>
          <w:bCs/>
          <w:color w:val="auto"/>
        </w:rPr>
        <w:t>განმახორციელებელი</w:t>
      </w:r>
      <w:proofErr w:type="spellEnd"/>
      <w:r w:rsidRPr="00B5059F">
        <w:rPr>
          <w:rFonts w:eastAsiaTheme="minorEastAsia"/>
          <w:bCs/>
          <w:color w:val="auto"/>
        </w:rPr>
        <w:t>:</w:t>
      </w:r>
    </w:p>
    <w:p w14:paraId="112D156B" w14:textId="77777777" w:rsidR="005C10D5" w:rsidRPr="00B5059F" w:rsidRDefault="005C10D5" w:rsidP="00D37950">
      <w:pPr>
        <w:numPr>
          <w:ilvl w:val="0"/>
          <w:numId w:val="55"/>
        </w:numPr>
        <w:spacing w:after="0" w:line="240" w:lineRule="auto"/>
        <w:contextualSpacing/>
        <w:jc w:val="both"/>
        <w:rPr>
          <w:rFonts w:ascii="Sylfaen" w:eastAsia="Sylfaen" w:hAnsi="Sylfaen" w:cs="Sylfaen"/>
          <w:bCs/>
          <w:color w:val="000000"/>
          <w:lang w:val="ka-GE"/>
        </w:rPr>
      </w:pPr>
      <w:r w:rsidRPr="00B5059F">
        <w:rPr>
          <w:rFonts w:ascii="Sylfaen" w:eastAsia="Sylfaen" w:hAnsi="Sylfaen" w:cs="Sylfaen"/>
          <w:bCs/>
          <w:color w:val="000000"/>
          <w:lang w:val="ka-GE"/>
        </w:rPr>
        <w:t>საქართველოს გარემოს დაცვისა და სოფლის მეურნეობის სამინისტრო;</w:t>
      </w:r>
    </w:p>
    <w:p w14:paraId="099B5E1A" w14:textId="77777777" w:rsidR="005C10D5" w:rsidRPr="00B5059F" w:rsidRDefault="005C10D5" w:rsidP="00D37950">
      <w:pPr>
        <w:widowControl w:val="0"/>
        <w:autoSpaceDE w:val="0"/>
        <w:autoSpaceDN w:val="0"/>
        <w:adjustRightInd w:val="0"/>
        <w:spacing w:after="0" w:line="240" w:lineRule="auto"/>
        <w:ind w:left="450" w:right="51" w:hanging="10"/>
        <w:contextualSpacing/>
        <w:jc w:val="both"/>
        <w:rPr>
          <w:rFonts w:ascii="Sylfaen" w:eastAsia="Sylfaen" w:hAnsi="Sylfaen" w:cs="Sylfaen"/>
          <w:bCs/>
          <w:color w:val="000000"/>
          <w:lang w:val="ka-GE"/>
        </w:rPr>
      </w:pPr>
    </w:p>
    <w:p w14:paraId="2875AFB6" w14:textId="60AB1D54"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 xml:space="preserve">განხორციელდა საქართველოს სხვადასხვა რეგიონებში სარწყავი და დამშრობი სისტემების რეაბილიტაცია. შესაბამისი საინჟინრო კვლევების, პროექტირების, ზედამხედველობის და ექსპერტიზის ჩატარება. სპეციალური ტექნიკის, სატრანსპორტო საშუალებების, მანქანა-მექანიზმების, მოწყობილობებისა და დამხმარე საშუალებების შეძენა სამელიორაციო ობიექტებზე საექსპლუატაციო და სარეაბილიტაციო სამუშაოების  უზრუნველსაყოფად; </w:t>
      </w:r>
    </w:p>
    <w:p w14:paraId="45E2AFA9"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საირიგაციო სისტემებზე, კაპიტალური ბიუჯეტის ფარგლებში ხორციელდებოდა 46 პროექტი,  აქედან  დასრულდა 10, შეწყდა 1 პროექტი.  დამშრობი (დრენაჟი) სისტემების სარეაბილიტაციო სამუშაოები მიმდინარეობდა 12 ობიექტზე, აქედან  დასრულდა 3 პროექტი.</w:t>
      </w:r>
    </w:p>
    <w:p w14:paraId="2479B85E" w14:textId="77777777" w:rsidR="005C10D5" w:rsidRPr="00B5059F" w:rsidRDefault="005C10D5" w:rsidP="00D37950">
      <w:pPr>
        <w:spacing w:after="0" w:line="240" w:lineRule="auto"/>
        <w:jc w:val="both"/>
        <w:rPr>
          <w:rFonts w:ascii="Sylfaen" w:hAnsi="Sylfaen" w:cs="Sylfaen"/>
          <w:bCs/>
          <w:lang w:val="ka-GE"/>
        </w:rPr>
      </w:pPr>
    </w:p>
    <w:p w14:paraId="6CA2BD0C" w14:textId="1F91112F" w:rsidR="005C10D5" w:rsidRPr="00B5059F" w:rsidRDefault="005C10D5" w:rsidP="00D37950">
      <w:pPr>
        <w:pStyle w:val="Heading4"/>
        <w:shd w:val="clear" w:color="auto" w:fill="FFFFFF" w:themeFill="background1"/>
        <w:spacing w:line="240" w:lineRule="auto"/>
        <w:rPr>
          <w:rFonts w:ascii="Sylfaen" w:eastAsia="Calibri" w:hAnsi="Sylfaen" w:cs="Calibri"/>
          <w:bCs/>
          <w:i w:val="0"/>
          <w:lang w:val="ka-GE"/>
        </w:rPr>
      </w:pPr>
      <w:r w:rsidRPr="00B5059F">
        <w:rPr>
          <w:rFonts w:ascii="Sylfaen" w:eastAsia="Calibri" w:hAnsi="Sylfaen" w:cs="Calibri"/>
          <w:bCs/>
          <w:i w:val="0"/>
          <w:lang w:val="ka-GE"/>
        </w:rPr>
        <w:t>10.2.2 სამელიორაციო ინფრასტრუქტურის მიმდინარე ტექნიკური ექსპლუატაცია (პროგრამული კოდი: 31 06 02)</w:t>
      </w:r>
    </w:p>
    <w:p w14:paraId="3A3B5977" w14:textId="77777777" w:rsidR="005C10D5" w:rsidRPr="00B5059F" w:rsidRDefault="005C10D5" w:rsidP="00D37950">
      <w:pPr>
        <w:spacing w:after="0" w:line="240" w:lineRule="auto"/>
        <w:ind w:right="51" w:hanging="10"/>
        <w:contextualSpacing/>
        <w:jc w:val="both"/>
        <w:rPr>
          <w:rFonts w:ascii="Sylfaen" w:eastAsia="Sylfaen" w:hAnsi="Sylfaen" w:cs="Sylfaen"/>
          <w:bCs/>
          <w:color w:val="000000"/>
          <w:lang w:val="ka-GE"/>
        </w:rPr>
      </w:pPr>
    </w:p>
    <w:p w14:paraId="11E3F77C" w14:textId="77777777" w:rsidR="005C10D5" w:rsidRPr="00B5059F" w:rsidRDefault="005C10D5" w:rsidP="00D37950">
      <w:pPr>
        <w:pStyle w:val="ListParagraph"/>
        <w:spacing w:line="240" w:lineRule="auto"/>
        <w:ind w:left="270" w:firstLine="0"/>
        <w:rPr>
          <w:rFonts w:eastAsiaTheme="minorEastAsia"/>
          <w:bCs/>
          <w:color w:val="auto"/>
        </w:rPr>
      </w:pPr>
      <w:proofErr w:type="spellStart"/>
      <w:r w:rsidRPr="00B5059F">
        <w:rPr>
          <w:rFonts w:eastAsiaTheme="minorEastAsia"/>
          <w:bCs/>
          <w:color w:val="auto"/>
        </w:rPr>
        <w:t>პროგრამის</w:t>
      </w:r>
      <w:proofErr w:type="spellEnd"/>
      <w:r w:rsidRPr="00B5059F">
        <w:rPr>
          <w:rFonts w:eastAsiaTheme="minorEastAsia"/>
          <w:bCs/>
          <w:color w:val="auto"/>
        </w:rPr>
        <w:t xml:space="preserve"> </w:t>
      </w:r>
      <w:proofErr w:type="spellStart"/>
      <w:r w:rsidRPr="00B5059F">
        <w:rPr>
          <w:rFonts w:eastAsiaTheme="minorEastAsia"/>
          <w:bCs/>
          <w:color w:val="auto"/>
        </w:rPr>
        <w:t>განმახორციელებელი</w:t>
      </w:r>
      <w:proofErr w:type="spellEnd"/>
      <w:r w:rsidRPr="00B5059F">
        <w:rPr>
          <w:rFonts w:eastAsiaTheme="minorEastAsia"/>
          <w:bCs/>
          <w:color w:val="auto"/>
        </w:rPr>
        <w:t>:</w:t>
      </w:r>
    </w:p>
    <w:p w14:paraId="719A0DEF" w14:textId="77777777" w:rsidR="005C10D5" w:rsidRPr="00B5059F" w:rsidRDefault="005C10D5" w:rsidP="00D37950">
      <w:pPr>
        <w:numPr>
          <w:ilvl w:val="0"/>
          <w:numId w:val="55"/>
        </w:numPr>
        <w:spacing w:after="0" w:line="240" w:lineRule="auto"/>
        <w:contextualSpacing/>
        <w:jc w:val="both"/>
        <w:rPr>
          <w:rFonts w:ascii="Sylfaen" w:eastAsia="Sylfaen" w:hAnsi="Sylfaen" w:cs="Sylfaen"/>
          <w:bCs/>
          <w:color w:val="000000"/>
          <w:lang w:val="ka-GE"/>
        </w:rPr>
      </w:pPr>
      <w:r w:rsidRPr="00B5059F">
        <w:rPr>
          <w:rFonts w:ascii="Sylfaen" w:eastAsia="Sylfaen" w:hAnsi="Sylfaen" w:cs="Sylfaen"/>
          <w:bCs/>
          <w:color w:val="000000"/>
          <w:lang w:val="ka-GE"/>
        </w:rPr>
        <w:t>საქართველოს გარემოს დაცვისა და სოფლის მეურნეობის სამინისტრო</w:t>
      </w:r>
    </w:p>
    <w:p w14:paraId="3E158B60" w14:textId="77777777" w:rsidR="005C10D5" w:rsidRPr="00B5059F" w:rsidRDefault="005C10D5" w:rsidP="00D37950">
      <w:pPr>
        <w:spacing w:after="0" w:line="240" w:lineRule="auto"/>
        <w:ind w:left="720"/>
        <w:contextualSpacing/>
        <w:jc w:val="both"/>
        <w:rPr>
          <w:rFonts w:ascii="Sylfaen" w:eastAsia="Sylfaen" w:hAnsi="Sylfaen" w:cs="Sylfaen"/>
          <w:bCs/>
          <w:color w:val="000000"/>
          <w:lang w:val="ka-GE"/>
        </w:rPr>
      </w:pPr>
    </w:p>
    <w:p w14:paraId="5B90BDF6" w14:textId="1B4D009B"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 xml:space="preserve">საანგარიშო პერიოდში მიმდინარეობდა სამელიორაციო ინფრასტრუქტურის ტექნიკური ექპლუატაციის, მექანიკური სატუმბი სადგურებისა და სხვა ჰიდროკვანძების ფუნქციონირებისთვის მოსახმარი ელექტროენერგიის, სამელიორაციო დანიშნულების ტექნიკის, სატრანსპორტო </w:t>
      </w:r>
      <w:r w:rsidRPr="00B5059F">
        <w:rPr>
          <w:rFonts w:ascii="Sylfaen" w:hAnsi="Sylfaen" w:cs="Sylfaen"/>
          <w:bCs/>
          <w:lang w:val="ka-GE"/>
        </w:rPr>
        <w:lastRenderedPageBreak/>
        <w:t>საშუალებებისა და სხვა მანქანა-მექანიზმების მოვლა-შენახვის ღონისძიებების და კომპანიის მიმდინარე ხარჯების ანაზღაურება.</w:t>
      </w:r>
    </w:p>
    <w:p w14:paraId="741D0D8D" w14:textId="77777777" w:rsidR="004C3F8A" w:rsidRPr="00B5059F" w:rsidRDefault="004C3F8A" w:rsidP="00D37950">
      <w:pPr>
        <w:spacing w:after="0" w:line="240" w:lineRule="auto"/>
        <w:ind w:left="180"/>
        <w:jc w:val="both"/>
        <w:rPr>
          <w:rFonts w:ascii="Sylfaen" w:hAnsi="Sylfaen" w:cs="Sylfaen"/>
          <w:bCs/>
          <w:lang w:val="ka-GE"/>
        </w:rPr>
      </w:pPr>
    </w:p>
    <w:p w14:paraId="5AD46945" w14:textId="56AF067B" w:rsidR="005C10D5" w:rsidRPr="00B5059F" w:rsidRDefault="005C10D5" w:rsidP="00D37950">
      <w:pPr>
        <w:pStyle w:val="Heading4"/>
        <w:shd w:val="clear" w:color="auto" w:fill="FFFFFF" w:themeFill="background1"/>
        <w:spacing w:after="240" w:line="240" w:lineRule="auto"/>
        <w:rPr>
          <w:rFonts w:ascii="Sylfaen" w:eastAsia="Calibri" w:hAnsi="Sylfaen" w:cs="Calibri"/>
          <w:bCs/>
          <w:i w:val="0"/>
          <w:lang w:val="ka-GE"/>
        </w:rPr>
      </w:pPr>
      <w:r w:rsidRPr="00B5059F">
        <w:rPr>
          <w:rFonts w:ascii="Sylfaen" w:eastAsia="Calibri" w:hAnsi="Sylfaen" w:cs="Calibri"/>
          <w:bCs/>
          <w:i w:val="0"/>
          <w:lang w:val="ka-GE"/>
        </w:rPr>
        <w:t>10.2.3 ირიგაციისა და დრენაჟის სისტემების გაუმჯობესება (WB) (პროგრამული კოდი: 31 06 03)</w:t>
      </w:r>
    </w:p>
    <w:p w14:paraId="21D77348" w14:textId="2C85E26F" w:rsidR="005C10D5" w:rsidRPr="00B5059F" w:rsidRDefault="005C10D5" w:rsidP="00D37950">
      <w:pPr>
        <w:pStyle w:val="ListParagraph"/>
        <w:spacing w:after="0" w:line="240" w:lineRule="auto"/>
        <w:ind w:left="270" w:firstLine="0"/>
        <w:rPr>
          <w:rFonts w:eastAsiaTheme="majorEastAsia"/>
          <w:bCs/>
          <w:color w:val="2F5496" w:themeColor="accent1" w:themeShade="BF"/>
          <w:lang w:val="ka-GE"/>
        </w:rPr>
      </w:pPr>
      <w:proofErr w:type="spellStart"/>
      <w:r w:rsidRPr="00B5059F">
        <w:rPr>
          <w:rFonts w:eastAsiaTheme="minorEastAsia"/>
          <w:bCs/>
          <w:color w:val="auto"/>
        </w:rPr>
        <w:t>პროგრამის</w:t>
      </w:r>
      <w:proofErr w:type="spellEnd"/>
      <w:r w:rsidRPr="00B5059F">
        <w:rPr>
          <w:rFonts w:eastAsiaTheme="minorEastAsia"/>
          <w:bCs/>
          <w:color w:val="auto"/>
        </w:rPr>
        <w:t xml:space="preserve"> </w:t>
      </w:r>
      <w:proofErr w:type="spellStart"/>
      <w:r w:rsidRPr="00B5059F">
        <w:rPr>
          <w:rFonts w:eastAsiaTheme="minorEastAsia"/>
          <w:bCs/>
          <w:color w:val="auto"/>
        </w:rPr>
        <w:t>განმახორციელებელი</w:t>
      </w:r>
      <w:proofErr w:type="spellEnd"/>
      <w:r w:rsidRPr="00B5059F">
        <w:rPr>
          <w:rFonts w:eastAsiaTheme="minorEastAsia"/>
          <w:bCs/>
          <w:color w:val="auto"/>
        </w:rPr>
        <w:t>:</w:t>
      </w:r>
    </w:p>
    <w:p w14:paraId="616E4441" w14:textId="77777777" w:rsidR="005C10D5" w:rsidRPr="00B5059F" w:rsidRDefault="005C10D5" w:rsidP="00D37950">
      <w:pPr>
        <w:numPr>
          <w:ilvl w:val="0"/>
          <w:numId w:val="55"/>
        </w:numPr>
        <w:spacing w:after="0" w:line="240" w:lineRule="auto"/>
        <w:contextualSpacing/>
        <w:jc w:val="both"/>
        <w:rPr>
          <w:rFonts w:ascii="Sylfaen" w:eastAsia="Sylfaen" w:hAnsi="Sylfaen" w:cs="Sylfaen"/>
          <w:bCs/>
          <w:color w:val="000000"/>
          <w:lang w:val="ka-GE"/>
        </w:rPr>
      </w:pPr>
      <w:r w:rsidRPr="00B5059F">
        <w:rPr>
          <w:rFonts w:ascii="Sylfaen" w:eastAsia="Sylfaen" w:hAnsi="Sylfaen" w:cs="Sylfaen"/>
          <w:bCs/>
          <w:color w:val="000000"/>
          <w:lang w:val="ka-GE"/>
        </w:rPr>
        <w:t>საქართველოს გარემოს დაცვისა და სოფლის მეურნეობის სამინისტრო</w:t>
      </w:r>
    </w:p>
    <w:p w14:paraId="5E3D6D2B" w14:textId="77777777" w:rsidR="005C10D5" w:rsidRPr="00B5059F" w:rsidRDefault="005C10D5" w:rsidP="00D37950">
      <w:pPr>
        <w:spacing w:after="0" w:line="240" w:lineRule="auto"/>
        <w:ind w:left="720"/>
        <w:contextualSpacing/>
        <w:jc w:val="both"/>
        <w:rPr>
          <w:rFonts w:ascii="Sylfaen" w:eastAsia="Sylfaen" w:hAnsi="Sylfaen" w:cs="Sylfaen"/>
          <w:bCs/>
          <w:color w:val="000000"/>
          <w:lang w:val="ka-GE"/>
        </w:rPr>
      </w:pPr>
    </w:p>
    <w:p w14:paraId="7591F89D"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მომზადა წყალმომხმარებელთა ორგანიზაციების ჩამოყალიბებისთვის საჭირო მოსამზადებელი სამუშაოების  სამი თვის დეტალური სამოქმედო გეგმა, რომელიც შეთანხმდა მხარეებს შორის და მიმდინარეობდა მისი განხორციელება;</w:t>
      </w:r>
    </w:p>
    <w:p w14:paraId="7BFB91BF"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დაიგეგმა და ხორციელდებოდა წმო-ების დახმარე რეგიონალური ერთეულებისთვის  კონსულტანტების აყვანა (სულ 6) და მათვის შესაბამისი პრაქტიკული ტრეინინგის ჩატარება.</w:t>
      </w:r>
    </w:p>
    <w:p w14:paraId="7D13502F" w14:textId="77777777" w:rsidR="005C10D5" w:rsidRPr="00B5059F" w:rsidRDefault="005C10D5" w:rsidP="00D37950">
      <w:pPr>
        <w:spacing w:after="0" w:line="240" w:lineRule="auto"/>
        <w:ind w:left="180"/>
        <w:jc w:val="both"/>
        <w:rPr>
          <w:rFonts w:ascii="Sylfaen" w:hAnsi="Sylfaen" w:cs="Sylfaen"/>
          <w:bCs/>
          <w:lang w:val="ka-GE"/>
        </w:rPr>
      </w:pPr>
    </w:p>
    <w:p w14:paraId="68F80864" w14:textId="0D3E2146" w:rsidR="005C10D5" w:rsidRPr="00B5059F" w:rsidRDefault="005C10D5" w:rsidP="00D37950">
      <w:pPr>
        <w:pStyle w:val="Heading2"/>
        <w:spacing w:before="0" w:line="240" w:lineRule="auto"/>
        <w:jc w:val="both"/>
        <w:rPr>
          <w:rFonts w:ascii="Sylfaen" w:hAnsi="Sylfaen" w:cs="Sylfaen"/>
          <w:bCs/>
          <w:sz w:val="22"/>
          <w:szCs w:val="22"/>
          <w:lang w:val="ka-GE"/>
        </w:rPr>
      </w:pPr>
      <w:r w:rsidRPr="00B5059F">
        <w:rPr>
          <w:rFonts w:ascii="Sylfaen" w:hAnsi="Sylfaen" w:cs="Sylfaen"/>
          <w:bCs/>
          <w:sz w:val="22"/>
          <w:szCs w:val="22"/>
        </w:rPr>
        <w:t xml:space="preserve">10.3 </w:t>
      </w:r>
      <w:proofErr w:type="spellStart"/>
      <w:r w:rsidRPr="00B5059F">
        <w:rPr>
          <w:rFonts w:ascii="Sylfaen" w:hAnsi="Sylfaen" w:cs="Sylfaen"/>
          <w:bCs/>
          <w:sz w:val="22"/>
          <w:szCs w:val="22"/>
        </w:rPr>
        <w:t>მევენახეობა-მეღვინეობის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განვითარება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31 03)</w:t>
      </w:r>
    </w:p>
    <w:p w14:paraId="0E66E522" w14:textId="77777777" w:rsidR="005C10D5" w:rsidRPr="00B5059F" w:rsidRDefault="005C10D5" w:rsidP="00D37950">
      <w:pPr>
        <w:spacing w:after="60" w:line="240" w:lineRule="auto"/>
        <w:jc w:val="both"/>
        <w:rPr>
          <w:rFonts w:ascii="Sylfaen" w:hAnsi="Sylfaen" w:cs="Sylfaen"/>
          <w:bCs/>
          <w:lang w:val="ka-GE"/>
        </w:rPr>
      </w:pPr>
    </w:p>
    <w:p w14:paraId="1C71060C" w14:textId="77777777" w:rsidR="005C10D5" w:rsidRPr="00B5059F" w:rsidRDefault="005C10D5" w:rsidP="00D37950">
      <w:pPr>
        <w:pStyle w:val="ListParagraph"/>
        <w:spacing w:line="240" w:lineRule="auto"/>
        <w:ind w:left="270"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 xml:space="preserve">: </w:t>
      </w:r>
    </w:p>
    <w:p w14:paraId="3701B2C8" w14:textId="77777777" w:rsidR="005C10D5" w:rsidRPr="00B5059F" w:rsidRDefault="005C10D5" w:rsidP="00D37950">
      <w:pPr>
        <w:numPr>
          <w:ilvl w:val="0"/>
          <w:numId w:val="56"/>
        </w:numPr>
        <w:spacing w:after="0" w:line="240" w:lineRule="auto"/>
        <w:jc w:val="both"/>
        <w:rPr>
          <w:rFonts w:ascii="Sylfaen" w:hAnsi="Sylfaen" w:cs="Sylfaen"/>
          <w:bCs/>
          <w:lang w:val="ka-GE"/>
        </w:rPr>
      </w:pPr>
      <w:r w:rsidRPr="00B5059F">
        <w:rPr>
          <w:rFonts w:ascii="Sylfaen" w:hAnsi="Sylfaen" w:cs="Sylfaen"/>
          <w:bCs/>
          <w:lang w:val="ka-GE"/>
        </w:rPr>
        <w:t>სსიპ - ღვინის ეროვნული სააგენტო</w:t>
      </w:r>
    </w:p>
    <w:p w14:paraId="573473E1" w14:textId="77777777" w:rsidR="005C10D5" w:rsidRPr="00B5059F" w:rsidRDefault="005C10D5" w:rsidP="00D37950">
      <w:pPr>
        <w:spacing w:after="0" w:line="240" w:lineRule="auto"/>
        <w:jc w:val="both"/>
        <w:rPr>
          <w:rFonts w:ascii="Sylfaen" w:hAnsi="Sylfaen" w:cs="Sylfaen"/>
          <w:bCs/>
          <w:lang w:val="ka-GE"/>
        </w:rPr>
      </w:pPr>
    </w:p>
    <w:p w14:paraId="124E54AF"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საანგარიშო პერიოდში საექსპორტო პროდუქციის ინსპექტირება განხორციელდა 29 კომპანიაში, საიადანაც აღებული იყო 79 ნიმუში;</w:t>
      </w:r>
    </w:p>
    <w:p w14:paraId="62137E29"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სახელმწიფო ზედამხედველობა და სახელმწიფო კონტროლი განხორციელდა 25 კომპანიაში, საიდანაც აღებული იქნა  253 ნიმუში;</w:t>
      </w:r>
    </w:p>
    <w:p w14:paraId="20DBDAC4"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მთლიანად ღვინის, ბრენდის, ჭაჭის, საბრენდე სპირტისა და ჩამოსასხმელი ბრენდის ექსპორტის შედეგად მიღებულია 170.0 მლნ აშშ დოლარი, რაც 13%-ით მეტია გასული წლის ანალოგიური პერიოდის მაჩვენებელზე;</w:t>
      </w:r>
    </w:p>
    <w:p w14:paraId="2D644BF3"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მსოფლიოს 9 ქვეყანაში 27 დეგუსტაცია-პრეზენტაცია გაიმართა;</w:t>
      </w:r>
    </w:p>
    <w:p w14:paraId="7BC26C56"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დაიგეგმა ვენახების კადასტრის პროგრამის დასრულება კახეთისა და რაჭა-ლეჩხუმის რეგიონებში, რაც მნიშვნელოვანია მევენახეობა-მეღვინეობის დარგის განვითარების და ხარისხიანი ღვინის წარმოების ხელშეწყობისთვის;</w:t>
      </w:r>
    </w:p>
    <w:p w14:paraId="6CC30EE2" w14:textId="3142DA28"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კოლექტიური სასაქონლო ნიშნის ,,ალაზნის ველის</w:t>
      </w:r>
      <w:r w:rsidR="00417CD1" w:rsidRPr="00B5059F">
        <w:rPr>
          <w:rFonts w:ascii="Sylfaen" w:hAnsi="Sylfaen" w:cs="Sylfaen"/>
          <w:bCs/>
          <w:lang w:val="ka-GE"/>
        </w:rPr>
        <w:t>”</w:t>
      </w:r>
      <w:r w:rsidRPr="00B5059F">
        <w:rPr>
          <w:rFonts w:ascii="Sylfaen" w:hAnsi="Sylfaen" w:cs="Sylfaen"/>
          <w:bCs/>
          <w:lang w:val="ka-GE"/>
        </w:rPr>
        <w:t xml:space="preserve"> საზღვარგარეთ, კერძდ ესტონეთში დაცვის მიზნით  შესყიდულ იქნა იურიდიული მომსახურება, აღნიშნული მომსახურების ფარგლებში პატენტრწმუნებულმა წარადგინა სასაქონლო ნიშნის განაცხადის ხელახალი განხილვის შესახებ  მოთხოვნა; </w:t>
      </w:r>
    </w:p>
    <w:p w14:paraId="121EE6D2"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 xml:space="preserve">ქვევრი გახდა პირველი არასასურსათო პროდუქტი, რომელიც ადგილწარმოშობის დასახელებისა და გეოგრაფიული აღნიშვნის სახელმწიფო რეესტრს დაემატა.  </w:t>
      </w:r>
    </w:p>
    <w:p w14:paraId="4689BD5C" w14:textId="77777777" w:rsidR="005C10D5" w:rsidRPr="00B5059F" w:rsidRDefault="005C10D5" w:rsidP="00D37950">
      <w:pPr>
        <w:spacing w:after="0" w:line="240" w:lineRule="auto"/>
        <w:jc w:val="both"/>
        <w:rPr>
          <w:rFonts w:ascii="Sylfaen" w:hAnsi="Sylfaen" w:cs="Sylfaen"/>
          <w:bCs/>
          <w:lang w:val="ka-GE"/>
        </w:rPr>
      </w:pPr>
    </w:p>
    <w:p w14:paraId="2D325FAB" w14:textId="238F38B2" w:rsidR="005C10D5" w:rsidRPr="00B5059F" w:rsidRDefault="005C10D5" w:rsidP="00D37950">
      <w:pPr>
        <w:pStyle w:val="Heading2"/>
        <w:spacing w:before="0" w:line="240" w:lineRule="auto"/>
        <w:jc w:val="both"/>
        <w:rPr>
          <w:rFonts w:ascii="Sylfaen" w:hAnsi="Sylfaen" w:cs="Sylfaen"/>
          <w:bCs/>
          <w:sz w:val="22"/>
          <w:szCs w:val="22"/>
        </w:rPr>
      </w:pPr>
      <w:r w:rsidRPr="00B5059F">
        <w:rPr>
          <w:rFonts w:ascii="Sylfaen" w:hAnsi="Sylfaen" w:cs="Sylfaen"/>
          <w:bCs/>
          <w:sz w:val="22"/>
          <w:szCs w:val="22"/>
        </w:rPr>
        <w:t xml:space="preserve">10.4 </w:t>
      </w:r>
      <w:proofErr w:type="spellStart"/>
      <w:r w:rsidRPr="00B5059F">
        <w:rPr>
          <w:rFonts w:ascii="Sylfaen" w:hAnsi="Sylfaen" w:cs="Sylfaen"/>
          <w:bCs/>
          <w:sz w:val="22"/>
          <w:szCs w:val="22"/>
        </w:rPr>
        <w:t>სურსათის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უვნებლობა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მცენარეთა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დაცვა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ეპიზოოტიური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კეთილსაიმედოობა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31 02)</w:t>
      </w:r>
    </w:p>
    <w:p w14:paraId="008CF685" w14:textId="77777777" w:rsidR="005C10D5" w:rsidRPr="00B5059F" w:rsidRDefault="005C10D5" w:rsidP="00D37950">
      <w:pPr>
        <w:spacing w:after="0" w:line="240" w:lineRule="auto"/>
        <w:jc w:val="both"/>
        <w:rPr>
          <w:rFonts w:ascii="Sylfaen" w:hAnsi="Sylfaen" w:cs="Sylfaen"/>
          <w:bCs/>
          <w:lang w:val="ka-GE"/>
        </w:rPr>
      </w:pPr>
    </w:p>
    <w:p w14:paraId="3ADA0629" w14:textId="77777777" w:rsidR="005C10D5" w:rsidRPr="00B5059F" w:rsidRDefault="005C10D5" w:rsidP="00D37950">
      <w:pPr>
        <w:pStyle w:val="ListParagraph"/>
        <w:spacing w:line="240" w:lineRule="auto"/>
        <w:ind w:left="270"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w:t>
      </w:r>
    </w:p>
    <w:p w14:paraId="592B356D" w14:textId="77777777" w:rsidR="005C10D5" w:rsidRPr="00B5059F" w:rsidRDefault="005C10D5" w:rsidP="00D37950">
      <w:pPr>
        <w:numPr>
          <w:ilvl w:val="0"/>
          <w:numId w:val="56"/>
        </w:numPr>
        <w:spacing w:after="0" w:line="240" w:lineRule="auto"/>
        <w:rPr>
          <w:rFonts w:ascii="Sylfaen" w:hAnsi="Sylfaen"/>
          <w:bCs/>
        </w:rPr>
      </w:pPr>
      <w:proofErr w:type="spellStart"/>
      <w:r w:rsidRPr="00B5059F">
        <w:rPr>
          <w:rFonts w:ascii="Sylfaen" w:hAnsi="Sylfaen" w:cs="Sylfaen"/>
          <w:bCs/>
        </w:rPr>
        <w:t>სსიპ</w:t>
      </w:r>
      <w:proofErr w:type="spellEnd"/>
      <w:r w:rsidRPr="00B5059F">
        <w:rPr>
          <w:rFonts w:ascii="Sylfaen" w:hAnsi="Sylfaen"/>
          <w:bCs/>
        </w:rPr>
        <w:t xml:space="preserve"> - </w:t>
      </w:r>
      <w:proofErr w:type="spellStart"/>
      <w:r w:rsidRPr="00B5059F">
        <w:rPr>
          <w:rFonts w:ascii="Sylfaen" w:hAnsi="Sylfaen" w:cs="Sylfaen"/>
          <w:bCs/>
        </w:rPr>
        <w:t>სურსათის</w:t>
      </w:r>
      <w:proofErr w:type="spellEnd"/>
      <w:r w:rsidRPr="00B5059F">
        <w:rPr>
          <w:rFonts w:ascii="Sylfaen" w:hAnsi="Sylfaen"/>
          <w:bCs/>
        </w:rPr>
        <w:t xml:space="preserve"> </w:t>
      </w:r>
      <w:proofErr w:type="spellStart"/>
      <w:r w:rsidRPr="00B5059F">
        <w:rPr>
          <w:rFonts w:ascii="Sylfaen" w:hAnsi="Sylfaen" w:cs="Sylfaen"/>
          <w:bCs/>
        </w:rPr>
        <w:t>ეროვნული</w:t>
      </w:r>
      <w:proofErr w:type="spellEnd"/>
      <w:r w:rsidRPr="00B5059F">
        <w:rPr>
          <w:rFonts w:ascii="Sylfaen" w:hAnsi="Sylfaen"/>
          <w:bCs/>
        </w:rPr>
        <w:t xml:space="preserve"> </w:t>
      </w:r>
      <w:proofErr w:type="spellStart"/>
      <w:r w:rsidRPr="00B5059F">
        <w:rPr>
          <w:rFonts w:ascii="Sylfaen" w:hAnsi="Sylfaen" w:cs="Sylfaen"/>
          <w:bCs/>
        </w:rPr>
        <w:t>სააგენტო</w:t>
      </w:r>
      <w:proofErr w:type="spellEnd"/>
      <w:r w:rsidRPr="00B5059F">
        <w:rPr>
          <w:rFonts w:ascii="Sylfaen" w:hAnsi="Sylfaen" w:cs="Sylfaen"/>
          <w:bCs/>
          <w:lang w:val="ka-GE"/>
        </w:rPr>
        <w:t xml:space="preserve"> </w:t>
      </w:r>
    </w:p>
    <w:p w14:paraId="69AD766E" w14:textId="77777777" w:rsidR="005C10D5" w:rsidRPr="00B5059F" w:rsidRDefault="005C10D5" w:rsidP="00D37950">
      <w:pPr>
        <w:spacing w:after="0" w:line="240" w:lineRule="auto"/>
        <w:jc w:val="both"/>
        <w:rPr>
          <w:rFonts w:ascii="Sylfaen" w:hAnsi="Sylfaen" w:cs="Sylfaen"/>
          <w:bCs/>
        </w:rPr>
      </w:pPr>
    </w:p>
    <w:p w14:paraId="3EA54004"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განხორციელდა სურსათის უვნებლობის სახელმწიფო კონტროლი: 8 726 ინსპექტირება, 3 435 დოკუმენტური შემოწმება, მონიტორინგი - 1 094 ნიმუშის აღება, 155 ზედამხედველობა;</w:t>
      </w:r>
    </w:p>
    <w:p w14:paraId="64959C10" w14:textId="6A13FFF6"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lastRenderedPageBreak/>
        <w:t>ინსპექტირება განხორციელდა ცხოველთა და ფრინველთა სასაკლაოებში, რძისა და რძის პროდუქტების, ხორცისა და ხორცპროდუქტების, თევზისა და თევზპროდუქტების, ნახევარფაბრიკატების, პურისა და პურფუნთუშეულის საწარმოებში, საზოგადოებრივი კვების (რესტორანი, მზა კერძები, საშაურმე, სწრაფი კვება) ობიექტებში, საბავშვო ბაგა-ბაღის სამზარეულოებში, საკონდიტროებში, სასურსათო მაღაზიებსა და მარკეტებში და სურსათის მწარმოებელ სხვა პროფილის ბიზნესოპერატორებთან. „სურსათის/ცხოველის საკვების უვნებლობის, ვეტერინარიისა და მცენარეთა დაცვის კოდექსი</w:t>
      </w:r>
      <w:r w:rsidR="00417CD1" w:rsidRPr="00B5059F">
        <w:rPr>
          <w:rFonts w:ascii="Sylfaen" w:hAnsi="Sylfaen" w:cs="Sylfaen"/>
          <w:bCs/>
          <w:lang w:val="ka-GE"/>
        </w:rPr>
        <w:t>”</w:t>
      </w:r>
      <w:r w:rsidRPr="00B5059F">
        <w:rPr>
          <w:rFonts w:ascii="Sylfaen" w:hAnsi="Sylfaen" w:cs="Sylfaen"/>
          <w:bCs/>
          <w:lang w:val="ka-GE"/>
        </w:rPr>
        <w:t>-ს შესაბამისად სურსათის უვნებლობის სახელმწიფო კონტროლის განხორციელებისას გამოვლინდა 1 243 ადმინისტრაციული სამართალდარღვევა;</w:t>
      </w:r>
    </w:p>
    <w:p w14:paraId="5A90FE02"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 xml:space="preserve">ეპიზოოტიური სტაბილურობის უზრუნველყოფის მიზნით დაავადებებზე (თურქული, ჯილეხი, ბრუცელიოზი, ტუბერკულიოზი, ცოფი, მსხვილფეხა პირუტყვის ნოდულარული დერმატიტი, წვრილფეხა პირუტყვის ჭირი) მიმდინარეობდა პროფილაქტიკური/იძულებითი ვაქცინაციის ნაწილობრივ განხორციელება, ვეტერინარული ზედამხედველობის პუნქტებზე მსხვილფეხა და წვრილფეხა საქონლის ექტოპარაზიტებზე დამუშავება და მსხვილფეხა და წვრილფეხა საქონლის იდენტიფიკაცია, კერძოდ (წინასწარი მონაცემებით): </w:t>
      </w:r>
    </w:p>
    <w:p w14:paraId="076D77A9" w14:textId="77777777" w:rsidR="005C10D5" w:rsidRPr="00B5059F" w:rsidRDefault="005C10D5" w:rsidP="00D37950">
      <w:pPr>
        <w:numPr>
          <w:ilvl w:val="0"/>
          <w:numId w:val="45"/>
        </w:numPr>
        <w:spacing w:after="0" w:line="240" w:lineRule="auto"/>
        <w:ind w:left="810"/>
        <w:jc w:val="both"/>
        <w:rPr>
          <w:rFonts w:ascii="Sylfaen" w:hAnsi="Sylfaen" w:cs="Sylfaen"/>
          <w:bCs/>
          <w:lang w:val="ka-GE"/>
        </w:rPr>
      </w:pPr>
      <w:r w:rsidRPr="00B5059F">
        <w:rPr>
          <w:rFonts w:ascii="Sylfaen" w:hAnsi="Sylfaen" w:cs="Sylfaen"/>
          <w:bCs/>
          <w:lang w:val="ka-GE"/>
        </w:rPr>
        <w:t>თურქულის პროფილაქტიკური ვაქცინაცია ჩაუტარდა 492.7 ათას სულ მსხვილფეხა და 509.1 ათას სულ წვრილფეხა პირუტყვს;</w:t>
      </w:r>
    </w:p>
    <w:p w14:paraId="0D943536" w14:textId="77777777" w:rsidR="005C10D5" w:rsidRPr="00B5059F" w:rsidRDefault="005C10D5" w:rsidP="00D37950">
      <w:pPr>
        <w:numPr>
          <w:ilvl w:val="0"/>
          <w:numId w:val="45"/>
        </w:numPr>
        <w:spacing w:after="0" w:line="240" w:lineRule="auto"/>
        <w:ind w:left="810"/>
        <w:jc w:val="both"/>
        <w:rPr>
          <w:rFonts w:ascii="Sylfaen" w:hAnsi="Sylfaen" w:cs="Sylfaen"/>
          <w:bCs/>
          <w:lang w:val="ka-GE"/>
        </w:rPr>
      </w:pPr>
      <w:r w:rsidRPr="00B5059F">
        <w:rPr>
          <w:rFonts w:ascii="Sylfaen" w:hAnsi="Sylfaen" w:cs="Sylfaen"/>
          <w:bCs/>
          <w:lang w:val="ka-GE"/>
        </w:rPr>
        <w:t>ჯილეხის პროფილაქტიკური ვაქცინაცია/რევაქცინაცია ჩაუტარდა 569.0 ათას სულ მსხვილფეხა,  266.2 ათას სულ წვრილფეხა პირუტყვს და  1.6 ათას სულ ცხენს;</w:t>
      </w:r>
    </w:p>
    <w:p w14:paraId="09CA0F8B" w14:textId="77777777" w:rsidR="005C10D5" w:rsidRPr="00B5059F" w:rsidRDefault="005C10D5" w:rsidP="00D37950">
      <w:pPr>
        <w:numPr>
          <w:ilvl w:val="0"/>
          <w:numId w:val="45"/>
        </w:numPr>
        <w:spacing w:after="0" w:line="240" w:lineRule="auto"/>
        <w:ind w:left="810"/>
        <w:jc w:val="both"/>
        <w:rPr>
          <w:rFonts w:ascii="Sylfaen" w:hAnsi="Sylfaen" w:cs="Sylfaen"/>
          <w:bCs/>
          <w:lang w:val="ka-GE"/>
        </w:rPr>
      </w:pPr>
      <w:r w:rsidRPr="00B5059F">
        <w:rPr>
          <w:rFonts w:ascii="Sylfaen" w:hAnsi="Sylfaen" w:cs="Sylfaen"/>
          <w:bCs/>
          <w:lang w:val="ka-GE"/>
        </w:rPr>
        <w:t>ცოფის დაავადებაზე პროფილაქტიკური მიზნით ვაქცინირებულია 83.0 ათასი სული შინაური ხორცისმჭამელი  (ძაღლი, კატა) ცხოველი;</w:t>
      </w:r>
    </w:p>
    <w:p w14:paraId="27C30072" w14:textId="77777777" w:rsidR="005C10D5" w:rsidRPr="00B5059F" w:rsidRDefault="005C10D5" w:rsidP="00D37950">
      <w:pPr>
        <w:numPr>
          <w:ilvl w:val="0"/>
          <w:numId w:val="45"/>
        </w:numPr>
        <w:spacing w:after="0" w:line="240" w:lineRule="auto"/>
        <w:ind w:left="810"/>
        <w:jc w:val="both"/>
        <w:rPr>
          <w:rFonts w:ascii="Sylfaen" w:hAnsi="Sylfaen" w:cs="Sylfaen"/>
          <w:bCs/>
          <w:lang w:val="ka-GE"/>
        </w:rPr>
      </w:pPr>
      <w:r w:rsidRPr="00B5059F">
        <w:rPr>
          <w:rFonts w:ascii="Sylfaen" w:hAnsi="Sylfaen" w:cs="Sylfaen"/>
          <w:bCs/>
          <w:lang w:val="ka-GE"/>
        </w:rPr>
        <w:t>წვრილფეხა პირუტყვის ჭირის საწინააღმდეგოდ ვაქცინაცია ჩაუტარდა 602.9 ათას სულ წვრილფეხა პირუტყვს;</w:t>
      </w:r>
    </w:p>
    <w:p w14:paraId="7EF4CAAF" w14:textId="77777777" w:rsidR="005C10D5" w:rsidRPr="00B5059F" w:rsidRDefault="005C10D5" w:rsidP="00D37950">
      <w:pPr>
        <w:numPr>
          <w:ilvl w:val="0"/>
          <w:numId w:val="45"/>
        </w:numPr>
        <w:spacing w:after="0" w:line="240" w:lineRule="auto"/>
        <w:ind w:left="810"/>
        <w:jc w:val="both"/>
        <w:rPr>
          <w:rFonts w:ascii="Sylfaen" w:hAnsi="Sylfaen" w:cs="Sylfaen"/>
          <w:bCs/>
          <w:lang w:val="ka-GE"/>
        </w:rPr>
      </w:pPr>
      <w:r w:rsidRPr="00B5059F">
        <w:rPr>
          <w:rFonts w:ascii="Sylfaen" w:hAnsi="Sylfaen" w:cs="Sylfaen"/>
          <w:bCs/>
          <w:lang w:val="ka-GE"/>
        </w:rPr>
        <w:t>ბრუცელოზზე ვაქცინირებულია 80.2 ათასი სული მსხვილფეხა და 1.3 ათასი სული წვრილფეხა პირუტყვი;</w:t>
      </w:r>
    </w:p>
    <w:p w14:paraId="1010A166" w14:textId="77777777" w:rsidR="005C10D5" w:rsidRPr="00B5059F" w:rsidRDefault="005C10D5" w:rsidP="00D37950">
      <w:pPr>
        <w:numPr>
          <w:ilvl w:val="0"/>
          <w:numId w:val="45"/>
        </w:numPr>
        <w:spacing w:after="0" w:line="240" w:lineRule="auto"/>
        <w:ind w:left="810"/>
        <w:jc w:val="both"/>
        <w:rPr>
          <w:rFonts w:ascii="Sylfaen" w:hAnsi="Sylfaen" w:cs="Sylfaen"/>
          <w:bCs/>
          <w:lang w:val="ka-GE"/>
        </w:rPr>
      </w:pPr>
      <w:r w:rsidRPr="00B5059F">
        <w:rPr>
          <w:rFonts w:ascii="Sylfaen" w:hAnsi="Sylfaen" w:cs="Sylfaen"/>
          <w:bCs/>
          <w:lang w:val="ka-GE"/>
        </w:rPr>
        <w:t>ნოდულარული დერმატიტის საწინაარმდეგოდ ვაქცინირებულია 85.1 ათასი სული მსხვილფეხა   პირუტყვი;</w:t>
      </w:r>
    </w:p>
    <w:p w14:paraId="690C896A" w14:textId="77777777" w:rsidR="005C10D5" w:rsidRPr="00B5059F" w:rsidRDefault="005C10D5" w:rsidP="00D37950">
      <w:pPr>
        <w:numPr>
          <w:ilvl w:val="0"/>
          <w:numId w:val="45"/>
        </w:numPr>
        <w:spacing w:after="0" w:line="240" w:lineRule="auto"/>
        <w:ind w:left="810"/>
        <w:jc w:val="both"/>
        <w:rPr>
          <w:rFonts w:ascii="Sylfaen" w:hAnsi="Sylfaen" w:cs="Sylfaen"/>
          <w:bCs/>
          <w:lang w:val="ka-GE"/>
        </w:rPr>
      </w:pPr>
      <w:r w:rsidRPr="00B5059F">
        <w:rPr>
          <w:rFonts w:ascii="Sylfaen" w:hAnsi="Sylfaen" w:cs="Sylfaen"/>
          <w:bCs/>
          <w:lang w:val="ka-GE"/>
        </w:rPr>
        <w:t>იდენტიფიცირებულია 212.4 ათასი სული მსხვილფეხა, 48.2 ათასი სული წვრილფეხა საქონელი და 920 სული ღორი;</w:t>
      </w:r>
    </w:p>
    <w:p w14:paraId="21008CAA" w14:textId="77777777" w:rsidR="005C10D5" w:rsidRPr="00B5059F" w:rsidRDefault="005C10D5" w:rsidP="00D37950">
      <w:pPr>
        <w:numPr>
          <w:ilvl w:val="0"/>
          <w:numId w:val="45"/>
        </w:numPr>
        <w:spacing w:after="0" w:line="240" w:lineRule="auto"/>
        <w:ind w:left="810"/>
        <w:jc w:val="both"/>
        <w:rPr>
          <w:rFonts w:ascii="Sylfaen" w:hAnsi="Sylfaen" w:cs="Sylfaen"/>
          <w:bCs/>
          <w:lang w:val="ka-GE"/>
        </w:rPr>
      </w:pPr>
      <w:r w:rsidRPr="00B5059F">
        <w:rPr>
          <w:rFonts w:ascii="Sylfaen" w:hAnsi="Sylfaen" w:cs="Sylfaen"/>
          <w:bCs/>
          <w:lang w:val="ka-GE"/>
        </w:rPr>
        <w:t>ვეტერინარული ზედამხედველობის პუნქტებზე სეზონურ საძოვრებზე მიგრაციის პერიოდში ექტოპარაზიტებზე დამუშავებულია 6.2 ათასი სული მსხვილფეხა და 358.5 ათასი სული წვრილფეხა პირუტყვი;</w:t>
      </w:r>
    </w:p>
    <w:p w14:paraId="2D21117A"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 xml:space="preserve">ვეტერინარული პრეპარატების ხარისხის მონიტორინგის მიზნით  შეძენილი და გამოსაკვლევად ლაბორატორიაში გადაცემული იქნა ვეტერინარული პრეპარატის 71 ნიმუში; </w:t>
      </w:r>
    </w:p>
    <w:p w14:paraId="68A8463E"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ვეტერინარიის სფეროში ბიზნესოპერატორების საქმიანობის ინსპექტირების მიზნით შემოწმებული იქნა 548 ობიექტი, აქედან 309 ვეტაფთიაქი, 14 ვეტკლინიკა 27 ზოომაღაზია, საქართველოში სპეციალური კონტროლისადმი დაქვემდებარებული ფსიქოტროპული პრეპარატების  გამოყენებელი 17 კლინიკა და 7 ცხოველთა თავშესაფარი, ცოცხალი ცხოველების სარეალიზაციო  8 ობიექტი, 162 პირველადი წარმოების ობიექტი, თევზის ფქვილის დამამზადებელი 4 საწარმო;</w:t>
      </w:r>
    </w:p>
    <w:p w14:paraId="1A9B98F5"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შემოსული ინფორმაციის საფუძველზე ჩატარდა 10 არაგეგმური ინსპექტირება. ადმინისტრაციული სამართალდარღვევის ჩადენისთვის დაჯარიმდა 121 ბიზნესოპერატორი;</w:t>
      </w:r>
    </w:p>
    <w:p w14:paraId="5E47C013"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განხორციელდა  ვეტერინარული და ცხოველთა ჭერის საქმიანობის განმახორციელებელი 3 ვეტკლინიკის  სარეგისტრაციო შემოწმება და განთავსდა შესაბამის  რეესტრში;</w:t>
      </w:r>
    </w:p>
    <w:p w14:paraId="01A08747"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 xml:space="preserve">აღიარების მიზნით განხორციელებული შემოწმების შედეგად  2 საწარმოს მიენიჭა აღიარება;                 </w:t>
      </w:r>
    </w:p>
    <w:p w14:paraId="06725144"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შინაური ბინადარი ცხოველის ცხოველური წარმოშობის გადამუშავებული საკვების ლაბორატორიული კვლევის მიზნით აღებული და გამოსაკვლევად ლაბორატორიაში გადაცემული იქნა 25 ნიმუში;</w:t>
      </w:r>
    </w:p>
    <w:p w14:paraId="6AA44018"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lastRenderedPageBreak/>
        <w:t>თევზის ფქვილის ლაბორატორიული კვლევის მიზნით აღებული და გამოსაკვლევად  ლაბორატორიაში გადაცემული იქნა 20 ნიმუში;</w:t>
      </w:r>
    </w:p>
    <w:p w14:paraId="3A3BCC5E"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ქვეყნის მასშტაბით განხორციელდა პექსტიციდებისა და აგროქიმიკატების სარეალიზაციო ობიექტების აღრიცხვა, ასევე კანონდებლობით დადგენილი წესის შესაბამისად მიმდინარეობდა 20 სარეალიზაციო ობიექტების აღიარების პროცედურების განხორციელება;</w:t>
      </w:r>
    </w:p>
    <w:p w14:paraId="231BFF1A"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ჩატარდა კალიების წინასწარი მონიტორინგი. შესყიდულ იქნა კალიების საწინააღმდეგო 40 000 ლიტრი ზეთოვანი ფორმის ფოსფორორგანული ინსექტიციდი;</w:t>
      </w:r>
    </w:p>
    <w:p w14:paraId="041650D4"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განისაზღვრა მიმდინარე წელს პროგრამის ფარგლებში გამოსაკვლევი  საკარანტინო მავნე ორგანმების სია და ნიმუშების რაოდენობა. საკარანტინო მავნე ორგანიზმების გამოვლენის მიზნით ლაბორატორიული კვლევა ჩაუტარდა 1 ნიმუშს;</w:t>
      </w:r>
    </w:p>
    <w:p w14:paraId="67279A52" w14:textId="24B430C5"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 xml:space="preserve">აზიური ფაროსანას საწინააღმდეგო ღონისძიებების ფარგლებში, დასავლეთ საქართველოში შეიქმნა აზიური ფაროსანას საწინააღმდეგო ღონისძიებების მართვის ცენტრი;  </w:t>
      </w:r>
    </w:p>
    <w:p w14:paraId="75583CAA"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დაიწყო გამოზამთრებული მავნებლის მონიტორინგი, გავრცელების კერებში შესასხურებელი ტექნიკის მობილიზება და მწყობრში მოყვანა, შემუშავდა ღონისძიებების სამოქმედო გეგმა.</w:t>
      </w:r>
    </w:p>
    <w:p w14:paraId="551C2FC8" w14:textId="77777777" w:rsidR="005C10D5" w:rsidRPr="00B5059F" w:rsidRDefault="005C10D5" w:rsidP="00D37950">
      <w:pPr>
        <w:spacing w:after="0" w:line="240" w:lineRule="auto"/>
        <w:jc w:val="both"/>
        <w:rPr>
          <w:rFonts w:ascii="Sylfaen" w:hAnsi="Sylfaen" w:cs="Sylfaen"/>
          <w:bCs/>
          <w:lang w:val="ka-GE"/>
        </w:rPr>
      </w:pPr>
    </w:p>
    <w:p w14:paraId="3561E665" w14:textId="5BAAEE72" w:rsidR="005C10D5" w:rsidRPr="00B5059F" w:rsidRDefault="005C10D5" w:rsidP="00D37950">
      <w:pPr>
        <w:pStyle w:val="Heading2"/>
        <w:spacing w:before="0" w:line="240" w:lineRule="auto"/>
        <w:jc w:val="both"/>
        <w:rPr>
          <w:rFonts w:ascii="Sylfaen" w:hAnsi="Sylfaen" w:cs="Sylfaen"/>
          <w:bCs/>
          <w:sz w:val="22"/>
          <w:szCs w:val="22"/>
        </w:rPr>
      </w:pPr>
      <w:r w:rsidRPr="00B5059F">
        <w:rPr>
          <w:rFonts w:ascii="Sylfaen" w:hAnsi="Sylfaen" w:cs="Sylfaen"/>
          <w:bCs/>
          <w:sz w:val="22"/>
          <w:szCs w:val="22"/>
        </w:rPr>
        <w:t xml:space="preserve">10.5 </w:t>
      </w:r>
      <w:proofErr w:type="spellStart"/>
      <w:r w:rsidRPr="00B5059F">
        <w:rPr>
          <w:rFonts w:ascii="Sylfaen" w:hAnsi="Sylfaen" w:cs="Sylfaen"/>
          <w:bCs/>
          <w:sz w:val="22"/>
          <w:szCs w:val="22"/>
        </w:rPr>
        <w:t>სოფლის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მეურნეობის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დარგში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სამეცნიერო-კვლევითი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ღონისძიებების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განხორციელება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31 04)</w:t>
      </w:r>
    </w:p>
    <w:p w14:paraId="07D08943" w14:textId="77777777" w:rsidR="005C10D5" w:rsidRPr="00B5059F" w:rsidRDefault="005C10D5" w:rsidP="00D37950">
      <w:pPr>
        <w:spacing w:after="0" w:line="240" w:lineRule="auto"/>
        <w:jc w:val="both"/>
        <w:rPr>
          <w:rFonts w:ascii="Sylfaen" w:hAnsi="Sylfaen" w:cs="Sylfaen"/>
          <w:bCs/>
          <w:lang w:val="ka-GE"/>
        </w:rPr>
      </w:pPr>
    </w:p>
    <w:p w14:paraId="662E7746" w14:textId="77777777" w:rsidR="005C10D5" w:rsidRPr="00B5059F" w:rsidRDefault="005C10D5" w:rsidP="00D37950">
      <w:pPr>
        <w:pStyle w:val="ListParagraph"/>
        <w:spacing w:line="240" w:lineRule="auto"/>
        <w:ind w:left="270"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 xml:space="preserve">: </w:t>
      </w:r>
    </w:p>
    <w:p w14:paraId="1FA2B184" w14:textId="77777777" w:rsidR="005C10D5" w:rsidRPr="00B5059F" w:rsidRDefault="005C10D5" w:rsidP="00D37950">
      <w:pPr>
        <w:numPr>
          <w:ilvl w:val="0"/>
          <w:numId w:val="56"/>
        </w:numPr>
        <w:spacing w:after="0" w:line="240" w:lineRule="auto"/>
        <w:jc w:val="both"/>
        <w:rPr>
          <w:rFonts w:ascii="Sylfaen" w:hAnsi="Sylfaen" w:cs="Sylfaen"/>
          <w:bCs/>
          <w:lang w:val="ka-GE"/>
        </w:rPr>
      </w:pPr>
      <w:r w:rsidRPr="00B5059F">
        <w:rPr>
          <w:rFonts w:ascii="Sylfaen" w:hAnsi="Sylfaen" w:cs="Sylfaen"/>
          <w:bCs/>
          <w:lang w:val="ka-GE"/>
        </w:rPr>
        <w:t>სსიპ - სოფლის მეურნეობის სამეცნიერო-კვლევითი ცენტრი</w:t>
      </w:r>
    </w:p>
    <w:p w14:paraId="3F80DCCF" w14:textId="77777777" w:rsidR="005C10D5" w:rsidRPr="00B5059F" w:rsidRDefault="005C10D5" w:rsidP="00D37950">
      <w:pPr>
        <w:spacing w:after="0" w:line="240" w:lineRule="auto"/>
        <w:ind w:left="180"/>
        <w:jc w:val="both"/>
        <w:rPr>
          <w:rFonts w:ascii="Sylfaen" w:hAnsi="Sylfaen" w:cs="Sylfaen"/>
          <w:bCs/>
          <w:lang w:val="ka-GE"/>
        </w:rPr>
      </w:pPr>
    </w:p>
    <w:p w14:paraId="4DA3D275"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 xml:space="preserve">ბაღდადის მუნიციპალიტეტის სოფლებში  განხორციელდა მეგრული წითელი საქონლის მომშენებელი ფერმების  მოძიება. დაიწყო ხობის მუნიციპალიტეტის სოფელ ნახშირღელეში შერჩეული საცდელი ნახირის  სხვადასხვა ნიშან-თვისების  შესწავლა; </w:t>
      </w:r>
    </w:p>
    <w:p w14:paraId="20CDA381"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ნიშან-თვისების  აღრიცხვის მასალები 27 ფურზე შეტანილია ცდის აღრიცხვის ელექტრონულ ფორმებში. გადარჩეულია დმანისის სასელექციო სადგურის  ფერმისათვის 5 საკურაკე;</w:t>
      </w:r>
    </w:p>
    <w:p w14:paraId="0C064CE8"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 xml:space="preserve">დმანისის სასელექციო სადგურში დაბონიტირდა 10 სული კავკასიური წაბლა პირუტყვი, მ.შ. 8 ფური. სანაშენე ბარათი შედგენილია 10 ფურსა და 13 სულ მოზარდზე; </w:t>
      </w:r>
    </w:p>
    <w:p w14:paraId="68C106DE"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კრწანისის საცდელი ბაზის მეძროხეობის ფერმაში მიკრონახირის სულადობამ შეადგინა 19 სული, სარძეო პროდუქტიულობის შესწავლა ხდებოდა 8 ფურზე, მთელ სულადობაზე შედგენილია სანაშენე ბარათები;</w:t>
      </w:r>
    </w:p>
    <w:p w14:paraId="50316164"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მეღორეობაში - 2 ინტროდუცირებული და 5 კახური ჯიშის ღორისაგან მიღებულია 45 გოჭი კახურ ღორში და 31 ინტროდუცირებულ ჯიშებში, სულ 76 გოჭი;</w:t>
      </w:r>
    </w:p>
    <w:p w14:paraId="11722501"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მეცხვარეობა/მეთხეობაში - დოლის შედეგად მიღებული ნამატი აწონილია, ნიშანდებულია და შეტანილია ფერმის ჟურნალში. მიღებულია 10 სული ციკანი, მონაცემები შეტანილია სააღრიცხვო ჟურნალში;</w:t>
      </w:r>
    </w:p>
    <w:p w14:paraId="63024B83"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 xml:space="preserve">მეფრინველეობაში - შედგენილია  საკვები ულუფები ადგილობრივი ქათმის, ჩალისფერი ინდაურის, ჭრელი იხვის და კოლხური ხოხბისთვის; </w:t>
      </w:r>
    </w:p>
    <w:p w14:paraId="6A17CA9C"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მეფუტკრეობაში -  გატარებულ იქნა ფუტკრის დაავადებების საწინააღმდეგო პრევენციული ღონისძიებები. ჩატარებულ იქნა საფუტკრის საგაზაფხულო აღწერა. ნუკლეუსებიდან ამოყვანილ იქნა განაყოფიერებული დედა ფუტკრები და გადანაწილდა წინასწარ შერჩეულ  საფუტკრეში;</w:t>
      </w:r>
    </w:p>
    <w:p w14:paraId="2DC4C3B3"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მეაბრეშუმეობაში - ჩატარდა თუთის აბრეშუმხვევიას გენოფონდის ჯიშების გრენის მიკროსკოპიული ანალიზი. გადარჩეული იქნა დაახლოებით 1 200 ნადები აბსოლუტურად ჯანსაღი წმინდა ჯიშის გრენა და 150გ. ჰიბრიდული გრენა;</w:t>
      </w:r>
    </w:p>
    <w:p w14:paraId="70947B9F"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lastRenderedPageBreak/>
        <w:t>ჩატარდა გრენის ინკუბაცია. გრენის გაცოცხლების პროცენტული მაჩვენებლების მიხედვით შერჩეული და გამოსაკვებად აღებული იქნა: ქართული ჯიშებიდან 10-10 ოჯახი, საკოლექციო  ჯიშებიდან 6-6 ოჯახი, სულ 650 ნიმუშიდან შეირჩა 420;</w:t>
      </w:r>
    </w:p>
    <w:p w14:paraId="0B577B8D"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მიმდინარეობდა კვლევები ვაზის სარეკომენდაციო ჯიშების გამოსავლენად; დასრულდა შინდის (2)  და ნუშის (3) ჯიშის აღწერა; ჩატარდა  7 კულტურის (ვაშლი, მსხალი, ქლიავის, ხურმა და კაკლი)   37  ჯიშის -  ყვავილობის ფენოფაზის  და  ბლის  7 ჯიშის  სიმწიფის ფენოფაზის მიმდინარეობაზე დაკვირვება. შევსებული იქნა მონაცემთა ბაზა აღრიცხვებით  და ფოტომასალით;</w:t>
      </w:r>
    </w:p>
    <w:p w14:paraId="362B7C35"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ჩატარდა  გარგარის და ბლის ჯიშების (11 ჯიში) ფოთლის აღწერა; ჩატარდა  კაკლის კულტურის (7 ჯიში) ყვავილის დახასიათება და ფოტოდასურათება. ჩატარდა ბლის, გარგარის  და გოჯი ბერის 15 ჯიშის ნაყოფის დახასიათება; ჩატარდა ბლის, გარგარის და გოჯი ბერის 6 ჯიშის ნაყოფების სადეგუსტაციო შეფასება;</w:t>
      </w:r>
    </w:p>
    <w:p w14:paraId="3D48C8A2"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დამზადებულია სიმინდის 2.5 ტონა ჰიბრიდული სათესლე მასალა და 3,5 ტონა სათესლე მასალა;</w:t>
      </w:r>
    </w:p>
    <w:p w14:paraId="2C45BE5A"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ახმეტაში, წილკანში, მარნეულში აჯამეთში მომზადდა ნაკვეთები და დაითესა სიმინდის სელექციური ცდები. სულ 10.0 ჰა;</w:t>
      </w:r>
    </w:p>
    <w:p w14:paraId="0AA451D3"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კვლევებისთვის შერჩეულია ლობიოს 108 მუტანტთა მეოთხე თაობის  ნიმუში და  პომიდორის 2 ჰიბრიდი;</w:t>
      </w:r>
    </w:p>
    <w:p w14:paraId="5CE3B7EF"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წილკნის საცდელი ნაკვეთისათვის მარცვლოვან, პარკოსან, ტექნიკურ და ბოსტნეულ კულტურებთან  ერთად ურთიერთშეთავსებადობის პრინციპების  შესაბამისად  შეირჩა  არომატული და პესტიდური აქტივობის მქონე მცენარეეები და მომზადდა შერეული ნათესების სქემები;</w:t>
      </w:r>
    </w:p>
    <w:p w14:paraId="27143314"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 xml:space="preserve">დუზაგრამის საცდელ ნაკვეთში - იონჯაზე, სიმინდსა და თავთავიან კულტურებში სხვადასხვა საცდელ ვარიანტში შეტანილი იქნა ბიოპრეპარატები; </w:t>
      </w:r>
    </w:p>
    <w:p w14:paraId="4CF84548"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წილკნის საცდელ ნაკვეთზე შერეულ ნათესებად დაითესა: სიმინდი, ლობიო, შავი ბოლოკი, ოხრახუში, ნიახური,  ცულისპირა, ჭარხალი, სელი,  ფაცელია,  ქონდარი,  რეჰან, კატაბალახა. ასევე  გადარგულია ჩითილები: პომიდორი, ბროკოლი, სალათა, პრასი, რეჰანი, სატაცური, პიტნა, იმერული ზაფრანა, ბარამბო;</w:t>
      </w:r>
    </w:p>
    <w:p w14:paraId="6B86ABC7"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მიღებულია კარტოფილის 4 000 უვირუსო მიკრო-მცენარე, CIP 2 370, ადგილობრივი ჯიშები 710, ხოლო ინტროდუცირებული 920; ინ ვიტრო მცენარეები, უწყვეტად დაცულია და შენახული  ინ-ვიტრო გენბანკში;</w:t>
      </w:r>
    </w:p>
    <w:p w14:paraId="2878DC38"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 xml:space="preserve">მიმდინარეობდა ქართული ვაზის 30 ჯიშის ინ-ვიტრო გამრავლება. 250 მცენარე გადაირგო ახალ საკვებ არეზე; </w:t>
      </w:r>
    </w:p>
    <w:p w14:paraId="3FA50B9D"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დნმ-ის საექსტრაქციო მასალა აღებულ იქნა ვაზის 20 სხვადასხვა ჯიშიდან. დნმ-ის ექსტრაქცია განხორციელდა ვაზის 14 ჯიშიდან;</w:t>
      </w:r>
    </w:p>
    <w:p w14:paraId="39BB5383"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ტარდებოდა ექსპერიმენტი თითეული ჯიშის შენახვისუნარიანობის შესწავლის მიზნით, აღებულია ნივრის 5  და ხახვის 2 ჯიშის ნიმუშები;</w:t>
      </w:r>
    </w:p>
    <w:p w14:paraId="627F9B62"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შემუშავდა რეკომენდაცია ნატურალური უშაქრო ლიმონათების მიღების ტექნოლოგიაზე;</w:t>
      </w:r>
    </w:p>
    <w:p w14:paraId="5478F3CA"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საქართველოს ნიადაგების საერთო მდგომარეობის შესწავლის ფარგლებში შედგენილია ნიადაგის ნიმუშების აღების წერტილების განმსაზღვრელი ბადე (2კმx2კმ) გეოსაინფორმაციო სისტემების გამოყენებით სიღნაღის და დედოფლისწყაროს, ასევე ბოლნისის და მარნეულის მუნიციპალიტეტების ტერიტორისთვის;</w:t>
      </w:r>
    </w:p>
    <w:p w14:paraId="3F2D6985"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 xml:space="preserve">ჩატარდა ნიადაგის საველე კვლევა და აღებულია ნიადაგის 64 ნიმუში ნიადაგის ფიზიკური და ქიმიური მახასიათებლების შესასწავლად და ნიადაგის ფიზიკური თვისებების განსასაზღვრის მიზნთ - 30 ნიმუში; </w:t>
      </w:r>
    </w:p>
    <w:p w14:paraId="4C35E4B0"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სოფლის მეურნეობის სამეცნიერო-კვლევითი ცენტრის საცდელ-სადემონსტრაციო ნაკვეთებზე ნიადაგის ნაყოფიერების შეფასების მიზნით ჩატარდა ნიადაგის საველე კვლევა და აღებულია ნიადაგის 37 ნიმუში;</w:t>
      </w:r>
    </w:p>
    <w:p w14:paraId="4A9317D1"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ჩატარდა ლაბორატორიული კვლევა ნაყოფიერების შეფასების მიზნით;</w:t>
      </w:r>
    </w:p>
    <w:p w14:paraId="08058BA4"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lastRenderedPageBreak/>
        <w:t>მომზადდა 2</w:t>
      </w:r>
      <w:r w:rsidRPr="00B5059F">
        <w:rPr>
          <w:rFonts w:ascii="Sylfaen" w:hAnsi="Sylfaen" w:cs="Sylfaen"/>
          <w:bCs/>
          <w:lang w:val="ka-GE"/>
        </w:rPr>
        <w:tab/>
        <w:t xml:space="preserve"> რეკომენდაცია კომპოსტის დამზადების და ორგანულ სასუქად მისი გამოყენების ნორმების და დოზების შესახებ.</w:t>
      </w:r>
    </w:p>
    <w:p w14:paraId="57CAB678" w14:textId="77777777" w:rsidR="005C10D5" w:rsidRPr="00B5059F" w:rsidRDefault="005C10D5" w:rsidP="00D37950">
      <w:pPr>
        <w:spacing w:after="0" w:line="240" w:lineRule="auto"/>
        <w:jc w:val="both"/>
        <w:rPr>
          <w:rFonts w:ascii="Sylfaen" w:hAnsi="Sylfaen" w:cs="Sylfaen"/>
          <w:bCs/>
          <w:lang w:val="ka-GE"/>
        </w:rPr>
      </w:pPr>
    </w:p>
    <w:p w14:paraId="16C6F3A9" w14:textId="2FBFACCA" w:rsidR="005C10D5" w:rsidRPr="00B5059F" w:rsidRDefault="005C10D5" w:rsidP="00D37950">
      <w:pPr>
        <w:pStyle w:val="Heading2"/>
        <w:spacing w:before="0" w:line="240" w:lineRule="auto"/>
        <w:jc w:val="both"/>
        <w:rPr>
          <w:rFonts w:ascii="Sylfaen" w:hAnsi="Sylfaen" w:cs="Sylfaen"/>
          <w:bCs/>
          <w:sz w:val="22"/>
          <w:szCs w:val="22"/>
        </w:rPr>
      </w:pPr>
      <w:r w:rsidRPr="00B5059F">
        <w:rPr>
          <w:rFonts w:ascii="Sylfaen" w:hAnsi="Sylfaen" w:cs="Sylfaen"/>
          <w:bCs/>
          <w:sz w:val="22"/>
          <w:szCs w:val="22"/>
        </w:rPr>
        <w:t xml:space="preserve">10.6 </w:t>
      </w:r>
      <w:proofErr w:type="spellStart"/>
      <w:r w:rsidRPr="00B5059F">
        <w:rPr>
          <w:rFonts w:ascii="Sylfaen" w:hAnsi="Sylfaen" w:cs="Sylfaen"/>
          <w:bCs/>
          <w:sz w:val="22"/>
          <w:szCs w:val="22"/>
        </w:rPr>
        <w:t>კვების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პროდუქტების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ცხოველთა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მცენარეთა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დაავადებების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დიაგნოსტიკა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31 14)</w:t>
      </w:r>
    </w:p>
    <w:p w14:paraId="697E5A9B" w14:textId="77777777" w:rsidR="005C10D5" w:rsidRPr="00B5059F" w:rsidRDefault="005C10D5" w:rsidP="00D37950">
      <w:pPr>
        <w:spacing w:after="60" w:line="240" w:lineRule="auto"/>
        <w:jc w:val="both"/>
        <w:rPr>
          <w:rFonts w:ascii="Sylfaen" w:hAnsi="Sylfaen" w:cs="Sylfaen"/>
          <w:bCs/>
          <w:lang w:val="ka-GE"/>
        </w:rPr>
      </w:pPr>
    </w:p>
    <w:p w14:paraId="2F66DFB3" w14:textId="77777777" w:rsidR="005C10D5" w:rsidRPr="00B5059F" w:rsidRDefault="005C10D5" w:rsidP="00D37950">
      <w:pPr>
        <w:pStyle w:val="ListParagraph"/>
        <w:spacing w:line="240" w:lineRule="auto"/>
        <w:ind w:left="270"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 xml:space="preserve">: </w:t>
      </w:r>
    </w:p>
    <w:p w14:paraId="18A0A561" w14:textId="77777777" w:rsidR="005C10D5" w:rsidRPr="00B5059F" w:rsidRDefault="005C10D5" w:rsidP="00D37950">
      <w:pPr>
        <w:numPr>
          <w:ilvl w:val="0"/>
          <w:numId w:val="59"/>
        </w:numPr>
        <w:spacing w:after="0" w:line="240" w:lineRule="auto"/>
        <w:jc w:val="both"/>
        <w:rPr>
          <w:rFonts w:ascii="Sylfaen" w:hAnsi="Sylfaen" w:cs="Sylfaen"/>
          <w:bCs/>
        </w:rPr>
      </w:pPr>
      <w:r w:rsidRPr="00B5059F">
        <w:rPr>
          <w:rFonts w:ascii="Sylfaen" w:hAnsi="Sylfaen" w:cs="Sylfaen"/>
          <w:bCs/>
          <w:lang w:val="ka-GE"/>
        </w:rPr>
        <w:t xml:space="preserve">სსიპ </w:t>
      </w:r>
      <w:r w:rsidRPr="00B5059F">
        <w:rPr>
          <w:rFonts w:ascii="Sylfaen" w:hAnsi="Sylfaen" w:cs="Sylfaen"/>
          <w:bCs/>
        </w:rPr>
        <w:t xml:space="preserve">- </w:t>
      </w:r>
      <w:r w:rsidRPr="00B5059F">
        <w:rPr>
          <w:rFonts w:ascii="Sylfaen" w:hAnsi="Sylfaen" w:cs="Sylfaen"/>
          <w:bCs/>
          <w:lang w:val="ka-GE"/>
        </w:rPr>
        <w:t>სოფლის მეურნეობის სახელმწიფო ლაბორატორია</w:t>
      </w:r>
    </w:p>
    <w:p w14:paraId="65F53B6D" w14:textId="77777777" w:rsidR="005C10D5" w:rsidRPr="00B5059F" w:rsidRDefault="005C10D5" w:rsidP="00D37950">
      <w:pPr>
        <w:spacing w:after="0" w:line="240" w:lineRule="auto"/>
        <w:jc w:val="both"/>
        <w:rPr>
          <w:rFonts w:ascii="Sylfaen" w:hAnsi="Sylfaen" w:cs="Sylfaen"/>
          <w:bCs/>
        </w:rPr>
      </w:pPr>
    </w:p>
    <w:p w14:paraId="0BF59F7D"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 xml:space="preserve">საანგარიშო პერიოდში ქვეყნის მასშტაბით ჩატარებული იქნა სხვადასხვა სახის ლაბორატორიული კვლევები; </w:t>
      </w:r>
    </w:p>
    <w:p w14:paraId="68F43E8C" w14:textId="7DF4CAF3"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შემოსულია დაახლოებით 158.2 ათასი ნიმუში, ჩატარებულია - 176.2 ათასი კვლევა;</w:t>
      </w:r>
    </w:p>
    <w:p w14:paraId="7D106D47"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ჩატარებული იქნა სხვადასხვა გამოკვლევები მათ შორის ინფექციურ დაავადებებზე (ბრუცელოზი, მრპ-ს პათ.მასალა, ტყავისა და ნიადაგის გამოკვლევა ჯილეხზე, ცოფი, სალმონელოზი, პასტერელოზი, ბრადზოტი, ემკარი და სხვა). გამოკვლეულ ნიმუშებში გამოვლინდა შემდეგი დაავადებები: ცოფი - 19, ბრუცელოზი - 3 032, ცხოველთა პარაზიტული დაავადება - 55, პასტერელოზი - 18, სალმონელოზი - 1, მასტიტი - 197, ენტეროტოქსემია - 1 და ჯილეხი - 2;</w:t>
      </w:r>
    </w:p>
    <w:p w14:paraId="7A3D36A0"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 xml:space="preserve">ჩატარებულია წყლის, თაფლის, სხვადასხვა საკვები პროდუქტების - მსხვილფეხა რქოსანი პირუტყვისა და ღორის ტანხორცის, სხვადასხვა მზა პროდუქტებისა და ნახევარფაბრიკატების, რძისა და რძის პროდუქტების, გამოკვლევები სხვადასხვა პარამეტრებზე. გამოკვლეულ ნიმუშებში გამოვლინდა: სალმონელა - 30, ნაწლავის ჩხირის ჯგუფის ბაქტერიები - 161, აერობული მიკროორგანიზმების კოლონიების რაოდენობა - 201, ფეკალური სტრეპტოკოკი (წყალში) - 24, ენტერობაქტერიები - 7; </w:t>
      </w:r>
    </w:p>
    <w:p w14:paraId="19657F74"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გამოკვლეულია სხვადასხვა მცენარეული ნიმუშები მიკოლოგიურ, ენტომოლოგიურ, ფიტოპათოლოგიურ და სხვა დაავადებათა აღმძვრელზე. გამოკვლეულ ნიმუშებში გაიცა დადებითი პასუხები: ენტომოლოგიური - 25, მიკოლოგიური - 153, ჰელმინთოლოგიური - 46;</w:t>
      </w:r>
    </w:p>
    <w:p w14:paraId="65D74B32" w14:textId="77777777" w:rsidR="005C10D5" w:rsidRPr="00B5059F" w:rsidRDefault="005C10D5" w:rsidP="00D37950">
      <w:pPr>
        <w:spacing w:after="0" w:line="240" w:lineRule="auto"/>
        <w:jc w:val="both"/>
        <w:rPr>
          <w:rFonts w:ascii="Sylfaen" w:hAnsi="Sylfaen" w:cs="Sylfaen"/>
          <w:bCs/>
          <w:lang w:val="ka-GE"/>
        </w:rPr>
      </w:pPr>
    </w:p>
    <w:p w14:paraId="0F6CB700" w14:textId="67549633" w:rsidR="005C10D5" w:rsidRPr="00B5059F" w:rsidRDefault="005C10D5" w:rsidP="00D37950">
      <w:pPr>
        <w:pStyle w:val="Heading2"/>
        <w:spacing w:before="0" w:line="240" w:lineRule="auto"/>
        <w:jc w:val="both"/>
        <w:rPr>
          <w:rFonts w:ascii="Sylfaen" w:hAnsi="Sylfaen" w:cs="Sylfaen"/>
          <w:bCs/>
          <w:sz w:val="22"/>
          <w:szCs w:val="22"/>
        </w:rPr>
      </w:pPr>
      <w:r w:rsidRPr="00B5059F">
        <w:rPr>
          <w:rFonts w:ascii="Sylfaen" w:hAnsi="Sylfaen" w:cs="Sylfaen"/>
          <w:bCs/>
          <w:sz w:val="22"/>
          <w:szCs w:val="22"/>
        </w:rPr>
        <w:t xml:space="preserve">10.7 </w:t>
      </w:r>
      <w:proofErr w:type="spellStart"/>
      <w:r w:rsidRPr="00B5059F">
        <w:rPr>
          <w:rFonts w:ascii="Sylfaen" w:hAnsi="Sylfaen" w:cs="Sylfaen"/>
          <w:bCs/>
          <w:sz w:val="22"/>
          <w:szCs w:val="22"/>
        </w:rPr>
        <w:t>მიწის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მდგრადი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მართვისა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და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მიწათსარგებლობის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მონიტორინგის</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სახელმწიფო</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კოდი</w:t>
      </w:r>
      <w:proofErr w:type="spellEnd"/>
      <w:r w:rsidRPr="00B5059F">
        <w:rPr>
          <w:rFonts w:ascii="Sylfaen" w:hAnsi="Sylfaen" w:cs="Sylfaen"/>
          <w:bCs/>
          <w:sz w:val="22"/>
          <w:szCs w:val="22"/>
        </w:rPr>
        <w:t>: 31 15)</w:t>
      </w:r>
    </w:p>
    <w:p w14:paraId="26629996" w14:textId="77777777" w:rsidR="00D46F51" w:rsidRPr="00B5059F" w:rsidRDefault="00D46F51" w:rsidP="00D37950">
      <w:pPr>
        <w:pStyle w:val="ListParagraph"/>
        <w:spacing w:line="240" w:lineRule="auto"/>
        <w:ind w:left="270" w:firstLine="0"/>
        <w:rPr>
          <w:bCs/>
        </w:rPr>
      </w:pPr>
    </w:p>
    <w:p w14:paraId="58B53BD0" w14:textId="331ACE21" w:rsidR="005C10D5" w:rsidRPr="00B5059F" w:rsidRDefault="005C10D5" w:rsidP="00D37950">
      <w:pPr>
        <w:pStyle w:val="ListParagraph"/>
        <w:spacing w:line="240" w:lineRule="auto"/>
        <w:ind w:left="270" w:firstLine="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 xml:space="preserve">: </w:t>
      </w:r>
    </w:p>
    <w:p w14:paraId="3BC478F9" w14:textId="77777777" w:rsidR="005C10D5" w:rsidRPr="00B5059F" w:rsidRDefault="005C10D5" w:rsidP="00D37950">
      <w:pPr>
        <w:numPr>
          <w:ilvl w:val="0"/>
          <w:numId w:val="59"/>
        </w:numPr>
        <w:spacing w:after="0" w:line="240" w:lineRule="auto"/>
        <w:jc w:val="both"/>
        <w:rPr>
          <w:rFonts w:ascii="Sylfaen" w:hAnsi="Sylfaen" w:cs="Sylfaen"/>
          <w:bCs/>
          <w:lang w:val="ka-GE"/>
        </w:rPr>
      </w:pPr>
      <w:r w:rsidRPr="00B5059F">
        <w:rPr>
          <w:rFonts w:ascii="Sylfaen" w:hAnsi="Sylfaen" w:cs="Sylfaen"/>
          <w:bCs/>
          <w:lang w:val="ka-GE"/>
        </w:rPr>
        <w:t>სსიპ -მიწის მდგრადი მართვისა და მიწათსარგებლობის მონიტორინგის ეროვნული სააგენტო</w:t>
      </w:r>
    </w:p>
    <w:p w14:paraId="7B61BD33" w14:textId="77777777" w:rsidR="005C10D5" w:rsidRPr="00B5059F" w:rsidRDefault="005C10D5" w:rsidP="00D37950">
      <w:pPr>
        <w:spacing w:after="0" w:line="240" w:lineRule="auto"/>
        <w:jc w:val="right"/>
        <w:rPr>
          <w:rFonts w:ascii="Sylfaen" w:hAnsi="Sylfaen" w:cs="Sylfaen"/>
          <w:bCs/>
          <w:lang w:val="ka-GE"/>
        </w:rPr>
      </w:pPr>
    </w:p>
    <w:p w14:paraId="6FA43813" w14:textId="6B712E7F"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 xml:space="preserve">საანგარიშო პერიოდში შემუშავდა სააგენტოს განსახორციელებელი ღონისძიებების ნუსხა და ვადები;   </w:t>
      </w:r>
    </w:p>
    <w:p w14:paraId="0A081622" w14:textId="77777777"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გაიმართა შეხვედრები:</w:t>
      </w:r>
    </w:p>
    <w:p w14:paraId="7345D91C" w14:textId="2BCE6EB8" w:rsidR="005C10D5" w:rsidRPr="00B5059F" w:rsidRDefault="005C10D5" w:rsidP="00D37950">
      <w:pPr>
        <w:numPr>
          <w:ilvl w:val="0"/>
          <w:numId w:val="49"/>
        </w:numPr>
        <w:spacing w:after="0" w:line="240" w:lineRule="auto"/>
        <w:ind w:left="450"/>
        <w:jc w:val="both"/>
        <w:rPr>
          <w:rFonts w:ascii="Sylfaen" w:hAnsi="Sylfaen" w:cs="Sylfaen"/>
          <w:bCs/>
          <w:lang w:val="ka-GE"/>
        </w:rPr>
      </w:pPr>
      <w:r w:rsidRPr="00B5059F">
        <w:rPr>
          <w:rFonts w:ascii="Sylfaen" w:hAnsi="Sylfaen" w:cs="Sylfaen"/>
          <w:bCs/>
          <w:lang w:val="ka-GE"/>
        </w:rPr>
        <w:t>„MercyCorps</w:t>
      </w:r>
      <w:r w:rsidR="00417CD1" w:rsidRPr="00B5059F">
        <w:rPr>
          <w:rFonts w:ascii="Sylfaen" w:hAnsi="Sylfaen" w:cs="Sylfaen"/>
          <w:bCs/>
          <w:lang w:val="ka-GE"/>
        </w:rPr>
        <w:t>”</w:t>
      </w:r>
      <w:r w:rsidRPr="00B5059F">
        <w:rPr>
          <w:rFonts w:ascii="Sylfaen" w:hAnsi="Sylfaen" w:cs="Sylfaen"/>
          <w:bCs/>
          <w:lang w:val="ka-GE"/>
        </w:rPr>
        <w:t>-ის წარმომადგენლებთან პირუტყვის გადასარეკი ტრასის მოვლა-პატრონობისა და განვითარების ერთიანი სტრატეგიის შემუშავებასთან დაკავშირებით;</w:t>
      </w:r>
    </w:p>
    <w:p w14:paraId="59A7014E" w14:textId="77777777" w:rsidR="005C10D5" w:rsidRPr="00B5059F" w:rsidRDefault="005C10D5" w:rsidP="00D37950">
      <w:pPr>
        <w:numPr>
          <w:ilvl w:val="0"/>
          <w:numId w:val="49"/>
        </w:numPr>
        <w:spacing w:after="0" w:line="240" w:lineRule="auto"/>
        <w:ind w:left="450"/>
        <w:jc w:val="both"/>
        <w:rPr>
          <w:rFonts w:ascii="Sylfaen" w:hAnsi="Sylfaen" w:cs="Sylfaen"/>
          <w:bCs/>
          <w:lang w:val="ka-GE"/>
        </w:rPr>
      </w:pPr>
      <w:r w:rsidRPr="00B5059F">
        <w:rPr>
          <w:rFonts w:ascii="Sylfaen" w:hAnsi="Sylfaen" w:cs="Sylfaen"/>
          <w:bCs/>
          <w:lang w:val="ka-GE"/>
        </w:rPr>
        <w:t>საჯარო რეესტრის ეროვნული სააგენტოს კოორდინაციით, გეოსივრცითი ინფორმაციის ეფექტურ მართვასა და ეროვნული სივრცითი მონაცემების ინფრასტრუქტურის (NSDI - National Spatial Data Infrastructure) შემუშავების პროცესთან დაკავშირებით;</w:t>
      </w:r>
    </w:p>
    <w:p w14:paraId="76E9EA2B" w14:textId="77777777" w:rsidR="005C10D5" w:rsidRPr="00B5059F" w:rsidRDefault="005C10D5" w:rsidP="00D37950">
      <w:pPr>
        <w:numPr>
          <w:ilvl w:val="0"/>
          <w:numId w:val="49"/>
        </w:numPr>
        <w:spacing w:after="0" w:line="240" w:lineRule="auto"/>
        <w:ind w:left="450"/>
        <w:jc w:val="both"/>
        <w:rPr>
          <w:rFonts w:ascii="Sylfaen" w:hAnsi="Sylfaen" w:cs="Sylfaen"/>
          <w:bCs/>
          <w:lang w:val="ka-GE"/>
        </w:rPr>
      </w:pPr>
      <w:r w:rsidRPr="00B5059F">
        <w:rPr>
          <w:rFonts w:ascii="Sylfaen" w:hAnsi="Sylfaen" w:cs="Sylfaen"/>
          <w:bCs/>
          <w:lang w:val="ka-GE"/>
        </w:rPr>
        <w:t>საქართველოში საძოვრებისა და მესაქონლეობის ინტეგრირებული განვითარების არსებულ და ალტერნატიულ შესაძლებლობათა ეკონომიკური ანალიზის შემუშავების სამოქმედო გეგმის, მეთოდოლოგიისა და შინაარსის განხილვის შესახებ;</w:t>
      </w:r>
    </w:p>
    <w:p w14:paraId="06C975DA" w14:textId="5631705E" w:rsidR="005C10D5" w:rsidRPr="00B5059F" w:rsidRDefault="005C10D5" w:rsidP="00D37950">
      <w:pPr>
        <w:numPr>
          <w:ilvl w:val="0"/>
          <w:numId w:val="49"/>
        </w:numPr>
        <w:spacing w:after="0" w:line="240" w:lineRule="auto"/>
        <w:ind w:left="450"/>
        <w:jc w:val="both"/>
        <w:rPr>
          <w:rFonts w:ascii="Sylfaen" w:hAnsi="Sylfaen" w:cs="Sylfaen"/>
          <w:bCs/>
          <w:lang w:val="ka-GE"/>
        </w:rPr>
      </w:pPr>
      <w:r w:rsidRPr="00B5059F">
        <w:rPr>
          <w:rFonts w:ascii="Sylfaen" w:hAnsi="Sylfaen" w:cs="Sylfaen"/>
          <w:bCs/>
          <w:lang w:val="ka-GE"/>
        </w:rPr>
        <w:t>საქართველოს გარემოს დაცვისა და სოფლის მეურნეობის სამინისტროს და კავკასიის გარემოსდაცვითი რეგიონული ცენტრის ერთობლივი პროექტის ფარგლებში „აღსადგენი ლანდშაფტების გამოვლენა და კარტოგრაფირება</w:t>
      </w:r>
      <w:r w:rsidR="00417CD1" w:rsidRPr="00B5059F">
        <w:rPr>
          <w:rFonts w:ascii="Sylfaen" w:hAnsi="Sylfaen" w:cs="Sylfaen"/>
          <w:bCs/>
          <w:lang w:val="ka-GE"/>
        </w:rPr>
        <w:t>”</w:t>
      </w:r>
      <w:r w:rsidRPr="00B5059F">
        <w:rPr>
          <w:rFonts w:ascii="Sylfaen" w:hAnsi="Sylfaen" w:cs="Sylfaen"/>
          <w:bCs/>
          <w:lang w:val="ka-GE"/>
        </w:rPr>
        <w:t xml:space="preserve">-სთან დაკავშირებით;  </w:t>
      </w:r>
    </w:p>
    <w:p w14:paraId="79BAD3FB" w14:textId="53B95B10"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lastRenderedPageBreak/>
        <w:t>სააგენტოს თანამშრომლებმა მონაწილეობა მიიღეს გარემოს დაცვისა და სოფლის მეურნეობის სამინისტროსა და კავკასიის გარემოსდაცვითი არასამთავრობო ორგანიზაციათა ქსელის თანამშრომლობით განხორციელებულ ტრენინგში - „კლიმატის ცვლილება და მიწის/საძოვრების დეგრადაცია</w:t>
      </w:r>
      <w:r w:rsidR="00417CD1" w:rsidRPr="00B5059F">
        <w:rPr>
          <w:rFonts w:ascii="Sylfaen" w:hAnsi="Sylfaen" w:cs="Sylfaen"/>
          <w:bCs/>
          <w:lang w:val="ka-GE"/>
        </w:rPr>
        <w:t>”</w:t>
      </w:r>
      <w:r w:rsidRPr="00B5059F">
        <w:rPr>
          <w:rFonts w:ascii="Sylfaen" w:hAnsi="Sylfaen" w:cs="Sylfaen"/>
          <w:bCs/>
          <w:lang w:val="ka-GE"/>
        </w:rPr>
        <w:t xml:space="preserve"> და სსიპ - საჯარო რეესტრის ეროვნული სააგენტოს კოორდინაციით გამართულ სემინარში „გეოსივრცითი ინფორმაციის სოციალურ-ეკონომიკური გავლენის შეფასება</w:t>
      </w:r>
      <w:r w:rsidR="00417CD1" w:rsidRPr="00B5059F">
        <w:rPr>
          <w:rFonts w:ascii="Sylfaen" w:hAnsi="Sylfaen" w:cs="Sylfaen"/>
          <w:bCs/>
          <w:lang w:val="ka-GE"/>
        </w:rPr>
        <w:t>”</w:t>
      </w:r>
      <w:r w:rsidRPr="00B5059F">
        <w:rPr>
          <w:rFonts w:ascii="Sylfaen" w:hAnsi="Sylfaen" w:cs="Sylfaen"/>
          <w:bCs/>
          <w:lang w:val="ka-GE"/>
        </w:rPr>
        <w:t>;</w:t>
      </w:r>
    </w:p>
    <w:p w14:paraId="0F632F56" w14:textId="2CA4A4F2"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სახელმწიფო პროგრამის ფარგლებში იჯარით გაცემული მიწის ნაკვეთების მიზნობრიობის განსაზღვრასთან დაკავშირებით, სააგენტოში, სსიპ - საჯარო რეესტრის ეროვნული სააგენტოდან გადმოგზავნილი იქნა 132 განცხადება. სსიპ</w:t>
      </w:r>
      <w:r w:rsidR="00D46F51" w:rsidRPr="00B5059F">
        <w:rPr>
          <w:rFonts w:ascii="Sylfaen" w:hAnsi="Sylfaen" w:cs="Sylfaen"/>
          <w:bCs/>
        </w:rPr>
        <w:t xml:space="preserve"> - </w:t>
      </w:r>
      <w:r w:rsidRPr="00B5059F">
        <w:rPr>
          <w:rFonts w:ascii="Sylfaen" w:hAnsi="Sylfaen" w:cs="Sylfaen"/>
          <w:bCs/>
          <w:lang w:val="ka-GE"/>
        </w:rPr>
        <w:t>საჯარო რეესტრის ეროვნული სააგენტოსა და მოქალაქეების მომართვის საფუძველზე შემოსული განცხადებებიდან, სააგენტომ განიხილა 32 განცხადება, რომელიც შეეხებოდა მიწის ნაკვეთების მიზნობრივი დანიშნულების ცვლილებას. სახელმწიფო პროგრამის ფარგლებში, იჯარით აღებულ მიწებთან დაკავშირებით 81 მომართვის საფუძველზე, 73 განცხადებაზე განხორციელ</w:t>
      </w:r>
      <w:r w:rsidR="00D46F51" w:rsidRPr="00B5059F">
        <w:rPr>
          <w:rFonts w:ascii="Sylfaen" w:hAnsi="Sylfaen" w:cs="Sylfaen"/>
          <w:bCs/>
          <w:lang w:val="ka-GE"/>
        </w:rPr>
        <w:t>დ</w:t>
      </w:r>
      <w:r w:rsidRPr="00B5059F">
        <w:rPr>
          <w:rFonts w:ascii="Sylfaen" w:hAnsi="Sylfaen" w:cs="Sylfaen"/>
          <w:bCs/>
          <w:lang w:val="ka-GE"/>
        </w:rPr>
        <w:t>ა რეაგირება. ადგილზე მოხდა დათვალიერება 103 სასოფლო-სამეურნეო დანიშნულების მიწის ნაკვეთის, ჯამში 698 ჰა. სააგენტოს მიერ 67 განცხადებაზე მომზადდა საპასუხო წერილი და გაიგზავნა მოიჯარეებთან. არასასოფლო-სამეურნეო დანიშნულების მიწის ნაკვეთის მიზნობრივი დანიშნულების ცვლილებას</w:t>
      </w:r>
      <w:r w:rsidR="00D46F51" w:rsidRPr="00B5059F">
        <w:rPr>
          <w:rFonts w:ascii="Sylfaen" w:hAnsi="Sylfaen" w:cs="Sylfaen"/>
          <w:bCs/>
          <w:lang w:val="ka-GE"/>
        </w:rPr>
        <w:t xml:space="preserve"> დაკავშირებით</w:t>
      </w:r>
      <w:r w:rsidRPr="00B5059F">
        <w:rPr>
          <w:rFonts w:ascii="Sylfaen" w:hAnsi="Sylfaen" w:cs="Sylfaen"/>
          <w:bCs/>
          <w:lang w:val="ka-GE"/>
        </w:rPr>
        <w:t xml:space="preserve"> დათვალიერდა 32 მიწის ნაკვეთი, რამაც ჯამში შეადგინა 12 ჰა. სააგენტოს მიერ 32-ვე განცხადებაზე მომზადდა საპასუხო წერილი და გაიგზავნა, როგორც სსიპ საჯარო რეესტრის ეროვნულ სააგენტოში, ისე მესაკუთრეებთან;</w:t>
      </w:r>
    </w:p>
    <w:p w14:paraId="6B1BA020" w14:textId="2CAA2F60" w:rsidR="005C10D5" w:rsidRPr="00B5059F" w:rsidRDefault="005C10D5"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დამტკიცდა ,,ქარსაფარი (მინდორდაცვითი) ზოლების ინვენტარიზაციის სახელმწიფო პროგრამა</w:t>
      </w:r>
      <w:r w:rsidR="00417CD1" w:rsidRPr="00B5059F">
        <w:rPr>
          <w:rFonts w:ascii="Sylfaen" w:hAnsi="Sylfaen" w:cs="Sylfaen"/>
          <w:bCs/>
          <w:lang w:val="ka-GE"/>
        </w:rPr>
        <w:t>”</w:t>
      </w:r>
      <w:r w:rsidRPr="00B5059F">
        <w:rPr>
          <w:rFonts w:ascii="Sylfaen" w:hAnsi="Sylfaen" w:cs="Sylfaen"/>
          <w:bCs/>
          <w:lang w:val="ka-GE"/>
        </w:rPr>
        <w:t>. საქართველოს გარემოს დაცვისა და სოფლის მეურნეობის სამინისტროსთან შეთანხმებით ქარსაფარი (მინდორდაცვითი) ზოლების ინვენტარიზაციის საპილოტე არეალად შერჩეული იქნა კახეთის რეგიონი, კერძოდ, თელავის მუნიციპალიტეტი, რომლის ფართობი სავარაუდოდ შეადგენს 430 ჰექტარს.</w:t>
      </w:r>
    </w:p>
    <w:p w14:paraId="5420B855" w14:textId="77777777" w:rsidR="005C10D5" w:rsidRPr="00B5059F" w:rsidRDefault="005C10D5" w:rsidP="00D37950">
      <w:pPr>
        <w:spacing w:line="240" w:lineRule="auto"/>
        <w:rPr>
          <w:rFonts w:ascii="Sylfaen" w:hAnsi="Sylfaen"/>
          <w:bCs/>
        </w:rPr>
      </w:pPr>
    </w:p>
    <w:p w14:paraId="64C91FC4" w14:textId="4BDE10A7" w:rsidR="00D64101" w:rsidRPr="00B5059F" w:rsidRDefault="00D64101" w:rsidP="00D37950">
      <w:pPr>
        <w:pStyle w:val="Heading1"/>
        <w:numPr>
          <w:ilvl w:val="0"/>
          <w:numId w:val="1"/>
        </w:numPr>
        <w:jc w:val="both"/>
        <w:rPr>
          <w:rFonts w:ascii="Sylfaen" w:eastAsia="Sylfaen" w:hAnsi="Sylfaen" w:cs="Sylfaen"/>
          <w:bCs/>
          <w:noProof/>
          <w:sz w:val="22"/>
          <w:szCs w:val="22"/>
        </w:rPr>
      </w:pPr>
      <w:r w:rsidRPr="00B5059F">
        <w:rPr>
          <w:rFonts w:ascii="Sylfaen" w:eastAsia="Sylfaen" w:hAnsi="Sylfaen" w:cs="Sylfaen"/>
          <w:bCs/>
          <w:noProof/>
          <w:sz w:val="22"/>
          <w:szCs w:val="22"/>
        </w:rPr>
        <w:t>სასამართლო სისტემა</w:t>
      </w:r>
    </w:p>
    <w:p w14:paraId="2131C02B" w14:textId="0CA601DF" w:rsidR="005F304E" w:rsidRPr="00B5059F" w:rsidRDefault="005F304E" w:rsidP="00D37950">
      <w:pPr>
        <w:spacing w:line="240" w:lineRule="auto"/>
        <w:rPr>
          <w:rFonts w:ascii="Sylfaen" w:hAnsi="Sylfaen"/>
          <w:bCs/>
        </w:rPr>
      </w:pPr>
    </w:p>
    <w:p w14:paraId="4A15E6D5" w14:textId="77777777" w:rsidR="005F304E" w:rsidRPr="00B5059F" w:rsidRDefault="005F304E" w:rsidP="00D37950">
      <w:pPr>
        <w:pStyle w:val="Heading2"/>
        <w:spacing w:before="0" w:line="240" w:lineRule="auto"/>
        <w:jc w:val="both"/>
        <w:rPr>
          <w:rFonts w:ascii="Sylfaen" w:hAnsi="Sylfaen" w:cs="Sylfaen"/>
          <w:bCs/>
          <w:sz w:val="22"/>
          <w:szCs w:val="22"/>
        </w:rPr>
      </w:pPr>
      <w:r w:rsidRPr="00B5059F">
        <w:rPr>
          <w:rFonts w:ascii="Sylfaen" w:hAnsi="Sylfaen" w:cs="Sylfaen"/>
          <w:bCs/>
          <w:sz w:val="22"/>
          <w:szCs w:val="22"/>
        </w:rPr>
        <w:t xml:space="preserve">11.1 </w:t>
      </w:r>
      <w:proofErr w:type="spellStart"/>
      <w:r w:rsidRPr="00B5059F">
        <w:rPr>
          <w:rFonts w:ascii="Sylfaen" w:hAnsi="Sylfaen" w:cs="Sylfaen"/>
          <w:bCs/>
          <w:sz w:val="22"/>
          <w:szCs w:val="22"/>
        </w:rPr>
        <w:t>სასამართლო</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სისტემა</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პროგრამული</w:t>
      </w:r>
      <w:proofErr w:type="spellEnd"/>
      <w:r w:rsidRPr="00B5059F">
        <w:rPr>
          <w:rFonts w:ascii="Sylfaen" w:hAnsi="Sylfaen" w:cs="Sylfaen"/>
          <w:bCs/>
          <w:sz w:val="22"/>
          <w:szCs w:val="22"/>
        </w:rPr>
        <w:t xml:space="preserve"> </w:t>
      </w:r>
      <w:proofErr w:type="spellStart"/>
      <w:r w:rsidRPr="00B5059F">
        <w:rPr>
          <w:rFonts w:ascii="Sylfaen" w:hAnsi="Sylfaen" w:cs="Sylfaen"/>
          <w:bCs/>
          <w:sz w:val="22"/>
          <w:szCs w:val="22"/>
        </w:rPr>
        <w:t>კოდები</w:t>
      </w:r>
      <w:proofErr w:type="spellEnd"/>
      <w:r w:rsidRPr="00B5059F">
        <w:rPr>
          <w:rFonts w:ascii="Sylfaen" w:hAnsi="Sylfaen" w:cs="Sylfaen"/>
          <w:bCs/>
          <w:sz w:val="22"/>
          <w:szCs w:val="22"/>
        </w:rPr>
        <w:t xml:space="preserve"> 07 00–10 00)</w:t>
      </w:r>
    </w:p>
    <w:p w14:paraId="45454834" w14:textId="77777777" w:rsidR="005F304E" w:rsidRPr="00B5059F" w:rsidRDefault="005F304E" w:rsidP="00D37950">
      <w:pPr>
        <w:pStyle w:val="abzacixml"/>
        <w:autoSpaceDE/>
        <w:autoSpaceDN/>
        <w:adjustRightInd/>
        <w:ind w:left="990" w:firstLine="0"/>
        <w:rPr>
          <w:bCs/>
          <w:lang w:val="ka-GE"/>
        </w:rPr>
      </w:pPr>
    </w:p>
    <w:p w14:paraId="0DEFD008" w14:textId="77777777" w:rsidR="005F304E" w:rsidRPr="00B5059F" w:rsidRDefault="005F304E" w:rsidP="00D37950">
      <w:pPr>
        <w:pStyle w:val="abzacixml"/>
        <w:ind w:left="270" w:firstLine="0"/>
        <w:rPr>
          <w:bCs/>
          <w:lang w:val="ka-GE"/>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rPr>
        <w:t xml:space="preserve">:  </w:t>
      </w:r>
    </w:p>
    <w:p w14:paraId="440C6DEA" w14:textId="77777777" w:rsidR="005F304E" w:rsidRPr="00B5059F" w:rsidRDefault="005F304E" w:rsidP="00D37950">
      <w:pPr>
        <w:pStyle w:val="abzacixml"/>
        <w:numPr>
          <w:ilvl w:val="0"/>
          <w:numId w:val="10"/>
        </w:numPr>
        <w:tabs>
          <w:tab w:val="left" w:pos="1080"/>
        </w:tabs>
        <w:ind w:hanging="540"/>
        <w:rPr>
          <w:bCs/>
        </w:rPr>
      </w:pPr>
      <w:proofErr w:type="spellStart"/>
      <w:r w:rsidRPr="00B5059F">
        <w:rPr>
          <w:bCs/>
        </w:rPr>
        <w:t>საქართველოს</w:t>
      </w:r>
      <w:proofErr w:type="spellEnd"/>
      <w:r w:rsidRPr="00B5059F">
        <w:rPr>
          <w:bCs/>
        </w:rPr>
        <w:t xml:space="preserve"> </w:t>
      </w:r>
      <w:proofErr w:type="spellStart"/>
      <w:r w:rsidRPr="00B5059F">
        <w:rPr>
          <w:bCs/>
        </w:rPr>
        <w:t>იუსტიციის</w:t>
      </w:r>
      <w:proofErr w:type="spellEnd"/>
      <w:r w:rsidRPr="00B5059F">
        <w:rPr>
          <w:bCs/>
        </w:rPr>
        <w:t xml:space="preserve"> </w:t>
      </w:r>
      <w:proofErr w:type="spellStart"/>
      <w:r w:rsidRPr="00B5059F">
        <w:rPr>
          <w:bCs/>
        </w:rPr>
        <w:t>უმაღლესი</w:t>
      </w:r>
      <w:proofErr w:type="spellEnd"/>
      <w:r w:rsidRPr="00B5059F">
        <w:rPr>
          <w:bCs/>
        </w:rPr>
        <w:t xml:space="preserve"> </w:t>
      </w:r>
      <w:proofErr w:type="spellStart"/>
      <w:proofErr w:type="gramStart"/>
      <w:r w:rsidRPr="00B5059F">
        <w:rPr>
          <w:bCs/>
        </w:rPr>
        <w:t>საბჭო</w:t>
      </w:r>
      <w:proofErr w:type="spellEnd"/>
      <w:r w:rsidRPr="00B5059F">
        <w:rPr>
          <w:bCs/>
        </w:rPr>
        <w:t>;</w:t>
      </w:r>
      <w:proofErr w:type="gramEnd"/>
    </w:p>
    <w:p w14:paraId="2BE18DE4" w14:textId="77777777" w:rsidR="005F304E" w:rsidRPr="00B5059F" w:rsidRDefault="005F304E" w:rsidP="00D37950">
      <w:pPr>
        <w:pStyle w:val="abzacixml"/>
        <w:numPr>
          <w:ilvl w:val="0"/>
          <w:numId w:val="10"/>
        </w:numPr>
        <w:tabs>
          <w:tab w:val="left" w:pos="1080"/>
        </w:tabs>
        <w:ind w:hanging="540"/>
        <w:rPr>
          <w:bCs/>
        </w:rPr>
      </w:pPr>
      <w:proofErr w:type="spellStart"/>
      <w:r w:rsidRPr="00B5059F">
        <w:rPr>
          <w:bCs/>
        </w:rPr>
        <w:t>საქართველოს</w:t>
      </w:r>
      <w:proofErr w:type="spellEnd"/>
      <w:r w:rsidRPr="00B5059F">
        <w:rPr>
          <w:bCs/>
        </w:rPr>
        <w:t xml:space="preserve"> </w:t>
      </w:r>
      <w:proofErr w:type="spellStart"/>
      <w:r w:rsidRPr="00B5059F">
        <w:rPr>
          <w:bCs/>
        </w:rPr>
        <w:t>იუსტიციის</w:t>
      </w:r>
      <w:proofErr w:type="spellEnd"/>
      <w:r w:rsidRPr="00B5059F">
        <w:rPr>
          <w:bCs/>
        </w:rPr>
        <w:t xml:space="preserve"> </w:t>
      </w:r>
      <w:proofErr w:type="spellStart"/>
      <w:r w:rsidRPr="00B5059F">
        <w:rPr>
          <w:bCs/>
        </w:rPr>
        <w:t>უმაღლეს</w:t>
      </w:r>
      <w:proofErr w:type="spellEnd"/>
      <w:r w:rsidRPr="00B5059F">
        <w:rPr>
          <w:bCs/>
        </w:rPr>
        <w:t xml:space="preserve"> </w:t>
      </w:r>
      <w:proofErr w:type="spellStart"/>
      <w:r w:rsidRPr="00B5059F">
        <w:rPr>
          <w:bCs/>
        </w:rPr>
        <w:t>საბჭოსთან</w:t>
      </w:r>
      <w:proofErr w:type="spellEnd"/>
      <w:r w:rsidRPr="00B5059F">
        <w:rPr>
          <w:bCs/>
        </w:rPr>
        <w:t xml:space="preserve"> </w:t>
      </w:r>
      <w:proofErr w:type="spellStart"/>
      <w:r w:rsidRPr="00B5059F">
        <w:rPr>
          <w:bCs/>
        </w:rPr>
        <w:t>არსებული</w:t>
      </w:r>
      <w:proofErr w:type="spellEnd"/>
      <w:r w:rsidRPr="00B5059F">
        <w:rPr>
          <w:bCs/>
        </w:rPr>
        <w:t xml:space="preserve"> </w:t>
      </w:r>
      <w:proofErr w:type="spellStart"/>
      <w:r w:rsidRPr="00B5059F">
        <w:rPr>
          <w:bCs/>
        </w:rPr>
        <w:t>სსიპ</w:t>
      </w:r>
      <w:proofErr w:type="spellEnd"/>
      <w:r w:rsidRPr="00B5059F">
        <w:rPr>
          <w:bCs/>
        </w:rPr>
        <w:t xml:space="preserve"> - </w:t>
      </w:r>
      <w:proofErr w:type="spellStart"/>
      <w:r w:rsidRPr="00B5059F">
        <w:rPr>
          <w:bCs/>
        </w:rPr>
        <w:t>საერთო</w:t>
      </w:r>
      <w:proofErr w:type="spellEnd"/>
      <w:r w:rsidRPr="00B5059F">
        <w:rPr>
          <w:bCs/>
        </w:rPr>
        <w:t xml:space="preserve"> </w:t>
      </w:r>
      <w:proofErr w:type="spellStart"/>
      <w:r w:rsidRPr="00B5059F">
        <w:rPr>
          <w:bCs/>
        </w:rPr>
        <w:t>სასამართლოების</w:t>
      </w:r>
      <w:proofErr w:type="spellEnd"/>
      <w:r w:rsidRPr="00B5059F">
        <w:rPr>
          <w:bCs/>
        </w:rPr>
        <w:t xml:space="preserve"> </w:t>
      </w:r>
      <w:proofErr w:type="spellStart"/>
      <w:proofErr w:type="gramStart"/>
      <w:r w:rsidRPr="00B5059F">
        <w:rPr>
          <w:bCs/>
        </w:rPr>
        <w:t>დეპარტამენტი</w:t>
      </w:r>
      <w:proofErr w:type="spellEnd"/>
      <w:r w:rsidRPr="00B5059F">
        <w:rPr>
          <w:bCs/>
        </w:rPr>
        <w:t>;</w:t>
      </w:r>
      <w:proofErr w:type="gramEnd"/>
    </w:p>
    <w:p w14:paraId="070D1C2E" w14:textId="77777777" w:rsidR="005F304E" w:rsidRPr="00B5059F" w:rsidRDefault="005F304E" w:rsidP="00D37950">
      <w:pPr>
        <w:pStyle w:val="abzacixml"/>
        <w:numPr>
          <w:ilvl w:val="0"/>
          <w:numId w:val="10"/>
        </w:numPr>
        <w:tabs>
          <w:tab w:val="left" w:pos="1080"/>
        </w:tabs>
        <w:ind w:hanging="540"/>
        <w:rPr>
          <w:bCs/>
        </w:rPr>
      </w:pPr>
      <w:proofErr w:type="spellStart"/>
      <w:r w:rsidRPr="00B5059F">
        <w:rPr>
          <w:bCs/>
        </w:rPr>
        <w:t>საქართველოს</w:t>
      </w:r>
      <w:proofErr w:type="spellEnd"/>
      <w:r w:rsidRPr="00B5059F">
        <w:rPr>
          <w:bCs/>
        </w:rPr>
        <w:t xml:space="preserve"> </w:t>
      </w:r>
      <w:proofErr w:type="spellStart"/>
      <w:r w:rsidRPr="00B5059F">
        <w:rPr>
          <w:bCs/>
        </w:rPr>
        <w:t>საკონსტიტუციო</w:t>
      </w:r>
      <w:proofErr w:type="spellEnd"/>
      <w:r w:rsidRPr="00B5059F">
        <w:rPr>
          <w:bCs/>
        </w:rPr>
        <w:t xml:space="preserve"> </w:t>
      </w:r>
      <w:proofErr w:type="spellStart"/>
      <w:proofErr w:type="gramStart"/>
      <w:r w:rsidRPr="00B5059F">
        <w:rPr>
          <w:bCs/>
        </w:rPr>
        <w:t>სასამართლო</w:t>
      </w:r>
      <w:proofErr w:type="spellEnd"/>
      <w:r w:rsidRPr="00B5059F">
        <w:rPr>
          <w:bCs/>
        </w:rPr>
        <w:t>;</w:t>
      </w:r>
      <w:proofErr w:type="gramEnd"/>
    </w:p>
    <w:p w14:paraId="1CFEB49B" w14:textId="77777777" w:rsidR="005F304E" w:rsidRPr="00B5059F" w:rsidRDefault="005F304E" w:rsidP="00D37950">
      <w:pPr>
        <w:pStyle w:val="abzacixml"/>
        <w:numPr>
          <w:ilvl w:val="0"/>
          <w:numId w:val="10"/>
        </w:numPr>
        <w:tabs>
          <w:tab w:val="left" w:pos="1080"/>
        </w:tabs>
        <w:ind w:hanging="540"/>
        <w:rPr>
          <w:bCs/>
        </w:rPr>
      </w:pPr>
      <w:proofErr w:type="spellStart"/>
      <w:r w:rsidRPr="00B5059F">
        <w:rPr>
          <w:bCs/>
        </w:rPr>
        <w:t>საქართველოს</w:t>
      </w:r>
      <w:proofErr w:type="spellEnd"/>
      <w:r w:rsidRPr="00B5059F">
        <w:rPr>
          <w:bCs/>
        </w:rPr>
        <w:t xml:space="preserve"> </w:t>
      </w:r>
      <w:proofErr w:type="spellStart"/>
      <w:r w:rsidRPr="00B5059F">
        <w:rPr>
          <w:bCs/>
        </w:rPr>
        <w:t>უზენაესი</w:t>
      </w:r>
      <w:proofErr w:type="spellEnd"/>
      <w:r w:rsidRPr="00B5059F">
        <w:rPr>
          <w:bCs/>
        </w:rPr>
        <w:t xml:space="preserve"> </w:t>
      </w:r>
      <w:proofErr w:type="spellStart"/>
      <w:r w:rsidRPr="00B5059F">
        <w:rPr>
          <w:bCs/>
        </w:rPr>
        <w:t>სასამართლო</w:t>
      </w:r>
      <w:proofErr w:type="spellEnd"/>
      <w:r w:rsidRPr="00B5059F">
        <w:rPr>
          <w:bCs/>
        </w:rPr>
        <w:t>.</w:t>
      </w:r>
    </w:p>
    <w:p w14:paraId="72635202" w14:textId="77777777" w:rsidR="005F304E" w:rsidRPr="00B5059F" w:rsidRDefault="005F304E" w:rsidP="00D37950">
      <w:pPr>
        <w:pStyle w:val="abzacixml"/>
        <w:autoSpaceDE/>
        <w:autoSpaceDN/>
        <w:adjustRightInd/>
        <w:ind w:left="990" w:firstLine="0"/>
        <w:rPr>
          <w:bCs/>
          <w:lang w:val="ka-GE"/>
        </w:rPr>
      </w:pPr>
    </w:p>
    <w:p w14:paraId="674DFD4D" w14:textId="77777777" w:rsidR="005F304E" w:rsidRPr="00B5059F" w:rsidRDefault="005F304E" w:rsidP="00D37950">
      <w:pPr>
        <w:pStyle w:val="abzacixml"/>
        <w:numPr>
          <w:ilvl w:val="0"/>
          <w:numId w:val="85"/>
        </w:numPr>
        <w:ind w:left="360"/>
        <w:rPr>
          <w:bCs/>
          <w:lang w:val="ka-GE"/>
        </w:rPr>
      </w:pPr>
      <w:r w:rsidRPr="00B5059F">
        <w:rPr>
          <w:bCs/>
          <w:lang w:val="ka-GE"/>
        </w:rPr>
        <w:t>მიმდინარეობდა მუშაობა საქართველოს უზენაესი და საკონსტიტუციო სასამართლოების გამჭირვალობის და საჯაროობის პროცესის გასაუმჯობესებლად;</w:t>
      </w:r>
    </w:p>
    <w:p w14:paraId="35FB6670" w14:textId="6034F9DC" w:rsidR="005F304E" w:rsidRPr="00B5059F" w:rsidRDefault="005F304E" w:rsidP="00D37950">
      <w:pPr>
        <w:pStyle w:val="abzacixml"/>
        <w:numPr>
          <w:ilvl w:val="0"/>
          <w:numId w:val="85"/>
        </w:numPr>
        <w:ind w:left="360"/>
        <w:rPr>
          <w:bCs/>
          <w:lang w:val="ka-GE"/>
        </w:rPr>
      </w:pPr>
      <w:r w:rsidRPr="00B5059F">
        <w:rPr>
          <w:bCs/>
          <w:lang w:val="ka-GE"/>
        </w:rPr>
        <w:t xml:space="preserve">2021 წლის თებერვალსა და მარტში საქართველოს იუსტიციის უმაღლესმა საბჭომ მოსამართლეობის კანდიდატთა შესარჩევი კონკურსი გამოაცხადა სააპელაციო და რაიონულ (საქალაქო) სასამართლოებში არსებულ 88 ვაკანტურ თანამდებობაზე. შედეგად თანამდებობაზე გამწესდა 47 მოსამართლე. აქედან 25 არის მოქმედი ან ყოფილი მოსამართლე, რომლებიც მოსამართლის თანამდებობაზე გამწესდნენ უვადოდ, ხოლო 22 - იუსტიციის უმაღლესი სკოლის მსმენელი, რომლებიც თანამდებობაზე გამწესდნენ 3 წლის ვადით. ამასთან, საქართველოს უზენაესი სასამართლოს მოსამართლის თანამდებობაზე ასარჩევად საქართველოს პარლამენტისათვის </w:t>
      </w:r>
      <w:r w:rsidRPr="00B5059F">
        <w:rPr>
          <w:bCs/>
          <w:lang w:val="ka-GE"/>
        </w:rPr>
        <w:lastRenderedPageBreak/>
        <w:t>წარსადგენი კანდიდატების შერჩევის პროცედურის წარმართვის შედეგად საქართველოს იუსტიციის უმაღლესი საბჭოს მიერ საქართველოს პარლამენტს 9 კანდიდატი წარედგინა;</w:t>
      </w:r>
    </w:p>
    <w:p w14:paraId="0895AD02" w14:textId="77777777" w:rsidR="005F304E" w:rsidRPr="00B5059F" w:rsidRDefault="005F304E" w:rsidP="00D37950">
      <w:pPr>
        <w:pStyle w:val="abzacixml"/>
        <w:numPr>
          <w:ilvl w:val="0"/>
          <w:numId w:val="85"/>
        </w:numPr>
        <w:ind w:left="360"/>
        <w:rPr>
          <w:bCs/>
          <w:lang w:val="ka-GE"/>
        </w:rPr>
      </w:pPr>
      <w:r w:rsidRPr="00B5059F">
        <w:rPr>
          <w:bCs/>
          <w:lang w:val="ka-GE"/>
        </w:rPr>
        <w:t xml:space="preserve">100 ნაფიცი მსაჯული და </w:t>
      </w:r>
      <w:r w:rsidRPr="00B5059F">
        <w:rPr>
          <w:bCs/>
        </w:rPr>
        <w:t>930</w:t>
      </w:r>
      <w:r w:rsidRPr="00B5059F">
        <w:rPr>
          <w:bCs/>
          <w:lang w:val="ka-GE"/>
        </w:rPr>
        <w:t xml:space="preserve"> ნაფიცი მსაჯულობის კანდიდატები უზრუნველყოფილ იქნენ კანონმდებლობით დადგენილი ყველა იმ ხარჯის ანაზღაურებით, რომელიც პირდაპირაა დაკავშირებული მათ მიერ საკუთარი მოვალეობის შესრულებასთან;</w:t>
      </w:r>
    </w:p>
    <w:p w14:paraId="711AE2CA" w14:textId="59CB4E93" w:rsidR="005F304E" w:rsidRPr="00B5059F" w:rsidRDefault="005F304E" w:rsidP="00D37950">
      <w:pPr>
        <w:pStyle w:val="abzacixml"/>
        <w:numPr>
          <w:ilvl w:val="0"/>
          <w:numId w:val="85"/>
        </w:numPr>
        <w:ind w:left="360"/>
        <w:rPr>
          <w:bCs/>
        </w:rPr>
      </w:pPr>
      <w:r w:rsidRPr="00B5059F">
        <w:rPr>
          <w:bCs/>
          <w:lang w:val="ka-GE"/>
        </w:rPr>
        <w:t>საანგარიშო პერიოდში საერთო სასამართლოების მატერიალურ-ტექნიკური ბაზის სრულყოფის მიზნით</w:t>
      </w:r>
      <w:r w:rsidRPr="00B5059F">
        <w:rPr>
          <w:bCs/>
        </w:rPr>
        <w:t>,</w:t>
      </w:r>
      <w:r w:rsidRPr="00B5059F">
        <w:rPr>
          <w:bCs/>
          <w:lang w:val="ka-GE"/>
        </w:rPr>
        <w:t xml:space="preserve"> განხორციელდა თბილისის სააპელაციოს, თბილისის, ქუთაისისა და რუსთავის საქალაქო, მცხეთის, ახალციხის, თელავისა და გურჯაანის რაიონული, გარდაბნისა და ტყიბულის მაგისტრატი სასამართლოს შენობების სარემონტო სამუშაოები;</w:t>
      </w:r>
      <w:r w:rsidRPr="00B5059F">
        <w:rPr>
          <w:bCs/>
        </w:rPr>
        <w:t xml:space="preserve"> </w:t>
      </w:r>
      <w:r w:rsidRPr="00B5059F">
        <w:rPr>
          <w:bCs/>
          <w:lang w:val="ka-GE"/>
        </w:rPr>
        <w:t>ასევე მიმდინარეობდა ქუთაისის სააპელაციოს, სენაკისა და თეთრიწყაროს რაიონული, დედოფლისწყაროს, ქარელისა და თერჯოლის მაგისტრატი სასამართლოს შენობების სარემონტო სამუშაოები;</w:t>
      </w:r>
    </w:p>
    <w:p w14:paraId="57A29017" w14:textId="77777777" w:rsidR="005F304E" w:rsidRPr="00B5059F" w:rsidRDefault="005F304E" w:rsidP="00D37950">
      <w:pPr>
        <w:spacing w:line="240" w:lineRule="auto"/>
        <w:rPr>
          <w:rFonts w:ascii="Sylfaen" w:hAnsi="Sylfaen"/>
          <w:bCs/>
        </w:rPr>
      </w:pPr>
    </w:p>
    <w:p w14:paraId="06D8E2EE" w14:textId="77777777" w:rsidR="00D64101" w:rsidRPr="00B5059F" w:rsidRDefault="00D64101" w:rsidP="00D37950">
      <w:pPr>
        <w:pStyle w:val="Heading1"/>
        <w:numPr>
          <w:ilvl w:val="0"/>
          <w:numId w:val="1"/>
        </w:numPr>
        <w:jc w:val="both"/>
        <w:rPr>
          <w:rFonts w:ascii="Sylfaen" w:eastAsia="Sylfaen" w:hAnsi="Sylfaen" w:cs="Sylfaen"/>
          <w:bCs/>
          <w:noProof/>
          <w:sz w:val="22"/>
          <w:szCs w:val="22"/>
        </w:rPr>
      </w:pPr>
      <w:r w:rsidRPr="00B5059F">
        <w:rPr>
          <w:rFonts w:ascii="Sylfaen" w:eastAsia="Sylfaen" w:hAnsi="Sylfaen" w:cs="Sylfaen"/>
          <w:bCs/>
          <w:noProof/>
          <w:sz w:val="22"/>
          <w:szCs w:val="22"/>
        </w:rPr>
        <w:t>გარემოს დაცვა და ბუნებრივი რესურსების მართვა</w:t>
      </w:r>
    </w:p>
    <w:p w14:paraId="20327D5F" w14:textId="5E36B6F5" w:rsidR="00D64101" w:rsidRPr="00B5059F" w:rsidRDefault="00D64101" w:rsidP="00D37950">
      <w:pPr>
        <w:spacing w:line="240" w:lineRule="auto"/>
        <w:rPr>
          <w:rFonts w:ascii="Sylfaen" w:hAnsi="Sylfaen"/>
          <w:bCs/>
        </w:rPr>
      </w:pPr>
    </w:p>
    <w:p w14:paraId="7EFE24D8" w14:textId="224D4D2D" w:rsidR="00D46F51" w:rsidRPr="00B5059F" w:rsidRDefault="003B254A" w:rsidP="00D37950">
      <w:pPr>
        <w:pStyle w:val="Heading2"/>
        <w:spacing w:before="0" w:line="240" w:lineRule="auto"/>
        <w:rPr>
          <w:rFonts w:ascii="Sylfaen" w:hAnsi="Sylfaen" w:cs="Sylfaen"/>
          <w:bCs/>
          <w:sz w:val="22"/>
          <w:szCs w:val="22"/>
        </w:rPr>
      </w:pPr>
      <w:r w:rsidRPr="00B5059F">
        <w:rPr>
          <w:rFonts w:ascii="Sylfaen" w:hAnsi="Sylfaen" w:cs="Sylfaen"/>
          <w:bCs/>
          <w:sz w:val="22"/>
          <w:szCs w:val="22"/>
          <w:lang w:val="ka-GE"/>
        </w:rPr>
        <w:t xml:space="preserve">12.1 </w:t>
      </w:r>
      <w:proofErr w:type="spellStart"/>
      <w:r w:rsidR="00D46F51" w:rsidRPr="00B5059F">
        <w:rPr>
          <w:rFonts w:ascii="Sylfaen" w:hAnsi="Sylfaen" w:cs="Sylfaen"/>
          <w:bCs/>
          <w:sz w:val="22"/>
          <w:szCs w:val="22"/>
        </w:rPr>
        <w:t>გარემოსდაცვითი</w:t>
      </w:r>
      <w:proofErr w:type="spellEnd"/>
      <w:r w:rsidR="00D46F51" w:rsidRPr="00B5059F">
        <w:rPr>
          <w:rFonts w:ascii="Sylfaen" w:hAnsi="Sylfaen" w:cs="Sylfaen"/>
          <w:bCs/>
          <w:sz w:val="22"/>
          <w:szCs w:val="22"/>
        </w:rPr>
        <w:t xml:space="preserve"> </w:t>
      </w:r>
      <w:proofErr w:type="spellStart"/>
      <w:r w:rsidR="00D46F51" w:rsidRPr="00B5059F">
        <w:rPr>
          <w:rFonts w:ascii="Sylfaen" w:hAnsi="Sylfaen" w:cs="Sylfaen"/>
          <w:bCs/>
          <w:sz w:val="22"/>
          <w:szCs w:val="22"/>
        </w:rPr>
        <w:t>ზედამხედველობა</w:t>
      </w:r>
      <w:proofErr w:type="spellEnd"/>
      <w:r w:rsidR="00D46F51" w:rsidRPr="00B5059F">
        <w:rPr>
          <w:rFonts w:ascii="Sylfaen" w:hAnsi="Sylfaen" w:cs="Sylfaen"/>
          <w:bCs/>
          <w:sz w:val="22"/>
          <w:szCs w:val="22"/>
        </w:rPr>
        <w:t xml:space="preserve"> (</w:t>
      </w:r>
      <w:proofErr w:type="spellStart"/>
      <w:r w:rsidR="00D46F51" w:rsidRPr="00B5059F">
        <w:rPr>
          <w:rFonts w:ascii="Sylfaen" w:hAnsi="Sylfaen" w:cs="Sylfaen"/>
          <w:bCs/>
          <w:sz w:val="22"/>
          <w:szCs w:val="22"/>
        </w:rPr>
        <w:t>პროგრამული</w:t>
      </w:r>
      <w:proofErr w:type="spellEnd"/>
      <w:r w:rsidR="00D46F51" w:rsidRPr="00B5059F">
        <w:rPr>
          <w:rFonts w:ascii="Sylfaen" w:hAnsi="Sylfaen" w:cs="Sylfaen"/>
          <w:bCs/>
          <w:sz w:val="22"/>
          <w:szCs w:val="22"/>
        </w:rPr>
        <w:t xml:space="preserve"> </w:t>
      </w:r>
      <w:proofErr w:type="spellStart"/>
      <w:r w:rsidR="00D46F51" w:rsidRPr="00B5059F">
        <w:rPr>
          <w:rFonts w:ascii="Sylfaen" w:hAnsi="Sylfaen" w:cs="Sylfaen"/>
          <w:bCs/>
          <w:sz w:val="22"/>
          <w:szCs w:val="22"/>
        </w:rPr>
        <w:t>კოდი</w:t>
      </w:r>
      <w:proofErr w:type="spellEnd"/>
      <w:r w:rsidR="00D46F51" w:rsidRPr="00B5059F">
        <w:rPr>
          <w:rFonts w:ascii="Sylfaen" w:hAnsi="Sylfaen" w:cs="Sylfaen"/>
          <w:bCs/>
          <w:sz w:val="22"/>
          <w:szCs w:val="22"/>
        </w:rPr>
        <w:t>: 31 07)</w:t>
      </w:r>
    </w:p>
    <w:p w14:paraId="0A9687D3" w14:textId="77777777" w:rsidR="003B254A" w:rsidRPr="00B5059F" w:rsidRDefault="003B254A" w:rsidP="00D37950">
      <w:pPr>
        <w:spacing w:line="240" w:lineRule="auto"/>
        <w:rPr>
          <w:rFonts w:ascii="Sylfaen" w:hAnsi="Sylfaen"/>
          <w:bCs/>
        </w:rPr>
      </w:pPr>
    </w:p>
    <w:p w14:paraId="76D86F5F" w14:textId="77777777" w:rsidR="00D46F51" w:rsidRPr="00B5059F" w:rsidRDefault="00D46F51" w:rsidP="00D37950">
      <w:pPr>
        <w:spacing w:after="0" w:line="240" w:lineRule="auto"/>
        <w:rPr>
          <w:rFonts w:ascii="Sylfaen" w:hAnsi="Sylfaen" w:cs="Sylfaen"/>
          <w:bCs/>
          <w:lang w:val="ka-GE"/>
        </w:rPr>
      </w:pPr>
      <w:proofErr w:type="spellStart"/>
      <w:r w:rsidRPr="00B5059F">
        <w:rPr>
          <w:rFonts w:ascii="Sylfaen" w:hAnsi="Sylfaen" w:cs="Sylfaen"/>
          <w:bCs/>
        </w:rPr>
        <w:t>პროგრამის</w:t>
      </w:r>
      <w:proofErr w:type="spellEnd"/>
      <w:r w:rsidRPr="00B5059F">
        <w:rPr>
          <w:rFonts w:ascii="Sylfaen" w:hAnsi="Sylfaen" w:cs="Sylfaen"/>
          <w:bCs/>
        </w:rPr>
        <w:t xml:space="preserve"> </w:t>
      </w:r>
      <w:proofErr w:type="spellStart"/>
      <w:r w:rsidRPr="00B5059F">
        <w:rPr>
          <w:rFonts w:ascii="Sylfaen" w:hAnsi="Sylfaen" w:cs="Sylfaen"/>
          <w:bCs/>
        </w:rPr>
        <w:t>განმახორციელებელი</w:t>
      </w:r>
      <w:proofErr w:type="spellEnd"/>
      <w:r w:rsidRPr="00B5059F">
        <w:rPr>
          <w:rFonts w:ascii="Sylfaen" w:hAnsi="Sylfaen" w:cs="Sylfaen"/>
          <w:bCs/>
          <w:lang w:val="ka-GE"/>
        </w:rPr>
        <w:t xml:space="preserve">: </w:t>
      </w:r>
    </w:p>
    <w:p w14:paraId="683587EB" w14:textId="77777777" w:rsidR="00D46F51" w:rsidRPr="00B5059F" w:rsidRDefault="00D46F51" w:rsidP="00D37950">
      <w:pPr>
        <w:pStyle w:val="ListParagraph"/>
        <w:numPr>
          <w:ilvl w:val="0"/>
          <w:numId w:val="59"/>
        </w:numPr>
        <w:spacing w:after="0" w:line="240" w:lineRule="auto"/>
        <w:ind w:right="0"/>
        <w:jc w:val="left"/>
        <w:rPr>
          <w:bCs/>
          <w:lang w:val="ka-GE"/>
        </w:rPr>
      </w:pPr>
      <w:r w:rsidRPr="00B5059F">
        <w:rPr>
          <w:bCs/>
          <w:lang w:val="ka-GE"/>
        </w:rPr>
        <w:t>გარემოსდაცვითი ზედამხედველობის დეპარტამენტი</w:t>
      </w:r>
    </w:p>
    <w:p w14:paraId="68AC3EAD" w14:textId="77777777" w:rsidR="00D46F51" w:rsidRPr="00B5059F" w:rsidRDefault="00D46F51" w:rsidP="00D37950">
      <w:pPr>
        <w:pStyle w:val="ListParagraph"/>
        <w:spacing w:after="0" w:line="240" w:lineRule="auto"/>
        <w:ind w:left="0"/>
        <w:rPr>
          <w:bCs/>
        </w:rPr>
      </w:pPr>
    </w:p>
    <w:p w14:paraId="32ED59CD" w14:textId="77777777" w:rsidR="00D46F51" w:rsidRPr="00B5059F" w:rsidRDefault="00D46F51"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 xml:space="preserve">განხორციელდა რეგულირების ობიექტების (ბუნებრივი რესურსებით სარგებლობის ლიცენზიის, გარემოზე ზემოქმედების ნებართვის მფლობელი სუბიექტების, გარემოსდაცვით ტექნიკურ რეგლამენტებს დაქვემდებარებული საწარმოების) 1 375 ინსპექტირება (გეგმიური, არაგეგმიური შემოწმება, დათვალიერება-შესწავლა); </w:t>
      </w:r>
    </w:p>
    <w:p w14:paraId="569AD6FA" w14:textId="4566BB3D" w:rsidR="00D46F51" w:rsidRPr="00B5059F" w:rsidRDefault="00D46F51"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ინსპექტირებისა და პატრულირების შედეგად, საანგარიშო პერიოდში გამოვლინდა გარემოსდაცვითი კანონმდებლობის დარღვევის 4 175 ფაქტი, მათ შორის, ადმინისტრაციული სამართალდარღვევის - 3 952 ფაქტი, სისხლის სამართლის ნიშნების - 223 ფაქტი. სამართალდამრღვევებზე დაკისრებულმა ჯარიმამ შეადგინა 663.3 ათასი ლარი, გარემოსდაცვითი კანონმდებლობის დარღვევის შედეგად, გარემოსთვის მიყენებული ზიანის დაანგარიშებულმა ოდენობამ შეადგინა 4 156.7 ათასი ლარი (მათ შორის, ზიანის თანხა 3 301.0 ათასი ლარის ოდენობით, დაანგარიშებულ იქნა სათანადო ლიცენზიის გარეშე სასარგებლო წიაღისეულის (ქვიშა) ზღვიდან ამოღების ფაქტზე შპს „ანაკლიის განვითარების კონსორციუმის</w:t>
      </w:r>
      <w:r w:rsidR="00417CD1" w:rsidRPr="00B5059F">
        <w:rPr>
          <w:rFonts w:ascii="Sylfaen" w:hAnsi="Sylfaen" w:cs="Sylfaen"/>
          <w:bCs/>
          <w:lang w:val="ka-GE"/>
        </w:rPr>
        <w:t>”</w:t>
      </w:r>
      <w:r w:rsidRPr="00B5059F">
        <w:rPr>
          <w:rFonts w:ascii="Sylfaen" w:hAnsi="Sylfaen" w:cs="Sylfaen"/>
          <w:bCs/>
          <w:lang w:val="ka-GE"/>
        </w:rPr>
        <w:t xml:space="preserve"> მიმართ, ეკოლოგიური ექსპერტიზის დასკვნით გათვალისწინებული პირობებისა და გარემოს დაცვის სფეროში მოქმედი კანონმდებლობით დადგენილი ნორმების შესრულების მდგომარეობის შემოწმების პროცესში); </w:t>
      </w:r>
    </w:p>
    <w:p w14:paraId="0D3615EE" w14:textId="1292525D" w:rsidR="00D46F51" w:rsidRPr="00B5059F" w:rsidRDefault="00D46F51"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საანგარიშო პერიოდში „ცხელ ხაზზე - 153</w:t>
      </w:r>
      <w:r w:rsidR="00417CD1" w:rsidRPr="00B5059F">
        <w:rPr>
          <w:rFonts w:ascii="Sylfaen" w:hAnsi="Sylfaen" w:cs="Sylfaen"/>
          <w:bCs/>
          <w:lang w:val="ka-GE"/>
        </w:rPr>
        <w:t>”</w:t>
      </w:r>
      <w:r w:rsidRPr="00B5059F">
        <w:rPr>
          <w:rFonts w:ascii="Sylfaen" w:hAnsi="Sylfaen" w:cs="Sylfaen"/>
          <w:bCs/>
          <w:lang w:val="ka-GE"/>
        </w:rPr>
        <w:t xml:space="preserve"> შემოვიდა 1 305 შეტყობინება გარემოსდაცვითი კანონმდებლობის დარღვევის თაობაზე, რაზედაც დეპარტამენტის მიერ ხორციელდება რეაგირება და კანონმდებლობით დადგენილი ზომების გატარება;</w:t>
      </w:r>
    </w:p>
    <w:p w14:paraId="6EF40E85" w14:textId="4315DE14" w:rsidR="00D46F51" w:rsidRPr="00B5059F" w:rsidRDefault="00D46F51"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 xml:space="preserve">მიმდინარეობდა სხვადასხვა სახის პლასტიკის მასალისა და ბიოდეგრადირებადი პარკების გადამამუშავებელი საწარმოების ინსპექტირება. საანგარიშო პერიოდში ამ მიზნით განხორციელდა 36 ობიექტის დათვალიერება, შედეგად, დაილუქა - 1 410.4 ათასი პარკი და 85 კგ რულონი. </w:t>
      </w:r>
    </w:p>
    <w:p w14:paraId="23DDF3F6" w14:textId="77777777" w:rsidR="00D46F51" w:rsidRPr="00B5059F" w:rsidRDefault="00D46F51" w:rsidP="00D37950">
      <w:pPr>
        <w:pStyle w:val="ListParagraph"/>
        <w:spacing w:after="0" w:line="240" w:lineRule="auto"/>
        <w:ind w:left="360"/>
        <w:rPr>
          <w:bCs/>
          <w:lang w:val="ka-GE"/>
        </w:rPr>
      </w:pPr>
    </w:p>
    <w:p w14:paraId="14E4F0B9" w14:textId="6AC6494E" w:rsidR="00D46F51" w:rsidRPr="00B5059F" w:rsidRDefault="00D46F51" w:rsidP="00D37950">
      <w:pPr>
        <w:pStyle w:val="Heading2"/>
        <w:spacing w:before="0" w:line="240" w:lineRule="auto"/>
        <w:rPr>
          <w:rFonts w:ascii="Sylfaen" w:hAnsi="Sylfaen" w:cs="Sylfaen"/>
          <w:bCs/>
          <w:sz w:val="22"/>
          <w:szCs w:val="22"/>
          <w:lang w:val="ka-GE"/>
        </w:rPr>
      </w:pPr>
      <w:r w:rsidRPr="00B5059F">
        <w:rPr>
          <w:rFonts w:ascii="Sylfaen" w:hAnsi="Sylfaen" w:cs="Sylfaen"/>
          <w:bCs/>
          <w:sz w:val="22"/>
          <w:szCs w:val="22"/>
          <w:lang w:val="ka-GE"/>
        </w:rPr>
        <w:t>12.2 დაცული ტერიტორიების სისტემის ჩამოყალიბება და მართვა (პროგრამული კოდი: 31 08)</w:t>
      </w:r>
    </w:p>
    <w:p w14:paraId="2DF3A035" w14:textId="77777777" w:rsidR="00D46F51" w:rsidRPr="00B5059F" w:rsidRDefault="00D46F51" w:rsidP="00D37950">
      <w:pPr>
        <w:pStyle w:val="ListParagraph"/>
        <w:spacing w:after="60" w:line="240" w:lineRule="auto"/>
        <w:ind w:left="0"/>
        <w:rPr>
          <w:bCs/>
          <w:lang w:val="ka-GE"/>
        </w:rPr>
      </w:pPr>
    </w:p>
    <w:p w14:paraId="7655D12A" w14:textId="77777777" w:rsidR="00D46F51" w:rsidRPr="00B5059F" w:rsidRDefault="00D46F51" w:rsidP="00D37950">
      <w:pPr>
        <w:pStyle w:val="ListParagraph"/>
        <w:spacing w:after="60" w:line="240" w:lineRule="auto"/>
        <w:ind w:left="0"/>
        <w:rPr>
          <w:bCs/>
          <w:lang w:val="ka-GE"/>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lang w:val="ka-GE"/>
        </w:rPr>
        <w:t xml:space="preserve">: </w:t>
      </w:r>
    </w:p>
    <w:p w14:paraId="55463623" w14:textId="77777777" w:rsidR="00D46F51" w:rsidRPr="00B5059F" w:rsidRDefault="00D46F51" w:rsidP="00D37950">
      <w:pPr>
        <w:pStyle w:val="ListParagraph"/>
        <w:numPr>
          <w:ilvl w:val="0"/>
          <w:numId w:val="57"/>
        </w:numPr>
        <w:spacing w:after="60" w:line="240" w:lineRule="auto"/>
        <w:ind w:right="0"/>
        <w:rPr>
          <w:bCs/>
          <w:lang w:val="ka-GE"/>
        </w:rPr>
      </w:pPr>
      <w:r w:rsidRPr="00B5059F">
        <w:rPr>
          <w:bCs/>
          <w:lang w:val="ka-GE"/>
        </w:rPr>
        <w:lastRenderedPageBreak/>
        <w:t>სსიპ - დაცული ტერიტორიების სააგენტო</w:t>
      </w:r>
    </w:p>
    <w:p w14:paraId="0197BC8D" w14:textId="77777777" w:rsidR="00D46F51" w:rsidRPr="00B5059F" w:rsidRDefault="00D46F51" w:rsidP="00D37950">
      <w:pPr>
        <w:pStyle w:val="ListParagraph"/>
        <w:spacing w:after="0" w:line="240" w:lineRule="auto"/>
        <w:ind w:left="0"/>
        <w:jc w:val="right"/>
        <w:rPr>
          <w:bCs/>
          <w:lang w:val="ka-GE"/>
        </w:rPr>
      </w:pPr>
    </w:p>
    <w:p w14:paraId="35292CEA" w14:textId="38F56C99" w:rsidR="00D46F51" w:rsidRPr="00B5059F" w:rsidRDefault="00D46F51"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 xml:space="preserve">საანგარიშო პერიოდში გარემოს დაცვისა და დაცული ტერიტორიების თემატიკით განხორციელდა 390 სხვადასხვა ტიპის აქტივობა: ჩატარდა 165 ლექცია-სემინარი, 3 გარემოსდაცვითი კვირეული, 20 მწვანე და 39 დასუფთავების აქცია. დაცულ ტერიტორიებზე განხორციელდა 60 ეკოტური და მოეწყო 3 ეკობანაკი. ადგილობრივ მოსახლეობასთან გაიმართა 82 საინფორმაციო შეხვედრა, სადაც მონაწილეობა მიიღო 1 891 ადამიანმა. სულ საანგარიშო პერიოდში საზოგადოების გარემოსდაცვითი ცნობიერების ამაღლებისა და ეკოსაგანმანათლებლო ღონისძიებებში ჩაერთო 7 547 დაინტერესებული პირი, მათ შორის 4 280 მოსწავლე, 343 სტუდენტი და 638 პედაგოგი; </w:t>
      </w:r>
    </w:p>
    <w:p w14:paraId="07ACCFA0" w14:textId="77777777" w:rsidR="00D46F51" w:rsidRPr="00B5059F" w:rsidRDefault="00D46F51"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საანგარიშო პერიოდში დაცულ ტერიტორიებზე ვიზიტორთა რაოდენობამ შეადგინა 130.2 ათასი ვიზიტორი, რაც 97%-ით აღემატება 2020 წლის შესაბამის მაჩვენებელს (66.0 ათასი ვიზიტორი), მ.შ საქართველოდან ვიზიტორების რაოდენობამ შეადგინა 81.0 ათასი ვიზიტორი, რაც 73%-ით აღემატება გასული წლის მაჩვენებლს (46.7 ათასი ვიზიტორი), ხოლო უცხოელი  ვიზიტორების რაოდენობამ - 49.1 ათასი ვიზიტორი, რაც 2020 წლის შესაბამის მაჩვენებელს (19.4 ათასი ვიზიტორი) 2.5-ჯერ აღემატება;</w:t>
      </w:r>
    </w:p>
    <w:p w14:paraId="0BA5D81A" w14:textId="77777777" w:rsidR="00D46F51" w:rsidRPr="00B5059F" w:rsidRDefault="00D46F51" w:rsidP="00D37950">
      <w:pPr>
        <w:pStyle w:val="ListParagraph"/>
        <w:spacing w:after="0" w:line="240" w:lineRule="auto"/>
        <w:ind w:left="180"/>
        <w:rPr>
          <w:bCs/>
        </w:rPr>
      </w:pPr>
    </w:p>
    <w:p w14:paraId="7460044B" w14:textId="3332FD52" w:rsidR="00D46F51" w:rsidRPr="00B5059F" w:rsidRDefault="00D46F51" w:rsidP="00D37950">
      <w:pPr>
        <w:pStyle w:val="Heading2"/>
        <w:spacing w:before="0" w:line="240" w:lineRule="auto"/>
        <w:rPr>
          <w:rFonts w:ascii="Sylfaen" w:hAnsi="Sylfaen" w:cs="Sylfaen"/>
          <w:bCs/>
          <w:sz w:val="22"/>
          <w:szCs w:val="22"/>
          <w:lang w:val="ka-GE"/>
        </w:rPr>
      </w:pPr>
      <w:r w:rsidRPr="00B5059F">
        <w:rPr>
          <w:rFonts w:ascii="Sylfaen" w:hAnsi="Sylfaen" w:cs="Sylfaen"/>
          <w:bCs/>
          <w:sz w:val="22"/>
          <w:szCs w:val="22"/>
          <w:lang w:val="ka-GE"/>
        </w:rPr>
        <w:t>12.3 გარემოს დაცვის და სოფლის მეურნეობის განვითარების პროგრამა (პროგრამული კოდი: 31 01)</w:t>
      </w:r>
    </w:p>
    <w:p w14:paraId="2291A533" w14:textId="77777777" w:rsidR="00D46F51" w:rsidRPr="00B5059F" w:rsidRDefault="00D46F51" w:rsidP="00D37950">
      <w:pPr>
        <w:pStyle w:val="ListParagraph"/>
        <w:spacing w:after="60" w:line="240" w:lineRule="auto"/>
        <w:ind w:left="0"/>
        <w:rPr>
          <w:bCs/>
          <w:lang w:val="ka-GE"/>
        </w:rPr>
      </w:pPr>
    </w:p>
    <w:p w14:paraId="487B5FA2" w14:textId="77777777" w:rsidR="00D46F51" w:rsidRPr="00B5059F" w:rsidRDefault="00D46F51" w:rsidP="00D37950">
      <w:pPr>
        <w:pStyle w:val="ListParagraph"/>
        <w:spacing w:after="60" w:line="240" w:lineRule="auto"/>
        <w:ind w:left="0"/>
        <w:rPr>
          <w:bCs/>
          <w:lang w:val="ka-GE"/>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lang w:val="ka-GE"/>
        </w:rPr>
        <w:t xml:space="preserve">: </w:t>
      </w:r>
    </w:p>
    <w:p w14:paraId="401095FB" w14:textId="77777777" w:rsidR="00D46F51" w:rsidRPr="00B5059F" w:rsidRDefault="00D46F51" w:rsidP="00D37950">
      <w:pPr>
        <w:pStyle w:val="ListParagraph"/>
        <w:numPr>
          <w:ilvl w:val="0"/>
          <w:numId w:val="60"/>
        </w:numPr>
        <w:spacing w:after="0" w:line="240" w:lineRule="auto"/>
        <w:ind w:right="0"/>
        <w:rPr>
          <w:bCs/>
          <w:lang w:val="ka-GE"/>
        </w:rPr>
      </w:pPr>
      <w:r w:rsidRPr="00B5059F">
        <w:rPr>
          <w:bCs/>
          <w:lang w:val="ka-GE"/>
        </w:rPr>
        <w:t>საქართველოს გარემოს დაცვისა და სოფლის მეურნეობის სამინისტრო</w:t>
      </w:r>
    </w:p>
    <w:p w14:paraId="575686A3" w14:textId="77777777" w:rsidR="00D46F51" w:rsidRPr="00B5059F" w:rsidRDefault="00D46F51" w:rsidP="00D37950">
      <w:pPr>
        <w:pStyle w:val="ListParagraph"/>
        <w:spacing w:after="0" w:line="240" w:lineRule="auto"/>
        <w:ind w:left="0"/>
        <w:jc w:val="right"/>
        <w:rPr>
          <w:bCs/>
          <w:lang w:val="ka-GE"/>
        </w:rPr>
      </w:pPr>
    </w:p>
    <w:p w14:paraId="2D780DDB" w14:textId="455A4719" w:rsidR="00D46F51" w:rsidRPr="00B5059F" w:rsidRDefault="00D46F51" w:rsidP="00D37950">
      <w:pPr>
        <w:pStyle w:val="Heading4"/>
        <w:shd w:val="clear" w:color="auto" w:fill="FFFFFF" w:themeFill="background1"/>
        <w:spacing w:after="240" w:line="240" w:lineRule="auto"/>
        <w:jc w:val="both"/>
        <w:rPr>
          <w:rFonts w:ascii="Sylfaen" w:eastAsia="Calibri" w:hAnsi="Sylfaen" w:cs="Calibri"/>
          <w:bCs/>
          <w:i w:val="0"/>
          <w:lang w:val="ka-GE"/>
        </w:rPr>
      </w:pPr>
      <w:r w:rsidRPr="00B5059F">
        <w:rPr>
          <w:rFonts w:ascii="Sylfaen" w:eastAsia="Calibri" w:hAnsi="Sylfaen" w:cs="Calibri"/>
          <w:bCs/>
          <w:i w:val="0"/>
          <w:lang w:val="ka-GE"/>
        </w:rPr>
        <w:t>12.3.1</w:t>
      </w:r>
      <w:r w:rsidR="003B254A" w:rsidRPr="00B5059F">
        <w:rPr>
          <w:rFonts w:ascii="Sylfaen" w:eastAsia="Calibri" w:hAnsi="Sylfaen" w:cs="Calibri"/>
          <w:bCs/>
          <w:i w:val="0"/>
          <w:lang w:val="ka-GE"/>
        </w:rPr>
        <w:t xml:space="preserve"> </w:t>
      </w:r>
      <w:r w:rsidRPr="00B5059F">
        <w:rPr>
          <w:rFonts w:ascii="Sylfaen" w:eastAsia="Calibri" w:hAnsi="Sylfaen" w:cs="Calibri"/>
          <w:bCs/>
          <w:i w:val="0"/>
          <w:lang w:val="ka-GE"/>
        </w:rPr>
        <w:t>გარემოს დაცვის და სოფლის მეურნეობის განვითარების პოლიტიკის შემუშავება და მართვა (პროგრამული კოდი: 31 01 01)</w:t>
      </w:r>
    </w:p>
    <w:p w14:paraId="71B860F3" w14:textId="77777777" w:rsidR="00D46F51" w:rsidRPr="00B5059F" w:rsidRDefault="00D46F51" w:rsidP="00D37950">
      <w:pPr>
        <w:pStyle w:val="ListParagraph"/>
        <w:spacing w:after="0" w:line="240" w:lineRule="auto"/>
        <w:ind w:left="0"/>
        <w:rPr>
          <w:bCs/>
          <w:lang w:val="ka-GE"/>
        </w:rPr>
      </w:pPr>
    </w:p>
    <w:p w14:paraId="496C34AD" w14:textId="77777777" w:rsidR="00D46F51" w:rsidRPr="00B5059F" w:rsidRDefault="00D46F51" w:rsidP="00D37950">
      <w:pPr>
        <w:pStyle w:val="ListParagraph"/>
        <w:spacing w:after="0" w:line="240" w:lineRule="auto"/>
        <w:ind w:left="0"/>
        <w:rPr>
          <w:bCs/>
          <w:lang w:val="ka-GE"/>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lang w:val="ka-GE"/>
        </w:rPr>
        <w:t xml:space="preserve">: </w:t>
      </w:r>
    </w:p>
    <w:p w14:paraId="572DA7FD" w14:textId="77777777" w:rsidR="00D46F51" w:rsidRPr="00B5059F" w:rsidRDefault="00D46F51" w:rsidP="00D37950">
      <w:pPr>
        <w:pStyle w:val="ListParagraph"/>
        <w:numPr>
          <w:ilvl w:val="0"/>
          <w:numId w:val="60"/>
        </w:numPr>
        <w:spacing w:after="0" w:line="240" w:lineRule="auto"/>
        <w:ind w:right="0"/>
        <w:rPr>
          <w:bCs/>
          <w:lang w:val="ka-GE"/>
        </w:rPr>
      </w:pPr>
      <w:r w:rsidRPr="00B5059F">
        <w:rPr>
          <w:bCs/>
          <w:lang w:val="ka-GE"/>
        </w:rPr>
        <w:t>საქართველოს გარემოს დაცვისა და სოფლის მეურნეობის სამინისტრო</w:t>
      </w:r>
    </w:p>
    <w:p w14:paraId="0D927845" w14:textId="77777777" w:rsidR="00D46F51" w:rsidRPr="00B5059F" w:rsidRDefault="00D46F51" w:rsidP="00D37950">
      <w:pPr>
        <w:pStyle w:val="ListParagraph"/>
        <w:spacing w:after="0" w:line="240" w:lineRule="auto"/>
        <w:rPr>
          <w:bCs/>
          <w:lang w:val="ka-GE"/>
        </w:rPr>
      </w:pPr>
    </w:p>
    <w:p w14:paraId="2FBFC9BD" w14:textId="0EAE1432" w:rsidR="00D46F51" w:rsidRPr="00B5059F" w:rsidRDefault="00D46F51"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განხორციელდა გარემოს დაცვისა და სოფლის მეურნეობის სამინისტროს მიერ განსახორციელებელი ღონისძიებების მართვა და ადმინისტრირება</w:t>
      </w:r>
      <w:r w:rsidR="003B254A" w:rsidRPr="00B5059F">
        <w:rPr>
          <w:rFonts w:ascii="Sylfaen" w:hAnsi="Sylfaen" w:cs="Sylfaen"/>
          <w:bCs/>
          <w:lang w:val="ka-GE"/>
        </w:rPr>
        <w:t xml:space="preserve">, ასევე </w:t>
      </w:r>
      <w:r w:rsidRPr="00B5059F">
        <w:rPr>
          <w:rFonts w:ascii="Sylfaen" w:hAnsi="Sylfaen" w:cs="Sylfaen"/>
          <w:bCs/>
          <w:lang w:val="ka-GE"/>
        </w:rPr>
        <w:t>შესაბამისი პროგრამების შემუშავება;</w:t>
      </w:r>
    </w:p>
    <w:p w14:paraId="6BAB2F19" w14:textId="77777777" w:rsidR="00D46F51" w:rsidRPr="00B5059F" w:rsidRDefault="00D46F51"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 xml:space="preserve">მიმდინარეობდა მუშაობა სოფლის მეურნეობის განვითარების და სოფლის განვითარების  სტრატეგიის შესაბამისად სამოქმედო გეგმების შემუშავება; </w:t>
      </w:r>
    </w:p>
    <w:p w14:paraId="213AD150" w14:textId="77777777" w:rsidR="00D46F51" w:rsidRPr="00B5059F" w:rsidRDefault="00D46F51" w:rsidP="00D37950">
      <w:pPr>
        <w:numPr>
          <w:ilvl w:val="0"/>
          <w:numId w:val="44"/>
        </w:numPr>
        <w:spacing w:after="0" w:line="240" w:lineRule="auto"/>
        <w:ind w:left="180" w:hanging="180"/>
        <w:jc w:val="both"/>
        <w:rPr>
          <w:rFonts w:ascii="Sylfaen" w:hAnsi="Sylfaen" w:cs="Sylfaen"/>
          <w:bCs/>
          <w:lang w:val="ka-GE"/>
        </w:rPr>
      </w:pPr>
      <w:r w:rsidRPr="00B5059F">
        <w:rPr>
          <w:rFonts w:ascii="Sylfaen" w:hAnsi="Sylfaen" w:cs="Sylfaen"/>
          <w:bCs/>
          <w:lang w:val="ka-GE"/>
        </w:rPr>
        <w:t>განხორციელდა საერთაშორისო ორგანიზაცების საწევრო გადასახადის გადახდა.</w:t>
      </w:r>
    </w:p>
    <w:p w14:paraId="687CAE05" w14:textId="77777777" w:rsidR="00D46F51" w:rsidRPr="00B5059F" w:rsidRDefault="00D46F51" w:rsidP="00D37950">
      <w:pPr>
        <w:pStyle w:val="ListParagraph"/>
        <w:spacing w:after="0" w:line="240" w:lineRule="auto"/>
        <w:ind w:left="0"/>
        <w:rPr>
          <w:bCs/>
          <w:lang w:val="ka-GE"/>
        </w:rPr>
      </w:pPr>
    </w:p>
    <w:p w14:paraId="122CEC5B" w14:textId="77777777" w:rsidR="00D46F51" w:rsidRPr="00B5059F" w:rsidRDefault="00D46F51" w:rsidP="00D37950">
      <w:pPr>
        <w:pStyle w:val="Heading4"/>
        <w:shd w:val="clear" w:color="auto" w:fill="FFFFFF" w:themeFill="background1"/>
        <w:spacing w:after="240" w:line="240" w:lineRule="auto"/>
        <w:rPr>
          <w:rFonts w:ascii="Sylfaen" w:eastAsia="Calibri" w:hAnsi="Sylfaen" w:cs="Calibri"/>
          <w:bCs/>
          <w:i w:val="0"/>
          <w:lang w:val="ka-GE"/>
        </w:rPr>
      </w:pPr>
      <w:r w:rsidRPr="00B5059F">
        <w:rPr>
          <w:rFonts w:ascii="Sylfaen" w:eastAsia="Calibri" w:hAnsi="Sylfaen" w:cs="Calibri"/>
          <w:bCs/>
          <w:i w:val="0"/>
          <w:lang w:val="ka-GE"/>
        </w:rPr>
        <w:t>12.3.2 გარემოზე ზემოქმედების შეფასების ღონისძიებები (პროგრამული კოდი: 31 01 02)</w:t>
      </w:r>
    </w:p>
    <w:p w14:paraId="6074202B" w14:textId="77777777" w:rsidR="00D46F51" w:rsidRPr="00B5059F" w:rsidRDefault="00D46F51" w:rsidP="00D37950">
      <w:pPr>
        <w:pStyle w:val="ListParagraph"/>
        <w:spacing w:after="0" w:line="240" w:lineRule="auto"/>
        <w:ind w:left="0"/>
        <w:rPr>
          <w:bCs/>
          <w:lang w:val="ka-GE"/>
        </w:rPr>
      </w:pPr>
    </w:p>
    <w:p w14:paraId="62030BE7" w14:textId="77777777" w:rsidR="00D46F51" w:rsidRPr="00B5059F" w:rsidRDefault="00D46F51" w:rsidP="00D37950">
      <w:pPr>
        <w:pStyle w:val="ListParagraph"/>
        <w:spacing w:after="0" w:line="240" w:lineRule="auto"/>
        <w:ind w:left="0"/>
        <w:rPr>
          <w:bCs/>
          <w:lang w:val="ka-GE"/>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lang w:val="ka-GE"/>
        </w:rPr>
        <w:t xml:space="preserve">: </w:t>
      </w:r>
    </w:p>
    <w:p w14:paraId="29EC878B" w14:textId="77777777" w:rsidR="00D46F51" w:rsidRPr="00B5059F" w:rsidRDefault="00D46F51" w:rsidP="00D37950">
      <w:pPr>
        <w:pStyle w:val="ListParagraph"/>
        <w:numPr>
          <w:ilvl w:val="0"/>
          <w:numId w:val="60"/>
        </w:numPr>
        <w:spacing w:after="60" w:line="240" w:lineRule="auto"/>
        <w:ind w:right="0"/>
        <w:rPr>
          <w:bCs/>
          <w:lang w:val="ka-GE"/>
        </w:rPr>
      </w:pPr>
      <w:r w:rsidRPr="00B5059F">
        <w:rPr>
          <w:bCs/>
          <w:lang w:val="ka-GE"/>
        </w:rPr>
        <w:t>საქართველოს გარემოს დაცვისა და სოფლის მეურნეობის სამინისტრო</w:t>
      </w:r>
    </w:p>
    <w:p w14:paraId="7218A52D" w14:textId="77777777" w:rsidR="00D46F51" w:rsidRPr="00B5059F" w:rsidRDefault="00D46F51" w:rsidP="00D37950">
      <w:pPr>
        <w:pStyle w:val="ListParagraph"/>
        <w:spacing w:after="0" w:line="240" w:lineRule="auto"/>
        <w:rPr>
          <w:bCs/>
          <w:lang w:val="ka-GE"/>
        </w:rPr>
      </w:pPr>
    </w:p>
    <w:p w14:paraId="3685ACB4" w14:textId="3031C2B9" w:rsidR="00D46F51" w:rsidRPr="00B5059F" w:rsidRDefault="00D46F51" w:rsidP="00D37950">
      <w:pPr>
        <w:pStyle w:val="ListParagraph"/>
        <w:numPr>
          <w:ilvl w:val="0"/>
          <w:numId w:val="44"/>
        </w:numPr>
        <w:spacing w:after="0" w:line="240" w:lineRule="auto"/>
        <w:ind w:left="180" w:right="0" w:hanging="180"/>
        <w:rPr>
          <w:bCs/>
          <w:lang w:val="ka-GE"/>
        </w:rPr>
      </w:pPr>
      <w:r w:rsidRPr="00B5059F">
        <w:rPr>
          <w:bCs/>
          <w:lang w:val="ka-GE"/>
        </w:rPr>
        <w:t>მიმდინარეობდა „გარემოსდაცვითი შეფასების კოდექსით’</w:t>
      </w:r>
      <w:r w:rsidR="00417CD1" w:rsidRPr="00B5059F">
        <w:rPr>
          <w:bCs/>
          <w:lang w:val="ka-GE"/>
        </w:rPr>
        <w:t>”</w:t>
      </w:r>
      <w:r w:rsidRPr="00B5059F">
        <w:rPr>
          <w:bCs/>
          <w:lang w:val="ka-GE"/>
        </w:rPr>
        <w:t xml:space="preserve"> რეგულირებული საქმიანობებისთვის გარემოზე ზემოქმედების შეფასების, ხოლო კოდექსით განსაზღვრული სტრატეგიული დოკუმენტებისთვის  სტრატეგიული გარემოსდაცვითი შეფასების პროცედურების განხორციელება და შესაბამისი გადაწყვეტილებების მომზადება, ასევე,  ჰაერდაცვითი და წყალდაცვითი დოკუმენტაციის შეთანხმება.  </w:t>
      </w:r>
    </w:p>
    <w:p w14:paraId="413F4AE2" w14:textId="77777777" w:rsidR="00D46F51" w:rsidRPr="00B5059F" w:rsidRDefault="00D46F51" w:rsidP="00D37950">
      <w:pPr>
        <w:pStyle w:val="ListParagraph"/>
        <w:spacing w:after="0" w:line="240" w:lineRule="auto"/>
        <w:ind w:left="0"/>
        <w:rPr>
          <w:bCs/>
          <w:lang w:val="ka-GE"/>
        </w:rPr>
      </w:pPr>
    </w:p>
    <w:p w14:paraId="3428A39B" w14:textId="474971D1" w:rsidR="00D46F51" w:rsidRPr="00B5059F" w:rsidRDefault="00D46F51" w:rsidP="00D37950">
      <w:pPr>
        <w:pStyle w:val="Heading4"/>
        <w:shd w:val="clear" w:color="auto" w:fill="FFFFFF" w:themeFill="background1"/>
        <w:spacing w:after="240" w:line="240" w:lineRule="auto"/>
        <w:rPr>
          <w:rFonts w:ascii="Sylfaen" w:eastAsia="Calibri" w:hAnsi="Sylfaen" w:cs="Calibri"/>
          <w:bCs/>
          <w:i w:val="0"/>
          <w:lang w:val="ka-GE"/>
        </w:rPr>
      </w:pPr>
      <w:r w:rsidRPr="00B5059F">
        <w:rPr>
          <w:rFonts w:ascii="Sylfaen" w:eastAsia="Calibri" w:hAnsi="Sylfaen" w:cs="Calibri"/>
          <w:bCs/>
          <w:i w:val="0"/>
          <w:lang w:val="ka-GE"/>
        </w:rPr>
        <w:lastRenderedPageBreak/>
        <w:t>12.3.3 ქართული აგროსასურსათო პროდუქციის პოპულარიზაცია (პროგრამული კოდი: 31 01 03)</w:t>
      </w:r>
    </w:p>
    <w:p w14:paraId="1619538B" w14:textId="77777777" w:rsidR="00D46F51" w:rsidRPr="00B5059F" w:rsidRDefault="00D46F51" w:rsidP="00D37950">
      <w:pPr>
        <w:pStyle w:val="ListParagraph"/>
        <w:spacing w:before="240" w:after="60" w:line="240" w:lineRule="auto"/>
        <w:ind w:left="0"/>
        <w:rPr>
          <w:bCs/>
          <w:lang w:val="ka-GE"/>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lang w:val="ka-GE"/>
        </w:rPr>
        <w:t xml:space="preserve">: </w:t>
      </w:r>
    </w:p>
    <w:p w14:paraId="64A6B3FD" w14:textId="77777777" w:rsidR="00D46F51" w:rsidRPr="00B5059F" w:rsidRDefault="00D46F51" w:rsidP="00D37950">
      <w:pPr>
        <w:pStyle w:val="ListParagraph"/>
        <w:numPr>
          <w:ilvl w:val="0"/>
          <w:numId w:val="60"/>
        </w:numPr>
        <w:spacing w:after="60" w:line="240" w:lineRule="auto"/>
        <w:ind w:right="0"/>
        <w:rPr>
          <w:bCs/>
          <w:lang w:val="ka-GE"/>
        </w:rPr>
      </w:pPr>
      <w:r w:rsidRPr="00B5059F">
        <w:rPr>
          <w:bCs/>
          <w:lang w:val="ka-GE"/>
        </w:rPr>
        <w:t>საქართველოს გარემოს დაცვისა და სოფლის მეურნეობის სამინისტრო</w:t>
      </w:r>
    </w:p>
    <w:p w14:paraId="6A53EF76" w14:textId="77777777" w:rsidR="00D46F51" w:rsidRPr="00B5059F" w:rsidRDefault="00D46F51" w:rsidP="00D37950">
      <w:pPr>
        <w:pStyle w:val="ListParagraph"/>
        <w:spacing w:after="0" w:line="240" w:lineRule="auto"/>
        <w:rPr>
          <w:bCs/>
          <w:lang w:val="ka-GE"/>
        </w:rPr>
      </w:pPr>
    </w:p>
    <w:p w14:paraId="31167A0E" w14:textId="4C51806A" w:rsidR="00D46F51" w:rsidRPr="00B5059F" w:rsidRDefault="00D46F51" w:rsidP="00D37950">
      <w:pPr>
        <w:pStyle w:val="ListParagraph"/>
        <w:numPr>
          <w:ilvl w:val="0"/>
          <w:numId w:val="44"/>
        </w:numPr>
        <w:spacing w:after="0" w:line="240" w:lineRule="auto"/>
        <w:ind w:left="180" w:right="0" w:hanging="180"/>
        <w:rPr>
          <w:bCs/>
          <w:lang w:val="ka-GE"/>
        </w:rPr>
      </w:pPr>
      <w:r w:rsidRPr="00B5059F">
        <w:rPr>
          <w:bCs/>
          <w:lang w:val="ka-GE"/>
        </w:rPr>
        <w:t>კატარში, ქ. დოჰაში გაიმართა გამოფენა „აგრიტექ 2021</w:t>
      </w:r>
      <w:r w:rsidR="00417CD1" w:rsidRPr="00B5059F">
        <w:rPr>
          <w:bCs/>
          <w:lang w:val="ka-GE"/>
        </w:rPr>
        <w:t>”</w:t>
      </w:r>
      <w:r w:rsidR="003B254A" w:rsidRPr="00B5059F">
        <w:rPr>
          <w:bCs/>
          <w:lang w:val="ka-GE"/>
        </w:rPr>
        <w:t>.</w:t>
      </w:r>
      <w:r w:rsidRPr="00B5059F">
        <w:rPr>
          <w:bCs/>
          <w:lang w:val="ka-GE"/>
        </w:rPr>
        <w:t xml:space="preserve"> გამოფენაში მონაწილეობდა 15-მდე კომპანია. შედეგად, 8 კომპანიის პროდუქცია კატარის მსხვილი სუპერმარკეტების ქსელში შევიდა და პერმანენტული ექსპორტის განხორციელების საშუალება მიეცა ქართულ ბიზნეს ოპერატორებს.</w:t>
      </w:r>
    </w:p>
    <w:p w14:paraId="46552C0C" w14:textId="77777777" w:rsidR="00D46F51" w:rsidRPr="00B5059F" w:rsidRDefault="00D46F51" w:rsidP="00D37950">
      <w:pPr>
        <w:pStyle w:val="ListParagraph"/>
        <w:spacing w:after="0" w:line="240" w:lineRule="auto"/>
        <w:ind w:left="0"/>
        <w:rPr>
          <w:bCs/>
          <w:lang w:val="ka-GE"/>
        </w:rPr>
      </w:pPr>
    </w:p>
    <w:p w14:paraId="4C87B4B5" w14:textId="5C1E79CE" w:rsidR="00D46F51" w:rsidRPr="00B5059F" w:rsidRDefault="00D46F51" w:rsidP="00D37950">
      <w:pPr>
        <w:pStyle w:val="Heading4"/>
        <w:shd w:val="clear" w:color="auto" w:fill="FFFFFF" w:themeFill="background1"/>
        <w:spacing w:after="240" w:line="240" w:lineRule="auto"/>
        <w:rPr>
          <w:rFonts w:ascii="Sylfaen" w:eastAsia="Calibri" w:hAnsi="Sylfaen" w:cs="Calibri"/>
          <w:bCs/>
          <w:i w:val="0"/>
          <w:lang w:val="ka-GE"/>
        </w:rPr>
      </w:pPr>
      <w:r w:rsidRPr="00B5059F">
        <w:rPr>
          <w:rFonts w:ascii="Sylfaen" w:eastAsia="Calibri" w:hAnsi="Sylfaen" w:cs="Calibri"/>
          <w:bCs/>
          <w:i w:val="0"/>
          <w:lang w:val="ka-GE"/>
        </w:rPr>
        <w:t>12.3.4 ბიოლოგიური მრავალფეროვნების დაცვის ღონისძიებები (პროგრამული კოდი: 31 01 04)</w:t>
      </w:r>
    </w:p>
    <w:p w14:paraId="0D2C5042" w14:textId="77777777" w:rsidR="00D46F51" w:rsidRPr="00B5059F" w:rsidRDefault="00D46F51" w:rsidP="00D37950">
      <w:pPr>
        <w:pStyle w:val="ListParagraph"/>
        <w:spacing w:after="60" w:line="240" w:lineRule="auto"/>
        <w:ind w:left="0"/>
        <w:rPr>
          <w:bCs/>
          <w:lang w:val="ka-GE"/>
        </w:rPr>
      </w:pPr>
    </w:p>
    <w:p w14:paraId="780FB8E8" w14:textId="77777777" w:rsidR="00D46F51" w:rsidRPr="00B5059F" w:rsidRDefault="00D46F51" w:rsidP="00D37950">
      <w:pPr>
        <w:pStyle w:val="ListParagraph"/>
        <w:spacing w:after="60" w:line="240" w:lineRule="auto"/>
        <w:ind w:left="0"/>
        <w:rPr>
          <w:bCs/>
          <w:lang w:val="ka-GE"/>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lang w:val="ka-GE"/>
        </w:rPr>
        <w:t xml:space="preserve">: </w:t>
      </w:r>
    </w:p>
    <w:p w14:paraId="0E35A0AF" w14:textId="77777777" w:rsidR="00D46F51" w:rsidRPr="00B5059F" w:rsidRDefault="00D46F51" w:rsidP="00D37950">
      <w:pPr>
        <w:pStyle w:val="ListParagraph"/>
        <w:numPr>
          <w:ilvl w:val="0"/>
          <w:numId w:val="60"/>
        </w:numPr>
        <w:spacing w:after="0" w:line="240" w:lineRule="auto"/>
        <w:ind w:right="0"/>
        <w:rPr>
          <w:bCs/>
          <w:lang w:val="ka-GE"/>
        </w:rPr>
      </w:pPr>
      <w:r w:rsidRPr="00B5059F">
        <w:rPr>
          <w:bCs/>
          <w:lang w:val="ka-GE"/>
        </w:rPr>
        <w:t>საქართველოს გარემოს დაცვისა და სოფლის მეურნეობის სამინისტრო</w:t>
      </w:r>
    </w:p>
    <w:p w14:paraId="3A620B8D" w14:textId="77777777" w:rsidR="00D46F51" w:rsidRPr="00B5059F" w:rsidRDefault="00D46F51" w:rsidP="00D37950">
      <w:pPr>
        <w:pStyle w:val="ListParagraph"/>
        <w:spacing w:after="0" w:line="240" w:lineRule="auto"/>
        <w:ind w:left="360"/>
        <w:rPr>
          <w:bCs/>
          <w:highlight w:val="yellow"/>
          <w:lang w:val="ka-GE"/>
        </w:rPr>
      </w:pPr>
    </w:p>
    <w:p w14:paraId="5E61FFFB" w14:textId="77777777" w:rsidR="00D46F51" w:rsidRPr="00B5059F" w:rsidRDefault="00D46F51" w:rsidP="00D37950">
      <w:pPr>
        <w:pStyle w:val="ListParagraph"/>
        <w:numPr>
          <w:ilvl w:val="0"/>
          <w:numId w:val="44"/>
        </w:numPr>
        <w:spacing w:after="0" w:line="240" w:lineRule="auto"/>
        <w:ind w:left="180" w:right="0" w:hanging="180"/>
        <w:rPr>
          <w:bCs/>
          <w:lang w:val="ka-GE"/>
        </w:rPr>
      </w:pPr>
      <w:r w:rsidRPr="00B5059F">
        <w:rPr>
          <w:bCs/>
          <w:lang w:val="ka-GE"/>
        </w:rPr>
        <w:t xml:space="preserve">დაიწყო მტაცებლების (მგელი, ტურა, მელა) პოპულაციების კვლევა შერჩეულ მუნიციპალიტეტებში </w:t>
      </w:r>
    </w:p>
    <w:p w14:paraId="70A61F44" w14:textId="77777777" w:rsidR="00D46F51" w:rsidRPr="00B5059F" w:rsidRDefault="00D46F51" w:rsidP="00D37950">
      <w:pPr>
        <w:pStyle w:val="ListParagraph"/>
        <w:spacing w:after="0" w:line="240" w:lineRule="auto"/>
        <w:ind w:left="0"/>
        <w:rPr>
          <w:bCs/>
          <w:lang w:val="ka-GE"/>
        </w:rPr>
      </w:pPr>
    </w:p>
    <w:p w14:paraId="300A60CD" w14:textId="1833AA62" w:rsidR="00D46F51" w:rsidRPr="00B5059F" w:rsidRDefault="00D46F51" w:rsidP="00D37950">
      <w:pPr>
        <w:pStyle w:val="Heading2"/>
        <w:spacing w:before="0" w:line="240" w:lineRule="auto"/>
        <w:rPr>
          <w:rFonts w:ascii="Sylfaen" w:hAnsi="Sylfaen" w:cs="Sylfaen"/>
          <w:bCs/>
          <w:sz w:val="22"/>
          <w:szCs w:val="22"/>
          <w:lang w:val="ka-GE"/>
        </w:rPr>
      </w:pPr>
      <w:r w:rsidRPr="00B5059F">
        <w:rPr>
          <w:rFonts w:ascii="Sylfaen" w:hAnsi="Sylfaen" w:cs="Sylfaen"/>
          <w:bCs/>
          <w:sz w:val="22"/>
          <w:szCs w:val="22"/>
          <w:lang w:val="ka-GE"/>
        </w:rPr>
        <w:t>12.4 სატყეო სისტემის ჩამოყალიბება და მართვა (პროგრამული კოდი: 31 09)</w:t>
      </w:r>
    </w:p>
    <w:p w14:paraId="7E996F83" w14:textId="77777777" w:rsidR="003B254A" w:rsidRPr="00B5059F" w:rsidRDefault="003B254A" w:rsidP="00D37950">
      <w:pPr>
        <w:pStyle w:val="ListParagraph"/>
        <w:spacing w:after="60" w:line="240" w:lineRule="auto"/>
        <w:ind w:left="0"/>
        <w:rPr>
          <w:bCs/>
        </w:rPr>
      </w:pPr>
    </w:p>
    <w:p w14:paraId="6F905BE9" w14:textId="111C1D37" w:rsidR="00D46F51" w:rsidRPr="00B5059F" w:rsidRDefault="00D46F51" w:rsidP="00D37950">
      <w:pPr>
        <w:pStyle w:val="ListParagraph"/>
        <w:spacing w:after="60" w:line="240" w:lineRule="auto"/>
        <w:ind w:left="0"/>
        <w:rPr>
          <w:bCs/>
          <w:lang w:val="ka-GE"/>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lang w:val="ka-GE"/>
        </w:rPr>
        <w:t xml:space="preserve">: </w:t>
      </w:r>
    </w:p>
    <w:p w14:paraId="1022DB6E" w14:textId="77777777" w:rsidR="00D46F51" w:rsidRPr="00B5059F" w:rsidRDefault="00D46F51" w:rsidP="00D37950">
      <w:pPr>
        <w:pStyle w:val="ListParagraph"/>
        <w:numPr>
          <w:ilvl w:val="0"/>
          <w:numId w:val="57"/>
        </w:numPr>
        <w:spacing w:after="0" w:line="240" w:lineRule="auto"/>
        <w:ind w:right="0"/>
        <w:rPr>
          <w:bCs/>
          <w:lang w:val="ka-GE"/>
        </w:rPr>
      </w:pPr>
      <w:r w:rsidRPr="00B5059F">
        <w:rPr>
          <w:bCs/>
          <w:lang w:val="ka-GE"/>
        </w:rPr>
        <w:t>სსიპ - ეროვნული სატყეო სააგენტო</w:t>
      </w:r>
    </w:p>
    <w:p w14:paraId="2448C016" w14:textId="77777777" w:rsidR="00D46F51" w:rsidRPr="00B5059F" w:rsidRDefault="00D46F51" w:rsidP="00D37950">
      <w:pPr>
        <w:pStyle w:val="ListParagraph"/>
        <w:spacing w:after="0" w:line="240" w:lineRule="auto"/>
        <w:ind w:left="0"/>
        <w:rPr>
          <w:bCs/>
          <w:lang w:val="ka-GE"/>
        </w:rPr>
      </w:pPr>
    </w:p>
    <w:p w14:paraId="15FDDD84" w14:textId="77777777" w:rsidR="00D46F51" w:rsidRPr="00B5059F" w:rsidRDefault="00D46F51" w:rsidP="00D37950">
      <w:pPr>
        <w:pStyle w:val="ListParagraph"/>
        <w:numPr>
          <w:ilvl w:val="0"/>
          <w:numId w:val="44"/>
        </w:numPr>
        <w:spacing w:after="0" w:line="240" w:lineRule="auto"/>
        <w:ind w:left="180" w:right="0" w:hanging="180"/>
        <w:rPr>
          <w:bCs/>
          <w:lang w:val="ka-GE"/>
        </w:rPr>
      </w:pPr>
      <w:r w:rsidRPr="00B5059F">
        <w:rPr>
          <w:bCs/>
          <w:lang w:val="ka-GE"/>
        </w:rPr>
        <w:t>მიმდინარეობდა სატყეო სფეროში არსებული საკანონმდებლო და მეთოდოლოგიური ბაზის სრულყოფა;</w:t>
      </w:r>
    </w:p>
    <w:p w14:paraId="4727DC68" w14:textId="77777777" w:rsidR="00D46F51" w:rsidRPr="00B5059F" w:rsidRDefault="00D46F51" w:rsidP="00D37950">
      <w:pPr>
        <w:pStyle w:val="ListParagraph"/>
        <w:numPr>
          <w:ilvl w:val="0"/>
          <w:numId w:val="44"/>
        </w:numPr>
        <w:spacing w:after="0" w:line="240" w:lineRule="auto"/>
        <w:ind w:left="180" w:right="0" w:hanging="180"/>
        <w:rPr>
          <w:bCs/>
          <w:lang w:val="ka-GE"/>
        </w:rPr>
      </w:pPr>
      <w:r w:rsidRPr="00B5059F">
        <w:rPr>
          <w:bCs/>
          <w:lang w:val="ka-GE"/>
        </w:rPr>
        <w:t>მერქნული რესურსების მართვის ელექტრონული სისტემის სრულყოფა-განვითარებისათვის; უწყვეტ რეჟიმში მიმდინარეობდა სისტემის ადმინისტრირება, სისტემის მომხმარებელთათვის პრაქტიკული და მეთოდური დახმარების გაწევა.</w:t>
      </w:r>
      <w:r w:rsidRPr="00B5059F">
        <w:rPr>
          <w:bCs/>
          <w:lang w:val="ka-GE"/>
        </w:rPr>
        <w:tab/>
      </w:r>
    </w:p>
    <w:p w14:paraId="5F3F583F" w14:textId="77777777" w:rsidR="00D46F51" w:rsidRPr="00B5059F" w:rsidRDefault="00D46F51" w:rsidP="00D37950">
      <w:pPr>
        <w:pStyle w:val="ListParagraph"/>
        <w:numPr>
          <w:ilvl w:val="0"/>
          <w:numId w:val="44"/>
        </w:numPr>
        <w:spacing w:after="0" w:line="240" w:lineRule="auto"/>
        <w:ind w:left="180" w:right="0" w:hanging="180"/>
        <w:rPr>
          <w:bCs/>
          <w:lang w:val="ka-GE"/>
        </w:rPr>
      </w:pPr>
      <w:r w:rsidRPr="00B5059F">
        <w:rPr>
          <w:bCs/>
          <w:lang w:val="ka-GE"/>
        </w:rPr>
        <w:t>მიმდინარეობდა სააგენტოს მართვას დაქვემდებარებული წალკა-თეთრიწყაროს სატყეო უბნის ფართობების და საზღვრების დაზუსტება, ელექტრონული შჰპ-ფაილების მომზადება -52 200 ჰა;</w:t>
      </w:r>
    </w:p>
    <w:p w14:paraId="1C295A41" w14:textId="77777777" w:rsidR="00D46F51" w:rsidRPr="00B5059F" w:rsidRDefault="00D46F51" w:rsidP="00D37950">
      <w:pPr>
        <w:pStyle w:val="ListParagraph"/>
        <w:numPr>
          <w:ilvl w:val="0"/>
          <w:numId w:val="44"/>
        </w:numPr>
        <w:spacing w:after="0" w:line="240" w:lineRule="auto"/>
        <w:ind w:left="180" w:right="0" w:hanging="180"/>
        <w:rPr>
          <w:bCs/>
          <w:lang w:val="ka-GE"/>
        </w:rPr>
      </w:pPr>
      <w:r w:rsidRPr="00B5059F">
        <w:rPr>
          <w:bCs/>
          <w:lang w:val="ka-GE"/>
        </w:rPr>
        <w:t>სახელმწიფო ტყის ფონდის ფართობების შესახებ მომზადდა ინფორმაცია (დამისამართება; შჰპ-ფაილების დამუშავება - ანალიზი, რეგისტრაცია - სსიპ საჯარო რეესტრის ეროვნულ სააგენტოში):</w:t>
      </w:r>
    </w:p>
    <w:p w14:paraId="797842A1" w14:textId="77777777" w:rsidR="00D46F51" w:rsidRPr="00B5059F" w:rsidRDefault="00D46F51" w:rsidP="00D37950">
      <w:pPr>
        <w:pStyle w:val="ListParagraph"/>
        <w:numPr>
          <w:ilvl w:val="0"/>
          <w:numId w:val="48"/>
        </w:numPr>
        <w:spacing w:after="0" w:line="240" w:lineRule="auto"/>
        <w:ind w:left="900" w:right="0" w:hanging="349"/>
        <w:rPr>
          <w:bCs/>
        </w:rPr>
      </w:pPr>
      <w:r w:rsidRPr="00B5059F">
        <w:rPr>
          <w:bCs/>
        </w:rPr>
        <w:t xml:space="preserve">400.59 </w:t>
      </w:r>
      <w:proofErr w:type="spellStart"/>
      <w:r w:rsidRPr="00B5059F">
        <w:rPr>
          <w:bCs/>
        </w:rPr>
        <w:t>ჰა</w:t>
      </w:r>
      <w:proofErr w:type="spellEnd"/>
      <w:r w:rsidRPr="00B5059F">
        <w:rPr>
          <w:bCs/>
        </w:rPr>
        <w:t xml:space="preserve"> </w:t>
      </w:r>
      <w:proofErr w:type="spellStart"/>
      <w:r w:rsidRPr="00B5059F">
        <w:rPr>
          <w:bCs/>
        </w:rPr>
        <w:t>ფართობზე</w:t>
      </w:r>
      <w:proofErr w:type="spellEnd"/>
      <w:r w:rsidRPr="00B5059F">
        <w:rPr>
          <w:bCs/>
        </w:rPr>
        <w:t xml:space="preserve"> - </w:t>
      </w:r>
      <w:proofErr w:type="spellStart"/>
      <w:r w:rsidRPr="00B5059F">
        <w:rPr>
          <w:bCs/>
        </w:rPr>
        <w:t>სასოფლო</w:t>
      </w:r>
      <w:proofErr w:type="spellEnd"/>
      <w:r w:rsidRPr="00B5059F">
        <w:rPr>
          <w:bCs/>
        </w:rPr>
        <w:t xml:space="preserve"> </w:t>
      </w:r>
      <w:proofErr w:type="spellStart"/>
      <w:r w:rsidRPr="00B5059F">
        <w:rPr>
          <w:bCs/>
        </w:rPr>
        <w:t>სამეურნეო</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არასასოფლო</w:t>
      </w:r>
      <w:proofErr w:type="spellEnd"/>
      <w:r w:rsidRPr="00B5059F">
        <w:rPr>
          <w:bCs/>
        </w:rPr>
        <w:t xml:space="preserve"> </w:t>
      </w:r>
      <w:proofErr w:type="spellStart"/>
      <w:r w:rsidRPr="00B5059F">
        <w:rPr>
          <w:bCs/>
        </w:rPr>
        <w:t>სამეურნეო</w:t>
      </w:r>
      <w:proofErr w:type="spellEnd"/>
      <w:r w:rsidRPr="00B5059F">
        <w:rPr>
          <w:bCs/>
        </w:rPr>
        <w:t xml:space="preserve"> </w:t>
      </w:r>
      <w:proofErr w:type="spellStart"/>
      <w:r w:rsidRPr="00B5059F">
        <w:rPr>
          <w:bCs/>
        </w:rPr>
        <w:t>დანიშნულებით</w:t>
      </w:r>
      <w:proofErr w:type="spellEnd"/>
      <w:r w:rsidRPr="00B5059F">
        <w:rPr>
          <w:bCs/>
        </w:rPr>
        <w:t xml:space="preserve"> </w:t>
      </w:r>
      <w:proofErr w:type="spellStart"/>
      <w:r w:rsidRPr="00B5059F">
        <w:rPr>
          <w:bCs/>
        </w:rPr>
        <w:t>შემდგომში</w:t>
      </w:r>
      <w:proofErr w:type="spellEnd"/>
      <w:r w:rsidRPr="00B5059F">
        <w:rPr>
          <w:bCs/>
        </w:rPr>
        <w:t xml:space="preserve"> </w:t>
      </w:r>
      <w:proofErr w:type="spellStart"/>
      <w:r w:rsidRPr="00B5059F">
        <w:rPr>
          <w:bCs/>
        </w:rPr>
        <w:t>სახელმწიფო</w:t>
      </w:r>
      <w:proofErr w:type="spellEnd"/>
      <w:r w:rsidRPr="00B5059F">
        <w:rPr>
          <w:bCs/>
        </w:rPr>
        <w:t xml:space="preserve"> </w:t>
      </w:r>
      <w:proofErr w:type="spellStart"/>
      <w:r w:rsidRPr="00B5059F">
        <w:rPr>
          <w:bCs/>
        </w:rPr>
        <w:t>ტყის</w:t>
      </w:r>
      <w:proofErr w:type="spellEnd"/>
      <w:r w:rsidRPr="00B5059F">
        <w:rPr>
          <w:bCs/>
        </w:rPr>
        <w:t xml:space="preserve"> </w:t>
      </w:r>
      <w:proofErr w:type="spellStart"/>
      <w:r w:rsidRPr="00B5059F">
        <w:rPr>
          <w:bCs/>
        </w:rPr>
        <w:t>ტერიტორიაზე</w:t>
      </w:r>
      <w:proofErr w:type="spellEnd"/>
      <w:r w:rsidRPr="00B5059F">
        <w:rPr>
          <w:bCs/>
        </w:rPr>
        <w:t xml:space="preserve"> </w:t>
      </w:r>
      <w:proofErr w:type="spellStart"/>
      <w:r w:rsidRPr="00B5059F">
        <w:rPr>
          <w:bCs/>
        </w:rPr>
        <w:t>ტყითსარგებლობისათვის</w:t>
      </w:r>
      <w:proofErr w:type="spellEnd"/>
      <w:r w:rsidRPr="00B5059F">
        <w:rPr>
          <w:bCs/>
        </w:rPr>
        <w:t>.</w:t>
      </w:r>
    </w:p>
    <w:p w14:paraId="15A12496" w14:textId="77777777" w:rsidR="00D46F51" w:rsidRPr="00B5059F" w:rsidRDefault="00D46F51" w:rsidP="00D37950">
      <w:pPr>
        <w:pStyle w:val="ListParagraph"/>
        <w:numPr>
          <w:ilvl w:val="0"/>
          <w:numId w:val="48"/>
        </w:numPr>
        <w:spacing w:after="0" w:line="240" w:lineRule="auto"/>
        <w:ind w:left="900" w:right="0" w:hanging="349"/>
        <w:rPr>
          <w:bCs/>
        </w:rPr>
      </w:pPr>
      <w:r w:rsidRPr="00B5059F">
        <w:rPr>
          <w:bCs/>
        </w:rPr>
        <w:t xml:space="preserve">5 894 </w:t>
      </w:r>
      <w:proofErr w:type="spellStart"/>
      <w:r w:rsidRPr="00B5059F">
        <w:rPr>
          <w:bCs/>
        </w:rPr>
        <w:t>ჰა</w:t>
      </w:r>
      <w:proofErr w:type="spellEnd"/>
      <w:r w:rsidRPr="00B5059F">
        <w:rPr>
          <w:bCs/>
        </w:rPr>
        <w:t xml:space="preserve"> </w:t>
      </w:r>
      <w:proofErr w:type="spellStart"/>
      <w:r w:rsidRPr="00B5059F">
        <w:rPr>
          <w:bCs/>
        </w:rPr>
        <w:t>ფართობზე</w:t>
      </w:r>
      <w:proofErr w:type="spellEnd"/>
      <w:r w:rsidRPr="00B5059F">
        <w:rPr>
          <w:bCs/>
        </w:rPr>
        <w:t xml:space="preserve"> - </w:t>
      </w:r>
      <w:proofErr w:type="spellStart"/>
      <w:r w:rsidRPr="00B5059F">
        <w:rPr>
          <w:bCs/>
        </w:rPr>
        <w:t>ტყის</w:t>
      </w:r>
      <w:proofErr w:type="spellEnd"/>
      <w:r w:rsidRPr="00B5059F">
        <w:rPr>
          <w:bCs/>
        </w:rPr>
        <w:t xml:space="preserve"> </w:t>
      </w:r>
      <w:proofErr w:type="spellStart"/>
      <w:r w:rsidRPr="00B5059F">
        <w:rPr>
          <w:bCs/>
        </w:rPr>
        <w:t>ფონდის</w:t>
      </w:r>
      <w:proofErr w:type="spellEnd"/>
      <w:r w:rsidRPr="00B5059F">
        <w:rPr>
          <w:bCs/>
        </w:rPr>
        <w:t xml:space="preserve"> </w:t>
      </w:r>
      <w:proofErr w:type="spellStart"/>
      <w:r w:rsidRPr="00B5059F">
        <w:rPr>
          <w:bCs/>
        </w:rPr>
        <w:t>ტერიტორიაზე</w:t>
      </w:r>
      <w:proofErr w:type="spellEnd"/>
      <w:r w:rsidRPr="00B5059F">
        <w:rPr>
          <w:bCs/>
        </w:rPr>
        <w:t xml:space="preserve"> </w:t>
      </w:r>
      <w:proofErr w:type="spellStart"/>
      <w:r w:rsidRPr="00B5059F">
        <w:rPr>
          <w:bCs/>
        </w:rPr>
        <w:t>წიაღით</w:t>
      </w:r>
      <w:proofErr w:type="spellEnd"/>
      <w:r w:rsidRPr="00B5059F">
        <w:rPr>
          <w:bCs/>
        </w:rPr>
        <w:t xml:space="preserve"> </w:t>
      </w:r>
      <w:proofErr w:type="spellStart"/>
      <w:r w:rsidRPr="00B5059F">
        <w:rPr>
          <w:bCs/>
        </w:rPr>
        <w:t>სარგებლობის</w:t>
      </w:r>
      <w:proofErr w:type="spellEnd"/>
      <w:r w:rsidRPr="00B5059F">
        <w:rPr>
          <w:bCs/>
        </w:rPr>
        <w:t xml:space="preserve"> </w:t>
      </w:r>
      <w:proofErr w:type="spellStart"/>
      <w:r w:rsidRPr="00B5059F">
        <w:rPr>
          <w:bCs/>
        </w:rPr>
        <w:t>განხორციელებისთვის</w:t>
      </w:r>
      <w:proofErr w:type="spellEnd"/>
      <w:r w:rsidRPr="00B5059F">
        <w:rPr>
          <w:bCs/>
        </w:rPr>
        <w:t xml:space="preserve"> (</w:t>
      </w:r>
      <w:proofErr w:type="spellStart"/>
      <w:r w:rsidRPr="00B5059F">
        <w:rPr>
          <w:bCs/>
        </w:rPr>
        <w:t>მათ</w:t>
      </w:r>
      <w:proofErr w:type="spellEnd"/>
      <w:r w:rsidRPr="00B5059F">
        <w:rPr>
          <w:bCs/>
        </w:rPr>
        <w:t xml:space="preserve"> </w:t>
      </w:r>
      <w:proofErr w:type="spellStart"/>
      <w:r w:rsidRPr="00B5059F">
        <w:rPr>
          <w:bCs/>
        </w:rPr>
        <w:t>შორის</w:t>
      </w:r>
      <w:proofErr w:type="spellEnd"/>
      <w:r w:rsidRPr="00B5059F">
        <w:rPr>
          <w:bCs/>
        </w:rPr>
        <w:t xml:space="preserve"> </w:t>
      </w:r>
      <w:proofErr w:type="spellStart"/>
      <w:r w:rsidRPr="00B5059F">
        <w:rPr>
          <w:bCs/>
        </w:rPr>
        <w:t>სახელმწიფო</w:t>
      </w:r>
      <w:proofErr w:type="spellEnd"/>
      <w:r w:rsidRPr="00B5059F">
        <w:rPr>
          <w:bCs/>
        </w:rPr>
        <w:t xml:space="preserve"> </w:t>
      </w:r>
      <w:proofErr w:type="spellStart"/>
      <w:r w:rsidRPr="00B5059F">
        <w:rPr>
          <w:bCs/>
        </w:rPr>
        <w:t>ტყეში</w:t>
      </w:r>
      <w:proofErr w:type="spellEnd"/>
      <w:r w:rsidRPr="00B5059F">
        <w:rPr>
          <w:bCs/>
        </w:rPr>
        <w:t xml:space="preserve"> </w:t>
      </w:r>
      <w:proofErr w:type="spellStart"/>
      <w:r w:rsidRPr="00B5059F">
        <w:rPr>
          <w:bCs/>
        </w:rPr>
        <w:t>მდებარეობს</w:t>
      </w:r>
      <w:proofErr w:type="spellEnd"/>
      <w:r w:rsidRPr="00B5059F">
        <w:rPr>
          <w:bCs/>
        </w:rPr>
        <w:t xml:space="preserve"> 3 662.4 </w:t>
      </w:r>
      <w:proofErr w:type="spellStart"/>
      <w:r w:rsidRPr="00B5059F">
        <w:rPr>
          <w:bCs/>
        </w:rPr>
        <w:t>ჰა</w:t>
      </w:r>
      <w:proofErr w:type="spellEnd"/>
      <w:r w:rsidRPr="00B5059F">
        <w:rPr>
          <w:bCs/>
        </w:rPr>
        <w:t>.</w:t>
      </w:r>
      <w:proofErr w:type="gramStart"/>
      <w:r w:rsidRPr="00B5059F">
        <w:rPr>
          <w:bCs/>
        </w:rPr>
        <w:t>);</w:t>
      </w:r>
      <w:proofErr w:type="gramEnd"/>
    </w:p>
    <w:p w14:paraId="620538FA" w14:textId="77777777" w:rsidR="00D46F51" w:rsidRPr="00B5059F" w:rsidRDefault="00D46F51" w:rsidP="00D37950">
      <w:pPr>
        <w:pStyle w:val="ListParagraph"/>
        <w:numPr>
          <w:ilvl w:val="0"/>
          <w:numId w:val="48"/>
        </w:numPr>
        <w:spacing w:after="0" w:line="240" w:lineRule="auto"/>
        <w:ind w:left="900" w:right="0" w:hanging="349"/>
        <w:rPr>
          <w:bCs/>
        </w:rPr>
      </w:pPr>
      <w:r w:rsidRPr="00B5059F">
        <w:rPr>
          <w:bCs/>
        </w:rPr>
        <w:t xml:space="preserve">59.8 </w:t>
      </w:r>
      <w:proofErr w:type="spellStart"/>
      <w:r w:rsidRPr="00B5059F">
        <w:rPr>
          <w:bCs/>
        </w:rPr>
        <w:t>ჰა</w:t>
      </w:r>
      <w:proofErr w:type="spellEnd"/>
      <w:r w:rsidRPr="00B5059F">
        <w:rPr>
          <w:bCs/>
        </w:rPr>
        <w:t xml:space="preserve"> </w:t>
      </w:r>
      <w:proofErr w:type="spellStart"/>
      <w:r w:rsidRPr="00B5059F">
        <w:rPr>
          <w:bCs/>
        </w:rPr>
        <w:t>ფართობზე</w:t>
      </w:r>
      <w:proofErr w:type="spellEnd"/>
      <w:r w:rsidRPr="00B5059F">
        <w:rPr>
          <w:bCs/>
        </w:rPr>
        <w:t xml:space="preserve"> - </w:t>
      </w:r>
      <w:proofErr w:type="spellStart"/>
      <w:r w:rsidRPr="00B5059F">
        <w:rPr>
          <w:bCs/>
        </w:rPr>
        <w:t>სახელმწიფო</w:t>
      </w:r>
      <w:proofErr w:type="spellEnd"/>
      <w:r w:rsidRPr="00B5059F">
        <w:rPr>
          <w:bCs/>
        </w:rPr>
        <w:t xml:space="preserve"> </w:t>
      </w:r>
      <w:proofErr w:type="spellStart"/>
      <w:proofErr w:type="gramStart"/>
      <w:r w:rsidRPr="00B5059F">
        <w:rPr>
          <w:bCs/>
        </w:rPr>
        <w:t>ტყის</w:t>
      </w:r>
      <w:proofErr w:type="spellEnd"/>
      <w:r w:rsidRPr="00B5059F">
        <w:rPr>
          <w:bCs/>
        </w:rPr>
        <w:t xml:space="preserve">  </w:t>
      </w:r>
      <w:proofErr w:type="spellStart"/>
      <w:r w:rsidRPr="00B5059F">
        <w:rPr>
          <w:bCs/>
        </w:rPr>
        <w:t>ტერიტორიაზე</w:t>
      </w:r>
      <w:proofErr w:type="spellEnd"/>
      <w:proofErr w:type="gramEnd"/>
      <w:r w:rsidRPr="00B5059F">
        <w:rPr>
          <w:bCs/>
        </w:rPr>
        <w:t xml:space="preserve"> </w:t>
      </w:r>
      <w:proofErr w:type="spellStart"/>
      <w:r w:rsidRPr="00B5059F">
        <w:rPr>
          <w:bCs/>
        </w:rPr>
        <w:t>სპეციალური</w:t>
      </w:r>
      <w:proofErr w:type="spellEnd"/>
      <w:r w:rsidRPr="00B5059F">
        <w:rPr>
          <w:bCs/>
        </w:rPr>
        <w:t xml:space="preserve"> </w:t>
      </w:r>
      <w:proofErr w:type="spellStart"/>
      <w:r w:rsidRPr="00B5059F">
        <w:rPr>
          <w:bCs/>
        </w:rPr>
        <w:t>დანიშნულებით</w:t>
      </w:r>
      <w:proofErr w:type="spellEnd"/>
      <w:r w:rsidRPr="00B5059F">
        <w:rPr>
          <w:bCs/>
        </w:rPr>
        <w:t xml:space="preserve"> </w:t>
      </w:r>
      <w:proofErr w:type="spellStart"/>
      <w:r w:rsidRPr="00B5059F">
        <w:rPr>
          <w:bCs/>
        </w:rPr>
        <w:t>სარგებლობის</w:t>
      </w:r>
      <w:proofErr w:type="spellEnd"/>
      <w:r w:rsidRPr="00B5059F">
        <w:rPr>
          <w:bCs/>
        </w:rPr>
        <w:t xml:space="preserve"> </w:t>
      </w:r>
      <w:proofErr w:type="spellStart"/>
      <w:r w:rsidRPr="00B5059F">
        <w:rPr>
          <w:bCs/>
        </w:rPr>
        <w:t>მიზნით</w:t>
      </w:r>
      <w:proofErr w:type="spellEnd"/>
      <w:r w:rsidRPr="00B5059F">
        <w:rPr>
          <w:bCs/>
        </w:rPr>
        <w:t>;</w:t>
      </w:r>
    </w:p>
    <w:p w14:paraId="7D67A848"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სახელმწიფო</w:t>
      </w:r>
      <w:proofErr w:type="spellEnd"/>
      <w:r w:rsidRPr="00B5059F">
        <w:rPr>
          <w:bCs/>
        </w:rPr>
        <w:t xml:space="preserve"> </w:t>
      </w:r>
      <w:proofErr w:type="spellStart"/>
      <w:proofErr w:type="gramStart"/>
      <w:r w:rsidRPr="00B5059F">
        <w:rPr>
          <w:bCs/>
        </w:rPr>
        <w:t>ტყის</w:t>
      </w:r>
      <w:proofErr w:type="spellEnd"/>
      <w:r w:rsidRPr="00B5059F">
        <w:rPr>
          <w:bCs/>
        </w:rPr>
        <w:t xml:space="preserve">  </w:t>
      </w:r>
      <w:proofErr w:type="spellStart"/>
      <w:r w:rsidRPr="00B5059F">
        <w:rPr>
          <w:bCs/>
        </w:rPr>
        <w:t>ტერიტორიაზე</w:t>
      </w:r>
      <w:proofErr w:type="spellEnd"/>
      <w:proofErr w:type="gramEnd"/>
      <w:r w:rsidRPr="00B5059F">
        <w:rPr>
          <w:bCs/>
        </w:rPr>
        <w:t xml:space="preserve"> </w:t>
      </w:r>
      <w:proofErr w:type="spellStart"/>
      <w:r w:rsidRPr="00B5059F">
        <w:rPr>
          <w:bCs/>
        </w:rPr>
        <w:t>მომსახურება</w:t>
      </w:r>
      <w:proofErr w:type="spellEnd"/>
      <w:r w:rsidRPr="00B5059F">
        <w:rPr>
          <w:bCs/>
        </w:rPr>
        <w:t xml:space="preserve"> </w:t>
      </w:r>
      <w:proofErr w:type="spellStart"/>
      <w:r w:rsidRPr="00B5059F">
        <w:rPr>
          <w:bCs/>
        </w:rPr>
        <w:t>გაეწია</w:t>
      </w:r>
      <w:proofErr w:type="spellEnd"/>
      <w:r w:rsidRPr="00B5059F">
        <w:rPr>
          <w:bCs/>
        </w:rPr>
        <w:t xml:space="preserve"> </w:t>
      </w:r>
      <w:proofErr w:type="spellStart"/>
      <w:r w:rsidRPr="00B5059F">
        <w:rPr>
          <w:bCs/>
        </w:rPr>
        <w:t>სხვადასხვა</w:t>
      </w:r>
      <w:proofErr w:type="spellEnd"/>
      <w:r w:rsidRPr="00B5059F">
        <w:rPr>
          <w:bCs/>
        </w:rPr>
        <w:t xml:space="preserve"> </w:t>
      </w:r>
      <w:proofErr w:type="spellStart"/>
      <w:r w:rsidRPr="00B5059F">
        <w:rPr>
          <w:bCs/>
        </w:rPr>
        <w:t>იურიდიულ</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ფიზიკურ</w:t>
      </w:r>
      <w:proofErr w:type="spellEnd"/>
      <w:r w:rsidRPr="00B5059F">
        <w:rPr>
          <w:bCs/>
        </w:rPr>
        <w:t xml:space="preserve"> </w:t>
      </w:r>
      <w:proofErr w:type="spellStart"/>
      <w:r w:rsidRPr="00B5059F">
        <w:rPr>
          <w:bCs/>
        </w:rPr>
        <w:t>პირს</w:t>
      </w:r>
      <w:proofErr w:type="spellEnd"/>
      <w:r w:rsidRPr="00B5059F">
        <w:rPr>
          <w:bCs/>
        </w:rPr>
        <w:t xml:space="preserve">, </w:t>
      </w:r>
      <w:proofErr w:type="spellStart"/>
      <w:r w:rsidRPr="00B5059F">
        <w:rPr>
          <w:bCs/>
        </w:rPr>
        <w:t>განხორციელდა</w:t>
      </w:r>
      <w:proofErr w:type="spellEnd"/>
      <w:r w:rsidRPr="00B5059F">
        <w:rPr>
          <w:bCs/>
        </w:rPr>
        <w:t xml:space="preserve"> </w:t>
      </w:r>
      <w:proofErr w:type="spellStart"/>
      <w:r w:rsidRPr="00B5059F">
        <w:rPr>
          <w:bCs/>
        </w:rPr>
        <w:t>ტყის</w:t>
      </w:r>
      <w:proofErr w:type="spellEnd"/>
      <w:r w:rsidRPr="00B5059F">
        <w:rPr>
          <w:bCs/>
        </w:rPr>
        <w:t xml:space="preserve"> </w:t>
      </w:r>
      <w:proofErr w:type="spellStart"/>
      <w:r w:rsidRPr="00B5059F">
        <w:rPr>
          <w:bCs/>
        </w:rPr>
        <w:t>აღრიცხვის</w:t>
      </w:r>
      <w:proofErr w:type="spellEnd"/>
      <w:r w:rsidRPr="00B5059F">
        <w:rPr>
          <w:bCs/>
        </w:rPr>
        <w:t xml:space="preserve"> (</w:t>
      </w:r>
      <w:proofErr w:type="spellStart"/>
      <w:r w:rsidRPr="00B5059F">
        <w:rPr>
          <w:bCs/>
        </w:rPr>
        <w:t>ტყეკაფის</w:t>
      </w:r>
      <w:proofErr w:type="spellEnd"/>
      <w:r w:rsidRPr="00B5059F">
        <w:rPr>
          <w:bCs/>
        </w:rPr>
        <w:t xml:space="preserve"> </w:t>
      </w:r>
      <w:proofErr w:type="spellStart"/>
      <w:r w:rsidRPr="00B5059F">
        <w:rPr>
          <w:bCs/>
        </w:rPr>
        <w:t>მონიშვნის</w:t>
      </w:r>
      <w:proofErr w:type="spellEnd"/>
      <w:r w:rsidRPr="00B5059F">
        <w:rPr>
          <w:bCs/>
        </w:rPr>
        <w:t xml:space="preserve">) </w:t>
      </w:r>
      <w:proofErr w:type="spellStart"/>
      <w:r w:rsidRPr="00B5059F">
        <w:rPr>
          <w:bCs/>
        </w:rPr>
        <w:t>სამუშაოები</w:t>
      </w:r>
      <w:proofErr w:type="spellEnd"/>
      <w:r w:rsidRPr="00B5059F">
        <w:rPr>
          <w:bCs/>
        </w:rPr>
        <w:t xml:space="preserve"> 30.4 </w:t>
      </w:r>
      <w:proofErr w:type="spellStart"/>
      <w:r w:rsidRPr="00B5059F">
        <w:rPr>
          <w:bCs/>
        </w:rPr>
        <w:t>ჰა</w:t>
      </w:r>
      <w:proofErr w:type="spellEnd"/>
      <w:r w:rsidRPr="00B5059F">
        <w:rPr>
          <w:bCs/>
        </w:rPr>
        <w:t xml:space="preserve"> </w:t>
      </w:r>
      <w:proofErr w:type="spellStart"/>
      <w:r w:rsidRPr="00B5059F">
        <w:rPr>
          <w:bCs/>
        </w:rPr>
        <w:t>ფართობზე</w:t>
      </w:r>
      <w:proofErr w:type="spellEnd"/>
      <w:r w:rsidRPr="00B5059F">
        <w:rPr>
          <w:bCs/>
        </w:rPr>
        <w:t xml:space="preserve"> </w:t>
      </w:r>
      <w:proofErr w:type="spellStart"/>
      <w:r w:rsidRPr="00B5059F">
        <w:rPr>
          <w:bCs/>
        </w:rPr>
        <w:t>ხოლო</w:t>
      </w:r>
      <w:proofErr w:type="spellEnd"/>
      <w:r w:rsidRPr="00B5059F">
        <w:rPr>
          <w:bCs/>
        </w:rPr>
        <w:t xml:space="preserve"> </w:t>
      </w:r>
      <w:proofErr w:type="spellStart"/>
      <w:r w:rsidRPr="00B5059F">
        <w:rPr>
          <w:bCs/>
        </w:rPr>
        <w:t>კარტოგრაფიული</w:t>
      </w:r>
      <w:proofErr w:type="spellEnd"/>
      <w:r w:rsidRPr="00B5059F">
        <w:rPr>
          <w:bCs/>
        </w:rPr>
        <w:t xml:space="preserve"> </w:t>
      </w:r>
      <w:proofErr w:type="spellStart"/>
      <w:r w:rsidRPr="00B5059F">
        <w:rPr>
          <w:bCs/>
        </w:rPr>
        <w:t>მასალების</w:t>
      </w:r>
      <w:proofErr w:type="spellEnd"/>
      <w:r w:rsidRPr="00B5059F">
        <w:rPr>
          <w:bCs/>
        </w:rPr>
        <w:t xml:space="preserve"> </w:t>
      </w:r>
      <w:proofErr w:type="spellStart"/>
      <w:r w:rsidRPr="00B5059F">
        <w:rPr>
          <w:bCs/>
        </w:rPr>
        <w:t>მომზადება</w:t>
      </w:r>
      <w:proofErr w:type="spellEnd"/>
      <w:r w:rsidRPr="00B5059F">
        <w:rPr>
          <w:bCs/>
        </w:rPr>
        <w:t xml:space="preserve"> </w:t>
      </w:r>
      <w:proofErr w:type="spellStart"/>
      <w:r w:rsidRPr="00B5059F">
        <w:rPr>
          <w:bCs/>
        </w:rPr>
        <w:t>განხორციელდა</w:t>
      </w:r>
      <w:proofErr w:type="spellEnd"/>
      <w:r w:rsidRPr="00B5059F">
        <w:rPr>
          <w:bCs/>
        </w:rPr>
        <w:t xml:space="preserve"> </w:t>
      </w:r>
      <w:proofErr w:type="spellStart"/>
      <w:r w:rsidRPr="00B5059F">
        <w:rPr>
          <w:bCs/>
        </w:rPr>
        <w:t>სახელმწიფო</w:t>
      </w:r>
      <w:proofErr w:type="spellEnd"/>
      <w:r w:rsidRPr="00B5059F">
        <w:rPr>
          <w:bCs/>
        </w:rPr>
        <w:t xml:space="preserve"> </w:t>
      </w:r>
      <w:proofErr w:type="spellStart"/>
      <w:r w:rsidRPr="00B5059F">
        <w:rPr>
          <w:bCs/>
        </w:rPr>
        <w:t>ტყის</w:t>
      </w:r>
      <w:proofErr w:type="spellEnd"/>
      <w:r w:rsidRPr="00B5059F">
        <w:rPr>
          <w:bCs/>
        </w:rPr>
        <w:t xml:space="preserve"> 8</w:t>
      </w:r>
      <w:r w:rsidRPr="00B5059F">
        <w:rPr>
          <w:bCs/>
          <w:lang w:val="ka-GE"/>
        </w:rPr>
        <w:t xml:space="preserve"> </w:t>
      </w:r>
      <w:r w:rsidRPr="00B5059F">
        <w:rPr>
          <w:bCs/>
        </w:rPr>
        <w:t xml:space="preserve">366.9 </w:t>
      </w:r>
      <w:proofErr w:type="spellStart"/>
      <w:r w:rsidRPr="00B5059F">
        <w:rPr>
          <w:bCs/>
        </w:rPr>
        <w:t>ჰა</w:t>
      </w:r>
      <w:proofErr w:type="spellEnd"/>
      <w:r w:rsidRPr="00B5059F">
        <w:rPr>
          <w:bCs/>
        </w:rPr>
        <w:t xml:space="preserve"> </w:t>
      </w:r>
      <w:proofErr w:type="spellStart"/>
      <w:r w:rsidRPr="00B5059F">
        <w:rPr>
          <w:bCs/>
        </w:rPr>
        <w:t>ფართობზე</w:t>
      </w:r>
      <w:proofErr w:type="spellEnd"/>
      <w:r w:rsidRPr="00B5059F">
        <w:rPr>
          <w:bCs/>
        </w:rPr>
        <w:t xml:space="preserve">  (</w:t>
      </w:r>
      <w:proofErr w:type="spellStart"/>
      <w:r w:rsidRPr="00B5059F">
        <w:rPr>
          <w:bCs/>
        </w:rPr>
        <w:t>სამონადირეო</w:t>
      </w:r>
      <w:proofErr w:type="spellEnd"/>
      <w:r w:rsidRPr="00B5059F">
        <w:rPr>
          <w:bCs/>
        </w:rPr>
        <w:t xml:space="preserve"> </w:t>
      </w:r>
      <w:proofErr w:type="spellStart"/>
      <w:r w:rsidRPr="00B5059F">
        <w:rPr>
          <w:bCs/>
        </w:rPr>
        <w:t>მეურნეობისთვის</w:t>
      </w:r>
      <w:proofErr w:type="spellEnd"/>
      <w:r w:rsidRPr="00B5059F">
        <w:rPr>
          <w:bCs/>
        </w:rPr>
        <w:t xml:space="preserve"> </w:t>
      </w:r>
      <w:proofErr w:type="spellStart"/>
      <w:r w:rsidRPr="00B5059F">
        <w:rPr>
          <w:bCs/>
        </w:rPr>
        <w:t>გათვალისწინებული</w:t>
      </w:r>
      <w:proofErr w:type="spellEnd"/>
      <w:r w:rsidRPr="00B5059F">
        <w:rPr>
          <w:bCs/>
        </w:rPr>
        <w:t xml:space="preserve"> </w:t>
      </w:r>
      <w:proofErr w:type="spellStart"/>
      <w:r w:rsidRPr="00B5059F">
        <w:rPr>
          <w:bCs/>
        </w:rPr>
        <w:t>ფართობი</w:t>
      </w:r>
      <w:proofErr w:type="spellEnd"/>
      <w:r w:rsidRPr="00B5059F">
        <w:rPr>
          <w:bCs/>
        </w:rPr>
        <w:t>)</w:t>
      </w:r>
      <w:r w:rsidRPr="00B5059F">
        <w:rPr>
          <w:bCs/>
          <w:lang w:val="ka-GE"/>
        </w:rPr>
        <w:t>;</w:t>
      </w:r>
    </w:p>
    <w:p w14:paraId="0CAFCDB7"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გარემოსდაცვითი</w:t>
      </w:r>
      <w:proofErr w:type="spellEnd"/>
      <w:r w:rsidRPr="00B5059F">
        <w:rPr>
          <w:bCs/>
        </w:rPr>
        <w:t xml:space="preserve"> </w:t>
      </w:r>
      <w:proofErr w:type="spellStart"/>
      <w:r w:rsidRPr="00B5059F">
        <w:rPr>
          <w:bCs/>
        </w:rPr>
        <w:t>შეფასების</w:t>
      </w:r>
      <w:proofErr w:type="spellEnd"/>
      <w:r w:rsidRPr="00B5059F">
        <w:rPr>
          <w:bCs/>
        </w:rPr>
        <w:t xml:space="preserve"> </w:t>
      </w:r>
      <w:proofErr w:type="spellStart"/>
      <w:r w:rsidRPr="00B5059F">
        <w:rPr>
          <w:bCs/>
        </w:rPr>
        <w:t>პროექტებისთვის</w:t>
      </w:r>
      <w:proofErr w:type="spellEnd"/>
      <w:r w:rsidRPr="00B5059F">
        <w:rPr>
          <w:bCs/>
        </w:rPr>
        <w:t xml:space="preserve"> (</w:t>
      </w:r>
      <w:proofErr w:type="spellStart"/>
      <w:r w:rsidRPr="00B5059F">
        <w:rPr>
          <w:bCs/>
        </w:rPr>
        <w:t>გზშ</w:t>
      </w:r>
      <w:proofErr w:type="spellEnd"/>
      <w:r w:rsidRPr="00B5059F">
        <w:rPr>
          <w:bCs/>
        </w:rPr>
        <w:t xml:space="preserve">, </w:t>
      </w:r>
      <w:proofErr w:type="spellStart"/>
      <w:r w:rsidRPr="00B5059F">
        <w:rPr>
          <w:bCs/>
        </w:rPr>
        <w:t>სკრინინგი</w:t>
      </w:r>
      <w:proofErr w:type="spellEnd"/>
      <w:r w:rsidRPr="00B5059F">
        <w:rPr>
          <w:bCs/>
        </w:rPr>
        <w:t xml:space="preserve">, </w:t>
      </w:r>
      <w:proofErr w:type="spellStart"/>
      <w:r w:rsidRPr="00B5059F">
        <w:rPr>
          <w:bCs/>
        </w:rPr>
        <w:t>სკოპინგი</w:t>
      </w:r>
      <w:proofErr w:type="spellEnd"/>
      <w:r w:rsidRPr="00B5059F">
        <w:rPr>
          <w:bCs/>
        </w:rPr>
        <w:t xml:space="preserve">, </w:t>
      </w:r>
      <w:proofErr w:type="spellStart"/>
      <w:r w:rsidRPr="00B5059F">
        <w:rPr>
          <w:bCs/>
        </w:rPr>
        <w:t>სანაყაროები</w:t>
      </w:r>
      <w:proofErr w:type="spellEnd"/>
      <w:r w:rsidRPr="00B5059F">
        <w:rPr>
          <w:bCs/>
        </w:rPr>
        <w:t>/</w:t>
      </w:r>
      <w:proofErr w:type="spellStart"/>
      <w:r w:rsidRPr="00B5059F">
        <w:rPr>
          <w:bCs/>
        </w:rPr>
        <w:t>ფუჭი</w:t>
      </w:r>
      <w:proofErr w:type="spellEnd"/>
      <w:r w:rsidRPr="00B5059F">
        <w:rPr>
          <w:bCs/>
        </w:rPr>
        <w:t xml:space="preserve"> </w:t>
      </w:r>
      <w:proofErr w:type="spellStart"/>
      <w:r w:rsidRPr="00B5059F">
        <w:rPr>
          <w:bCs/>
        </w:rPr>
        <w:t>ქანების</w:t>
      </w:r>
      <w:proofErr w:type="spellEnd"/>
      <w:r w:rsidRPr="00B5059F">
        <w:rPr>
          <w:bCs/>
        </w:rPr>
        <w:t xml:space="preserve"> </w:t>
      </w:r>
      <w:proofErr w:type="spellStart"/>
      <w:r w:rsidRPr="00B5059F">
        <w:rPr>
          <w:bCs/>
        </w:rPr>
        <w:t>განთავსებისთვის</w:t>
      </w:r>
      <w:proofErr w:type="spellEnd"/>
      <w:r w:rsidRPr="00B5059F">
        <w:rPr>
          <w:bCs/>
        </w:rPr>
        <w:t xml:space="preserve">) </w:t>
      </w:r>
      <w:proofErr w:type="spellStart"/>
      <w:r w:rsidRPr="00B5059F">
        <w:rPr>
          <w:bCs/>
        </w:rPr>
        <w:t>შესწავლილი</w:t>
      </w:r>
      <w:proofErr w:type="spellEnd"/>
      <w:r w:rsidRPr="00B5059F">
        <w:rPr>
          <w:bCs/>
        </w:rPr>
        <w:t xml:space="preserve"> </w:t>
      </w:r>
      <w:proofErr w:type="spellStart"/>
      <w:r w:rsidRPr="00B5059F">
        <w:rPr>
          <w:bCs/>
        </w:rPr>
        <w:t>იქნა</w:t>
      </w:r>
      <w:proofErr w:type="spellEnd"/>
      <w:r w:rsidRPr="00B5059F">
        <w:rPr>
          <w:bCs/>
        </w:rPr>
        <w:t xml:space="preserve"> </w:t>
      </w:r>
      <w:proofErr w:type="spellStart"/>
      <w:r w:rsidRPr="00B5059F">
        <w:rPr>
          <w:bCs/>
        </w:rPr>
        <w:t>მთლიანი</w:t>
      </w:r>
      <w:proofErr w:type="spellEnd"/>
      <w:r w:rsidRPr="00B5059F">
        <w:rPr>
          <w:bCs/>
        </w:rPr>
        <w:t xml:space="preserve"> 79</w:t>
      </w:r>
      <w:r w:rsidRPr="00B5059F">
        <w:rPr>
          <w:bCs/>
          <w:lang w:val="ka-GE"/>
        </w:rPr>
        <w:t xml:space="preserve"> </w:t>
      </w:r>
      <w:r w:rsidRPr="00B5059F">
        <w:rPr>
          <w:bCs/>
        </w:rPr>
        <w:t xml:space="preserve">575 </w:t>
      </w:r>
      <w:proofErr w:type="spellStart"/>
      <w:r w:rsidRPr="00B5059F">
        <w:rPr>
          <w:bCs/>
        </w:rPr>
        <w:t>ჰა</w:t>
      </w:r>
      <w:proofErr w:type="spellEnd"/>
      <w:r w:rsidRPr="00B5059F">
        <w:rPr>
          <w:bCs/>
        </w:rPr>
        <w:t xml:space="preserve"> </w:t>
      </w:r>
      <w:proofErr w:type="spellStart"/>
      <w:r w:rsidRPr="00B5059F">
        <w:rPr>
          <w:bCs/>
        </w:rPr>
        <w:t>ფართობი</w:t>
      </w:r>
      <w:proofErr w:type="spellEnd"/>
      <w:r w:rsidRPr="00B5059F">
        <w:rPr>
          <w:bCs/>
        </w:rPr>
        <w:t xml:space="preserve"> </w:t>
      </w:r>
      <w:proofErr w:type="spellStart"/>
      <w:r w:rsidRPr="00B5059F">
        <w:rPr>
          <w:bCs/>
        </w:rPr>
        <w:t>და</w:t>
      </w:r>
      <w:proofErr w:type="spellEnd"/>
      <w:r w:rsidRPr="00B5059F">
        <w:rPr>
          <w:bCs/>
        </w:rPr>
        <w:t xml:space="preserve"> 110</w:t>
      </w:r>
      <w:r w:rsidRPr="00B5059F">
        <w:rPr>
          <w:bCs/>
          <w:lang w:val="ka-GE"/>
        </w:rPr>
        <w:t xml:space="preserve"> </w:t>
      </w:r>
      <w:r w:rsidRPr="00B5059F">
        <w:rPr>
          <w:bCs/>
        </w:rPr>
        <w:t xml:space="preserve">047 </w:t>
      </w:r>
      <w:proofErr w:type="spellStart"/>
      <w:r w:rsidRPr="00B5059F">
        <w:rPr>
          <w:bCs/>
        </w:rPr>
        <w:t>გრძივი</w:t>
      </w:r>
      <w:proofErr w:type="spellEnd"/>
      <w:r w:rsidRPr="00B5059F">
        <w:rPr>
          <w:bCs/>
        </w:rPr>
        <w:t xml:space="preserve"> </w:t>
      </w:r>
      <w:proofErr w:type="spellStart"/>
      <w:proofErr w:type="gramStart"/>
      <w:r w:rsidRPr="00B5059F">
        <w:rPr>
          <w:bCs/>
        </w:rPr>
        <w:t>მეტრი</w:t>
      </w:r>
      <w:proofErr w:type="spellEnd"/>
      <w:r w:rsidRPr="00B5059F">
        <w:rPr>
          <w:bCs/>
        </w:rPr>
        <w:t xml:space="preserve">,  </w:t>
      </w:r>
      <w:proofErr w:type="spellStart"/>
      <w:r w:rsidRPr="00B5059F">
        <w:rPr>
          <w:bCs/>
        </w:rPr>
        <w:t>მათ</w:t>
      </w:r>
      <w:proofErr w:type="spellEnd"/>
      <w:proofErr w:type="gramEnd"/>
      <w:r w:rsidRPr="00B5059F">
        <w:rPr>
          <w:bCs/>
        </w:rPr>
        <w:t xml:space="preserve"> </w:t>
      </w:r>
      <w:proofErr w:type="spellStart"/>
      <w:r w:rsidRPr="00B5059F">
        <w:rPr>
          <w:bCs/>
        </w:rPr>
        <w:t>შორის</w:t>
      </w:r>
      <w:proofErr w:type="spellEnd"/>
      <w:r w:rsidRPr="00B5059F">
        <w:rPr>
          <w:bCs/>
        </w:rPr>
        <w:t xml:space="preserve"> </w:t>
      </w:r>
      <w:proofErr w:type="spellStart"/>
      <w:r w:rsidRPr="00B5059F">
        <w:rPr>
          <w:bCs/>
        </w:rPr>
        <w:t>სახელმწიფო</w:t>
      </w:r>
      <w:proofErr w:type="spellEnd"/>
      <w:r w:rsidRPr="00B5059F">
        <w:rPr>
          <w:bCs/>
        </w:rPr>
        <w:t xml:space="preserve"> </w:t>
      </w:r>
      <w:proofErr w:type="spellStart"/>
      <w:r w:rsidRPr="00B5059F">
        <w:rPr>
          <w:bCs/>
        </w:rPr>
        <w:t>ტყის</w:t>
      </w:r>
      <w:proofErr w:type="spellEnd"/>
      <w:r w:rsidRPr="00B5059F">
        <w:rPr>
          <w:bCs/>
        </w:rPr>
        <w:t xml:space="preserve"> </w:t>
      </w:r>
      <w:proofErr w:type="spellStart"/>
      <w:r w:rsidRPr="00B5059F">
        <w:rPr>
          <w:bCs/>
        </w:rPr>
        <w:t>ტერიტორიაზე</w:t>
      </w:r>
      <w:proofErr w:type="spellEnd"/>
      <w:r w:rsidRPr="00B5059F">
        <w:rPr>
          <w:bCs/>
        </w:rPr>
        <w:t xml:space="preserve"> </w:t>
      </w:r>
      <w:proofErr w:type="spellStart"/>
      <w:r w:rsidRPr="00B5059F">
        <w:rPr>
          <w:bCs/>
        </w:rPr>
        <w:t>ფიქსირდება</w:t>
      </w:r>
      <w:proofErr w:type="spellEnd"/>
      <w:r w:rsidRPr="00B5059F">
        <w:rPr>
          <w:bCs/>
        </w:rPr>
        <w:t xml:space="preserve"> 11</w:t>
      </w:r>
      <w:r w:rsidRPr="00B5059F">
        <w:rPr>
          <w:bCs/>
          <w:lang w:val="ka-GE"/>
        </w:rPr>
        <w:t xml:space="preserve"> </w:t>
      </w:r>
      <w:r w:rsidRPr="00B5059F">
        <w:rPr>
          <w:bCs/>
        </w:rPr>
        <w:t xml:space="preserve">196 </w:t>
      </w:r>
      <w:proofErr w:type="spellStart"/>
      <w:r w:rsidRPr="00B5059F">
        <w:rPr>
          <w:bCs/>
        </w:rPr>
        <w:t>ჰა</w:t>
      </w:r>
      <w:proofErr w:type="spellEnd"/>
      <w:r w:rsidRPr="00B5059F">
        <w:rPr>
          <w:bCs/>
        </w:rPr>
        <w:t xml:space="preserve"> </w:t>
      </w:r>
      <w:proofErr w:type="spellStart"/>
      <w:r w:rsidRPr="00B5059F">
        <w:rPr>
          <w:bCs/>
        </w:rPr>
        <w:t>ფართობი</w:t>
      </w:r>
      <w:proofErr w:type="spellEnd"/>
      <w:r w:rsidRPr="00B5059F">
        <w:rPr>
          <w:bCs/>
        </w:rPr>
        <w:t xml:space="preserve"> </w:t>
      </w:r>
      <w:proofErr w:type="spellStart"/>
      <w:r w:rsidRPr="00B5059F">
        <w:rPr>
          <w:bCs/>
        </w:rPr>
        <w:t>და</w:t>
      </w:r>
      <w:proofErr w:type="spellEnd"/>
      <w:r w:rsidRPr="00B5059F">
        <w:rPr>
          <w:bCs/>
        </w:rPr>
        <w:t xml:space="preserve"> 12</w:t>
      </w:r>
      <w:r w:rsidRPr="00B5059F">
        <w:rPr>
          <w:bCs/>
          <w:lang w:val="ka-GE"/>
        </w:rPr>
        <w:t xml:space="preserve"> </w:t>
      </w:r>
      <w:r w:rsidRPr="00B5059F">
        <w:rPr>
          <w:bCs/>
        </w:rPr>
        <w:t xml:space="preserve">626 </w:t>
      </w:r>
      <w:proofErr w:type="spellStart"/>
      <w:r w:rsidRPr="00B5059F">
        <w:rPr>
          <w:bCs/>
        </w:rPr>
        <w:t>გრძივი</w:t>
      </w:r>
      <w:proofErr w:type="spellEnd"/>
      <w:r w:rsidRPr="00B5059F">
        <w:rPr>
          <w:bCs/>
        </w:rPr>
        <w:t xml:space="preserve"> </w:t>
      </w:r>
      <w:proofErr w:type="spellStart"/>
      <w:r w:rsidRPr="00B5059F">
        <w:rPr>
          <w:bCs/>
        </w:rPr>
        <w:t>მეტრი</w:t>
      </w:r>
      <w:proofErr w:type="spellEnd"/>
      <w:r w:rsidRPr="00B5059F">
        <w:rPr>
          <w:bCs/>
        </w:rPr>
        <w:t>.</w:t>
      </w:r>
    </w:p>
    <w:p w14:paraId="4F73AD30"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იდენტიფიცირებული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დამუშავებული</w:t>
      </w:r>
      <w:proofErr w:type="spellEnd"/>
      <w:r w:rsidRPr="00B5059F">
        <w:rPr>
          <w:bCs/>
        </w:rPr>
        <w:t xml:space="preserve"> </w:t>
      </w:r>
      <w:proofErr w:type="spellStart"/>
      <w:r w:rsidRPr="00B5059F">
        <w:rPr>
          <w:bCs/>
        </w:rPr>
        <w:t>იქნა</w:t>
      </w:r>
      <w:proofErr w:type="spellEnd"/>
      <w:r w:rsidRPr="00B5059F">
        <w:rPr>
          <w:bCs/>
        </w:rPr>
        <w:t xml:space="preserve"> </w:t>
      </w:r>
      <w:proofErr w:type="spellStart"/>
      <w:r w:rsidRPr="00B5059F">
        <w:rPr>
          <w:bCs/>
        </w:rPr>
        <w:t>სხვადასხვა</w:t>
      </w:r>
      <w:proofErr w:type="spellEnd"/>
      <w:r w:rsidRPr="00B5059F">
        <w:rPr>
          <w:bCs/>
        </w:rPr>
        <w:t xml:space="preserve"> </w:t>
      </w:r>
      <w:proofErr w:type="spellStart"/>
      <w:r w:rsidRPr="00B5059F">
        <w:rPr>
          <w:bCs/>
        </w:rPr>
        <w:t>უწყებისთვის</w:t>
      </w:r>
      <w:proofErr w:type="spellEnd"/>
      <w:r w:rsidRPr="00B5059F">
        <w:rPr>
          <w:bCs/>
        </w:rPr>
        <w:t xml:space="preserve"> </w:t>
      </w:r>
      <w:proofErr w:type="spellStart"/>
      <w:r w:rsidRPr="00B5059F">
        <w:rPr>
          <w:bCs/>
        </w:rPr>
        <w:t>მთლიანი</w:t>
      </w:r>
      <w:proofErr w:type="spellEnd"/>
      <w:r w:rsidRPr="00B5059F">
        <w:rPr>
          <w:bCs/>
        </w:rPr>
        <w:t xml:space="preserve"> 64</w:t>
      </w:r>
      <w:r w:rsidRPr="00B5059F">
        <w:rPr>
          <w:bCs/>
          <w:lang w:val="ka-GE"/>
        </w:rPr>
        <w:t xml:space="preserve"> 009.5</w:t>
      </w:r>
      <w:r w:rsidRPr="00B5059F">
        <w:rPr>
          <w:bCs/>
        </w:rPr>
        <w:t xml:space="preserve"> </w:t>
      </w:r>
      <w:proofErr w:type="spellStart"/>
      <w:r w:rsidRPr="00B5059F">
        <w:rPr>
          <w:bCs/>
        </w:rPr>
        <w:t>ჰა</w:t>
      </w:r>
      <w:proofErr w:type="spellEnd"/>
      <w:r w:rsidRPr="00B5059F">
        <w:rPr>
          <w:bCs/>
        </w:rPr>
        <w:t xml:space="preserve"> </w:t>
      </w:r>
      <w:proofErr w:type="spellStart"/>
      <w:r w:rsidRPr="00B5059F">
        <w:rPr>
          <w:bCs/>
        </w:rPr>
        <w:t>ფართობი</w:t>
      </w:r>
      <w:proofErr w:type="spellEnd"/>
      <w:r w:rsidRPr="00B5059F">
        <w:rPr>
          <w:bCs/>
        </w:rPr>
        <w:t xml:space="preserve">, </w:t>
      </w:r>
      <w:proofErr w:type="spellStart"/>
      <w:r w:rsidRPr="00B5059F">
        <w:rPr>
          <w:bCs/>
        </w:rPr>
        <w:t>მათ</w:t>
      </w:r>
      <w:proofErr w:type="spellEnd"/>
      <w:r w:rsidRPr="00B5059F">
        <w:rPr>
          <w:bCs/>
        </w:rPr>
        <w:t xml:space="preserve"> </w:t>
      </w:r>
      <w:proofErr w:type="spellStart"/>
      <w:r w:rsidRPr="00B5059F">
        <w:rPr>
          <w:bCs/>
        </w:rPr>
        <w:t>შორის</w:t>
      </w:r>
      <w:proofErr w:type="spellEnd"/>
      <w:r w:rsidRPr="00B5059F">
        <w:rPr>
          <w:bCs/>
        </w:rPr>
        <w:t xml:space="preserve"> </w:t>
      </w:r>
      <w:proofErr w:type="spellStart"/>
      <w:r w:rsidRPr="00B5059F">
        <w:rPr>
          <w:bCs/>
        </w:rPr>
        <w:t>სახელმწიფო</w:t>
      </w:r>
      <w:proofErr w:type="spellEnd"/>
      <w:r w:rsidRPr="00B5059F">
        <w:rPr>
          <w:bCs/>
        </w:rPr>
        <w:t xml:space="preserve"> </w:t>
      </w:r>
      <w:proofErr w:type="spellStart"/>
      <w:r w:rsidRPr="00B5059F">
        <w:rPr>
          <w:bCs/>
        </w:rPr>
        <w:t>ტყის</w:t>
      </w:r>
      <w:proofErr w:type="spellEnd"/>
      <w:r w:rsidRPr="00B5059F">
        <w:rPr>
          <w:bCs/>
        </w:rPr>
        <w:t xml:space="preserve"> 9</w:t>
      </w:r>
      <w:r w:rsidRPr="00B5059F">
        <w:rPr>
          <w:bCs/>
          <w:lang w:val="ka-GE"/>
        </w:rPr>
        <w:t xml:space="preserve"> </w:t>
      </w:r>
      <w:r w:rsidRPr="00B5059F">
        <w:rPr>
          <w:bCs/>
        </w:rPr>
        <w:t>3</w:t>
      </w:r>
      <w:r w:rsidRPr="00B5059F">
        <w:rPr>
          <w:bCs/>
          <w:lang w:val="ka-GE"/>
        </w:rPr>
        <w:t>11.2</w:t>
      </w:r>
      <w:r w:rsidRPr="00B5059F">
        <w:rPr>
          <w:bCs/>
        </w:rPr>
        <w:t xml:space="preserve"> </w:t>
      </w:r>
      <w:proofErr w:type="spellStart"/>
      <w:r w:rsidRPr="00B5059F">
        <w:rPr>
          <w:bCs/>
        </w:rPr>
        <w:t>ჰა</w:t>
      </w:r>
      <w:proofErr w:type="spellEnd"/>
      <w:r w:rsidRPr="00B5059F">
        <w:rPr>
          <w:bCs/>
        </w:rPr>
        <w:t xml:space="preserve"> </w:t>
      </w:r>
      <w:proofErr w:type="spellStart"/>
      <w:proofErr w:type="gramStart"/>
      <w:r w:rsidRPr="00B5059F">
        <w:rPr>
          <w:bCs/>
        </w:rPr>
        <w:t>ფართობი</w:t>
      </w:r>
      <w:proofErr w:type="spellEnd"/>
      <w:r w:rsidRPr="00B5059F">
        <w:rPr>
          <w:bCs/>
          <w:lang w:val="ka-GE"/>
        </w:rPr>
        <w:t>;</w:t>
      </w:r>
      <w:proofErr w:type="gramEnd"/>
    </w:p>
    <w:p w14:paraId="23C7DDC3"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lastRenderedPageBreak/>
        <w:t>მიმდინარეობდა</w:t>
      </w:r>
      <w:proofErr w:type="spellEnd"/>
      <w:r w:rsidRPr="00B5059F">
        <w:rPr>
          <w:bCs/>
        </w:rPr>
        <w:t xml:space="preserve"> </w:t>
      </w:r>
      <w:proofErr w:type="spellStart"/>
      <w:r w:rsidRPr="00B5059F">
        <w:rPr>
          <w:bCs/>
        </w:rPr>
        <w:t>კამერალური</w:t>
      </w:r>
      <w:proofErr w:type="spellEnd"/>
      <w:r w:rsidRPr="00B5059F">
        <w:rPr>
          <w:bCs/>
        </w:rPr>
        <w:t xml:space="preserve"> </w:t>
      </w:r>
      <w:proofErr w:type="spellStart"/>
      <w:r w:rsidRPr="00B5059F">
        <w:rPr>
          <w:bCs/>
        </w:rPr>
        <w:t>სამუშაოები</w:t>
      </w:r>
      <w:proofErr w:type="spellEnd"/>
      <w:r w:rsidRPr="00B5059F">
        <w:rPr>
          <w:bCs/>
        </w:rPr>
        <w:t xml:space="preserve"> </w:t>
      </w:r>
      <w:proofErr w:type="spellStart"/>
      <w:r w:rsidRPr="00B5059F">
        <w:rPr>
          <w:bCs/>
        </w:rPr>
        <w:t>ახმეტის</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დედოფლისწყარო-სიღნაღის</w:t>
      </w:r>
      <w:proofErr w:type="spellEnd"/>
      <w:r w:rsidRPr="00B5059F">
        <w:rPr>
          <w:bCs/>
        </w:rPr>
        <w:t xml:space="preserve"> </w:t>
      </w:r>
      <w:proofErr w:type="spellStart"/>
      <w:r w:rsidRPr="00B5059F">
        <w:rPr>
          <w:bCs/>
        </w:rPr>
        <w:t>სატყეო</w:t>
      </w:r>
      <w:proofErr w:type="spellEnd"/>
      <w:r w:rsidRPr="00B5059F">
        <w:rPr>
          <w:bCs/>
        </w:rPr>
        <w:t xml:space="preserve"> </w:t>
      </w:r>
      <w:proofErr w:type="spellStart"/>
      <w:r w:rsidRPr="00B5059F">
        <w:rPr>
          <w:bCs/>
        </w:rPr>
        <w:t>უბნებისთვის</w:t>
      </w:r>
      <w:proofErr w:type="spellEnd"/>
      <w:r w:rsidRPr="00B5059F">
        <w:rPr>
          <w:bCs/>
        </w:rPr>
        <w:t xml:space="preserve"> </w:t>
      </w:r>
      <w:proofErr w:type="spellStart"/>
      <w:r w:rsidRPr="00B5059F">
        <w:rPr>
          <w:bCs/>
        </w:rPr>
        <w:t>მართვის</w:t>
      </w:r>
      <w:proofErr w:type="spellEnd"/>
      <w:r w:rsidRPr="00B5059F">
        <w:rPr>
          <w:bCs/>
        </w:rPr>
        <w:t xml:space="preserve"> </w:t>
      </w:r>
      <w:proofErr w:type="spellStart"/>
      <w:r w:rsidRPr="00B5059F">
        <w:rPr>
          <w:bCs/>
        </w:rPr>
        <w:t>გეგმის</w:t>
      </w:r>
      <w:proofErr w:type="spellEnd"/>
      <w:r w:rsidRPr="00B5059F">
        <w:rPr>
          <w:bCs/>
        </w:rPr>
        <w:t xml:space="preserve"> </w:t>
      </w:r>
      <w:proofErr w:type="spellStart"/>
      <w:r w:rsidRPr="00B5059F">
        <w:rPr>
          <w:bCs/>
        </w:rPr>
        <w:t>შედგენის</w:t>
      </w:r>
      <w:proofErr w:type="spellEnd"/>
      <w:r w:rsidRPr="00B5059F">
        <w:rPr>
          <w:bCs/>
        </w:rPr>
        <w:t xml:space="preserve"> </w:t>
      </w:r>
      <w:proofErr w:type="spellStart"/>
      <w:r w:rsidRPr="00B5059F">
        <w:rPr>
          <w:bCs/>
        </w:rPr>
        <w:t>მიზნით</w:t>
      </w:r>
      <w:proofErr w:type="spellEnd"/>
      <w:r w:rsidRPr="00B5059F">
        <w:rPr>
          <w:bCs/>
        </w:rPr>
        <w:t xml:space="preserve">. </w:t>
      </w:r>
      <w:proofErr w:type="spellStart"/>
      <w:r w:rsidRPr="00B5059F">
        <w:rPr>
          <w:bCs/>
        </w:rPr>
        <w:t>მათ</w:t>
      </w:r>
      <w:proofErr w:type="spellEnd"/>
      <w:r w:rsidRPr="00B5059F">
        <w:rPr>
          <w:bCs/>
        </w:rPr>
        <w:t xml:space="preserve"> </w:t>
      </w:r>
      <w:proofErr w:type="spellStart"/>
      <w:r w:rsidRPr="00B5059F">
        <w:rPr>
          <w:bCs/>
        </w:rPr>
        <w:t>შორის</w:t>
      </w:r>
      <w:proofErr w:type="spellEnd"/>
      <w:r w:rsidRPr="00B5059F">
        <w:rPr>
          <w:bCs/>
        </w:rPr>
        <w:t xml:space="preserve"> </w:t>
      </w:r>
      <w:proofErr w:type="spellStart"/>
      <w:r w:rsidRPr="00B5059F">
        <w:rPr>
          <w:bCs/>
        </w:rPr>
        <w:t>ველზე</w:t>
      </w:r>
      <w:proofErr w:type="spellEnd"/>
      <w:r w:rsidRPr="00B5059F">
        <w:rPr>
          <w:bCs/>
        </w:rPr>
        <w:t xml:space="preserve"> </w:t>
      </w:r>
      <w:proofErr w:type="spellStart"/>
      <w:r w:rsidRPr="00B5059F">
        <w:rPr>
          <w:bCs/>
        </w:rPr>
        <w:t>მოპოვებული</w:t>
      </w:r>
      <w:proofErr w:type="spellEnd"/>
      <w:r w:rsidRPr="00B5059F">
        <w:rPr>
          <w:bCs/>
        </w:rPr>
        <w:t xml:space="preserve"> </w:t>
      </w:r>
      <w:proofErr w:type="spellStart"/>
      <w:r w:rsidRPr="00B5059F">
        <w:rPr>
          <w:bCs/>
        </w:rPr>
        <w:t>ინფორმაციის</w:t>
      </w:r>
      <w:proofErr w:type="spellEnd"/>
      <w:r w:rsidRPr="00B5059F">
        <w:rPr>
          <w:bCs/>
        </w:rPr>
        <w:t xml:space="preserve"> </w:t>
      </w:r>
      <w:r w:rsidRPr="00B5059F">
        <w:rPr>
          <w:bCs/>
          <w:lang w:val="ka-GE"/>
        </w:rPr>
        <w:t>დამუშავება, სატაქსაციო აღწერების აციფვრა სპეციალურ კომპიუტერულ პროგრამაში</w:t>
      </w:r>
      <w:r w:rsidRPr="00B5059F">
        <w:rPr>
          <w:bCs/>
        </w:rPr>
        <w:t xml:space="preserve"> - 55</w:t>
      </w:r>
      <w:r w:rsidRPr="00B5059F">
        <w:rPr>
          <w:bCs/>
          <w:lang w:val="ka-GE"/>
        </w:rPr>
        <w:t xml:space="preserve"> </w:t>
      </w:r>
      <w:r w:rsidRPr="00B5059F">
        <w:rPr>
          <w:bCs/>
        </w:rPr>
        <w:t xml:space="preserve">492 </w:t>
      </w:r>
      <w:proofErr w:type="spellStart"/>
      <w:r w:rsidRPr="00B5059F">
        <w:rPr>
          <w:bCs/>
        </w:rPr>
        <w:t>ჰა</w:t>
      </w:r>
      <w:proofErr w:type="spellEnd"/>
      <w:r w:rsidRPr="00B5059F">
        <w:rPr>
          <w:bCs/>
        </w:rPr>
        <w:t xml:space="preserve"> </w:t>
      </w:r>
      <w:proofErr w:type="spellStart"/>
      <w:r w:rsidRPr="00B5059F">
        <w:rPr>
          <w:bCs/>
        </w:rPr>
        <w:t>და</w:t>
      </w:r>
      <w:proofErr w:type="spellEnd"/>
      <w:r w:rsidRPr="00B5059F">
        <w:rPr>
          <w:bCs/>
        </w:rPr>
        <w:t xml:space="preserve"> </w:t>
      </w:r>
      <w:r w:rsidRPr="00B5059F">
        <w:rPr>
          <w:bCs/>
          <w:lang w:val="ka-GE"/>
        </w:rPr>
        <w:t xml:space="preserve">      </w:t>
      </w:r>
      <w:r w:rsidRPr="00B5059F">
        <w:rPr>
          <w:bCs/>
        </w:rPr>
        <w:t>19</w:t>
      </w:r>
      <w:r w:rsidRPr="00B5059F">
        <w:rPr>
          <w:bCs/>
          <w:lang w:val="ka-GE"/>
        </w:rPr>
        <w:t xml:space="preserve"> </w:t>
      </w:r>
      <w:r w:rsidRPr="00B5059F">
        <w:rPr>
          <w:bCs/>
        </w:rPr>
        <w:t xml:space="preserve">385 </w:t>
      </w:r>
      <w:proofErr w:type="spellStart"/>
      <w:r w:rsidRPr="00B5059F">
        <w:rPr>
          <w:bCs/>
        </w:rPr>
        <w:t>ჰა</w:t>
      </w:r>
      <w:proofErr w:type="spellEnd"/>
      <w:r w:rsidRPr="00B5059F">
        <w:rPr>
          <w:bCs/>
        </w:rPr>
        <w:t xml:space="preserve"> </w:t>
      </w:r>
      <w:proofErr w:type="spellStart"/>
      <w:proofErr w:type="gramStart"/>
      <w:r w:rsidRPr="00B5059F">
        <w:rPr>
          <w:bCs/>
        </w:rPr>
        <w:t>ფართობებზე</w:t>
      </w:r>
      <w:proofErr w:type="spellEnd"/>
      <w:r w:rsidRPr="00B5059F">
        <w:rPr>
          <w:bCs/>
          <w:lang w:val="ka-GE"/>
        </w:rPr>
        <w:t>;</w:t>
      </w:r>
      <w:proofErr w:type="gramEnd"/>
    </w:p>
    <w:p w14:paraId="459334B7"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განხორციელდა</w:t>
      </w:r>
      <w:proofErr w:type="spellEnd"/>
      <w:r w:rsidRPr="00B5059F">
        <w:rPr>
          <w:bCs/>
        </w:rPr>
        <w:t xml:space="preserve"> </w:t>
      </w:r>
      <w:proofErr w:type="spellStart"/>
      <w:r w:rsidRPr="00B5059F">
        <w:rPr>
          <w:bCs/>
        </w:rPr>
        <w:t>სახელმწიფო</w:t>
      </w:r>
      <w:proofErr w:type="spellEnd"/>
      <w:r w:rsidRPr="00B5059F">
        <w:rPr>
          <w:bCs/>
        </w:rPr>
        <w:t xml:space="preserve"> </w:t>
      </w:r>
      <w:proofErr w:type="spellStart"/>
      <w:r w:rsidRPr="00B5059F">
        <w:rPr>
          <w:bCs/>
        </w:rPr>
        <w:t>ტყიდან</w:t>
      </w:r>
      <w:proofErr w:type="spellEnd"/>
      <w:r w:rsidRPr="00B5059F">
        <w:rPr>
          <w:bCs/>
        </w:rPr>
        <w:t xml:space="preserve"> </w:t>
      </w:r>
      <w:proofErr w:type="spellStart"/>
      <w:r w:rsidRPr="00B5059F">
        <w:rPr>
          <w:bCs/>
        </w:rPr>
        <w:t>ამოსარიცხი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სახელმწიფო</w:t>
      </w:r>
      <w:proofErr w:type="spellEnd"/>
      <w:r w:rsidRPr="00B5059F">
        <w:rPr>
          <w:bCs/>
        </w:rPr>
        <w:t xml:space="preserve"> </w:t>
      </w:r>
      <w:proofErr w:type="spellStart"/>
      <w:r w:rsidRPr="00B5059F">
        <w:rPr>
          <w:bCs/>
        </w:rPr>
        <w:t>ტყეში</w:t>
      </w:r>
      <w:proofErr w:type="spellEnd"/>
      <w:r w:rsidRPr="00B5059F">
        <w:rPr>
          <w:bCs/>
        </w:rPr>
        <w:t xml:space="preserve"> </w:t>
      </w:r>
      <w:proofErr w:type="spellStart"/>
      <w:r w:rsidRPr="00B5059F">
        <w:rPr>
          <w:bCs/>
        </w:rPr>
        <w:t>არსებული</w:t>
      </w:r>
      <w:proofErr w:type="spellEnd"/>
      <w:r w:rsidRPr="00B5059F">
        <w:rPr>
          <w:bCs/>
        </w:rPr>
        <w:t xml:space="preserve"> </w:t>
      </w:r>
      <w:proofErr w:type="spellStart"/>
      <w:r w:rsidRPr="00B5059F">
        <w:rPr>
          <w:bCs/>
        </w:rPr>
        <w:t>მიწის</w:t>
      </w:r>
      <w:proofErr w:type="spellEnd"/>
      <w:r w:rsidRPr="00B5059F">
        <w:rPr>
          <w:bCs/>
        </w:rPr>
        <w:t xml:space="preserve"> </w:t>
      </w:r>
      <w:proofErr w:type="spellStart"/>
      <w:r w:rsidRPr="00B5059F">
        <w:rPr>
          <w:bCs/>
        </w:rPr>
        <w:t>ნაკვეთებზე</w:t>
      </w:r>
      <w:proofErr w:type="spellEnd"/>
      <w:r w:rsidRPr="00B5059F">
        <w:rPr>
          <w:bCs/>
        </w:rPr>
        <w:t xml:space="preserve"> </w:t>
      </w:r>
      <w:proofErr w:type="spellStart"/>
      <w:r w:rsidRPr="00B5059F">
        <w:rPr>
          <w:bCs/>
        </w:rPr>
        <w:t>ფიზიკური</w:t>
      </w:r>
      <w:proofErr w:type="spellEnd"/>
      <w:r w:rsidRPr="00B5059F">
        <w:rPr>
          <w:bCs/>
        </w:rPr>
        <w:t xml:space="preserve"> </w:t>
      </w:r>
      <w:proofErr w:type="spellStart"/>
      <w:r w:rsidRPr="00B5059F">
        <w:rPr>
          <w:bCs/>
        </w:rPr>
        <w:t>პირების</w:t>
      </w:r>
      <w:proofErr w:type="spellEnd"/>
      <w:r w:rsidRPr="00B5059F">
        <w:rPr>
          <w:bCs/>
        </w:rPr>
        <w:t xml:space="preserve"> </w:t>
      </w:r>
      <w:proofErr w:type="spellStart"/>
      <w:r w:rsidRPr="00B5059F">
        <w:rPr>
          <w:bCs/>
        </w:rPr>
        <w:t>საკუთრების</w:t>
      </w:r>
      <w:proofErr w:type="spellEnd"/>
      <w:r w:rsidRPr="00B5059F">
        <w:rPr>
          <w:bCs/>
        </w:rPr>
        <w:t xml:space="preserve"> </w:t>
      </w:r>
      <w:proofErr w:type="spellStart"/>
      <w:r w:rsidRPr="00B5059F">
        <w:rPr>
          <w:bCs/>
        </w:rPr>
        <w:t>უფლების</w:t>
      </w:r>
      <w:proofErr w:type="spellEnd"/>
      <w:r w:rsidRPr="00B5059F">
        <w:rPr>
          <w:bCs/>
        </w:rPr>
        <w:t xml:space="preserve"> </w:t>
      </w:r>
      <w:proofErr w:type="spellStart"/>
      <w:r w:rsidRPr="00B5059F">
        <w:rPr>
          <w:bCs/>
        </w:rPr>
        <w:t>აღიარებაზე</w:t>
      </w:r>
      <w:proofErr w:type="spellEnd"/>
      <w:r w:rsidRPr="00B5059F">
        <w:rPr>
          <w:bCs/>
        </w:rPr>
        <w:t xml:space="preserve"> 114.1 </w:t>
      </w:r>
      <w:proofErr w:type="spellStart"/>
      <w:r w:rsidRPr="00B5059F">
        <w:rPr>
          <w:bCs/>
        </w:rPr>
        <w:t>ჰა</w:t>
      </w:r>
      <w:proofErr w:type="spellEnd"/>
      <w:r w:rsidRPr="00B5059F">
        <w:rPr>
          <w:bCs/>
        </w:rPr>
        <w:t xml:space="preserve"> </w:t>
      </w:r>
      <w:proofErr w:type="spellStart"/>
      <w:r w:rsidRPr="00B5059F">
        <w:rPr>
          <w:bCs/>
        </w:rPr>
        <w:t>ფართობების</w:t>
      </w:r>
      <w:proofErr w:type="spellEnd"/>
      <w:r w:rsidRPr="00B5059F">
        <w:rPr>
          <w:bCs/>
        </w:rPr>
        <w:t xml:space="preserve"> </w:t>
      </w:r>
      <w:proofErr w:type="spellStart"/>
      <w:r w:rsidRPr="00B5059F">
        <w:rPr>
          <w:bCs/>
        </w:rPr>
        <w:t>შესწავლა</w:t>
      </w:r>
      <w:proofErr w:type="spellEnd"/>
      <w:r w:rsidRPr="00B5059F">
        <w:rPr>
          <w:bCs/>
        </w:rPr>
        <w:t xml:space="preserve"> (</w:t>
      </w:r>
      <w:proofErr w:type="spellStart"/>
      <w:r w:rsidRPr="00B5059F">
        <w:rPr>
          <w:bCs/>
        </w:rPr>
        <w:t>მათ</w:t>
      </w:r>
      <w:proofErr w:type="spellEnd"/>
      <w:r w:rsidRPr="00B5059F">
        <w:rPr>
          <w:bCs/>
        </w:rPr>
        <w:t xml:space="preserve"> </w:t>
      </w:r>
      <w:proofErr w:type="spellStart"/>
      <w:r w:rsidRPr="00B5059F">
        <w:rPr>
          <w:bCs/>
        </w:rPr>
        <w:t>შორის</w:t>
      </w:r>
      <w:proofErr w:type="spellEnd"/>
      <w:r w:rsidRPr="00B5059F">
        <w:rPr>
          <w:bCs/>
        </w:rPr>
        <w:t xml:space="preserve"> 51.2 </w:t>
      </w:r>
      <w:proofErr w:type="spellStart"/>
      <w:r w:rsidRPr="00B5059F">
        <w:rPr>
          <w:bCs/>
        </w:rPr>
        <w:t>ჰა</w:t>
      </w:r>
      <w:proofErr w:type="spellEnd"/>
      <w:r w:rsidRPr="00B5059F">
        <w:rPr>
          <w:bCs/>
        </w:rPr>
        <w:t xml:space="preserve">-ს </w:t>
      </w:r>
      <w:proofErr w:type="spellStart"/>
      <w:r w:rsidRPr="00B5059F">
        <w:rPr>
          <w:bCs/>
        </w:rPr>
        <w:t>ამორიცხვასა</w:t>
      </w:r>
      <w:proofErr w:type="spellEnd"/>
      <w:r w:rsidRPr="00B5059F">
        <w:rPr>
          <w:bCs/>
        </w:rPr>
        <w:t xml:space="preserve"> </w:t>
      </w:r>
      <w:proofErr w:type="spellStart"/>
      <w:r w:rsidRPr="00B5059F">
        <w:rPr>
          <w:bCs/>
        </w:rPr>
        <w:t>და</w:t>
      </w:r>
      <w:proofErr w:type="spellEnd"/>
      <w:r w:rsidRPr="00B5059F">
        <w:rPr>
          <w:bCs/>
        </w:rPr>
        <w:t xml:space="preserve"> 62.9 </w:t>
      </w:r>
      <w:proofErr w:type="spellStart"/>
      <w:r w:rsidRPr="00B5059F">
        <w:rPr>
          <w:bCs/>
        </w:rPr>
        <w:t>ჰა-ზე</w:t>
      </w:r>
      <w:proofErr w:type="spellEnd"/>
      <w:r w:rsidRPr="00B5059F">
        <w:rPr>
          <w:bCs/>
        </w:rPr>
        <w:t xml:space="preserve"> </w:t>
      </w:r>
      <w:proofErr w:type="spellStart"/>
      <w:r w:rsidRPr="00B5059F">
        <w:rPr>
          <w:bCs/>
        </w:rPr>
        <w:t>ფიზიკური</w:t>
      </w:r>
      <w:proofErr w:type="spellEnd"/>
      <w:r w:rsidRPr="00B5059F">
        <w:rPr>
          <w:bCs/>
        </w:rPr>
        <w:t xml:space="preserve"> </w:t>
      </w:r>
      <w:proofErr w:type="spellStart"/>
      <w:r w:rsidRPr="00B5059F">
        <w:rPr>
          <w:bCs/>
        </w:rPr>
        <w:t>პირების</w:t>
      </w:r>
      <w:proofErr w:type="spellEnd"/>
      <w:r w:rsidRPr="00B5059F">
        <w:rPr>
          <w:bCs/>
        </w:rPr>
        <w:t xml:space="preserve"> </w:t>
      </w:r>
      <w:proofErr w:type="spellStart"/>
      <w:r w:rsidRPr="00B5059F">
        <w:rPr>
          <w:bCs/>
        </w:rPr>
        <w:t>საკუთრების</w:t>
      </w:r>
      <w:proofErr w:type="spellEnd"/>
      <w:r w:rsidRPr="00B5059F">
        <w:rPr>
          <w:bCs/>
        </w:rPr>
        <w:t xml:space="preserve"> </w:t>
      </w:r>
      <w:proofErr w:type="spellStart"/>
      <w:r w:rsidRPr="00B5059F">
        <w:rPr>
          <w:bCs/>
        </w:rPr>
        <w:t>უფლების</w:t>
      </w:r>
      <w:proofErr w:type="spellEnd"/>
      <w:r w:rsidRPr="00B5059F">
        <w:rPr>
          <w:bCs/>
        </w:rPr>
        <w:t xml:space="preserve"> </w:t>
      </w:r>
      <w:proofErr w:type="spellStart"/>
      <w:r w:rsidRPr="00B5059F">
        <w:rPr>
          <w:bCs/>
        </w:rPr>
        <w:t>რეგისტრაციის</w:t>
      </w:r>
      <w:proofErr w:type="spellEnd"/>
      <w:r w:rsidRPr="00B5059F">
        <w:rPr>
          <w:bCs/>
        </w:rPr>
        <w:t xml:space="preserve"> </w:t>
      </w:r>
      <w:proofErr w:type="spellStart"/>
      <w:r w:rsidRPr="00B5059F">
        <w:rPr>
          <w:bCs/>
        </w:rPr>
        <w:t>შესახებ</w:t>
      </w:r>
      <w:proofErr w:type="spellEnd"/>
      <w:proofErr w:type="gramStart"/>
      <w:r w:rsidRPr="00B5059F">
        <w:rPr>
          <w:bCs/>
        </w:rPr>
        <w:t>)</w:t>
      </w:r>
      <w:r w:rsidRPr="00B5059F">
        <w:rPr>
          <w:bCs/>
          <w:lang w:val="ka-GE"/>
        </w:rPr>
        <w:t>;</w:t>
      </w:r>
      <w:proofErr w:type="gramEnd"/>
    </w:p>
    <w:p w14:paraId="3B5A3722" w14:textId="77777777" w:rsidR="00D46F51" w:rsidRPr="00B5059F" w:rsidRDefault="00D46F51" w:rsidP="00D37950">
      <w:pPr>
        <w:pStyle w:val="ListParagraph"/>
        <w:numPr>
          <w:ilvl w:val="0"/>
          <w:numId w:val="44"/>
        </w:numPr>
        <w:spacing w:after="0" w:line="240" w:lineRule="auto"/>
        <w:ind w:left="180" w:right="0" w:hanging="180"/>
        <w:rPr>
          <w:bCs/>
        </w:rPr>
      </w:pPr>
      <w:r w:rsidRPr="00B5059F">
        <w:rPr>
          <w:bCs/>
          <w:lang w:val="ka-GE"/>
        </w:rPr>
        <w:t>საანგარიშო პერიოდში</w:t>
      </w:r>
      <w:r w:rsidRPr="00B5059F">
        <w:rPr>
          <w:bCs/>
        </w:rPr>
        <w:t xml:space="preserve"> </w:t>
      </w:r>
      <w:proofErr w:type="spellStart"/>
      <w:r w:rsidRPr="00B5059F">
        <w:rPr>
          <w:bCs/>
        </w:rPr>
        <w:t>ტერიტორიული</w:t>
      </w:r>
      <w:proofErr w:type="spellEnd"/>
      <w:r w:rsidRPr="00B5059F">
        <w:rPr>
          <w:bCs/>
        </w:rPr>
        <w:t xml:space="preserve"> </w:t>
      </w:r>
      <w:proofErr w:type="spellStart"/>
      <w:r w:rsidRPr="00B5059F">
        <w:rPr>
          <w:bCs/>
        </w:rPr>
        <w:t>სატყეო</w:t>
      </w:r>
      <w:proofErr w:type="spellEnd"/>
      <w:r w:rsidRPr="00B5059F">
        <w:rPr>
          <w:bCs/>
        </w:rPr>
        <w:t xml:space="preserve"> </w:t>
      </w:r>
      <w:proofErr w:type="spellStart"/>
      <w:r w:rsidRPr="00B5059F">
        <w:rPr>
          <w:bCs/>
        </w:rPr>
        <w:t>სამსახურების</w:t>
      </w:r>
      <w:proofErr w:type="spellEnd"/>
      <w:r w:rsidRPr="00B5059F">
        <w:rPr>
          <w:bCs/>
        </w:rPr>
        <w:t xml:space="preserve"> </w:t>
      </w:r>
      <w:proofErr w:type="spellStart"/>
      <w:r w:rsidRPr="00B5059F">
        <w:rPr>
          <w:bCs/>
        </w:rPr>
        <w:t>თანამშრომელთა</w:t>
      </w:r>
      <w:proofErr w:type="spellEnd"/>
      <w:r w:rsidRPr="00B5059F">
        <w:rPr>
          <w:bCs/>
        </w:rPr>
        <w:t xml:space="preserve"> </w:t>
      </w:r>
      <w:proofErr w:type="spellStart"/>
      <w:r w:rsidRPr="00B5059F">
        <w:rPr>
          <w:bCs/>
        </w:rPr>
        <w:t>მიერ</w:t>
      </w:r>
      <w:proofErr w:type="spellEnd"/>
      <w:r w:rsidRPr="00B5059F">
        <w:rPr>
          <w:bCs/>
        </w:rPr>
        <w:t xml:space="preserve"> </w:t>
      </w:r>
      <w:proofErr w:type="spellStart"/>
      <w:r w:rsidRPr="00B5059F">
        <w:rPr>
          <w:bCs/>
        </w:rPr>
        <w:t>გამოვლენილი</w:t>
      </w:r>
      <w:proofErr w:type="spellEnd"/>
      <w:r w:rsidRPr="00B5059F">
        <w:rPr>
          <w:bCs/>
        </w:rPr>
        <w:t xml:space="preserve"> </w:t>
      </w:r>
      <w:proofErr w:type="spellStart"/>
      <w:r w:rsidRPr="00B5059F">
        <w:rPr>
          <w:bCs/>
        </w:rPr>
        <w:t>იქნა</w:t>
      </w:r>
      <w:proofErr w:type="spellEnd"/>
      <w:r w:rsidRPr="00B5059F">
        <w:rPr>
          <w:bCs/>
        </w:rPr>
        <w:t xml:space="preserve"> 30 </w:t>
      </w:r>
      <w:proofErr w:type="spellStart"/>
      <w:r w:rsidRPr="00B5059F">
        <w:rPr>
          <w:bCs/>
        </w:rPr>
        <w:t>სამართალდარღვევის</w:t>
      </w:r>
      <w:proofErr w:type="spellEnd"/>
      <w:r w:rsidRPr="00B5059F">
        <w:rPr>
          <w:bCs/>
        </w:rPr>
        <w:t xml:space="preserve"> </w:t>
      </w:r>
      <w:proofErr w:type="spellStart"/>
      <w:r w:rsidRPr="00B5059F">
        <w:rPr>
          <w:bCs/>
        </w:rPr>
        <w:t>ფაქტი</w:t>
      </w:r>
      <w:proofErr w:type="spellEnd"/>
      <w:r w:rsidRPr="00B5059F">
        <w:rPr>
          <w:bCs/>
        </w:rPr>
        <w:t xml:space="preserve">, </w:t>
      </w:r>
      <w:proofErr w:type="spellStart"/>
      <w:r w:rsidRPr="00B5059F">
        <w:rPr>
          <w:bCs/>
        </w:rPr>
        <w:t>რომლებზეც</w:t>
      </w:r>
      <w:proofErr w:type="spellEnd"/>
      <w:r w:rsidRPr="00B5059F">
        <w:rPr>
          <w:bCs/>
        </w:rPr>
        <w:t xml:space="preserve"> </w:t>
      </w:r>
      <w:proofErr w:type="spellStart"/>
      <w:r w:rsidRPr="00B5059F">
        <w:rPr>
          <w:bCs/>
        </w:rPr>
        <w:t>შედგა</w:t>
      </w:r>
      <w:proofErr w:type="spellEnd"/>
      <w:r w:rsidRPr="00B5059F">
        <w:rPr>
          <w:bCs/>
        </w:rPr>
        <w:t xml:space="preserve"> </w:t>
      </w:r>
      <w:proofErr w:type="spellStart"/>
      <w:r w:rsidRPr="00B5059F">
        <w:rPr>
          <w:bCs/>
        </w:rPr>
        <w:t>შესაბამისი</w:t>
      </w:r>
      <w:proofErr w:type="spellEnd"/>
      <w:r w:rsidRPr="00B5059F">
        <w:rPr>
          <w:bCs/>
        </w:rPr>
        <w:t xml:space="preserve"> </w:t>
      </w:r>
      <w:proofErr w:type="spellStart"/>
      <w:r w:rsidRPr="00B5059F">
        <w:rPr>
          <w:bCs/>
        </w:rPr>
        <w:t>საველე</w:t>
      </w:r>
      <w:proofErr w:type="spellEnd"/>
      <w:r w:rsidRPr="00B5059F">
        <w:rPr>
          <w:bCs/>
        </w:rPr>
        <w:t xml:space="preserve"> </w:t>
      </w:r>
      <w:proofErr w:type="spellStart"/>
      <w:r w:rsidRPr="00B5059F">
        <w:rPr>
          <w:bCs/>
        </w:rPr>
        <w:t>აქტები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შემდგომი</w:t>
      </w:r>
      <w:proofErr w:type="spellEnd"/>
      <w:r w:rsidRPr="00B5059F">
        <w:rPr>
          <w:bCs/>
        </w:rPr>
        <w:t xml:space="preserve"> </w:t>
      </w:r>
      <w:proofErr w:type="spellStart"/>
      <w:r w:rsidRPr="00B5059F">
        <w:rPr>
          <w:bCs/>
        </w:rPr>
        <w:t>რეაგირების</w:t>
      </w:r>
      <w:proofErr w:type="spellEnd"/>
      <w:r w:rsidRPr="00B5059F">
        <w:rPr>
          <w:bCs/>
        </w:rPr>
        <w:t xml:space="preserve"> </w:t>
      </w:r>
      <w:proofErr w:type="spellStart"/>
      <w:r w:rsidRPr="00B5059F">
        <w:rPr>
          <w:bCs/>
        </w:rPr>
        <w:t>მიზნით</w:t>
      </w:r>
      <w:proofErr w:type="spellEnd"/>
      <w:r w:rsidRPr="00B5059F">
        <w:rPr>
          <w:bCs/>
        </w:rPr>
        <w:t xml:space="preserve"> </w:t>
      </w:r>
      <w:proofErr w:type="spellStart"/>
      <w:r w:rsidRPr="00B5059F">
        <w:rPr>
          <w:bCs/>
        </w:rPr>
        <w:t>გადაიგზავნა</w:t>
      </w:r>
      <w:proofErr w:type="spellEnd"/>
      <w:r w:rsidRPr="00B5059F">
        <w:rPr>
          <w:bCs/>
        </w:rPr>
        <w:t xml:space="preserve"> </w:t>
      </w:r>
      <w:proofErr w:type="spellStart"/>
      <w:r w:rsidRPr="00B5059F">
        <w:rPr>
          <w:bCs/>
        </w:rPr>
        <w:t>შესაბამის</w:t>
      </w:r>
      <w:proofErr w:type="spellEnd"/>
      <w:r w:rsidRPr="00B5059F">
        <w:rPr>
          <w:bCs/>
        </w:rPr>
        <w:t xml:space="preserve"> </w:t>
      </w:r>
      <w:proofErr w:type="spellStart"/>
      <w:r w:rsidRPr="00B5059F">
        <w:rPr>
          <w:bCs/>
        </w:rPr>
        <w:t>უწყებებში</w:t>
      </w:r>
      <w:proofErr w:type="spellEnd"/>
      <w:r w:rsidRPr="00B5059F">
        <w:rPr>
          <w:bCs/>
        </w:rPr>
        <w:t xml:space="preserve">. </w:t>
      </w:r>
      <w:proofErr w:type="spellStart"/>
      <w:r w:rsidRPr="00B5059F">
        <w:rPr>
          <w:bCs/>
        </w:rPr>
        <w:t>უკანონოდ</w:t>
      </w:r>
      <w:proofErr w:type="spellEnd"/>
      <w:r w:rsidRPr="00B5059F">
        <w:rPr>
          <w:bCs/>
        </w:rPr>
        <w:t xml:space="preserve"> </w:t>
      </w:r>
      <w:proofErr w:type="spellStart"/>
      <w:r w:rsidRPr="00B5059F">
        <w:rPr>
          <w:bCs/>
        </w:rPr>
        <w:t>მოპოვებული</w:t>
      </w:r>
      <w:proofErr w:type="spellEnd"/>
      <w:r w:rsidRPr="00B5059F">
        <w:rPr>
          <w:bCs/>
        </w:rPr>
        <w:t xml:space="preserve"> </w:t>
      </w:r>
      <w:proofErr w:type="spellStart"/>
      <w:r w:rsidRPr="00B5059F">
        <w:rPr>
          <w:bCs/>
        </w:rPr>
        <w:t>რესურსის</w:t>
      </w:r>
      <w:proofErr w:type="spellEnd"/>
      <w:r w:rsidRPr="00B5059F">
        <w:rPr>
          <w:bCs/>
        </w:rPr>
        <w:t xml:space="preserve"> </w:t>
      </w:r>
      <w:proofErr w:type="spellStart"/>
      <w:r w:rsidRPr="00B5059F">
        <w:rPr>
          <w:bCs/>
        </w:rPr>
        <w:t>მოცულობამ</w:t>
      </w:r>
      <w:proofErr w:type="spellEnd"/>
      <w:r w:rsidRPr="00B5059F">
        <w:rPr>
          <w:bCs/>
        </w:rPr>
        <w:t xml:space="preserve"> </w:t>
      </w:r>
      <w:proofErr w:type="spellStart"/>
      <w:r w:rsidRPr="00B5059F">
        <w:rPr>
          <w:bCs/>
        </w:rPr>
        <w:t>შეადგინა</w:t>
      </w:r>
      <w:proofErr w:type="spellEnd"/>
      <w:r w:rsidRPr="00B5059F">
        <w:rPr>
          <w:bCs/>
        </w:rPr>
        <w:t xml:space="preserve"> 814.2 </w:t>
      </w:r>
      <w:proofErr w:type="spellStart"/>
      <w:r w:rsidRPr="00B5059F">
        <w:rPr>
          <w:bCs/>
        </w:rPr>
        <w:t>კბმ</w:t>
      </w:r>
      <w:proofErr w:type="spellEnd"/>
      <w:r w:rsidRPr="00B5059F">
        <w:rPr>
          <w:bCs/>
        </w:rPr>
        <w:t xml:space="preserve">, </w:t>
      </w:r>
      <w:proofErr w:type="spellStart"/>
      <w:r w:rsidRPr="00B5059F">
        <w:rPr>
          <w:bCs/>
        </w:rPr>
        <w:t>გარემოზე</w:t>
      </w:r>
      <w:proofErr w:type="spellEnd"/>
      <w:r w:rsidRPr="00B5059F">
        <w:rPr>
          <w:bCs/>
        </w:rPr>
        <w:t xml:space="preserve"> </w:t>
      </w:r>
      <w:proofErr w:type="spellStart"/>
      <w:r w:rsidRPr="00B5059F">
        <w:rPr>
          <w:bCs/>
        </w:rPr>
        <w:t>მიყენებულმა</w:t>
      </w:r>
      <w:proofErr w:type="spellEnd"/>
      <w:r w:rsidRPr="00B5059F">
        <w:rPr>
          <w:bCs/>
        </w:rPr>
        <w:t xml:space="preserve"> </w:t>
      </w:r>
      <w:proofErr w:type="spellStart"/>
      <w:r w:rsidRPr="00B5059F">
        <w:rPr>
          <w:bCs/>
        </w:rPr>
        <w:t>ზიანის</w:t>
      </w:r>
      <w:proofErr w:type="spellEnd"/>
      <w:r w:rsidRPr="00B5059F">
        <w:rPr>
          <w:bCs/>
        </w:rPr>
        <w:t xml:space="preserve"> </w:t>
      </w:r>
      <w:proofErr w:type="spellStart"/>
      <w:r w:rsidRPr="00B5059F">
        <w:rPr>
          <w:bCs/>
        </w:rPr>
        <w:t>ოდენობამ</w:t>
      </w:r>
      <w:proofErr w:type="spellEnd"/>
      <w:r w:rsidRPr="00B5059F">
        <w:rPr>
          <w:bCs/>
        </w:rPr>
        <w:t xml:space="preserve"> </w:t>
      </w:r>
      <w:proofErr w:type="spellStart"/>
      <w:r w:rsidRPr="00B5059F">
        <w:rPr>
          <w:bCs/>
        </w:rPr>
        <w:t>შეადგინა</w:t>
      </w:r>
      <w:proofErr w:type="spellEnd"/>
      <w:r w:rsidRPr="00B5059F">
        <w:rPr>
          <w:bCs/>
        </w:rPr>
        <w:t xml:space="preserve"> 81 </w:t>
      </w:r>
      <w:proofErr w:type="gramStart"/>
      <w:r w:rsidRPr="00B5059F">
        <w:rPr>
          <w:bCs/>
        </w:rPr>
        <w:t xml:space="preserve">996  </w:t>
      </w:r>
      <w:proofErr w:type="spellStart"/>
      <w:r w:rsidRPr="00B5059F">
        <w:rPr>
          <w:bCs/>
        </w:rPr>
        <w:t>ლარი</w:t>
      </w:r>
      <w:proofErr w:type="spellEnd"/>
      <w:proofErr w:type="gramEnd"/>
      <w:r w:rsidRPr="00B5059F">
        <w:rPr>
          <w:bCs/>
          <w:lang w:val="ka-GE"/>
        </w:rPr>
        <w:t>;</w:t>
      </w:r>
    </w:p>
    <w:p w14:paraId="0F01E759"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ხე-ტყის</w:t>
      </w:r>
      <w:proofErr w:type="spellEnd"/>
      <w:r w:rsidRPr="00B5059F">
        <w:rPr>
          <w:bCs/>
        </w:rPr>
        <w:t xml:space="preserve"> </w:t>
      </w:r>
      <w:proofErr w:type="spellStart"/>
      <w:r w:rsidRPr="00B5059F">
        <w:rPr>
          <w:bCs/>
        </w:rPr>
        <w:t>დამზადების</w:t>
      </w:r>
      <w:proofErr w:type="spellEnd"/>
      <w:r w:rsidRPr="00B5059F">
        <w:rPr>
          <w:bCs/>
        </w:rPr>
        <w:t xml:space="preserve"> </w:t>
      </w:r>
      <w:proofErr w:type="spellStart"/>
      <w:r w:rsidRPr="00B5059F">
        <w:rPr>
          <w:bCs/>
        </w:rPr>
        <w:t>ბილეთებით</w:t>
      </w:r>
      <w:proofErr w:type="spellEnd"/>
      <w:r w:rsidRPr="00B5059F">
        <w:rPr>
          <w:bCs/>
        </w:rPr>
        <w:t xml:space="preserve"> </w:t>
      </w:r>
      <w:proofErr w:type="spellStart"/>
      <w:r w:rsidRPr="00B5059F">
        <w:rPr>
          <w:bCs/>
        </w:rPr>
        <w:t>გაცემულია</w:t>
      </w:r>
      <w:proofErr w:type="spellEnd"/>
      <w:r w:rsidRPr="00B5059F">
        <w:rPr>
          <w:bCs/>
        </w:rPr>
        <w:t xml:space="preserve"> 46</w:t>
      </w:r>
      <w:r w:rsidRPr="00B5059F">
        <w:rPr>
          <w:bCs/>
          <w:lang w:val="ka-GE"/>
        </w:rPr>
        <w:t xml:space="preserve"> </w:t>
      </w:r>
      <w:r w:rsidRPr="00B5059F">
        <w:rPr>
          <w:bCs/>
        </w:rPr>
        <w:t>020</w:t>
      </w:r>
      <w:r w:rsidRPr="00B5059F">
        <w:rPr>
          <w:bCs/>
          <w:lang w:val="ka-GE"/>
        </w:rPr>
        <w:t>.</w:t>
      </w:r>
      <w:r w:rsidRPr="00B5059F">
        <w:rPr>
          <w:bCs/>
        </w:rPr>
        <w:t xml:space="preserve">1 </w:t>
      </w:r>
      <w:r w:rsidRPr="00B5059F">
        <w:rPr>
          <w:bCs/>
          <w:lang w:val="ka-GE"/>
        </w:rPr>
        <w:t>კბმ</w:t>
      </w:r>
      <w:r w:rsidRPr="00B5059F">
        <w:rPr>
          <w:bCs/>
        </w:rPr>
        <w:t xml:space="preserve"> </w:t>
      </w:r>
      <w:proofErr w:type="spellStart"/>
      <w:r w:rsidRPr="00B5059F">
        <w:rPr>
          <w:bCs/>
        </w:rPr>
        <w:t>ხე-</w:t>
      </w:r>
      <w:proofErr w:type="gramStart"/>
      <w:r w:rsidRPr="00B5059F">
        <w:rPr>
          <w:bCs/>
        </w:rPr>
        <w:t>ტყე</w:t>
      </w:r>
      <w:proofErr w:type="spellEnd"/>
      <w:r w:rsidRPr="00B5059F">
        <w:rPr>
          <w:bCs/>
          <w:lang w:val="ka-GE"/>
        </w:rPr>
        <w:t>;</w:t>
      </w:r>
      <w:proofErr w:type="gramEnd"/>
    </w:p>
    <w:p w14:paraId="57150C8F"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დაპროექტდა</w:t>
      </w:r>
      <w:proofErr w:type="spellEnd"/>
      <w:r w:rsidRPr="00B5059F">
        <w:rPr>
          <w:bCs/>
        </w:rPr>
        <w:t xml:space="preserve"> 29</w:t>
      </w:r>
      <w:r w:rsidRPr="00B5059F">
        <w:rPr>
          <w:bCs/>
          <w:lang w:val="ka-GE"/>
        </w:rPr>
        <w:t>.</w:t>
      </w:r>
      <w:r w:rsidRPr="00B5059F">
        <w:rPr>
          <w:bCs/>
        </w:rPr>
        <w:t xml:space="preserve">4 </w:t>
      </w:r>
      <w:proofErr w:type="spellStart"/>
      <w:r w:rsidRPr="00B5059F">
        <w:rPr>
          <w:bCs/>
        </w:rPr>
        <w:t>კმ</w:t>
      </w:r>
      <w:proofErr w:type="spellEnd"/>
      <w:r w:rsidRPr="00B5059F">
        <w:rPr>
          <w:bCs/>
        </w:rPr>
        <w:t xml:space="preserve">. </w:t>
      </w:r>
      <w:proofErr w:type="spellStart"/>
      <w:r w:rsidRPr="00B5059F">
        <w:rPr>
          <w:bCs/>
        </w:rPr>
        <w:t>სატყეო</w:t>
      </w:r>
      <w:proofErr w:type="spellEnd"/>
      <w:r w:rsidRPr="00B5059F">
        <w:rPr>
          <w:bCs/>
        </w:rPr>
        <w:t xml:space="preserve"> </w:t>
      </w:r>
      <w:proofErr w:type="spellStart"/>
      <w:r w:rsidRPr="00B5059F">
        <w:rPr>
          <w:bCs/>
        </w:rPr>
        <w:t>გზის</w:t>
      </w:r>
      <w:proofErr w:type="spellEnd"/>
      <w:r w:rsidRPr="00B5059F">
        <w:rPr>
          <w:bCs/>
        </w:rPr>
        <w:t xml:space="preserve"> </w:t>
      </w:r>
      <w:proofErr w:type="spellStart"/>
      <w:r w:rsidRPr="00B5059F">
        <w:rPr>
          <w:bCs/>
        </w:rPr>
        <w:t>მოწყობა</w:t>
      </w:r>
      <w:proofErr w:type="spellEnd"/>
      <w:r w:rsidRPr="00B5059F">
        <w:rPr>
          <w:bCs/>
        </w:rPr>
        <w:t>/</w:t>
      </w:r>
      <w:proofErr w:type="spellStart"/>
      <w:r w:rsidRPr="00B5059F">
        <w:rPr>
          <w:bCs/>
        </w:rPr>
        <w:t>რეაბილიტაცია</w:t>
      </w:r>
      <w:proofErr w:type="spellEnd"/>
      <w:r w:rsidRPr="00B5059F">
        <w:rPr>
          <w:bCs/>
        </w:rPr>
        <w:t xml:space="preserve"> (</w:t>
      </w:r>
      <w:proofErr w:type="spellStart"/>
      <w:r w:rsidRPr="00B5059F">
        <w:rPr>
          <w:bCs/>
        </w:rPr>
        <w:t>მოწყობა</w:t>
      </w:r>
      <w:proofErr w:type="spellEnd"/>
      <w:r w:rsidRPr="00B5059F">
        <w:rPr>
          <w:bCs/>
        </w:rPr>
        <w:t xml:space="preserve"> - 4.9 </w:t>
      </w:r>
      <w:proofErr w:type="spellStart"/>
      <w:r w:rsidRPr="00B5059F">
        <w:rPr>
          <w:bCs/>
        </w:rPr>
        <w:t>კმ</w:t>
      </w:r>
      <w:proofErr w:type="spellEnd"/>
      <w:r w:rsidRPr="00B5059F">
        <w:rPr>
          <w:bCs/>
        </w:rPr>
        <w:t xml:space="preserve">; </w:t>
      </w:r>
      <w:proofErr w:type="spellStart"/>
      <w:r w:rsidRPr="00B5059F">
        <w:rPr>
          <w:bCs/>
        </w:rPr>
        <w:t>რეაბილიტაცია</w:t>
      </w:r>
      <w:proofErr w:type="spellEnd"/>
      <w:r w:rsidRPr="00B5059F">
        <w:rPr>
          <w:bCs/>
        </w:rPr>
        <w:t xml:space="preserve"> - 24.5 </w:t>
      </w:r>
      <w:proofErr w:type="spellStart"/>
      <w:r w:rsidRPr="00B5059F">
        <w:rPr>
          <w:bCs/>
        </w:rPr>
        <w:t>კმ</w:t>
      </w:r>
      <w:proofErr w:type="spellEnd"/>
      <w:r w:rsidRPr="00B5059F">
        <w:rPr>
          <w:bCs/>
        </w:rPr>
        <w:t>.)</w:t>
      </w:r>
    </w:p>
    <w:p w14:paraId="5D8FB1E0"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მიმდინარეობდა</w:t>
      </w:r>
      <w:proofErr w:type="spellEnd"/>
      <w:r w:rsidRPr="00B5059F">
        <w:rPr>
          <w:bCs/>
        </w:rPr>
        <w:t xml:space="preserve"> 2020 </w:t>
      </w:r>
      <w:proofErr w:type="spellStart"/>
      <w:r w:rsidRPr="00B5059F">
        <w:rPr>
          <w:bCs/>
        </w:rPr>
        <w:t>წელს</w:t>
      </w:r>
      <w:proofErr w:type="spellEnd"/>
      <w:r w:rsidRPr="00B5059F">
        <w:rPr>
          <w:bCs/>
        </w:rPr>
        <w:t xml:space="preserve"> </w:t>
      </w:r>
      <w:proofErr w:type="spellStart"/>
      <w:r w:rsidRPr="00B5059F">
        <w:rPr>
          <w:bCs/>
        </w:rPr>
        <w:t>დაწყებული</w:t>
      </w:r>
      <w:proofErr w:type="spellEnd"/>
      <w:r w:rsidRPr="00B5059F">
        <w:rPr>
          <w:bCs/>
        </w:rPr>
        <w:t xml:space="preserve"> </w:t>
      </w:r>
      <w:proofErr w:type="spellStart"/>
      <w:r w:rsidRPr="00B5059F">
        <w:rPr>
          <w:bCs/>
        </w:rPr>
        <w:t>საქმიანი</w:t>
      </w:r>
      <w:proofErr w:type="spellEnd"/>
      <w:r w:rsidRPr="00B5059F">
        <w:rPr>
          <w:bCs/>
        </w:rPr>
        <w:t xml:space="preserve"> </w:t>
      </w:r>
      <w:proofErr w:type="spellStart"/>
      <w:r w:rsidRPr="00B5059F">
        <w:rPr>
          <w:bCs/>
        </w:rPr>
        <w:t>ეზოების</w:t>
      </w:r>
      <w:proofErr w:type="spellEnd"/>
      <w:r w:rsidRPr="00B5059F">
        <w:rPr>
          <w:bCs/>
        </w:rPr>
        <w:t xml:space="preserve"> (</w:t>
      </w:r>
      <w:proofErr w:type="spellStart"/>
      <w:r w:rsidRPr="00B5059F">
        <w:rPr>
          <w:bCs/>
        </w:rPr>
        <w:t>ხე-ტყის</w:t>
      </w:r>
      <w:proofErr w:type="spellEnd"/>
      <w:r w:rsidRPr="00B5059F">
        <w:rPr>
          <w:bCs/>
        </w:rPr>
        <w:t xml:space="preserve"> </w:t>
      </w:r>
      <w:proofErr w:type="spellStart"/>
      <w:r w:rsidRPr="00B5059F">
        <w:rPr>
          <w:bCs/>
        </w:rPr>
        <w:t>დასაწყობების</w:t>
      </w:r>
      <w:proofErr w:type="spellEnd"/>
      <w:r w:rsidRPr="00B5059F">
        <w:rPr>
          <w:bCs/>
        </w:rPr>
        <w:t xml:space="preserve"> </w:t>
      </w:r>
      <w:proofErr w:type="spellStart"/>
      <w:r w:rsidRPr="00B5059F">
        <w:rPr>
          <w:bCs/>
        </w:rPr>
        <w:t>ბაზების</w:t>
      </w:r>
      <w:proofErr w:type="spellEnd"/>
      <w:r w:rsidRPr="00B5059F">
        <w:rPr>
          <w:bCs/>
        </w:rPr>
        <w:t xml:space="preserve">) </w:t>
      </w:r>
      <w:proofErr w:type="spellStart"/>
      <w:r w:rsidRPr="00B5059F">
        <w:rPr>
          <w:bCs/>
        </w:rPr>
        <w:t>სამშენებლო</w:t>
      </w:r>
      <w:proofErr w:type="spellEnd"/>
      <w:r w:rsidRPr="00B5059F">
        <w:rPr>
          <w:bCs/>
        </w:rPr>
        <w:t xml:space="preserve"> </w:t>
      </w:r>
      <w:proofErr w:type="spellStart"/>
      <w:r w:rsidRPr="00B5059F">
        <w:rPr>
          <w:bCs/>
        </w:rPr>
        <w:t>სამუშაოები</w:t>
      </w:r>
      <w:proofErr w:type="spellEnd"/>
      <w:r w:rsidRPr="00B5059F">
        <w:rPr>
          <w:bCs/>
        </w:rPr>
        <w:t xml:space="preserve"> 16 </w:t>
      </w:r>
      <w:proofErr w:type="spellStart"/>
      <w:r w:rsidRPr="00B5059F">
        <w:rPr>
          <w:bCs/>
        </w:rPr>
        <w:t>ობიექტზე</w:t>
      </w:r>
      <w:proofErr w:type="spellEnd"/>
      <w:r w:rsidRPr="00B5059F">
        <w:rPr>
          <w:bCs/>
        </w:rPr>
        <w:t xml:space="preserve">, </w:t>
      </w:r>
      <w:proofErr w:type="spellStart"/>
      <w:r w:rsidRPr="00B5059F">
        <w:rPr>
          <w:bCs/>
        </w:rPr>
        <w:t>საიდანაც</w:t>
      </w:r>
      <w:proofErr w:type="spellEnd"/>
      <w:r w:rsidRPr="00B5059F">
        <w:rPr>
          <w:bCs/>
        </w:rPr>
        <w:t xml:space="preserve"> </w:t>
      </w:r>
      <w:proofErr w:type="spellStart"/>
      <w:r w:rsidRPr="00B5059F">
        <w:rPr>
          <w:bCs/>
        </w:rPr>
        <w:t>დასრულდა</w:t>
      </w:r>
      <w:proofErr w:type="spellEnd"/>
      <w:r w:rsidRPr="00B5059F">
        <w:rPr>
          <w:bCs/>
        </w:rPr>
        <w:t xml:space="preserve"> 1 </w:t>
      </w:r>
      <w:proofErr w:type="spellStart"/>
      <w:r w:rsidRPr="00B5059F">
        <w:rPr>
          <w:bCs/>
        </w:rPr>
        <w:t>ობიექტი</w:t>
      </w:r>
      <w:proofErr w:type="spellEnd"/>
      <w:r w:rsidRPr="00B5059F">
        <w:rPr>
          <w:bCs/>
        </w:rPr>
        <w:t xml:space="preserve"> </w:t>
      </w:r>
      <w:proofErr w:type="spellStart"/>
      <w:r w:rsidRPr="00B5059F">
        <w:rPr>
          <w:bCs/>
        </w:rPr>
        <w:t>მცხეთაში</w:t>
      </w:r>
      <w:proofErr w:type="spellEnd"/>
      <w:r w:rsidRPr="00B5059F">
        <w:rPr>
          <w:bCs/>
        </w:rPr>
        <w:t xml:space="preserve"> (</w:t>
      </w:r>
      <w:proofErr w:type="spellStart"/>
      <w:r w:rsidRPr="00B5059F">
        <w:rPr>
          <w:bCs/>
        </w:rPr>
        <w:t>ბულაჩაური</w:t>
      </w:r>
      <w:proofErr w:type="spellEnd"/>
      <w:r w:rsidRPr="00B5059F">
        <w:rPr>
          <w:bCs/>
        </w:rPr>
        <w:t xml:space="preserve">); </w:t>
      </w:r>
      <w:proofErr w:type="spellStart"/>
      <w:r w:rsidRPr="00B5059F">
        <w:rPr>
          <w:bCs/>
        </w:rPr>
        <w:t>ასევე</w:t>
      </w:r>
      <w:proofErr w:type="spellEnd"/>
      <w:r w:rsidRPr="00B5059F">
        <w:rPr>
          <w:bCs/>
        </w:rPr>
        <w:t xml:space="preserve">, </w:t>
      </w:r>
      <w:proofErr w:type="spellStart"/>
      <w:r w:rsidRPr="00B5059F">
        <w:rPr>
          <w:bCs/>
        </w:rPr>
        <w:t>ადმინისტრაციული</w:t>
      </w:r>
      <w:proofErr w:type="spellEnd"/>
      <w:r w:rsidRPr="00B5059F">
        <w:rPr>
          <w:bCs/>
        </w:rPr>
        <w:t xml:space="preserve"> </w:t>
      </w:r>
      <w:proofErr w:type="spellStart"/>
      <w:r w:rsidRPr="00B5059F">
        <w:rPr>
          <w:bCs/>
        </w:rPr>
        <w:t>ოფისების</w:t>
      </w:r>
      <w:proofErr w:type="spellEnd"/>
      <w:r w:rsidRPr="00B5059F">
        <w:rPr>
          <w:bCs/>
        </w:rPr>
        <w:t xml:space="preserve"> </w:t>
      </w:r>
      <w:proofErr w:type="spellStart"/>
      <w:r w:rsidRPr="00B5059F">
        <w:rPr>
          <w:bCs/>
        </w:rPr>
        <w:t>სამშენებლო</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სარეაბილიტაციო</w:t>
      </w:r>
      <w:proofErr w:type="spellEnd"/>
      <w:r w:rsidRPr="00B5059F">
        <w:rPr>
          <w:bCs/>
        </w:rPr>
        <w:t xml:space="preserve"> </w:t>
      </w:r>
      <w:proofErr w:type="spellStart"/>
      <w:r w:rsidRPr="00B5059F">
        <w:rPr>
          <w:bCs/>
        </w:rPr>
        <w:t>სამუშაოები</w:t>
      </w:r>
      <w:proofErr w:type="spellEnd"/>
      <w:r w:rsidRPr="00B5059F">
        <w:rPr>
          <w:bCs/>
        </w:rPr>
        <w:t xml:space="preserve"> 6 </w:t>
      </w:r>
      <w:proofErr w:type="spellStart"/>
      <w:r w:rsidRPr="00B5059F">
        <w:rPr>
          <w:bCs/>
        </w:rPr>
        <w:t>ობიექტზე</w:t>
      </w:r>
      <w:proofErr w:type="spellEnd"/>
      <w:r w:rsidRPr="00B5059F">
        <w:rPr>
          <w:bCs/>
        </w:rPr>
        <w:t xml:space="preserve">, </w:t>
      </w:r>
      <w:proofErr w:type="spellStart"/>
      <w:r w:rsidRPr="00B5059F">
        <w:rPr>
          <w:bCs/>
        </w:rPr>
        <w:t>საიდანაც</w:t>
      </w:r>
      <w:proofErr w:type="spellEnd"/>
      <w:r w:rsidRPr="00B5059F">
        <w:rPr>
          <w:bCs/>
        </w:rPr>
        <w:t xml:space="preserve"> </w:t>
      </w:r>
      <w:proofErr w:type="spellStart"/>
      <w:r w:rsidRPr="00B5059F">
        <w:rPr>
          <w:bCs/>
        </w:rPr>
        <w:t>დასრულდა</w:t>
      </w:r>
      <w:proofErr w:type="spellEnd"/>
      <w:r w:rsidRPr="00B5059F">
        <w:rPr>
          <w:bCs/>
        </w:rPr>
        <w:t xml:space="preserve"> 1 </w:t>
      </w:r>
      <w:proofErr w:type="spellStart"/>
      <w:r w:rsidRPr="00B5059F">
        <w:rPr>
          <w:bCs/>
        </w:rPr>
        <w:t>ადმინისტრაციული</w:t>
      </w:r>
      <w:proofErr w:type="spellEnd"/>
      <w:r w:rsidRPr="00B5059F">
        <w:rPr>
          <w:bCs/>
        </w:rPr>
        <w:t xml:space="preserve"> </w:t>
      </w:r>
      <w:proofErr w:type="spellStart"/>
      <w:r w:rsidRPr="00B5059F">
        <w:rPr>
          <w:bCs/>
        </w:rPr>
        <w:t>შენობა</w:t>
      </w:r>
      <w:proofErr w:type="spellEnd"/>
      <w:r w:rsidRPr="00B5059F">
        <w:rPr>
          <w:bCs/>
        </w:rPr>
        <w:t xml:space="preserve"> </w:t>
      </w:r>
      <w:proofErr w:type="spellStart"/>
      <w:proofErr w:type="gramStart"/>
      <w:r w:rsidRPr="00B5059F">
        <w:rPr>
          <w:bCs/>
        </w:rPr>
        <w:t>გურიაში</w:t>
      </w:r>
      <w:proofErr w:type="spellEnd"/>
      <w:r w:rsidRPr="00B5059F">
        <w:rPr>
          <w:bCs/>
          <w:lang w:val="ka-GE"/>
        </w:rPr>
        <w:t>;</w:t>
      </w:r>
      <w:proofErr w:type="gramEnd"/>
    </w:p>
    <w:p w14:paraId="6CA7B5BD" w14:textId="33666DAA"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სააგენტოს</w:t>
      </w:r>
      <w:proofErr w:type="spellEnd"/>
      <w:r w:rsidRPr="00B5059F">
        <w:rPr>
          <w:bCs/>
        </w:rPr>
        <w:t xml:space="preserve"> </w:t>
      </w:r>
      <w:proofErr w:type="spellStart"/>
      <w:r w:rsidRPr="00B5059F">
        <w:rPr>
          <w:bCs/>
        </w:rPr>
        <w:t>მართვას</w:t>
      </w:r>
      <w:proofErr w:type="spellEnd"/>
      <w:r w:rsidRPr="00B5059F">
        <w:rPr>
          <w:bCs/>
        </w:rPr>
        <w:t xml:space="preserve"> </w:t>
      </w:r>
      <w:proofErr w:type="spellStart"/>
      <w:r w:rsidRPr="00B5059F">
        <w:rPr>
          <w:bCs/>
        </w:rPr>
        <w:t>დაქვემდებარებულ</w:t>
      </w:r>
      <w:proofErr w:type="spellEnd"/>
      <w:r w:rsidRPr="00B5059F">
        <w:rPr>
          <w:bCs/>
        </w:rPr>
        <w:t xml:space="preserve"> </w:t>
      </w:r>
      <w:proofErr w:type="spellStart"/>
      <w:r w:rsidRPr="00B5059F">
        <w:rPr>
          <w:bCs/>
        </w:rPr>
        <w:t>სახელმწიფო</w:t>
      </w:r>
      <w:proofErr w:type="spellEnd"/>
      <w:r w:rsidRPr="00B5059F">
        <w:rPr>
          <w:bCs/>
        </w:rPr>
        <w:t xml:space="preserve"> </w:t>
      </w:r>
      <w:proofErr w:type="spellStart"/>
      <w:r w:rsidRPr="00B5059F">
        <w:rPr>
          <w:bCs/>
        </w:rPr>
        <w:t>ტყეში</w:t>
      </w:r>
      <w:proofErr w:type="spellEnd"/>
      <w:r w:rsidRPr="00B5059F">
        <w:rPr>
          <w:bCs/>
        </w:rPr>
        <w:t xml:space="preserve"> </w:t>
      </w:r>
      <w:proofErr w:type="spellStart"/>
      <w:r w:rsidRPr="00B5059F">
        <w:rPr>
          <w:bCs/>
        </w:rPr>
        <w:t>დამზადდა</w:t>
      </w:r>
      <w:proofErr w:type="spellEnd"/>
      <w:r w:rsidRPr="00B5059F">
        <w:rPr>
          <w:bCs/>
        </w:rPr>
        <w:t xml:space="preserve"> 62 268</w:t>
      </w:r>
      <w:r w:rsidRPr="00B5059F">
        <w:rPr>
          <w:bCs/>
          <w:lang w:val="ka-GE"/>
        </w:rPr>
        <w:t>.</w:t>
      </w:r>
      <w:r w:rsidRPr="00B5059F">
        <w:rPr>
          <w:bCs/>
        </w:rPr>
        <w:t xml:space="preserve">4 </w:t>
      </w:r>
      <w:proofErr w:type="spellStart"/>
      <w:r w:rsidRPr="00B5059F">
        <w:rPr>
          <w:bCs/>
        </w:rPr>
        <w:t>კბმ</w:t>
      </w:r>
      <w:proofErr w:type="spellEnd"/>
      <w:r w:rsidRPr="00B5059F">
        <w:rPr>
          <w:bCs/>
        </w:rPr>
        <w:t xml:space="preserve"> </w:t>
      </w:r>
      <w:proofErr w:type="spellStart"/>
      <w:r w:rsidRPr="00B5059F">
        <w:rPr>
          <w:bCs/>
        </w:rPr>
        <w:t>მერქნული</w:t>
      </w:r>
      <w:proofErr w:type="spellEnd"/>
      <w:r w:rsidRPr="00B5059F">
        <w:rPr>
          <w:bCs/>
        </w:rPr>
        <w:t xml:space="preserve"> </w:t>
      </w:r>
      <w:proofErr w:type="spellStart"/>
      <w:r w:rsidRPr="00B5059F">
        <w:rPr>
          <w:bCs/>
        </w:rPr>
        <w:t>რესურსი</w:t>
      </w:r>
      <w:proofErr w:type="spellEnd"/>
      <w:r w:rsidRPr="00B5059F">
        <w:rPr>
          <w:bCs/>
        </w:rPr>
        <w:t xml:space="preserve">. </w:t>
      </w:r>
      <w:proofErr w:type="spellStart"/>
      <w:r w:rsidRPr="00B5059F">
        <w:rPr>
          <w:bCs/>
        </w:rPr>
        <w:t>აქედან</w:t>
      </w:r>
      <w:proofErr w:type="spellEnd"/>
      <w:r w:rsidRPr="00B5059F">
        <w:rPr>
          <w:bCs/>
        </w:rPr>
        <w:t xml:space="preserve">, </w:t>
      </w:r>
      <w:proofErr w:type="spellStart"/>
      <w:r w:rsidRPr="00B5059F">
        <w:rPr>
          <w:bCs/>
        </w:rPr>
        <w:t>სოციალური</w:t>
      </w:r>
      <w:proofErr w:type="spellEnd"/>
      <w:r w:rsidRPr="00B5059F">
        <w:rPr>
          <w:bCs/>
        </w:rPr>
        <w:t xml:space="preserve"> </w:t>
      </w:r>
      <w:proofErr w:type="spellStart"/>
      <w:r w:rsidRPr="00B5059F">
        <w:rPr>
          <w:bCs/>
        </w:rPr>
        <w:t>ჭრის</w:t>
      </w:r>
      <w:proofErr w:type="spellEnd"/>
      <w:r w:rsidRPr="00B5059F">
        <w:rPr>
          <w:bCs/>
        </w:rPr>
        <w:t xml:space="preserve"> </w:t>
      </w:r>
      <w:proofErr w:type="spellStart"/>
      <w:r w:rsidRPr="00B5059F">
        <w:rPr>
          <w:bCs/>
        </w:rPr>
        <w:t>ფარგლებში</w:t>
      </w:r>
      <w:proofErr w:type="spellEnd"/>
      <w:r w:rsidRPr="00B5059F">
        <w:rPr>
          <w:bCs/>
        </w:rPr>
        <w:t xml:space="preserve"> - 39 011</w:t>
      </w:r>
      <w:r w:rsidRPr="00B5059F">
        <w:rPr>
          <w:bCs/>
          <w:lang w:val="ka-GE"/>
        </w:rPr>
        <w:t>.</w:t>
      </w:r>
      <w:r w:rsidRPr="00B5059F">
        <w:rPr>
          <w:bCs/>
        </w:rPr>
        <w:t xml:space="preserve">8 </w:t>
      </w:r>
      <w:proofErr w:type="spellStart"/>
      <w:r w:rsidRPr="00B5059F">
        <w:rPr>
          <w:bCs/>
        </w:rPr>
        <w:t>კბმ</w:t>
      </w:r>
      <w:proofErr w:type="spellEnd"/>
      <w:r w:rsidRPr="00B5059F">
        <w:rPr>
          <w:bCs/>
        </w:rPr>
        <w:t xml:space="preserve">, </w:t>
      </w:r>
      <w:proofErr w:type="spellStart"/>
      <w:r w:rsidRPr="00B5059F">
        <w:rPr>
          <w:bCs/>
        </w:rPr>
        <w:t>სააგენტოს</w:t>
      </w:r>
      <w:proofErr w:type="spellEnd"/>
      <w:r w:rsidRPr="00B5059F">
        <w:rPr>
          <w:bCs/>
        </w:rPr>
        <w:t xml:space="preserve"> </w:t>
      </w:r>
      <w:proofErr w:type="spellStart"/>
      <w:r w:rsidRPr="00B5059F">
        <w:rPr>
          <w:bCs/>
        </w:rPr>
        <w:t>მიერ</w:t>
      </w:r>
      <w:proofErr w:type="spellEnd"/>
      <w:r w:rsidRPr="00B5059F">
        <w:rPr>
          <w:bCs/>
        </w:rPr>
        <w:t xml:space="preserve"> </w:t>
      </w:r>
      <w:proofErr w:type="spellStart"/>
      <w:r w:rsidRPr="00B5059F">
        <w:rPr>
          <w:bCs/>
        </w:rPr>
        <w:t>განხორციელებული</w:t>
      </w:r>
      <w:proofErr w:type="spellEnd"/>
      <w:r w:rsidRPr="00B5059F">
        <w:rPr>
          <w:bCs/>
        </w:rPr>
        <w:t xml:space="preserve"> </w:t>
      </w:r>
      <w:proofErr w:type="spellStart"/>
      <w:r w:rsidRPr="00B5059F">
        <w:rPr>
          <w:bCs/>
        </w:rPr>
        <w:t>სამეურნეო</w:t>
      </w:r>
      <w:proofErr w:type="spellEnd"/>
      <w:r w:rsidRPr="00B5059F">
        <w:rPr>
          <w:bCs/>
        </w:rPr>
        <w:t xml:space="preserve"> </w:t>
      </w:r>
      <w:proofErr w:type="spellStart"/>
      <w:r w:rsidRPr="00B5059F">
        <w:rPr>
          <w:bCs/>
        </w:rPr>
        <w:t>ჭრის</w:t>
      </w:r>
      <w:proofErr w:type="spellEnd"/>
      <w:r w:rsidRPr="00B5059F">
        <w:rPr>
          <w:bCs/>
        </w:rPr>
        <w:t xml:space="preserve"> </w:t>
      </w:r>
      <w:proofErr w:type="spellStart"/>
      <w:r w:rsidRPr="00B5059F">
        <w:rPr>
          <w:bCs/>
        </w:rPr>
        <w:t>ფარგლებში</w:t>
      </w:r>
      <w:proofErr w:type="spellEnd"/>
      <w:r w:rsidRPr="00B5059F">
        <w:rPr>
          <w:bCs/>
        </w:rPr>
        <w:t xml:space="preserve"> - 21 979</w:t>
      </w:r>
      <w:r w:rsidRPr="00B5059F">
        <w:rPr>
          <w:bCs/>
          <w:lang w:val="ka-GE"/>
        </w:rPr>
        <w:t>.</w:t>
      </w:r>
      <w:r w:rsidRPr="00B5059F">
        <w:rPr>
          <w:bCs/>
        </w:rPr>
        <w:t xml:space="preserve">3 </w:t>
      </w:r>
      <w:proofErr w:type="spellStart"/>
      <w:r w:rsidRPr="00B5059F">
        <w:rPr>
          <w:bCs/>
        </w:rPr>
        <w:t>კბმ</w:t>
      </w:r>
      <w:proofErr w:type="spellEnd"/>
      <w:r w:rsidRPr="00B5059F">
        <w:rPr>
          <w:bCs/>
        </w:rPr>
        <w:t xml:space="preserve">, </w:t>
      </w:r>
      <w:proofErr w:type="spellStart"/>
      <w:r w:rsidRPr="00B5059F">
        <w:rPr>
          <w:bCs/>
        </w:rPr>
        <w:t>მოვლითი</w:t>
      </w:r>
      <w:proofErr w:type="spellEnd"/>
      <w:r w:rsidRPr="00B5059F">
        <w:rPr>
          <w:bCs/>
        </w:rPr>
        <w:t xml:space="preserve"> </w:t>
      </w:r>
      <w:proofErr w:type="spellStart"/>
      <w:r w:rsidRPr="00B5059F">
        <w:rPr>
          <w:bCs/>
        </w:rPr>
        <w:t>ჭრის</w:t>
      </w:r>
      <w:proofErr w:type="spellEnd"/>
      <w:r w:rsidRPr="00B5059F">
        <w:rPr>
          <w:bCs/>
        </w:rPr>
        <w:t xml:space="preserve"> </w:t>
      </w:r>
      <w:proofErr w:type="spellStart"/>
      <w:r w:rsidRPr="00B5059F">
        <w:rPr>
          <w:bCs/>
        </w:rPr>
        <w:t>ფარგლებში</w:t>
      </w:r>
      <w:proofErr w:type="spellEnd"/>
      <w:r w:rsidRPr="00B5059F">
        <w:rPr>
          <w:bCs/>
        </w:rPr>
        <w:t xml:space="preserve"> - 1</w:t>
      </w:r>
      <w:r w:rsidRPr="00B5059F">
        <w:rPr>
          <w:bCs/>
          <w:lang w:val="ka-GE"/>
        </w:rPr>
        <w:t xml:space="preserve"> </w:t>
      </w:r>
      <w:r w:rsidRPr="00B5059F">
        <w:rPr>
          <w:bCs/>
        </w:rPr>
        <w:t>277</w:t>
      </w:r>
      <w:r w:rsidRPr="00B5059F">
        <w:rPr>
          <w:bCs/>
          <w:lang w:val="ka-GE"/>
        </w:rPr>
        <w:t>.</w:t>
      </w:r>
      <w:r w:rsidRPr="00B5059F">
        <w:rPr>
          <w:bCs/>
        </w:rPr>
        <w:t xml:space="preserve">3 </w:t>
      </w:r>
      <w:proofErr w:type="spellStart"/>
      <w:r w:rsidRPr="00B5059F">
        <w:rPr>
          <w:bCs/>
        </w:rPr>
        <w:t>კბმ</w:t>
      </w:r>
      <w:proofErr w:type="spellEnd"/>
      <w:r w:rsidRPr="00B5059F">
        <w:rPr>
          <w:bCs/>
        </w:rPr>
        <w:t xml:space="preserve"> </w:t>
      </w:r>
      <w:proofErr w:type="spellStart"/>
      <w:r w:rsidRPr="00B5059F">
        <w:rPr>
          <w:bCs/>
        </w:rPr>
        <w:t>ხე-</w:t>
      </w:r>
      <w:proofErr w:type="gramStart"/>
      <w:r w:rsidRPr="00B5059F">
        <w:rPr>
          <w:bCs/>
        </w:rPr>
        <w:t>ტყე</w:t>
      </w:r>
      <w:proofErr w:type="spellEnd"/>
      <w:r w:rsidRPr="00B5059F">
        <w:rPr>
          <w:bCs/>
          <w:lang w:val="ka-GE"/>
        </w:rPr>
        <w:t>;</w:t>
      </w:r>
      <w:proofErr w:type="gramEnd"/>
    </w:p>
    <w:p w14:paraId="78F40BEB" w14:textId="77777777" w:rsidR="00D46F51" w:rsidRPr="00B5059F" w:rsidRDefault="00D46F51" w:rsidP="00D37950">
      <w:pPr>
        <w:pStyle w:val="ListParagraph"/>
        <w:numPr>
          <w:ilvl w:val="0"/>
          <w:numId w:val="44"/>
        </w:numPr>
        <w:spacing w:after="0" w:line="240" w:lineRule="auto"/>
        <w:ind w:left="180" w:right="0" w:hanging="180"/>
        <w:rPr>
          <w:bCs/>
        </w:rPr>
      </w:pPr>
      <w:r w:rsidRPr="00B5059F">
        <w:rPr>
          <w:bCs/>
        </w:rPr>
        <w:t>202</w:t>
      </w:r>
      <w:r w:rsidRPr="00B5059F">
        <w:rPr>
          <w:bCs/>
          <w:lang w:val="ka-GE"/>
        </w:rPr>
        <w:t>.</w:t>
      </w:r>
      <w:r w:rsidRPr="00B5059F">
        <w:rPr>
          <w:bCs/>
        </w:rPr>
        <w:t xml:space="preserve">2 </w:t>
      </w:r>
      <w:proofErr w:type="spellStart"/>
      <w:r w:rsidRPr="00B5059F">
        <w:rPr>
          <w:bCs/>
        </w:rPr>
        <w:t>ჰა</w:t>
      </w:r>
      <w:proofErr w:type="spellEnd"/>
      <w:r w:rsidRPr="00B5059F">
        <w:rPr>
          <w:bCs/>
        </w:rPr>
        <w:t xml:space="preserve"> </w:t>
      </w:r>
      <w:proofErr w:type="spellStart"/>
      <w:r w:rsidRPr="00B5059F">
        <w:rPr>
          <w:bCs/>
        </w:rPr>
        <w:t>ფართობზე</w:t>
      </w:r>
      <w:proofErr w:type="spellEnd"/>
      <w:r w:rsidRPr="00B5059F">
        <w:rPr>
          <w:bCs/>
        </w:rPr>
        <w:t xml:space="preserve"> </w:t>
      </w:r>
      <w:proofErr w:type="spellStart"/>
      <w:r w:rsidRPr="00B5059F">
        <w:rPr>
          <w:bCs/>
        </w:rPr>
        <w:t>განხორციელდა</w:t>
      </w:r>
      <w:proofErr w:type="spellEnd"/>
      <w:r w:rsidRPr="00B5059F">
        <w:rPr>
          <w:bCs/>
        </w:rPr>
        <w:t xml:space="preserve"> </w:t>
      </w:r>
      <w:proofErr w:type="spellStart"/>
      <w:r w:rsidRPr="00B5059F">
        <w:rPr>
          <w:bCs/>
        </w:rPr>
        <w:t>ტყის</w:t>
      </w:r>
      <w:proofErr w:type="spellEnd"/>
      <w:r w:rsidRPr="00B5059F">
        <w:rPr>
          <w:bCs/>
        </w:rPr>
        <w:t xml:space="preserve"> </w:t>
      </w:r>
      <w:proofErr w:type="spellStart"/>
      <w:r w:rsidRPr="00B5059F">
        <w:rPr>
          <w:bCs/>
        </w:rPr>
        <w:t>აღდგენილ-გაშენებული</w:t>
      </w:r>
      <w:proofErr w:type="spellEnd"/>
      <w:r w:rsidRPr="00B5059F">
        <w:rPr>
          <w:bCs/>
        </w:rPr>
        <w:t xml:space="preserve"> </w:t>
      </w:r>
      <w:proofErr w:type="spellStart"/>
      <w:r w:rsidRPr="00B5059F">
        <w:rPr>
          <w:bCs/>
        </w:rPr>
        <w:t>ფართობების</w:t>
      </w:r>
      <w:proofErr w:type="spellEnd"/>
      <w:r w:rsidRPr="00B5059F">
        <w:rPr>
          <w:bCs/>
        </w:rPr>
        <w:t xml:space="preserve"> </w:t>
      </w:r>
      <w:proofErr w:type="spellStart"/>
      <w:proofErr w:type="gramStart"/>
      <w:r w:rsidRPr="00B5059F">
        <w:rPr>
          <w:bCs/>
        </w:rPr>
        <w:t>მოვლა</w:t>
      </w:r>
      <w:proofErr w:type="spellEnd"/>
      <w:r w:rsidRPr="00B5059F">
        <w:rPr>
          <w:bCs/>
        </w:rPr>
        <w:t xml:space="preserve">;  </w:t>
      </w:r>
      <w:proofErr w:type="spellStart"/>
      <w:r w:rsidRPr="00B5059F">
        <w:rPr>
          <w:bCs/>
        </w:rPr>
        <w:t>ტყის</w:t>
      </w:r>
      <w:proofErr w:type="spellEnd"/>
      <w:proofErr w:type="gramEnd"/>
      <w:r w:rsidRPr="00B5059F">
        <w:rPr>
          <w:bCs/>
        </w:rPr>
        <w:t xml:space="preserve"> </w:t>
      </w:r>
      <w:proofErr w:type="spellStart"/>
      <w:r w:rsidRPr="00B5059F">
        <w:rPr>
          <w:bCs/>
        </w:rPr>
        <w:t>ბუნებრივი</w:t>
      </w:r>
      <w:proofErr w:type="spellEnd"/>
      <w:r w:rsidRPr="00B5059F">
        <w:rPr>
          <w:bCs/>
        </w:rPr>
        <w:t xml:space="preserve"> </w:t>
      </w:r>
      <w:proofErr w:type="spellStart"/>
      <w:r w:rsidRPr="00B5059F">
        <w:rPr>
          <w:bCs/>
        </w:rPr>
        <w:t>განახლების</w:t>
      </w:r>
      <w:proofErr w:type="spellEnd"/>
      <w:r w:rsidRPr="00B5059F">
        <w:rPr>
          <w:bCs/>
        </w:rPr>
        <w:t xml:space="preserve"> </w:t>
      </w:r>
      <w:proofErr w:type="spellStart"/>
      <w:r w:rsidRPr="00B5059F">
        <w:rPr>
          <w:bCs/>
        </w:rPr>
        <w:t>ხელშეწყობის</w:t>
      </w:r>
      <w:proofErr w:type="spellEnd"/>
      <w:r w:rsidRPr="00B5059F">
        <w:rPr>
          <w:bCs/>
        </w:rPr>
        <w:t xml:space="preserve"> </w:t>
      </w:r>
      <w:proofErr w:type="spellStart"/>
      <w:r w:rsidRPr="00B5059F">
        <w:rPr>
          <w:bCs/>
        </w:rPr>
        <w:t>პროექტის</w:t>
      </w:r>
      <w:proofErr w:type="spellEnd"/>
      <w:r w:rsidRPr="00B5059F">
        <w:rPr>
          <w:bCs/>
        </w:rPr>
        <w:t xml:space="preserve"> </w:t>
      </w:r>
      <w:proofErr w:type="spellStart"/>
      <w:r w:rsidRPr="00B5059F">
        <w:rPr>
          <w:bCs/>
        </w:rPr>
        <w:t>ფარგლებში</w:t>
      </w:r>
      <w:proofErr w:type="spellEnd"/>
      <w:r w:rsidRPr="00B5059F">
        <w:rPr>
          <w:bCs/>
        </w:rPr>
        <w:t xml:space="preserve"> 6</w:t>
      </w:r>
      <w:r w:rsidRPr="00B5059F">
        <w:rPr>
          <w:bCs/>
          <w:lang w:val="ka-GE"/>
        </w:rPr>
        <w:t>.</w:t>
      </w:r>
      <w:r w:rsidRPr="00B5059F">
        <w:rPr>
          <w:bCs/>
        </w:rPr>
        <w:t xml:space="preserve">5 </w:t>
      </w:r>
      <w:proofErr w:type="spellStart"/>
      <w:r w:rsidRPr="00B5059F">
        <w:rPr>
          <w:bCs/>
        </w:rPr>
        <w:t>ჰა</w:t>
      </w:r>
      <w:proofErr w:type="spellEnd"/>
      <w:r w:rsidRPr="00B5059F">
        <w:rPr>
          <w:bCs/>
        </w:rPr>
        <w:t xml:space="preserve"> </w:t>
      </w:r>
      <w:proofErr w:type="spellStart"/>
      <w:r w:rsidRPr="00B5059F">
        <w:rPr>
          <w:bCs/>
        </w:rPr>
        <w:t>ფართობზე</w:t>
      </w:r>
      <w:proofErr w:type="spellEnd"/>
      <w:r w:rsidRPr="00B5059F">
        <w:rPr>
          <w:bCs/>
        </w:rPr>
        <w:t xml:space="preserve"> </w:t>
      </w:r>
      <w:proofErr w:type="spellStart"/>
      <w:r w:rsidRPr="00B5059F">
        <w:rPr>
          <w:bCs/>
        </w:rPr>
        <w:t>შეირგო</w:t>
      </w:r>
      <w:proofErr w:type="spellEnd"/>
      <w:r w:rsidRPr="00B5059F">
        <w:rPr>
          <w:bCs/>
        </w:rPr>
        <w:t xml:space="preserve"> 2</w:t>
      </w:r>
      <w:r w:rsidRPr="00B5059F">
        <w:rPr>
          <w:bCs/>
          <w:lang w:val="ka-GE"/>
        </w:rPr>
        <w:t xml:space="preserve"> </w:t>
      </w:r>
      <w:r w:rsidRPr="00B5059F">
        <w:rPr>
          <w:bCs/>
        </w:rPr>
        <w:t xml:space="preserve">930 </w:t>
      </w:r>
      <w:proofErr w:type="spellStart"/>
      <w:r w:rsidRPr="00B5059F">
        <w:rPr>
          <w:bCs/>
        </w:rPr>
        <w:t>ცალი</w:t>
      </w:r>
      <w:proofErr w:type="spellEnd"/>
      <w:r w:rsidRPr="00B5059F">
        <w:rPr>
          <w:bCs/>
        </w:rPr>
        <w:t xml:space="preserve"> </w:t>
      </w:r>
      <w:proofErr w:type="spellStart"/>
      <w:r w:rsidRPr="00B5059F">
        <w:rPr>
          <w:bCs/>
        </w:rPr>
        <w:t>ნერგი</w:t>
      </w:r>
      <w:proofErr w:type="spellEnd"/>
      <w:r w:rsidRPr="00B5059F">
        <w:rPr>
          <w:bCs/>
        </w:rPr>
        <w:t xml:space="preserve">; </w:t>
      </w:r>
      <w:proofErr w:type="spellStart"/>
      <w:r w:rsidRPr="00B5059F">
        <w:rPr>
          <w:bCs/>
        </w:rPr>
        <w:t>ტყის</w:t>
      </w:r>
      <w:proofErr w:type="spellEnd"/>
      <w:r w:rsidRPr="00B5059F">
        <w:rPr>
          <w:bCs/>
        </w:rPr>
        <w:t xml:space="preserve"> </w:t>
      </w:r>
      <w:proofErr w:type="spellStart"/>
      <w:r w:rsidRPr="00B5059F">
        <w:rPr>
          <w:bCs/>
        </w:rPr>
        <w:t>ბუნებრივი</w:t>
      </w:r>
      <w:proofErr w:type="spellEnd"/>
      <w:r w:rsidRPr="00B5059F">
        <w:rPr>
          <w:bCs/>
        </w:rPr>
        <w:t xml:space="preserve"> </w:t>
      </w:r>
      <w:proofErr w:type="spellStart"/>
      <w:r w:rsidRPr="00B5059F">
        <w:rPr>
          <w:bCs/>
        </w:rPr>
        <w:t>განახლების</w:t>
      </w:r>
      <w:proofErr w:type="spellEnd"/>
      <w:r w:rsidRPr="00B5059F">
        <w:rPr>
          <w:bCs/>
        </w:rPr>
        <w:t xml:space="preserve"> </w:t>
      </w:r>
      <w:proofErr w:type="spellStart"/>
      <w:r w:rsidRPr="00B5059F">
        <w:rPr>
          <w:bCs/>
        </w:rPr>
        <w:t>ხელშეწყობის</w:t>
      </w:r>
      <w:proofErr w:type="spellEnd"/>
      <w:r w:rsidRPr="00B5059F">
        <w:rPr>
          <w:bCs/>
        </w:rPr>
        <w:t xml:space="preserve"> </w:t>
      </w:r>
      <w:proofErr w:type="spellStart"/>
      <w:r w:rsidRPr="00B5059F">
        <w:rPr>
          <w:bCs/>
        </w:rPr>
        <w:t>პროექტის</w:t>
      </w:r>
      <w:proofErr w:type="spellEnd"/>
      <w:r w:rsidRPr="00B5059F">
        <w:rPr>
          <w:bCs/>
        </w:rPr>
        <w:t xml:space="preserve"> </w:t>
      </w:r>
      <w:proofErr w:type="spellStart"/>
      <w:r w:rsidRPr="00B5059F">
        <w:rPr>
          <w:bCs/>
        </w:rPr>
        <w:t>ფარგლებში</w:t>
      </w:r>
      <w:proofErr w:type="spellEnd"/>
      <w:r w:rsidRPr="00B5059F">
        <w:rPr>
          <w:bCs/>
        </w:rPr>
        <w:t xml:space="preserve"> 13</w:t>
      </w:r>
      <w:r w:rsidRPr="00B5059F">
        <w:rPr>
          <w:bCs/>
          <w:lang w:val="ka-GE"/>
        </w:rPr>
        <w:t>.</w:t>
      </w:r>
      <w:r w:rsidRPr="00B5059F">
        <w:rPr>
          <w:bCs/>
        </w:rPr>
        <w:t xml:space="preserve">0 </w:t>
      </w:r>
      <w:proofErr w:type="spellStart"/>
      <w:r w:rsidRPr="00B5059F">
        <w:rPr>
          <w:bCs/>
        </w:rPr>
        <w:t>ჰა</w:t>
      </w:r>
      <w:proofErr w:type="spellEnd"/>
      <w:r w:rsidRPr="00B5059F">
        <w:rPr>
          <w:bCs/>
        </w:rPr>
        <w:t xml:space="preserve"> </w:t>
      </w:r>
      <w:proofErr w:type="spellStart"/>
      <w:r w:rsidRPr="00B5059F">
        <w:rPr>
          <w:bCs/>
        </w:rPr>
        <w:t>ფართობზე</w:t>
      </w:r>
      <w:proofErr w:type="spellEnd"/>
      <w:r w:rsidRPr="00B5059F">
        <w:rPr>
          <w:bCs/>
        </w:rPr>
        <w:t xml:space="preserve"> </w:t>
      </w:r>
      <w:proofErr w:type="spellStart"/>
      <w:r w:rsidRPr="00B5059F">
        <w:rPr>
          <w:bCs/>
        </w:rPr>
        <w:t>განხორციელდა</w:t>
      </w:r>
      <w:proofErr w:type="spellEnd"/>
      <w:r w:rsidRPr="00B5059F">
        <w:rPr>
          <w:bCs/>
        </w:rPr>
        <w:t xml:space="preserve"> </w:t>
      </w:r>
      <w:proofErr w:type="spellStart"/>
      <w:r w:rsidRPr="00B5059F">
        <w:rPr>
          <w:bCs/>
        </w:rPr>
        <w:t>წყალსაწრეტი</w:t>
      </w:r>
      <w:proofErr w:type="spellEnd"/>
      <w:r w:rsidRPr="00B5059F">
        <w:rPr>
          <w:bCs/>
        </w:rPr>
        <w:t xml:space="preserve"> </w:t>
      </w:r>
      <w:proofErr w:type="spellStart"/>
      <w:r w:rsidRPr="00B5059F">
        <w:rPr>
          <w:bCs/>
        </w:rPr>
        <w:t>არხების</w:t>
      </w:r>
      <w:proofErr w:type="spellEnd"/>
      <w:r w:rsidRPr="00B5059F">
        <w:rPr>
          <w:bCs/>
        </w:rPr>
        <w:t xml:space="preserve"> </w:t>
      </w:r>
      <w:proofErr w:type="spellStart"/>
      <w:r w:rsidRPr="00B5059F">
        <w:rPr>
          <w:bCs/>
        </w:rPr>
        <w:t>გაწმენდის</w:t>
      </w:r>
      <w:proofErr w:type="spellEnd"/>
      <w:r w:rsidRPr="00B5059F">
        <w:rPr>
          <w:bCs/>
        </w:rPr>
        <w:t xml:space="preserve"> </w:t>
      </w:r>
      <w:proofErr w:type="spellStart"/>
      <w:r w:rsidRPr="00B5059F">
        <w:rPr>
          <w:bCs/>
        </w:rPr>
        <w:t>სამუშაოები</w:t>
      </w:r>
      <w:proofErr w:type="spellEnd"/>
      <w:r w:rsidRPr="00B5059F">
        <w:rPr>
          <w:bCs/>
        </w:rPr>
        <w:t xml:space="preserve">; </w:t>
      </w:r>
    </w:p>
    <w:p w14:paraId="457A24BE" w14:textId="5206A996" w:rsidR="00D46F51" w:rsidRPr="00B5059F" w:rsidRDefault="00D46F51" w:rsidP="00D37950">
      <w:pPr>
        <w:pStyle w:val="ListParagraph"/>
        <w:numPr>
          <w:ilvl w:val="0"/>
          <w:numId w:val="44"/>
        </w:numPr>
        <w:spacing w:after="0" w:line="240" w:lineRule="auto"/>
        <w:ind w:left="180" w:right="0" w:hanging="180"/>
        <w:rPr>
          <w:bCs/>
        </w:rPr>
      </w:pPr>
      <w:r w:rsidRPr="00B5059F">
        <w:rPr>
          <w:bCs/>
        </w:rPr>
        <w:t xml:space="preserve">2021 </w:t>
      </w:r>
      <w:proofErr w:type="spellStart"/>
      <w:r w:rsidRPr="00B5059F">
        <w:rPr>
          <w:bCs/>
        </w:rPr>
        <w:t>წლის</w:t>
      </w:r>
      <w:proofErr w:type="spellEnd"/>
      <w:r w:rsidRPr="00B5059F">
        <w:rPr>
          <w:bCs/>
        </w:rPr>
        <w:t xml:space="preserve"> </w:t>
      </w:r>
      <w:proofErr w:type="spellStart"/>
      <w:r w:rsidRPr="00B5059F">
        <w:rPr>
          <w:bCs/>
        </w:rPr>
        <w:t>მაისში</w:t>
      </w:r>
      <w:proofErr w:type="spellEnd"/>
      <w:r w:rsidRPr="00B5059F">
        <w:rPr>
          <w:bCs/>
        </w:rPr>
        <w:t xml:space="preserve">, </w:t>
      </w:r>
      <w:proofErr w:type="spellStart"/>
      <w:r w:rsidRPr="00B5059F">
        <w:rPr>
          <w:bCs/>
        </w:rPr>
        <w:t>სამცხე-ჯავახეთის</w:t>
      </w:r>
      <w:proofErr w:type="spellEnd"/>
      <w:r w:rsidRPr="00B5059F">
        <w:rPr>
          <w:bCs/>
        </w:rPr>
        <w:t xml:space="preserve"> </w:t>
      </w:r>
      <w:proofErr w:type="spellStart"/>
      <w:r w:rsidRPr="00B5059F">
        <w:rPr>
          <w:bCs/>
        </w:rPr>
        <w:t>რეგიონში</w:t>
      </w:r>
      <w:proofErr w:type="spellEnd"/>
      <w:r w:rsidRPr="00B5059F">
        <w:rPr>
          <w:bCs/>
        </w:rPr>
        <w:t>, 26</w:t>
      </w:r>
      <w:r w:rsidRPr="00B5059F">
        <w:rPr>
          <w:bCs/>
          <w:lang w:val="ka-GE"/>
        </w:rPr>
        <w:t xml:space="preserve"> </w:t>
      </w:r>
      <w:r w:rsidRPr="00B5059F">
        <w:rPr>
          <w:bCs/>
        </w:rPr>
        <w:t xml:space="preserve">000 </w:t>
      </w:r>
      <w:proofErr w:type="spellStart"/>
      <w:r w:rsidRPr="00B5059F">
        <w:rPr>
          <w:bCs/>
        </w:rPr>
        <w:t>ჰა</w:t>
      </w:r>
      <w:proofErr w:type="spellEnd"/>
      <w:r w:rsidRPr="00B5059F">
        <w:rPr>
          <w:bCs/>
        </w:rPr>
        <w:t xml:space="preserve"> </w:t>
      </w:r>
      <w:proofErr w:type="spellStart"/>
      <w:r w:rsidRPr="00B5059F">
        <w:rPr>
          <w:bCs/>
        </w:rPr>
        <w:t>ფართობზე</w:t>
      </w:r>
      <w:proofErr w:type="spellEnd"/>
      <w:r w:rsidRPr="00B5059F">
        <w:rPr>
          <w:bCs/>
        </w:rPr>
        <w:t xml:space="preserve">, </w:t>
      </w:r>
      <w:proofErr w:type="spellStart"/>
      <w:r w:rsidRPr="00B5059F">
        <w:rPr>
          <w:bCs/>
        </w:rPr>
        <w:t>მბეჭდავი</w:t>
      </w:r>
      <w:proofErr w:type="spellEnd"/>
      <w:r w:rsidRPr="00B5059F">
        <w:rPr>
          <w:bCs/>
        </w:rPr>
        <w:t xml:space="preserve"> </w:t>
      </w:r>
      <w:proofErr w:type="spellStart"/>
      <w:r w:rsidRPr="00B5059F">
        <w:rPr>
          <w:bCs/>
        </w:rPr>
        <w:t>ქერქიჭამიას</w:t>
      </w:r>
      <w:proofErr w:type="spellEnd"/>
      <w:r w:rsidRPr="00B5059F">
        <w:rPr>
          <w:bCs/>
        </w:rPr>
        <w:t xml:space="preserve"> </w:t>
      </w:r>
      <w:proofErr w:type="spellStart"/>
      <w:r w:rsidRPr="00B5059F">
        <w:rPr>
          <w:bCs/>
        </w:rPr>
        <w:t>მონიტორინგის</w:t>
      </w:r>
      <w:proofErr w:type="spellEnd"/>
      <w:r w:rsidRPr="00B5059F">
        <w:rPr>
          <w:bCs/>
        </w:rPr>
        <w:t xml:space="preserve"> </w:t>
      </w:r>
      <w:proofErr w:type="spellStart"/>
      <w:r w:rsidRPr="00B5059F">
        <w:rPr>
          <w:bCs/>
        </w:rPr>
        <w:t>მიზნით</w:t>
      </w:r>
      <w:proofErr w:type="spellEnd"/>
      <w:r w:rsidRPr="00B5059F">
        <w:rPr>
          <w:bCs/>
        </w:rPr>
        <w:t xml:space="preserve">, </w:t>
      </w:r>
      <w:proofErr w:type="spellStart"/>
      <w:r w:rsidRPr="00B5059F">
        <w:rPr>
          <w:bCs/>
        </w:rPr>
        <w:t>განთავსდა</w:t>
      </w:r>
      <w:proofErr w:type="spellEnd"/>
      <w:r w:rsidRPr="00B5059F">
        <w:rPr>
          <w:bCs/>
        </w:rPr>
        <w:t xml:space="preserve"> 3</w:t>
      </w:r>
      <w:r w:rsidRPr="00B5059F">
        <w:rPr>
          <w:bCs/>
          <w:lang w:val="ka-GE"/>
        </w:rPr>
        <w:t xml:space="preserve"> </w:t>
      </w:r>
      <w:r w:rsidRPr="00B5059F">
        <w:rPr>
          <w:bCs/>
        </w:rPr>
        <w:t xml:space="preserve">000 </w:t>
      </w:r>
      <w:proofErr w:type="spellStart"/>
      <w:r w:rsidRPr="00B5059F">
        <w:rPr>
          <w:bCs/>
        </w:rPr>
        <w:t>ცალი</w:t>
      </w:r>
      <w:proofErr w:type="spellEnd"/>
      <w:r w:rsidRPr="00B5059F">
        <w:rPr>
          <w:bCs/>
        </w:rPr>
        <w:t xml:space="preserve"> </w:t>
      </w:r>
      <w:proofErr w:type="spellStart"/>
      <w:r w:rsidRPr="00B5059F">
        <w:rPr>
          <w:bCs/>
        </w:rPr>
        <w:t>ფერომონიანი</w:t>
      </w:r>
      <w:proofErr w:type="spellEnd"/>
      <w:r w:rsidRPr="00B5059F">
        <w:rPr>
          <w:bCs/>
        </w:rPr>
        <w:t xml:space="preserve"> </w:t>
      </w:r>
      <w:proofErr w:type="spellStart"/>
      <w:r w:rsidRPr="00B5059F">
        <w:rPr>
          <w:bCs/>
        </w:rPr>
        <w:t>მწერსაჭერი</w:t>
      </w:r>
      <w:proofErr w:type="spellEnd"/>
      <w:r w:rsidRPr="00B5059F">
        <w:rPr>
          <w:bCs/>
        </w:rPr>
        <w:t xml:space="preserve">. </w:t>
      </w:r>
      <w:proofErr w:type="spellStart"/>
      <w:r w:rsidRPr="00B5059F">
        <w:rPr>
          <w:bCs/>
        </w:rPr>
        <w:t>მავნებლის</w:t>
      </w:r>
      <w:proofErr w:type="spellEnd"/>
      <w:r w:rsidRPr="00B5059F">
        <w:rPr>
          <w:bCs/>
        </w:rPr>
        <w:t xml:space="preserve"> </w:t>
      </w:r>
      <w:proofErr w:type="spellStart"/>
      <w:r w:rsidRPr="00B5059F">
        <w:rPr>
          <w:bCs/>
        </w:rPr>
        <w:t>მისაზიდად</w:t>
      </w:r>
      <w:proofErr w:type="spellEnd"/>
      <w:r w:rsidRPr="00B5059F">
        <w:rPr>
          <w:bCs/>
        </w:rPr>
        <w:t xml:space="preserve"> </w:t>
      </w:r>
      <w:proofErr w:type="spellStart"/>
      <w:r w:rsidRPr="00B5059F">
        <w:rPr>
          <w:bCs/>
        </w:rPr>
        <w:t>გამოყენებული</w:t>
      </w:r>
      <w:proofErr w:type="spellEnd"/>
      <w:r w:rsidRPr="00B5059F">
        <w:rPr>
          <w:bCs/>
        </w:rPr>
        <w:t xml:space="preserve"> </w:t>
      </w:r>
      <w:proofErr w:type="spellStart"/>
      <w:r w:rsidRPr="00B5059F">
        <w:rPr>
          <w:bCs/>
        </w:rPr>
        <w:t>იქნა</w:t>
      </w:r>
      <w:proofErr w:type="spellEnd"/>
      <w:r w:rsidRPr="00B5059F">
        <w:rPr>
          <w:bCs/>
        </w:rPr>
        <w:t xml:space="preserve"> </w:t>
      </w:r>
      <w:proofErr w:type="spellStart"/>
      <w:r w:rsidRPr="00B5059F">
        <w:rPr>
          <w:bCs/>
        </w:rPr>
        <w:t>ფერომონი</w:t>
      </w:r>
      <w:proofErr w:type="spellEnd"/>
      <w:r w:rsidRPr="00B5059F">
        <w:rPr>
          <w:bCs/>
        </w:rPr>
        <w:t xml:space="preserve"> „</w:t>
      </w:r>
      <w:proofErr w:type="spellStart"/>
      <w:r w:rsidRPr="00B5059F">
        <w:rPr>
          <w:bCs/>
        </w:rPr>
        <w:t>იპსოვიტი</w:t>
      </w:r>
      <w:proofErr w:type="spellEnd"/>
      <w:r w:rsidR="00417CD1" w:rsidRPr="00B5059F">
        <w:rPr>
          <w:bCs/>
        </w:rPr>
        <w:t>”</w:t>
      </w:r>
      <w:r w:rsidRPr="00B5059F">
        <w:rPr>
          <w:bCs/>
        </w:rPr>
        <w:t xml:space="preserve">. </w:t>
      </w:r>
      <w:proofErr w:type="spellStart"/>
      <w:r w:rsidRPr="00B5059F">
        <w:rPr>
          <w:bCs/>
        </w:rPr>
        <w:t>მონიტორინგის</w:t>
      </w:r>
      <w:proofErr w:type="spellEnd"/>
      <w:r w:rsidRPr="00B5059F">
        <w:rPr>
          <w:bCs/>
        </w:rPr>
        <w:t xml:space="preserve"> </w:t>
      </w:r>
      <w:proofErr w:type="spellStart"/>
      <w:r w:rsidRPr="00B5059F">
        <w:rPr>
          <w:bCs/>
        </w:rPr>
        <w:t>მიზნით</w:t>
      </w:r>
      <w:proofErr w:type="spellEnd"/>
      <w:r w:rsidRPr="00B5059F">
        <w:rPr>
          <w:bCs/>
        </w:rPr>
        <w:t xml:space="preserve">, 2021 </w:t>
      </w:r>
      <w:proofErr w:type="spellStart"/>
      <w:r w:rsidRPr="00B5059F">
        <w:rPr>
          <w:bCs/>
        </w:rPr>
        <w:t>წლის</w:t>
      </w:r>
      <w:proofErr w:type="spellEnd"/>
      <w:r w:rsidRPr="00B5059F">
        <w:rPr>
          <w:bCs/>
        </w:rPr>
        <w:t xml:space="preserve"> </w:t>
      </w:r>
      <w:proofErr w:type="spellStart"/>
      <w:r w:rsidRPr="00B5059F">
        <w:rPr>
          <w:bCs/>
        </w:rPr>
        <w:t>მეორე</w:t>
      </w:r>
      <w:proofErr w:type="spellEnd"/>
      <w:r w:rsidRPr="00B5059F">
        <w:rPr>
          <w:bCs/>
        </w:rPr>
        <w:t xml:space="preserve"> </w:t>
      </w:r>
      <w:proofErr w:type="spellStart"/>
      <w:proofErr w:type="gramStart"/>
      <w:r w:rsidRPr="00B5059F">
        <w:rPr>
          <w:bCs/>
        </w:rPr>
        <w:t>კვარტალში</w:t>
      </w:r>
      <w:proofErr w:type="spellEnd"/>
      <w:r w:rsidRPr="00B5059F">
        <w:rPr>
          <w:bCs/>
        </w:rPr>
        <w:t xml:space="preserve">  (</w:t>
      </w:r>
      <w:proofErr w:type="spellStart"/>
      <w:proofErr w:type="gramEnd"/>
      <w:r w:rsidRPr="00B5059F">
        <w:rPr>
          <w:bCs/>
        </w:rPr>
        <w:t>ივნისის</w:t>
      </w:r>
      <w:proofErr w:type="spellEnd"/>
      <w:r w:rsidRPr="00B5059F">
        <w:rPr>
          <w:bCs/>
        </w:rPr>
        <w:t xml:space="preserve"> </w:t>
      </w:r>
      <w:proofErr w:type="spellStart"/>
      <w:r w:rsidRPr="00B5059F">
        <w:rPr>
          <w:bCs/>
        </w:rPr>
        <w:t>თვის</w:t>
      </w:r>
      <w:proofErr w:type="spellEnd"/>
      <w:r w:rsidRPr="00B5059F">
        <w:rPr>
          <w:bCs/>
        </w:rPr>
        <w:t xml:space="preserve"> </w:t>
      </w:r>
      <w:proofErr w:type="spellStart"/>
      <w:r w:rsidRPr="00B5059F">
        <w:rPr>
          <w:bCs/>
        </w:rPr>
        <w:t>მდგომარეობით</w:t>
      </w:r>
      <w:proofErr w:type="spellEnd"/>
      <w:r w:rsidRPr="00B5059F">
        <w:rPr>
          <w:bCs/>
        </w:rPr>
        <w:t xml:space="preserve">)  </w:t>
      </w:r>
      <w:proofErr w:type="spellStart"/>
      <w:r w:rsidRPr="00B5059F">
        <w:rPr>
          <w:bCs/>
        </w:rPr>
        <w:t>სულ</w:t>
      </w:r>
      <w:proofErr w:type="spellEnd"/>
      <w:r w:rsidRPr="00B5059F">
        <w:rPr>
          <w:bCs/>
        </w:rPr>
        <w:t xml:space="preserve"> </w:t>
      </w:r>
      <w:proofErr w:type="spellStart"/>
      <w:r w:rsidRPr="00B5059F">
        <w:rPr>
          <w:bCs/>
        </w:rPr>
        <w:t>განხორციელდა</w:t>
      </w:r>
      <w:proofErr w:type="spellEnd"/>
      <w:r w:rsidRPr="00B5059F">
        <w:rPr>
          <w:bCs/>
        </w:rPr>
        <w:t xml:space="preserve"> 3 </w:t>
      </w:r>
      <w:proofErr w:type="spellStart"/>
      <w:r w:rsidRPr="00B5059F">
        <w:rPr>
          <w:bCs/>
        </w:rPr>
        <w:t>საველე</w:t>
      </w:r>
      <w:proofErr w:type="spellEnd"/>
      <w:r w:rsidRPr="00B5059F">
        <w:rPr>
          <w:bCs/>
        </w:rPr>
        <w:t xml:space="preserve"> </w:t>
      </w:r>
      <w:proofErr w:type="spellStart"/>
      <w:r w:rsidRPr="00B5059F">
        <w:rPr>
          <w:bCs/>
        </w:rPr>
        <w:t>გასვლა</w:t>
      </w:r>
      <w:proofErr w:type="spellEnd"/>
      <w:r w:rsidRPr="00B5059F">
        <w:rPr>
          <w:bCs/>
        </w:rPr>
        <w:t xml:space="preserve">. </w:t>
      </w:r>
      <w:proofErr w:type="spellStart"/>
      <w:r w:rsidRPr="00B5059F">
        <w:rPr>
          <w:bCs/>
        </w:rPr>
        <w:t>შედეგად</w:t>
      </w:r>
      <w:proofErr w:type="spellEnd"/>
      <w:r w:rsidRPr="00B5059F">
        <w:rPr>
          <w:bCs/>
        </w:rPr>
        <w:t xml:space="preserve">, </w:t>
      </w:r>
      <w:proofErr w:type="spellStart"/>
      <w:r w:rsidRPr="00B5059F">
        <w:rPr>
          <w:bCs/>
        </w:rPr>
        <w:t>დაჭერილი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განადგურებულია</w:t>
      </w:r>
      <w:proofErr w:type="spellEnd"/>
      <w:r w:rsidRPr="00B5059F">
        <w:rPr>
          <w:bCs/>
        </w:rPr>
        <w:t xml:space="preserve"> 686</w:t>
      </w:r>
      <w:r w:rsidRPr="00B5059F">
        <w:rPr>
          <w:bCs/>
          <w:lang w:val="ka-GE"/>
        </w:rPr>
        <w:t xml:space="preserve"> </w:t>
      </w:r>
      <w:r w:rsidRPr="00B5059F">
        <w:rPr>
          <w:bCs/>
        </w:rPr>
        <w:t xml:space="preserve">000 </w:t>
      </w:r>
      <w:proofErr w:type="spellStart"/>
      <w:r w:rsidRPr="00B5059F">
        <w:rPr>
          <w:bCs/>
        </w:rPr>
        <w:t>ცალი</w:t>
      </w:r>
      <w:proofErr w:type="spellEnd"/>
      <w:r w:rsidRPr="00B5059F">
        <w:rPr>
          <w:bCs/>
        </w:rPr>
        <w:t xml:space="preserve"> </w:t>
      </w:r>
      <w:proofErr w:type="spellStart"/>
      <w:r w:rsidRPr="00B5059F">
        <w:rPr>
          <w:bCs/>
        </w:rPr>
        <w:t>მბეჭდავი</w:t>
      </w:r>
      <w:proofErr w:type="spellEnd"/>
      <w:r w:rsidRPr="00B5059F">
        <w:rPr>
          <w:bCs/>
        </w:rPr>
        <w:t xml:space="preserve"> </w:t>
      </w:r>
      <w:proofErr w:type="spellStart"/>
      <w:proofErr w:type="gramStart"/>
      <w:r w:rsidRPr="00B5059F">
        <w:rPr>
          <w:bCs/>
        </w:rPr>
        <w:t>ქერქიჭამია</w:t>
      </w:r>
      <w:proofErr w:type="spellEnd"/>
      <w:r w:rsidRPr="00B5059F">
        <w:rPr>
          <w:bCs/>
          <w:lang w:val="ka-GE"/>
        </w:rPr>
        <w:t>;</w:t>
      </w:r>
      <w:proofErr w:type="gramEnd"/>
      <w:r w:rsidRPr="00B5059F">
        <w:rPr>
          <w:bCs/>
        </w:rPr>
        <w:t xml:space="preserve"> </w:t>
      </w:r>
    </w:p>
    <w:p w14:paraId="79E055ED" w14:textId="14957947" w:rsidR="00D46F51" w:rsidRPr="00B5059F" w:rsidRDefault="00D46F51" w:rsidP="00D37950">
      <w:pPr>
        <w:pStyle w:val="ListParagraph"/>
        <w:numPr>
          <w:ilvl w:val="0"/>
          <w:numId w:val="44"/>
        </w:numPr>
        <w:spacing w:after="0" w:line="240" w:lineRule="auto"/>
        <w:ind w:left="180" w:right="0" w:hanging="180"/>
        <w:rPr>
          <w:bCs/>
          <w:lang w:val="ka-GE"/>
        </w:rPr>
      </w:pPr>
      <w:proofErr w:type="spellStart"/>
      <w:r w:rsidRPr="00B5059F">
        <w:rPr>
          <w:bCs/>
        </w:rPr>
        <w:t>გაფორმდა</w:t>
      </w:r>
      <w:proofErr w:type="spellEnd"/>
      <w:r w:rsidRPr="00B5059F">
        <w:rPr>
          <w:bCs/>
        </w:rPr>
        <w:t xml:space="preserve"> </w:t>
      </w:r>
      <w:proofErr w:type="spellStart"/>
      <w:r w:rsidRPr="00B5059F">
        <w:rPr>
          <w:bCs/>
        </w:rPr>
        <w:t>სახელმწიფო</w:t>
      </w:r>
      <w:proofErr w:type="spellEnd"/>
      <w:r w:rsidRPr="00B5059F">
        <w:rPr>
          <w:bCs/>
        </w:rPr>
        <w:t xml:space="preserve"> </w:t>
      </w:r>
      <w:proofErr w:type="spellStart"/>
      <w:r w:rsidRPr="00B5059F">
        <w:rPr>
          <w:bCs/>
        </w:rPr>
        <w:t>შესყიდვის</w:t>
      </w:r>
      <w:proofErr w:type="spellEnd"/>
      <w:r w:rsidRPr="00B5059F">
        <w:rPr>
          <w:bCs/>
        </w:rPr>
        <w:t xml:space="preserve"> </w:t>
      </w:r>
      <w:proofErr w:type="spellStart"/>
      <w:r w:rsidRPr="00B5059F">
        <w:rPr>
          <w:bCs/>
        </w:rPr>
        <w:t>მრავალწლიანი</w:t>
      </w:r>
      <w:proofErr w:type="spellEnd"/>
      <w:r w:rsidRPr="00B5059F">
        <w:rPr>
          <w:bCs/>
        </w:rPr>
        <w:t xml:space="preserve"> </w:t>
      </w:r>
      <w:proofErr w:type="spellStart"/>
      <w:r w:rsidRPr="00B5059F">
        <w:rPr>
          <w:bCs/>
        </w:rPr>
        <w:t>ხელშეკრულება</w:t>
      </w:r>
      <w:proofErr w:type="spellEnd"/>
      <w:r w:rsidRPr="00B5059F">
        <w:rPr>
          <w:bCs/>
        </w:rPr>
        <w:t xml:space="preserve"> </w:t>
      </w:r>
      <w:proofErr w:type="spellStart"/>
      <w:r w:rsidRPr="00B5059F">
        <w:rPr>
          <w:bCs/>
        </w:rPr>
        <w:t>ამბროლაურის</w:t>
      </w:r>
      <w:proofErr w:type="spellEnd"/>
      <w:r w:rsidRPr="00B5059F">
        <w:rPr>
          <w:bCs/>
        </w:rPr>
        <w:t xml:space="preserve"> </w:t>
      </w:r>
      <w:proofErr w:type="spellStart"/>
      <w:r w:rsidRPr="00B5059F">
        <w:rPr>
          <w:bCs/>
        </w:rPr>
        <w:t>სატყეო</w:t>
      </w:r>
      <w:proofErr w:type="spellEnd"/>
      <w:r w:rsidRPr="00B5059F">
        <w:rPr>
          <w:bCs/>
        </w:rPr>
        <w:t xml:space="preserve"> </w:t>
      </w:r>
      <w:proofErr w:type="spellStart"/>
      <w:r w:rsidRPr="00B5059F">
        <w:rPr>
          <w:bCs/>
        </w:rPr>
        <w:t>უბნის</w:t>
      </w:r>
      <w:proofErr w:type="spellEnd"/>
      <w:r w:rsidRPr="00B5059F">
        <w:rPr>
          <w:bCs/>
        </w:rPr>
        <w:t xml:space="preserve"> (81</w:t>
      </w:r>
      <w:r w:rsidRPr="00B5059F">
        <w:rPr>
          <w:bCs/>
          <w:lang w:val="ka-GE"/>
        </w:rPr>
        <w:t xml:space="preserve"> </w:t>
      </w:r>
      <w:r w:rsidRPr="00B5059F">
        <w:rPr>
          <w:bCs/>
        </w:rPr>
        <w:t xml:space="preserve">069 </w:t>
      </w:r>
      <w:proofErr w:type="spellStart"/>
      <w:r w:rsidRPr="00B5059F">
        <w:rPr>
          <w:bCs/>
        </w:rPr>
        <w:t>ჰა</w:t>
      </w:r>
      <w:proofErr w:type="spellEnd"/>
      <w:r w:rsidRPr="00B5059F">
        <w:rPr>
          <w:bCs/>
        </w:rPr>
        <w:t xml:space="preserve">) </w:t>
      </w:r>
      <w:proofErr w:type="spellStart"/>
      <w:r w:rsidRPr="00B5059F">
        <w:rPr>
          <w:bCs/>
        </w:rPr>
        <w:t>ტყის</w:t>
      </w:r>
      <w:proofErr w:type="spellEnd"/>
      <w:r w:rsidRPr="00B5059F">
        <w:rPr>
          <w:bCs/>
        </w:rPr>
        <w:t xml:space="preserve"> </w:t>
      </w:r>
      <w:proofErr w:type="spellStart"/>
      <w:r w:rsidRPr="00B5059F">
        <w:rPr>
          <w:bCs/>
        </w:rPr>
        <w:t>ინვენტარიზაციის</w:t>
      </w:r>
      <w:proofErr w:type="spellEnd"/>
      <w:r w:rsidRPr="00B5059F">
        <w:rPr>
          <w:bCs/>
        </w:rPr>
        <w:t xml:space="preserve"> </w:t>
      </w:r>
      <w:proofErr w:type="spellStart"/>
      <w:r w:rsidRPr="00B5059F">
        <w:rPr>
          <w:bCs/>
        </w:rPr>
        <w:t>მიზნით</w:t>
      </w:r>
      <w:proofErr w:type="spellEnd"/>
      <w:r w:rsidRPr="00B5059F">
        <w:rPr>
          <w:bCs/>
        </w:rPr>
        <w:t>.</w:t>
      </w:r>
      <w:r w:rsidRPr="00B5059F">
        <w:rPr>
          <w:bCs/>
        </w:rPr>
        <w:tab/>
      </w:r>
      <w:r w:rsidRPr="00B5059F">
        <w:rPr>
          <w:bCs/>
        </w:rPr>
        <w:tab/>
      </w:r>
      <w:r w:rsidRPr="00B5059F">
        <w:rPr>
          <w:bCs/>
        </w:rPr>
        <w:tab/>
      </w:r>
      <w:r w:rsidRPr="00B5059F">
        <w:rPr>
          <w:bCs/>
        </w:rPr>
        <w:tab/>
      </w:r>
      <w:r w:rsidRPr="00B5059F">
        <w:rPr>
          <w:bCs/>
          <w:lang w:val="ka-GE"/>
        </w:rPr>
        <w:tab/>
      </w:r>
      <w:r w:rsidRPr="00B5059F">
        <w:rPr>
          <w:bCs/>
          <w:lang w:val="ka-GE"/>
        </w:rPr>
        <w:tab/>
      </w:r>
      <w:r w:rsidRPr="00B5059F">
        <w:rPr>
          <w:bCs/>
          <w:lang w:val="ka-GE"/>
        </w:rPr>
        <w:tab/>
      </w:r>
      <w:r w:rsidRPr="00B5059F">
        <w:rPr>
          <w:bCs/>
          <w:lang w:val="ka-GE"/>
        </w:rPr>
        <w:tab/>
      </w:r>
      <w:r w:rsidRPr="00B5059F">
        <w:rPr>
          <w:bCs/>
          <w:lang w:val="ka-GE"/>
        </w:rPr>
        <w:tab/>
      </w:r>
      <w:r w:rsidRPr="00B5059F">
        <w:rPr>
          <w:bCs/>
          <w:lang w:val="ka-GE"/>
        </w:rPr>
        <w:tab/>
      </w:r>
      <w:r w:rsidRPr="00B5059F">
        <w:rPr>
          <w:bCs/>
          <w:lang w:val="ka-GE"/>
        </w:rPr>
        <w:tab/>
      </w:r>
      <w:r w:rsidRPr="00B5059F">
        <w:rPr>
          <w:bCs/>
          <w:lang w:val="ka-GE"/>
        </w:rPr>
        <w:tab/>
      </w:r>
      <w:r w:rsidRPr="00B5059F">
        <w:rPr>
          <w:bCs/>
          <w:lang w:val="ka-GE"/>
        </w:rPr>
        <w:tab/>
      </w:r>
      <w:r w:rsidRPr="00B5059F">
        <w:rPr>
          <w:bCs/>
          <w:lang w:val="ka-GE"/>
        </w:rPr>
        <w:tab/>
      </w:r>
      <w:r w:rsidRPr="00B5059F">
        <w:rPr>
          <w:bCs/>
          <w:lang w:val="ka-GE"/>
        </w:rPr>
        <w:tab/>
      </w:r>
      <w:r w:rsidRPr="00B5059F">
        <w:rPr>
          <w:bCs/>
          <w:lang w:val="ka-GE"/>
        </w:rPr>
        <w:tab/>
      </w:r>
      <w:r w:rsidRPr="00B5059F">
        <w:rPr>
          <w:bCs/>
          <w:lang w:val="ka-GE"/>
        </w:rPr>
        <w:tab/>
      </w:r>
    </w:p>
    <w:p w14:paraId="2E4D5B30" w14:textId="217696B3" w:rsidR="00D46F51" w:rsidRPr="00B5059F" w:rsidRDefault="00D46F51" w:rsidP="00D37950">
      <w:pPr>
        <w:pStyle w:val="Heading2"/>
        <w:spacing w:before="0" w:line="240" w:lineRule="auto"/>
        <w:rPr>
          <w:rFonts w:ascii="Sylfaen" w:hAnsi="Sylfaen" w:cs="Sylfaen"/>
          <w:bCs/>
          <w:sz w:val="22"/>
          <w:szCs w:val="22"/>
          <w:lang w:val="ka-GE"/>
        </w:rPr>
      </w:pPr>
      <w:r w:rsidRPr="00B5059F">
        <w:rPr>
          <w:rFonts w:ascii="Sylfaen" w:hAnsi="Sylfaen" w:cs="Sylfaen"/>
          <w:bCs/>
          <w:sz w:val="22"/>
          <w:szCs w:val="22"/>
          <w:lang w:val="ka-GE"/>
        </w:rPr>
        <w:t>12.5 გარემოს დაცვის სფეროში მონიტორინგი, პროგნოზირება და პრევენცია (პროგრამული კოდი: 31 13)</w:t>
      </w:r>
    </w:p>
    <w:p w14:paraId="5D800D92" w14:textId="77777777" w:rsidR="003B254A" w:rsidRPr="00B5059F" w:rsidRDefault="003B254A" w:rsidP="00D37950">
      <w:pPr>
        <w:spacing w:line="240" w:lineRule="auto"/>
        <w:rPr>
          <w:rFonts w:ascii="Sylfaen" w:hAnsi="Sylfaen"/>
          <w:bCs/>
          <w:lang w:val="ka-GE"/>
        </w:rPr>
      </w:pPr>
    </w:p>
    <w:p w14:paraId="68AFFE1A" w14:textId="77777777" w:rsidR="00D46F51" w:rsidRPr="00B5059F" w:rsidRDefault="00D46F51" w:rsidP="00D37950">
      <w:pPr>
        <w:pStyle w:val="ListParagraph"/>
        <w:spacing w:after="0" w:line="240" w:lineRule="auto"/>
        <w:ind w:left="0"/>
        <w:rPr>
          <w:bCs/>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lang w:val="ka-GE"/>
        </w:rPr>
        <w:t xml:space="preserve">: </w:t>
      </w:r>
    </w:p>
    <w:p w14:paraId="42B41817" w14:textId="77777777" w:rsidR="00D46F51" w:rsidRPr="00B5059F" w:rsidRDefault="00D46F51" w:rsidP="00D37950">
      <w:pPr>
        <w:pStyle w:val="ListParagraph"/>
        <w:numPr>
          <w:ilvl w:val="0"/>
          <w:numId w:val="59"/>
        </w:numPr>
        <w:spacing w:after="0" w:line="240" w:lineRule="auto"/>
        <w:ind w:right="0"/>
        <w:rPr>
          <w:bCs/>
          <w:lang w:val="ka-GE"/>
        </w:rPr>
      </w:pPr>
      <w:r w:rsidRPr="00B5059F">
        <w:rPr>
          <w:bCs/>
          <w:lang w:val="ka-GE"/>
        </w:rPr>
        <w:t>სსიპ - გარემოს ეროვნული სააგენტო</w:t>
      </w:r>
    </w:p>
    <w:p w14:paraId="120D12BC" w14:textId="77777777" w:rsidR="00D46F51" w:rsidRPr="00B5059F" w:rsidRDefault="00D46F51" w:rsidP="00D37950">
      <w:pPr>
        <w:pStyle w:val="ListParagraph"/>
        <w:spacing w:after="0" w:line="240" w:lineRule="auto"/>
        <w:ind w:left="0"/>
        <w:jc w:val="right"/>
        <w:rPr>
          <w:bCs/>
          <w:lang w:val="ka-GE"/>
        </w:rPr>
      </w:pPr>
    </w:p>
    <w:p w14:paraId="1A946AC0"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საანგარიშო</w:t>
      </w:r>
      <w:proofErr w:type="spellEnd"/>
      <w:r w:rsidRPr="00B5059F">
        <w:rPr>
          <w:bCs/>
        </w:rPr>
        <w:t xml:space="preserve"> </w:t>
      </w:r>
      <w:proofErr w:type="spellStart"/>
      <w:r w:rsidRPr="00B5059F">
        <w:rPr>
          <w:bCs/>
        </w:rPr>
        <w:t>პერიოდში</w:t>
      </w:r>
      <w:proofErr w:type="spellEnd"/>
      <w:r w:rsidRPr="00B5059F">
        <w:rPr>
          <w:bCs/>
        </w:rPr>
        <w:t xml:space="preserve"> 157 </w:t>
      </w:r>
      <w:proofErr w:type="spellStart"/>
      <w:r w:rsidRPr="00B5059F">
        <w:rPr>
          <w:bCs/>
        </w:rPr>
        <w:t>ერთეულ</w:t>
      </w:r>
      <w:proofErr w:type="spellEnd"/>
      <w:r w:rsidRPr="00B5059F">
        <w:rPr>
          <w:bCs/>
        </w:rPr>
        <w:t xml:space="preserve"> </w:t>
      </w:r>
      <w:proofErr w:type="spellStart"/>
      <w:r w:rsidRPr="00B5059F">
        <w:rPr>
          <w:bCs/>
        </w:rPr>
        <w:t>ჰიდრომეტეოროლოგიურ</w:t>
      </w:r>
      <w:proofErr w:type="spellEnd"/>
      <w:r w:rsidRPr="00B5059F">
        <w:rPr>
          <w:bCs/>
        </w:rPr>
        <w:t xml:space="preserve"> </w:t>
      </w:r>
      <w:proofErr w:type="spellStart"/>
      <w:r w:rsidRPr="00B5059F">
        <w:rPr>
          <w:bCs/>
        </w:rPr>
        <w:t>სადგურსა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საგუშაგოზე</w:t>
      </w:r>
      <w:proofErr w:type="spellEnd"/>
      <w:r w:rsidRPr="00B5059F">
        <w:rPr>
          <w:bCs/>
        </w:rPr>
        <w:t xml:space="preserve"> </w:t>
      </w:r>
      <w:proofErr w:type="spellStart"/>
      <w:r w:rsidRPr="00B5059F">
        <w:rPr>
          <w:bCs/>
        </w:rPr>
        <w:t>რეგულარულად</w:t>
      </w:r>
      <w:proofErr w:type="spellEnd"/>
      <w:r w:rsidRPr="00B5059F">
        <w:rPr>
          <w:bCs/>
        </w:rPr>
        <w:t xml:space="preserve">, </w:t>
      </w:r>
      <w:proofErr w:type="spellStart"/>
      <w:r w:rsidRPr="00B5059F">
        <w:rPr>
          <w:bCs/>
        </w:rPr>
        <w:t>დღეღამურ</w:t>
      </w:r>
      <w:proofErr w:type="spellEnd"/>
      <w:r w:rsidRPr="00B5059F">
        <w:rPr>
          <w:bCs/>
        </w:rPr>
        <w:t xml:space="preserve"> </w:t>
      </w:r>
      <w:proofErr w:type="spellStart"/>
      <w:r w:rsidRPr="00B5059F">
        <w:rPr>
          <w:bCs/>
        </w:rPr>
        <w:t>რეჟიმში</w:t>
      </w:r>
      <w:proofErr w:type="spellEnd"/>
      <w:r w:rsidRPr="00B5059F">
        <w:rPr>
          <w:bCs/>
        </w:rPr>
        <w:t xml:space="preserve"> </w:t>
      </w:r>
      <w:proofErr w:type="spellStart"/>
      <w:r w:rsidRPr="00B5059F">
        <w:rPr>
          <w:bCs/>
        </w:rPr>
        <w:t>წარმოებდა</w:t>
      </w:r>
      <w:proofErr w:type="spellEnd"/>
      <w:r w:rsidRPr="00B5059F">
        <w:rPr>
          <w:bCs/>
        </w:rPr>
        <w:t xml:space="preserve"> </w:t>
      </w:r>
      <w:proofErr w:type="spellStart"/>
      <w:r w:rsidRPr="00B5059F">
        <w:rPr>
          <w:bCs/>
        </w:rPr>
        <w:t>დაკვირვება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მონაცემთა</w:t>
      </w:r>
      <w:proofErr w:type="spellEnd"/>
      <w:r w:rsidRPr="00B5059F">
        <w:rPr>
          <w:bCs/>
        </w:rPr>
        <w:t xml:space="preserve"> </w:t>
      </w:r>
      <w:proofErr w:type="spellStart"/>
      <w:r w:rsidRPr="00B5059F">
        <w:rPr>
          <w:bCs/>
        </w:rPr>
        <w:t>ბაზებში</w:t>
      </w:r>
      <w:proofErr w:type="spellEnd"/>
      <w:r w:rsidRPr="00B5059F">
        <w:rPr>
          <w:bCs/>
        </w:rPr>
        <w:t xml:space="preserve"> </w:t>
      </w:r>
      <w:proofErr w:type="spellStart"/>
      <w:r w:rsidRPr="00B5059F">
        <w:rPr>
          <w:bCs/>
        </w:rPr>
        <w:t>შეტანა</w:t>
      </w:r>
      <w:proofErr w:type="spellEnd"/>
      <w:r w:rsidRPr="00B5059F">
        <w:rPr>
          <w:bCs/>
        </w:rPr>
        <w:t xml:space="preserve">, </w:t>
      </w:r>
      <w:proofErr w:type="spellStart"/>
      <w:r w:rsidRPr="00B5059F">
        <w:rPr>
          <w:bCs/>
        </w:rPr>
        <w:t>ხარისხის</w:t>
      </w:r>
      <w:proofErr w:type="spellEnd"/>
      <w:r w:rsidRPr="00B5059F">
        <w:rPr>
          <w:bCs/>
        </w:rPr>
        <w:t xml:space="preserve"> </w:t>
      </w:r>
      <w:proofErr w:type="spellStart"/>
      <w:r w:rsidRPr="00B5059F">
        <w:rPr>
          <w:bCs/>
        </w:rPr>
        <w:t>კონტროლის</w:t>
      </w:r>
      <w:proofErr w:type="spellEnd"/>
      <w:r w:rsidRPr="00B5059F">
        <w:rPr>
          <w:bCs/>
        </w:rPr>
        <w:t xml:space="preserve"> </w:t>
      </w:r>
      <w:proofErr w:type="spellStart"/>
      <w:r w:rsidRPr="00B5059F">
        <w:rPr>
          <w:bCs/>
        </w:rPr>
        <w:t>განხორციელება</w:t>
      </w:r>
      <w:proofErr w:type="spellEnd"/>
      <w:r w:rsidRPr="00B5059F">
        <w:rPr>
          <w:bCs/>
        </w:rPr>
        <w:t xml:space="preserve">, </w:t>
      </w:r>
      <w:proofErr w:type="spellStart"/>
      <w:r w:rsidRPr="00B5059F">
        <w:rPr>
          <w:bCs/>
        </w:rPr>
        <w:t>სადგურებსა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საგუშაგოებზე</w:t>
      </w:r>
      <w:proofErr w:type="spellEnd"/>
      <w:r w:rsidRPr="00B5059F">
        <w:rPr>
          <w:bCs/>
        </w:rPr>
        <w:t xml:space="preserve"> </w:t>
      </w:r>
      <w:proofErr w:type="spellStart"/>
      <w:r w:rsidRPr="00B5059F">
        <w:rPr>
          <w:bCs/>
        </w:rPr>
        <w:t>ინსპექტირება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ტექნიკურპროფილაქტიკური</w:t>
      </w:r>
      <w:proofErr w:type="spellEnd"/>
      <w:r w:rsidRPr="00B5059F">
        <w:rPr>
          <w:bCs/>
        </w:rPr>
        <w:t xml:space="preserve"> </w:t>
      </w:r>
      <w:proofErr w:type="spellStart"/>
      <w:proofErr w:type="gramStart"/>
      <w:r w:rsidRPr="00B5059F">
        <w:rPr>
          <w:bCs/>
        </w:rPr>
        <w:t>სამუშაოები</w:t>
      </w:r>
      <w:proofErr w:type="spellEnd"/>
      <w:r w:rsidRPr="00B5059F">
        <w:rPr>
          <w:bCs/>
        </w:rPr>
        <w:t>;</w:t>
      </w:r>
      <w:proofErr w:type="gramEnd"/>
    </w:p>
    <w:p w14:paraId="4AD000EC" w14:textId="1ECE3EE6"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პროექტის</w:t>
      </w:r>
      <w:proofErr w:type="spellEnd"/>
      <w:r w:rsidRPr="00B5059F">
        <w:rPr>
          <w:bCs/>
        </w:rPr>
        <w:t xml:space="preserve"> „</w:t>
      </w:r>
      <w:proofErr w:type="spellStart"/>
      <w:r w:rsidRPr="00B5059F">
        <w:rPr>
          <w:bCs/>
        </w:rPr>
        <w:t>ევროკავშირის</w:t>
      </w:r>
      <w:proofErr w:type="spellEnd"/>
      <w:r w:rsidRPr="00B5059F">
        <w:rPr>
          <w:bCs/>
        </w:rPr>
        <w:t xml:space="preserve"> </w:t>
      </w:r>
      <w:proofErr w:type="spellStart"/>
      <w:r w:rsidRPr="00B5059F">
        <w:rPr>
          <w:bCs/>
        </w:rPr>
        <w:t>წყლის</w:t>
      </w:r>
      <w:proofErr w:type="spellEnd"/>
      <w:r w:rsidRPr="00B5059F">
        <w:rPr>
          <w:bCs/>
        </w:rPr>
        <w:t xml:space="preserve"> </w:t>
      </w:r>
      <w:proofErr w:type="spellStart"/>
      <w:r w:rsidRPr="00B5059F">
        <w:rPr>
          <w:bCs/>
        </w:rPr>
        <w:t>ინიციატივა</w:t>
      </w:r>
      <w:proofErr w:type="spellEnd"/>
      <w:r w:rsidRPr="00B5059F">
        <w:rPr>
          <w:bCs/>
        </w:rPr>
        <w:t xml:space="preserve"> </w:t>
      </w:r>
      <w:proofErr w:type="spellStart"/>
      <w:r w:rsidRPr="00B5059F">
        <w:rPr>
          <w:bCs/>
        </w:rPr>
        <w:t>პლუს</w:t>
      </w:r>
      <w:proofErr w:type="spellEnd"/>
      <w:r w:rsidRPr="00B5059F">
        <w:rPr>
          <w:bCs/>
        </w:rPr>
        <w:t xml:space="preserve"> </w:t>
      </w:r>
      <w:proofErr w:type="spellStart"/>
      <w:r w:rsidRPr="00B5059F">
        <w:rPr>
          <w:bCs/>
        </w:rPr>
        <w:t>აღმოსავლეთის</w:t>
      </w:r>
      <w:proofErr w:type="spellEnd"/>
      <w:r w:rsidRPr="00B5059F">
        <w:rPr>
          <w:bCs/>
        </w:rPr>
        <w:t xml:space="preserve"> </w:t>
      </w:r>
      <w:proofErr w:type="spellStart"/>
      <w:r w:rsidRPr="00B5059F">
        <w:rPr>
          <w:bCs/>
        </w:rPr>
        <w:t>პარტნიორობის</w:t>
      </w:r>
      <w:proofErr w:type="spellEnd"/>
      <w:r w:rsidRPr="00B5059F">
        <w:rPr>
          <w:bCs/>
        </w:rPr>
        <w:t xml:space="preserve"> </w:t>
      </w:r>
      <w:proofErr w:type="spellStart"/>
      <w:r w:rsidRPr="00B5059F">
        <w:rPr>
          <w:bCs/>
        </w:rPr>
        <w:t>ქვეყნებისთვის</w:t>
      </w:r>
      <w:proofErr w:type="spellEnd"/>
      <w:r w:rsidR="00417CD1" w:rsidRPr="00B5059F">
        <w:rPr>
          <w:bCs/>
        </w:rPr>
        <w:t>”</w:t>
      </w:r>
      <w:r w:rsidRPr="00B5059F">
        <w:rPr>
          <w:bCs/>
        </w:rPr>
        <w:t xml:space="preserve"> (EUWI+) </w:t>
      </w:r>
      <w:proofErr w:type="spellStart"/>
      <w:r w:rsidRPr="00B5059F">
        <w:rPr>
          <w:bCs/>
        </w:rPr>
        <w:t>ფარგლებში</w:t>
      </w:r>
      <w:proofErr w:type="spellEnd"/>
      <w:r w:rsidRPr="00B5059F">
        <w:rPr>
          <w:bCs/>
        </w:rPr>
        <w:t xml:space="preserve">, </w:t>
      </w:r>
      <w:proofErr w:type="spellStart"/>
      <w:r w:rsidRPr="00B5059F">
        <w:rPr>
          <w:bCs/>
        </w:rPr>
        <w:t>მცხეთამთიანეთის</w:t>
      </w:r>
      <w:proofErr w:type="spellEnd"/>
      <w:r w:rsidRPr="00B5059F">
        <w:rPr>
          <w:bCs/>
        </w:rPr>
        <w:t xml:space="preserve">, </w:t>
      </w:r>
      <w:proofErr w:type="spellStart"/>
      <w:r w:rsidRPr="00B5059F">
        <w:rPr>
          <w:bCs/>
        </w:rPr>
        <w:t>კახეთის</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ქვემო</w:t>
      </w:r>
      <w:proofErr w:type="spellEnd"/>
      <w:r w:rsidRPr="00B5059F">
        <w:rPr>
          <w:bCs/>
        </w:rPr>
        <w:t xml:space="preserve"> </w:t>
      </w:r>
      <w:proofErr w:type="spellStart"/>
      <w:r w:rsidRPr="00B5059F">
        <w:rPr>
          <w:bCs/>
        </w:rPr>
        <w:t>ქართლის</w:t>
      </w:r>
      <w:proofErr w:type="spellEnd"/>
      <w:r w:rsidRPr="00B5059F">
        <w:rPr>
          <w:bCs/>
        </w:rPr>
        <w:t xml:space="preserve"> </w:t>
      </w:r>
      <w:proofErr w:type="spellStart"/>
      <w:r w:rsidRPr="00B5059F">
        <w:rPr>
          <w:bCs/>
        </w:rPr>
        <w:t>რეგიონებში</w:t>
      </w:r>
      <w:proofErr w:type="spellEnd"/>
      <w:r w:rsidRPr="00B5059F">
        <w:rPr>
          <w:bCs/>
        </w:rPr>
        <w:t xml:space="preserve"> </w:t>
      </w:r>
      <w:proofErr w:type="spellStart"/>
      <w:r w:rsidRPr="00B5059F">
        <w:rPr>
          <w:bCs/>
        </w:rPr>
        <w:t>დამონტაჟდა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გაიმართა</w:t>
      </w:r>
      <w:proofErr w:type="spellEnd"/>
      <w:r w:rsidRPr="00B5059F">
        <w:rPr>
          <w:bCs/>
        </w:rPr>
        <w:t xml:space="preserve"> 12 </w:t>
      </w:r>
      <w:proofErr w:type="spellStart"/>
      <w:r w:rsidRPr="00B5059F">
        <w:rPr>
          <w:bCs/>
        </w:rPr>
        <w:t>ერთეული</w:t>
      </w:r>
      <w:proofErr w:type="spellEnd"/>
      <w:r w:rsidRPr="00B5059F">
        <w:rPr>
          <w:bCs/>
        </w:rPr>
        <w:t xml:space="preserve"> </w:t>
      </w:r>
      <w:proofErr w:type="spellStart"/>
      <w:r w:rsidRPr="00B5059F">
        <w:rPr>
          <w:bCs/>
        </w:rPr>
        <w:t>ჰიდროლოგიური</w:t>
      </w:r>
      <w:proofErr w:type="spellEnd"/>
      <w:r w:rsidRPr="00B5059F">
        <w:rPr>
          <w:bCs/>
        </w:rPr>
        <w:t xml:space="preserve"> </w:t>
      </w:r>
      <w:proofErr w:type="spellStart"/>
      <w:proofErr w:type="gramStart"/>
      <w:r w:rsidRPr="00B5059F">
        <w:rPr>
          <w:bCs/>
        </w:rPr>
        <w:t>სადგური</w:t>
      </w:r>
      <w:proofErr w:type="spellEnd"/>
      <w:r w:rsidRPr="00B5059F">
        <w:rPr>
          <w:bCs/>
        </w:rPr>
        <w:t>;</w:t>
      </w:r>
      <w:proofErr w:type="gramEnd"/>
    </w:p>
    <w:p w14:paraId="28C027EA"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lastRenderedPageBreak/>
        <w:t>მომზადდა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გადაწყვეტილების</w:t>
      </w:r>
      <w:proofErr w:type="spellEnd"/>
      <w:r w:rsidRPr="00B5059F">
        <w:rPr>
          <w:bCs/>
        </w:rPr>
        <w:t xml:space="preserve"> </w:t>
      </w:r>
      <w:proofErr w:type="spellStart"/>
      <w:r w:rsidRPr="00B5059F">
        <w:rPr>
          <w:bCs/>
        </w:rPr>
        <w:t>მიმღებ</w:t>
      </w:r>
      <w:proofErr w:type="spellEnd"/>
      <w:r w:rsidRPr="00B5059F">
        <w:rPr>
          <w:bCs/>
        </w:rPr>
        <w:t xml:space="preserve"> </w:t>
      </w:r>
      <w:proofErr w:type="spellStart"/>
      <w:r w:rsidRPr="00B5059F">
        <w:rPr>
          <w:bCs/>
        </w:rPr>
        <w:t>პირებსა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მასმედიის</w:t>
      </w:r>
      <w:proofErr w:type="spellEnd"/>
      <w:r w:rsidRPr="00B5059F">
        <w:rPr>
          <w:bCs/>
        </w:rPr>
        <w:t xml:space="preserve"> </w:t>
      </w:r>
      <w:proofErr w:type="spellStart"/>
      <w:r w:rsidRPr="00B5059F">
        <w:rPr>
          <w:bCs/>
        </w:rPr>
        <w:t>საშუალებებს</w:t>
      </w:r>
      <w:proofErr w:type="spellEnd"/>
      <w:r w:rsidRPr="00B5059F">
        <w:rPr>
          <w:bCs/>
        </w:rPr>
        <w:t xml:space="preserve"> </w:t>
      </w:r>
      <w:proofErr w:type="spellStart"/>
      <w:r w:rsidRPr="00B5059F">
        <w:rPr>
          <w:bCs/>
        </w:rPr>
        <w:t>მიეწოდა</w:t>
      </w:r>
      <w:proofErr w:type="spellEnd"/>
      <w:r w:rsidRPr="00B5059F">
        <w:rPr>
          <w:bCs/>
        </w:rPr>
        <w:t xml:space="preserve"> </w:t>
      </w:r>
      <w:proofErr w:type="spellStart"/>
      <w:r w:rsidRPr="00B5059F">
        <w:rPr>
          <w:bCs/>
        </w:rPr>
        <w:t>გაფრთხილებები</w:t>
      </w:r>
      <w:proofErr w:type="spellEnd"/>
      <w:r w:rsidRPr="00B5059F">
        <w:rPr>
          <w:bCs/>
        </w:rPr>
        <w:t xml:space="preserve"> </w:t>
      </w:r>
      <w:proofErr w:type="spellStart"/>
      <w:r w:rsidRPr="00B5059F">
        <w:rPr>
          <w:bCs/>
        </w:rPr>
        <w:t>საქართველოს</w:t>
      </w:r>
      <w:proofErr w:type="spellEnd"/>
      <w:r w:rsidRPr="00B5059F">
        <w:rPr>
          <w:bCs/>
        </w:rPr>
        <w:t xml:space="preserve"> </w:t>
      </w:r>
      <w:proofErr w:type="spellStart"/>
      <w:r w:rsidRPr="00B5059F">
        <w:rPr>
          <w:bCs/>
        </w:rPr>
        <w:t>ტერიტორიაზე</w:t>
      </w:r>
      <w:proofErr w:type="spellEnd"/>
      <w:r w:rsidRPr="00B5059F">
        <w:rPr>
          <w:bCs/>
        </w:rPr>
        <w:t xml:space="preserve"> </w:t>
      </w:r>
      <w:proofErr w:type="spellStart"/>
      <w:r w:rsidRPr="00B5059F">
        <w:rPr>
          <w:bCs/>
        </w:rPr>
        <w:t>მოსალოდნელი</w:t>
      </w:r>
      <w:proofErr w:type="spellEnd"/>
      <w:r w:rsidRPr="00B5059F">
        <w:rPr>
          <w:bCs/>
        </w:rPr>
        <w:t xml:space="preserve"> </w:t>
      </w:r>
      <w:proofErr w:type="spellStart"/>
      <w:r w:rsidRPr="00B5059F">
        <w:rPr>
          <w:bCs/>
        </w:rPr>
        <w:t>სტიქიური</w:t>
      </w:r>
      <w:proofErr w:type="spellEnd"/>
      <w:r w:rsidRPr="00B5059F">
        <w:rPr>
          <w:bCs/>
        </w:rPr>
        <w:t xml:space="preserve"> </w:t>
      </w:r>
      <w:proofErr w:type="spellStart"/>
      <w:r w:rsidRPr="00B5059F">
        <w:rPr>
          <w:bCs/>
        </w:rPr>
        <w:t>ჰიდრომეტეოროლოგიური</w:t>
      </w:r>
      <w:proofErr w:type="spellEnd"/>
      <w:r w:rsidRPr="00B5059F">
        <w:rPr>
          <w:bCs/>
        </w:rPr>
        <w:t xml:space="preserve"> </w:t>
      </w:r>
      <w:proofErr w:type="spellStart"/>
      <w:r w:rsidRPr="00B5059F">
        <w:rPr>
          <w:bCs/>
        </w:rPr>
        <w:t>მოვლენების</w:t>
      </w:r>
      <w:proofErr w:type="spellEnd"/>
      <w:r w:rsidRPr="00B5059F">
        <w:rPr>
          <w:bCs/>
        </w:rPr>
        <w:t xml:space="preserve"> </w:t>
      </w:r>
      <w:proofErr w:type="spellStart"/>
      <w:r w:rsidRPr="00B5059F">
        <w:rPr>
          <w:bCs/>
        </w:rPr>
        <w:t>შესახებ</w:t>
      </w:r>
      <w:proofErr w:type="spellEnd"/>
      <w:r w:rsidRPr="00B5059F">
        <w:rPr>
          <w:bCs/>
        </w:rPr>
        <w:t xml:space="preserve">. </w:t>
      </w:r>
      <w:proofErr w:type="spellStart"/>
      <w:r w:rsidRPr="00B5059F">
        <w:rPr>
          <w:bCs/>
        </w:rPr>
        <w:t>საანგარიშო</w:t>
      </w:r>
      <w:proofErr w:type="spellEnd"/>
      <w:r w:rsidRPr="00B5059F">
        <w:rPr>
          <w:bCs/>
        </w:rPr>
        <w:t xml:space="preserve"> </w:t>
      </w:r>
      <w:proofErr w:type="spellStart"/>
      <w:r w:rsidRPr="00B5059F">
        <w:rPr>
          <w:bCs/>
        </w:rPr>
        <w:t>პერიოდში</w:t>
      </w:r>
      <w:proofErr w:type="spellEnd"/>
      <w:r w:rsidRPr="00B5059F">
        <w:rPr>
          <w:bCs/>
        </w:rPr>
        <w:t xml:space="preserve"> </w:t>
      </w:r>
      <w:proofErr w:type="spellStart"/>
      <w:r w:rsidRPr="00B5059F">
        <w:rPr>
          <w:bCs/>
        </w:rPr>
        <w:t>გაიცა</w:t>
      </w:r>
      <w:proofErr w:type="spellEnd"/>
      <w:r w:rsidRPr="00B5059F">
        <w:rPr>
          <w:bCs/>
        </w:rPr>
        <w:t xml:space="preserve"> 82 </w:t>
      </w:r>
      <w:proofErr w:type="spellStart"/>
      <w:r w:rsidRPr="00B5059F">
        <w:rPr>
          <w:bCs/>
        </w:rPr>
        <w:t>გაფრთხილება</w:t>
      </w:r>
      <w:proofErr w:type="spellEnd"/>
      <w:r w:rsidRPr="00B5059F">
        <w:rPr>
          <w:bCs/>
        </w:rPr>
        <w:t xml:space="preserve">, </w:t>
      </w:r>
      <w:proofErr w:type="spellStart"/>
      <w:r w:rsidRPr="00B5059F">
        <w:rPr>
          <w:bCs/>
        </w:rPr>
        <w:t>მათ</w:t>
      </w:r>
      <w:proofErr w:type="spellEnd"/>
      <w:r w:rsidRPr="00B5059F">
        <w:rPr>
          <w:bCs/>
        </w:rPr>
        <w:t xml:space="preserve"> </w:t>
      </w:r>
      <w:proofErr w:type="spellStart"/>
      <w:r w:rsidRPr="00B5059F">
        <w:rPr>
          <w:bCs/>
        </w:rPr>
        <w:t>შორის</w:t>
      </w:r>
      <w:proofErr w:type="spellEnd"/>
      <w:r w:rsidRPr="00B5059F">
        <w:rPr>
          <w:bCs/>
        </w:rPr>
        <w:t xml:space="preserve"> </w:t>
      </w:r>
      <w:proofErr w:type="spellStart"/>
      <w:r w:rsidRPr="00B5059F">
        <w:rPr>
          <w:bCs/>
        </w:rPr>
        <w:t>საქართველოს</w:t>
      </w:r>
      <w:proofErr w:type="spellEnd"/>
      <w:r w:rsidRPr="00B5059F">
        <w:rPr>
          <w:bCs/>
        </w:rPr>
        <w:t xml:space="preserve"> </w:t>
      </w:r>
      <w:proofErr w:type="spellStart"/>
      <w:r w:rsidRPr="00B5059F">
        <w:rPr>
          <w:bCs/>
        </w:rPr>
        <w:t>სამხედრო</w:t>
      </w:r>
      <w:proofErr w:type="spellEnd"/>
      <w:r w:rsidRPr="00B5059F">
        <w:rPr>
          <w:bCs/>
        </w:rPr>
        <w:t xml:space="preserve"> </w:t>
      </w:r>
      <w:proofErr w:type="spellStart"/>
      <w:r w:rsidRPr="00B5059F">
        <w:rPr>
          <w:bCs/>
        </w:rPr>
        <w:t>გზაზე</w:t>
      </w:r>
      <w:proofErr w:type="spellEnd"/>
      <w:r w:rsidRPr="00B5059F">
        <w:rPr>
          <w:bCs/>
        </w:rPr>
        <w:t xml:space="preserve"> 31 </w:t>
      </w:r>
      <w:proofErr w:type="spellStart"/>
      <w:r w:rsidRPr="00B5059F">
        <w:rPr>
          <w:bCs/>
        </w:rPr>
        <w:t>სპეცგაფრთხილება</w:t>
      </w:r>
      <w:proofErr w:type="spellEnd"/>
      <w:r w:rsidRPr="00B5059F">
        <w:rPr>
          <w:bCs/>
        </w:rPr>
        <w:t xml:space="preserve"> </w:t>
      </w:r>
      <w:proofErr w:type="spellStart"/>
      <w:r w:rsidRPr="00B5059F">
        <w:rPr>
          <w:bCs/>
        </w:rPr>
        <w:t>გუდაური-კობის</w:t>
      </w:r>
      <w:proofErr w:type="spellEnd"/>
      <w:r w:rsidRPr="00B5059F">
        <w:rPr>
          <w:bCs/>
        </w:rPr>
        <w:t xml:space="preserve"> </w:t>
      </w:r>
      <w:proofErr w:type="spellStart"/>
      <w:r w:rsidRPr="00B5059F">
        <w:rPr>
          <w:bCs/>
        </w:rPr>
        <w:t>მონაკვეთზე</w:t>
      </w:r>
      <w:proofErr w:type="spellEnd"/>
      <w:r w:rsidRPr="00B5059F">
        <w:rPr>
          <w:bCs/>
        </w:rPr>
        <w:t xml:space="preserve"> </w:t>
      </w:r>
      <w:proofErr w:type="spellStart"/>
      <w:r w:rsidRPr="00B5059F">
        <w:rPr>
          <w:bCs/>
        </w:rPr>
        <w:t>მოსალოდნელი</w:t>
      </w:r>
      <w:proofErr w:type="spellEnd"/>
      <w:r w:rsidRPr="00B5059F">
        <w:rPr>
          <w:bCs/>
        </w:rPr>
        <w:t xml:space="preserve"> </w:t>
      </w:r>
      <w:proofErr w:type="spellStart"/>
      <w:r w:rsidRPr="00B5059F">
        <w:rPr>
          <w:bCs/>
        </w:rPr>
        <w:t>თოვლის</w:t>
      </w:r>
      <w:proofErr w:type="spellEnd"/>
      <w:r w:rsidRPr="00B5059F">
        <w:rPr>
          <w:bCs/>
        </w:rPr>
        <w:t xml:space="preserve"> </w:t>
      </w:r>
      <w:proofErr w:type="spellStart"/>
      <w:r w:rsidRPr="00B5059F">
        <w:rPr>
          <w:bCs/>
        </w:rPr>
        <w:t>ზვავების</w:t>
      </w:r>
      <w:proofErr w:type="spellEnd"/>
      <w:r w:rsidRPr="00B5059F">
        <w:rPr>
          <w:bCs/>
        </w:rPr>
        <w:t xml:space="preserve"> </w:t>
      </w:r>
      <w:proofErr w:type="spellStart"/>
      <w:proofErr w:type="gramStart"/>
      <w:r w:rsidRPr="00B5059F">
        <w:rPr>
          <w:bCs/>
        </w:rPr>
        <w:t>შესახებ</w:t>
      </w:r>
      <w:proofErr w:type="spellEnd"/>
      <w:r w:rsidRPr="00B5059F">
        <w:rPr>
          <w:bCs/>
        </w:rPr>
        <w:t>;</w:t>
      </w:r>
      <w:proofErr w:type="gramEnd"/>
    </w:p>
    <w:p w14:paraId="6EC80F1A" w14:textId="31F98990"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პროექტის</w:t>
      </w:r>
      <w:proofErr w:type="spellEnd"/>
      <w:r w:rsidRPr="00B5059F">
        <w:rPr>
          <w:bCs/>
        </w:rPr>
        <w:t xml:space="preserve"> „</w:t>
      </w:r>
      <w:proofErr w:type="spellStart"/>
      <w:r w:rsidRPr="00B5059F">
        <w:rPr>
          <w:bCs/>
        </w:rPr>
        <w:t>კლიმატის</w:t>
      </w:r>
      <w:proofErr w:type="spellEnd"/>
      <w:r w:rsidRPr="00B5059F">
        <w:rPr>
          <w:bCs/>
        </w:rPr>
        <w:t xml:space="preserve"> </w:t>
      </w:r>
      <w:proofErr w:type="spellStart"/>
      <w:r w:rsidRPr="00B5059F">
        <w:rPr>
          <w:bCs/>
        </w:rPr>
        <w:t>ცვლილებისადმი</w:t>
      </w:r>
      <w:proofErr w:type="spellEnd"/>
      <w:r w:rsidRPr="00B5059F">
        <w:rPr>
          <w:bCs/>
        </w:rPr>
        <w:t xml:space="preserve"> </w:t>
      </w:r>
      <w:proofErr w:type="spellStart"/>
      <w:r w:rsidRPr="00B5059F">
        <w:rPr>
          <w:bCs/>
        </w:rPr>
        <w:t>ადაპტაციის</w:t>
      </w:r>
      <w:proofErr w:type="spellEnd"/>
      <w:r w:rsidRPr="00B5059F">
        <w:rPr>
          <w:bCs/>
        </w:rPr>
        <w:t xml:space="preserve"> </w:t>
      </w:r>
      <w:proofErr w:type="spellStart"/>
      <w:r w:rsidRPr="00B5059F">
        <w:rPr>
          <w:bCs/>
        </w:rPr>
        <w:t>შესაძლებლობების</w:t>
      </w:r>
      <w:proofErr w:type="spellEnd"/>
      <w:r w:rsidRPr="00B5059F">
        <w:rPr>
          <w:bCs/>
        </w:rPr>
        <w:t xml:space="preserve"> </w:t>
      </w:r>
      <w:proofErr w:type="spellStart"/>
      <w:r w:rsidRPr="00B5059F">
        <w:rPr>
          <w:bCs/>
        </w:rPr>
        <w:t>გაძლიერება</w:t>
      </w:r>
      <w:proofErr w:type="spellEnd"/>
      <w:r w:rsidRPr="00B5059F">
        <w:rPr>
          <w:bCs/>
        </w:rPr>
        <w:t xml:space="preserve"> </w:t>
      </w:r>
      <w:proofErr w:type="spellStart"/>
      <w:r w:rsidRPr="00B5059F">
        <w:rPr>
          <w:bCs/>
        </w:rPr>
        <w:t>საქართველოში</w:t>
      </w:r>
      <w:proofErr w:type="spellEnd"/>
      <w:r w:rsidR="00417CD1" w:rsidRPr="00B5059F">
        <w:rPr>
          <w:bCs/>
        </w:rPr>
        <w:t>”</w:t>
      </w:r>
      <w:r w:rsidRPr="00B5059F">
        <w:rPr>
          <w:bCs/>
        </w:rPr>
        <w:t xml:space="preserve"> (GCF, UNDP/SDC) </w:t>
      </w:r>
      <w:proofErr w:type="spellStart"/>
      <w:r w:rsidRPr="00B5059F">
        <w:rPr>
          <w:bCs/>
        </w:rPr>
        <w:t>მხარდაჭერის</w:t>
      </w:r>
      <w:proofErr w:type="spellEnd"/>
      <w:r w:rsidRPr="00B5059F">
        <w:rPr>
          <w:bCs/>
        </w:rPr>
        <w:t xml:space="preserve"> </w:t>
      </w:r>
      <w:proofErr w:type="spellStart"/>
      <w:r w:rsidRPr="00B5059F">
        <w:rPr>
          <w:bCs/>
        </w:rPr>
        <w:t>ფარგლებში</w:t>
      </w:r>
      <w:proofErr w:type="spellEnd"/>
      <w:r w:rsidRPr="00B5059F">
        <w:rPr>
          <w:bCs/>
        </w:rPr>
        <w:t xml:space="preserve"> </w:t>
      </w:r>
      <w:proofErr w:type="spellStart"/>
      <w:r w:rsidRPr="00B5059F">
        <w:rPr>
          <w:bCs/>
        </w:rPr>
        <w:t>დამუშავდა</w:t>
      </w:r>
      <w:proofErr w:type="spellEnd"/>
      <w:r w:rsidRPr="00B5059F">
        <w:rPr>
          <w:bCs/>
        </w:rPr>
        <w:t xml:space="preserve"> (2019 </w:t>
      </w:r>
      <w:proofErr w:type="spellStart"/>
      <w:r w:rsidRPr="00B5059F">
        <w:rPr>
          <w:bCs/>
        </w:rPr>
        <w:t>წელს</w:t>
      </w:r>
      <w:proofErr w:type="spellEnd"/>
      <w:r w:rsidRPr="00B5059F">
        <w:rPr>
          <w:bCs/>
        </w:rPr>
        <w:t xml:space="preserve"> </w:t>
      </w:r>
      <w:proofErr w:type="spellStart"/>
      <w:r w:rsidRPr="00B5059F">
        <w:rPr>
          <w:bCs/>
        </w:rPr>
        <w:t>საველე</w:t>
      </w:r>
      <w:proofErr w:type="spellEnd"/>
      <w:r w:rsidRPr="00B5059F">
        <w:rPr>
          <w:bCs/>
        </w:rPr>
        <w:t xml:space="preserve"> </w:t>
      </w:r>
      <w:proofErr w:type="spellStart"/>
      <w:r w:rsidRPr="00B5059F">
        <w:rPr>
          <w:bCs/>
        </w:rPr>
        <w:t>სამუშაოების</w:t>
      </w:r>
      <w:proofErr w:type="spellEnd"/>
      <w:r w:rsidRPr="00B5059F">
        <w:rPr>
          <w:bCs/>
        </w:rPr>
        <w:t xml:space="preserve"> </w:t>
      </w:r>
      <w:proofErr w:type="spellStart"/>
      <w:r w:rsidRPr="00B5059F">
        <w:rPr>
          <w:bCs/>
        </w:rPr>
        <w:t>დროს</w:t>
      </w:r>
      <w:proofErr w:type="spellEnd"/>
      <w:r w:rsidRPr="00B5059F">
        <w:rPr>
          <w:bCs/>
        </w:rPr>
        <w:t xml:space="preserve"> </w:t>
      </w:r>
      <w:proofErr w:type="spellStart"/>
      <w:r w:rsidRPr="00B5059F">
        <w:rPr>
          <w:bCs/>
        </w:rPr>
        <w:t>შეგროვებული</w:t>
      </w:r>
      <w:proofErr w:type="spellEnd"/>
      <w:r w:rsidRPr="00B5059F">
        <w:rPr>
          <w:bCs/>
        </w:rPr>
        <w:t xml:space="preserve">) </w:t>
      </w:r>
      <w:proofErr w:type="spellStart"/>
      <w:r w:rsidRPr="00B5059F">
        <w:rPr>
          <w:bCs/>
        </w:rPr>
        <w:t>ინფორმაცია</w:t>
      </w:r>
      <w:proofErr w:type="spellEnd"/>
      <w:r w:rsidRPr="00B5059F">
        <w:rPr>
          <w:bCs/>
        </w:rPr>
        <w:t xml:space="preserve"> </w:t>
      </w:r>
      <w:proofErr w:type="spellStart"/>
      <w:r w:rsidRPr="00B5059F">
        <w:rPr>
          <w:bCs/>
        </w:rPr>
        <w:t>მდინარე</w:t>
      </w:r>
      <w:proofErr w:type="spellEnd"/>
      <w:r w:rsidRPr="00B5059F">
        <w:rPr>
          <w:bCs/>
        </w:rPr>
        <w:t xml:space="preserve"> </w:t>
      </w:r>
      <w:proofErr w:type="spellStart"/>
      <w:r w:rsidRPr="00B5059F">
        <w:rPr>
          <w:bCs/>
        </w:rPr>
        <w:t>სუფსა</w:t>
      </w:r>
      <w:proofErr w:type="spellEnd"/>
      <w:r w:rsidRPr="00B5059F">
        <w:rPr>
          <w:bCs/>
        </w:rPr>
        <w:t xml:space="preserve">, </w:t>
      </w:r>
      <w:proofErr w:type="spellStart"/>
      <w:r w:rsidRPr="00B5059F">
        <w:rPr>
          <w:bCs/>
        </w:rPr>
        <w:t>ნატანებისა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კინტრიშის</w:t>
      </w:r>
      <w:proofErr w:type="spellEnd"/>
      <w:r w:rsidRPr="00B5059F">
        <w:rPr>
          <w:bCs/>
        </w:rPr>
        <w:t xml:space="preserve"> </w:t>
      </w:r>
      <w:proofErr w:type="spellStart"/>
      <w:r w:rsidRPr="00B5059F">
        <w:rPr>
          <w:bCs/>
        </w:rPr>
        <w:t>აუზებისათვის</w:t>
      </w:r>
      <w:proofErr w:type="spellEnd"/>
      <w:r w:rsidRPr="00B5059F">
        <w:rPr>
          <w:bCs/>
        </w:rPr>
        <w:t xml:space="preserve">, </w:t>
      </w:r>
      <w:proofErr w:type="spellStart"/>
      <w:r w:rsidRPr="00B5059F">
        <w:rPr>
          <w:bCs/>
        </w:rPr>
        <w:t>რომელიც</w:t>
      </w:r>
      <w:proofErr w:type="spellEnd"/>
      <w:r w:rsidRPr="00B5059F">
        <w:rPr>
          <w:bCs/>
        </w:rPr>
        <w:t xml:space="preserve"> </w:t>
      </w:r>
      <w:proofErr w:type="spellStart"/>
      <w:r w:rsidRPr="00B5059F">
        <w:rPr>
          <w:bCs/>
        </w:rPr>
        <w:t>გამოყენებულ</w:t>
      </w:r>
      <w:proofErr w:type="spellEnd"/>
      <w:r w:rsidRPr="00B5059F">
        <w:rPr>
          <w:bCs/>
        </w:rPr>
        <w:t xml:space="preserve"> </w:t>
      </w:r>
      <w:proofErr w:type="spellStart"/>
      <w:r w:rsidRPr="00B5059F">
        <w:rPr>
          <w:bCs/>
        </w:rPr>
        <w:t>იქნება</w:t>
      </w:r>
      <w:proofErr w:type="spellEnd"/>
      <w:r w:rsidRPr="00B5059F">
        <w:rPr>
          <w:bCs/>
        </w:rPr>
        <w:t xml:space="preserve"> </w:t>
      </w:r>
      <w:proofErr w:type="spellStart"/>
      <w:r w:rsidRPr="00B5059F">
        <w:rPr>
          <w:bCs/>
        </w:rPr>
        <w:t>ჰიდრომეტეოროლოგიური</w:t>
      </w:r>
      <w:proofErr w:type="spellEnd"/>
      <w:r w:rsidRPr="00B5059F">
        <w:rPr>
          <w:bCs/>
        </w:rPr>
        <w:t xml:space="preserve"> </w:t>
      </w:r>
      <w:proofErr w:type="spellStart"/>
      <w:r w:rsidRPr="00B5059F">
        <w:rPr>
          <w:bCs/>
        </w:rPr>
        <w:t>საფრთხეების</w:t>
      </w:r>
      <w:proofErr w:type="spellEnd"/>
      <w:r w:rsidRPr="00B5059F">
        <w:rPr>
          <w:bCs/>
        </w:rPr>
        <w:t xml:space="preserve"> </w:t>
      </w:r>
      <w:proofErr w:type="spellStart"/>
      <w:r w:rsidRPr="00B5059F">
        <w:rPr>
          <w:bCs/>
        </w:rPr>
        <w:t>რუკების</w:t>
      </w:r>
      <w:proofErr w:type="spellEnd"/>
      <w:r w:rsidRPr="00B5059F">
        <w:rPr>
          <w:bCs/>
        </w:rPr>
        <w:t xml:space="preserve"> </w:t>
      </w:r>
      <w:proofErr w:type="spellStart"/>
      <w:r w:rsidRPr="00B5059F">
        <w:rPr>
          <w:bCs/>
        </w:rPr>
        <w:t>მომზადების</w:t>
      </w:r>
      <w:proofErr w:type="spellEnd"/>
      <w:r w:rsidRPr="00B5059F">
        <w:rPr>
          <w:bCs/>
        </w:rPr>
        <w:t xml:space="preserve"> </w:t>
      </w:r>
      <w:proofErr w:type="spellStart"/>
      <w:r w:rsidRPr="00B5059F">
        <w:rPr>
          <w:bCs/>
        </w:rPr>
        <w:t>პროცესში</w:t>
      </w:r>
      <w:proofErr w:type="spellEnd"/>
      <w:r w:rsidRPr="00B5059F">
        <w:rPr>
          <w:bCs/>
        </w:rPr>
        <w:t xml:space="preserve">; </w:t>
      </w:r>
      <w:proofErr w:type="spellStart"/>
      <w:r w:rsidRPr="00B5059F">
        <w:rPr>
          <w:bCs/>
        </w:rPr>
        <w:t>ამავე</w:t>
      </w:r>
      <w:proofErr w:type="spellEnd"/>
      <w:r w:rsidRPr="00B5059F">
        <w:rPr>
          <w:bCs/>
        </w:rPr>
        <w:t xml:space="preserve"> </w:t>
      </w:r>
      <w:proofErr w:type="spellStart"/>
      <w:r w:rsidRPr="00B5059F">
        <w:rPr>
          <w:bCs/>
        </w:rPr>
        <w:t>აუზებისათვის</w:t>
      </w:r>
      <w:proofErr w:type="spellEnd"/>
      <w:r w:rsidRPr="00B5059F">
        <w:rPr>
          <w:bCs/>
        </w:rPr>
        <w:t xml:space="preserve"> </w:t>
      </w:r>
      <w:proofErr w:type="spellStart"/>
      <w:r w:rsidRPr="00B5059F">
        <w:rPr>
          <w:bCs/>
        </w:rPr>
        <w:t>დაიწყო</w:t>
      </w:r>
      <w:proofErr w:type="spellEnd"/>
      <w:r w:rsidRPr="00B5059F">
        <w:rPr>
          <w:bCs/>
        </w:rPr>
        <w:t xml:space="preserve"> </w:t>
      </w:r>
      <w:proofErr w:type="spellStart"/>
      <w:r w:rsidRPr="00B5059F">
        <w:rPr>
          <w:bCs/>
        </w:rPr>
        <w:t>ჰიდროლოგიური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ჰიდრავლიკური</w:t>
      </w:r>
      <w:proofErr w:type="spellEnd"/>
      <w:r w:rsidRPr="00B5059F">
        <w:rPr>
          <w:bCs/>
        </w:rPr>
        <w:t xml:space="preserve"> </w:t>
      </w:r>
      <w:proofErr w:type="spellStart"/>
      <w:r w:rsidRPr="00B5059F">
        <w:rPr>
          <w:bCs/>
        </w:rPr>
        <w:t>მოდელირების</w:t>
      </w:r>
      <w:proofErr w:type="spellEnd"/>
      <w:r w:rsidRPr="00B5059F">
        <w:rPr>
          <w:bCs/>
        </w:rPr>
        <w:t xml:space="preserve"> </w:t>
      </w:r>
      <w:proofErr w:type="spellStart"/>
      <w:r w:rsidRPr="00B5059F">
        <w:rPr>
          <w:bCs/>
        </w:rPr>
        <w:t>განხორციელება</w:t>
      </w:r>
      <w:proofErr w:type="spellEnd"/>
      <w:r w:rsidRPr="00B5059F">
        <w:rPr>
          <w:bCs/>
        </w:rPr>
        <w:t xml:space="preserve">, </w:t>
      </w:r>
      <w:proofErr w:type="spellStart"/>
      <w:r w:rsidRPr="00B5059F">
        <w:rPr>
          <w:bCs/>
        </w:rPr>
        <w:t>რომელიც</w:t>
      </w:r>
      <w:proofErr w:type="spellEnd"/>
      <w:r w:rsidRPr="00B5059F">
        <w:rPr>
          <w:bCs/>
        </w:rPr>
        <w:t xml:space="preserve"> </w:t>
      </w:r>
      <w:proofErr w:type="spellStart"/>
      <w:r w:rsidRPr="00B5059F">
        <w:rPr>
          <w:bCs/>
        </w:rPr>
        <w:t>დასრულდება</w:t>
      </w:r>
      <w:proofErr w:type="spellEnd"/>
      <w:r w:rsidRPr="00B5059F">
        <w:rPr>
          <w:bCs/>
        </w:rPr>
        <w:t xml:space="preserve"> 2021 </w:t>
      </w:r>
      <w:proofErr w:type="spellStart"/>
      <w:r w:rsidRPr="00B5059F">
        <w:rPr>
          <w:bCs/>
        </w:rPr>
        <w:t>წელს</w:t>
      </w:r>
      <w:proofErr w:type="spellEnd"/>
      <w:r w:rsidRPr="00B5059F">
        <w:rPr>
          <w:bCs/>
        </w:rPr>
        <w:t xml:space="preserve">. </w:t>
      </w:r>
      <w:proofErr w:type="spellStart"/>
      <w:r w:rsidRPr="00B5059F">
        <w:rPr>
          <w:bCs/>
        </w:rPr>
        <w:t>აგრეთვე</w:t>
      </w:r>
      <w:proofErr w:type="spellEnd"/>
      <w:r w:rsidRPr="00B5059F">
        <w:rPr>
          <w:bCs/>
        </w:rPr>
        <w:t xml:space="preserve">, (2020 </w:t>
      </w:r>
      <w:proofErr w:type="spellStart"/>
      <w:r w:rsidRPr="00B5059F">
        <w:rPr>
          <w:bCs/>
        </w:rPr>
        <w:t>წელს</w:t>
      </w:r>
      <w:proofErr w:type="spellEnd"/>
      <w:r w:rsidRPr="00B5059F">
        <w:rPr>
          <w:bCs/>
        </w:rPr>
        <w:t xml:space="preserve"> </w:t>
      </w:r>
      <w:proofErr w:type="spellStart"/>
      <w:r w:rsidRPr="00B5059F">
        <w:rPr>
          <w:bCs/>
        </w:rPr>
        <w:t>დაგეგმილი</w:t>
      </w:r>
      <w:proofErr w:type="spellEnd"/>
      <w:r w:rsidRPr="00B5059F">
        <w:rPr>
          <w:bCs/>
        </w:rPr>
        <w:t xml:space="preserve">) </w:t>
      </w:r>
      <w:proofErr w:type="spellStart"/>
      <w:r w:rsidRPr="00B5059F">
        <w:rPr>
          <w:bCs/>
        </w:rPr>
        <w:t>მდინარე</w:t>
      </w:r>
      <w:proofErr w:type="spellEnd"/>
      <w:r w:rsidRPr="00B5059F">
        <w:rPr>
          <w:bCs/>
        </w:rPr>
        <w:t xml:space="preserve"> </w:t>
      </w:r>
      <w:proofErr w:type="spellStart"/>
      <w:r w:rsidRPr="00B5059F">
        <w:rPr>
          <w:bCs/>
        </w:rPr>
        <w:t>ენგურის</w:t>
      </w:r>
      <w:proofErr w:type="spellEnd"/>
      <w:r w:rsidRPr="00B5059F">
        <w:rPr>
          <w:bCs/>
        </w:rPr>
        <w:t xml:space="preserve">, </w:t>
      </w:r>
      <w:proofErr w:type="spellStart"/>
      <w:r w:rsidRPr="00B5059F">
        <w:rPr>
          <w:bCs/>
        </w:rPr>
        <w:t>ხობისწყალისა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თბილისის</w:t>
      </w:r>
      <w:proofErr w:type="spellEnd"/>
      <w:r w:rsidRPr="00B5059F">
        <w:rPr>
          <w:bCs/>
        </w:rPr>
        <w:t xml:space="preserve"> </w:t>
      </w:r>
      <w:proofErr w:type="spellStart"/>
      <w:r w:rsidRPr="00B5059F">
        <w:rPr>
          <w:bCs/>
        </w:rPr>
        <w:t>ტერიტორიაზე</w:t>
      </w:r>
      <w:proofErr w:type="spellEnd"/>
      <w:r w:rsidRPr="00B5059F">
        <w:rPr>
          <w:bCs/>
        </w:rPr>
        <w:t xml:space="preserve">, </w:t>
      </w:r>
      <w:proofErr w:type="spellStart"/>
      <w:r w:rsidRPr="00B5059F">
        <w:rPr>
          <w:bCs/>
        </w:rPr>
        <w:t>მდინარე</w:t>
      </w:r>
      <w:proofErr w:type="spellEnd"/>
      <w:r w:rsidRPr="00B5059F">
        <w:rPr>
          <w:bCs/>
        </w:rPr>
        <w:t xml:space="preserve"> </w:t>
      </w:r>
      <w:proofErr w:type="spellStart"/>
      <w:r w:rsidRPr="00B5059F">
        <w:rPr>
          <w:bCs/>
        </w:rPr>
        <w:t>მტკვრის</w:t>
      </w:r>
      <w:proofErr w:type="spellEnd"/>
      <w:r w:rsidRPr="00B5059F">
        <w:rPr>
          <w:bCs/>
        </w:rPr>
        <w:t xml:space="preserve"> </w:t>
      </w:r>
      <w:proofErr w:type="spellStart"/>
      <w:r w:rsidRPr="00B5059F">
        <w:rPr>
          <w:bCs/>
        </w:rPr>
        <w:t>მარცხენა</w:t>
      </w:r>
      <w:proofErr w:type="spellEnd"/>
      <w:r w:rsidRPr="00B5059F">
        <w:rPr>
          <w:bCs/>
        </w:rPr>
        <w:t xml:space="preserve"> </w:t>
      </w:r>
      <w:proofErr w:type="spellStart"/>
      <w:r w:rsidRPr="00B5059F">
        <w:rPr>
          <w:bCs/>
        </w:rPr>
        <w:t>შენაკადებისათვის</w:t>
      </w:r>
      <w:proofErr w:type="spellEnd"/>
      <w:r w:rsidRPr="00B5059F">
        <w:rPr>
          <w:bCs/>
        </w:rPr>
        <w:t xml:space="preserve"> </w:t>
      </w:r>
      <w:proofErr w:type="spellStart"/>
      <w:r w:rsidRPr="00B5059F">
        <w:rPr>
          <w:bCs/>
        </w:rPr>
        <w:t>განხორციელდა</w:t>
      </w:r>
      <w:proofErr w:type="spellEnd"/>
      <w:r w:rsidRPr="00B5059F">
        <w:rPr>
          <w:bCs/>
        </w:rPr>
        <w:t xml:space="preserve"> </w:t>
      </w:r>
      <w:proofErr w:type="spellStart"/>
      <w:r w:rsidRPr="00B5059F">
        <w:rPr>
          <w:bCs/>
        </w:rPr>
        <w:t>საველე</w:t>
      </w:r>
      <w:proofErr w:type="spellEnd"/>
      <w:r w:rsidRPr="00B5059F">
        <w:rPr>
          <w:bCs/>
        </w:rPr>
        <w:t xml:space="preserve"> </w:t>
      </w:r>
      <w:proofErr w:type="spellStart"/>
      <w:r w:rsidRPr="00B5059F">
        <w:rPr>
          <w:bCs/>
        </w:rPr>
        <w:t>სამუშაოები</w:t>
      </w:r>
      <w:proofErr w:type="spellEnd"/>
      <w:r w:rsidRPr="00B5059F">
        <w:rPr>
          <w:bCs/>
        </w:rPr>
        <w:t xml:space="preserve">, </w:t>
      </w:r>
      <w:proofErr w:type="spellStart"/>
      <w:r w:rsidRPr="00B5059F">
        <w:rPr>
          <w:bCs/>
        </w:rPr>
        <w:t>აიგეგმა</w:t>
      </w:r>
      <w:proofErr w:type="spellEnd"/>
      <w:r w:rsidRPr="00B5059F">
        <w:rPr>
          <w:bCs/>
        </w:rPr>
        <w:t xml:space="preserve"> </w:t>
      </w:r>
      <w:proofErr w:type="spellStart"/>
      <w:r w:rsidRPr="00B5059F">
        <w:rPr>
          <w:bCs/>
        </w:rPr>
        <w:t>მდინარეთა</w:t>
      </w:r>
      <w:proofErr w:type="spellEnd"/>
      <w:r w:rsidRPr="00B5059F">
        <w:rPr>
          <w:bCs/>
        </w:rPr>
        <w:t xml:space="preserve"> </w:t>
      </w:r>
      <w:proofErr w:type="spellStart"/>
      <w:r w:rsidRPr="00B5059F">
        <w:rPr>
          <w:bCs/>
        </w:rPr>
        <w:t>ჭალა-კალაპოტები</w:t>
      </w:r>
      <w:proofErr w:type="spellEnd"/>
      <w:r w:rsidRPr="00B5059F">
        <w:rPr>
          <w:bCs/>
        </w:rPr>
        <w:t xml:space="preserve">. </w:t>
      </w:r>
      <w:proofErr w:type="spellStart"/>
      <w:r w:rsidRPr="00B5059F">
        <w:rPr>
          <w:bCs/>
        </w:rPr>
        <w:t>ჯამში</w:t>
      </w:r>
      <w:proofErr w:type="spellEnd"/>
      <w:r w:rsidRPr="00B5059F">
        <w:rPr>
          <w:bCs/>
        </w:rPr>
        <w:t xml:space="preserve"> </w:t>
      </w:r>
      <w:proofErr w:type="spellStart"/>
      <w:r w:rsidRPr="00B5059F">
        <w:rPr>
          <w:bCs/>
        </w:rPr>
        <w:t>გადაღებულ</w:t>
      </w:r>
      <w:proofErr w:type="spellEnd"/>
      <w:r w:rsidRPr="00B5059F">
        <w:rPr>
          <w:bCs/>
        </w:rPr>
        <w:t xml:space="preserve"> </w:t>
      </w:r>
      <w:proofErr w:type="spellStart"/>
      <w:r w:rsidRPr="00B5059F">
        <w:rPr>
          <w:bCs/>
        </w:rPr>
        <w:t>იქნა</w:t>
      </w:r>
      <w:proofErr w:type="spellEnd"/>
      <w:r w:rsidRPr="00B5059F">
        <w:rPr>
          <w:bCs/>
        </w:rPr>
        <w:t xml:space="preserve"> 1 087 </w:t>
      </w:r>
      <w:proofErr w:type="spellStart"/>
      <w:r w:rsidRPr="00B5059F">
        <w:rPr>
          <w:bCs/>
        </w:rPr>
        <w:t>განივი</w:t>
      </w:r>
      <w:proofErr w:type="spellEnd"/>
      <w:r w:rsidRPr="00B5059F">
        <w:rPr>
          <w:bCs/>
        </w:rPr>
        <w:t xml:space="preserve"> </w:t>
      </w:r>
      <w:proofErr w:type="spellStart"/>
      <w:r w:rsidRPr="00B5059F">
        <w:rPr>
          <w:bCs/>
        </w:rPr>
        <w:t>კვეთი</w:t>
      </w:r>
      <w:proofErr w:type="spellEnd"/>
      <w:r w:rsidRPr="00B5059F">
        <w:rPr>
          <w:bCs/>
        </w:rPr>
        <w:t xml:space="preserve">. </w:t>
      </w:r>
      <w:proofErr w:type="spellStart"/>
      <w:r w:rsidRPr="00B5059F">
        <w:rPr>
          <w:bCs/>
        </w:rPr>
        <w:t>ამავე</w:t>
      </w:r>
      <w:proofErr w:type="spellEnd"/>
      <w:r w:rsidRPr="00B5059F">
        <w:rPr>
          <w:bCs/>
        </w:rPr>
        <w:t xml:space="preserve"> </w:t>
      </w:r>
      <w:proofErr w:type="spellStart"/>
      <w:r w:rsidRPr="00B5059F">
        <w:rPr>
          <w:bCs/>
        </w:rPr>
        <w:t>პროექტის</w:t>
      </w:r>
      <w:proofErr w:type="spellEnd"/>
      <w:r w:rsidRPr="00B5059F">
        <w:rPr>
          <w:bCs/>
        </w:rPr>
        <w:t xml:space="preserve"> </w:t>
      </w:r>
      <w:proofErr w:type="spellStart"/>
      <w:r w:rsidRPr="00B5059F">
        <w:rPr>
          <w:bCs/>
        </w:rPr>
        <w:t>ფარგლებში</w:t>
      </w:r>
      <w:proofErr w:type="spellEnd"/>
      <w:r w:rsidRPr="00B5059F">
        <w:rPr>
          <w:bCs/>
        </w:rPr>
        <w:t xml:space="preserve"> </w:t>
      </w:r>
      <w:proofErr w:type="spellStart"/>
      <w:r w:rsidRPr="00B5059F">
        <w:rPr>
          <w:bCs/>
        </w:rPr>
        <w:t>გაეროს</w:t>
      </w:r>
      <w:proofErr w:type="spellEnd"/>
      <w:r w:rsidRPr="00B5059F">
        <w:rPr>
          <w:bCs/>
        </w:rPr>
        <w:t xml:space="preserve"> </w:t>
      </w:r>
      <w:proofErr w:type="spellStart"/>
      <w:r w:rsidRPr="00B5059F">
        <w:rPr>
          <w:bCs/>
        </w:rPr>
        <w:t>განვითარების</w:t>
      </w:r>
      <w:proofErr w:type="spellEnd"/>
      <w:r w:rsidRPr="00B5059F">
        <w:rPr>
          <w:bCs/>
        </w:rPr>
        <w:t xml:space="preserve"> </w:t>
      </w:r>
      <w:proofErr w:type="spellStart"/>
      <w:r w:rsidRPr="00B5059F">
        <w:rPr>
          <w:bCs/>
        </w:rPr>
        <w:t>პროგრამასთან</w:t>
      </w:r>
      <w:proofErr w:type="spellEnd"/>
      <w:r w:rsidRPr="00B5059F">
        <w:rPr>
          <w:bCs/>
        </w:rPr>
        <w:t xml:space="preserve"> </w:t>
      </w:r>
      <w:proofErr w:type="spellStart"/>
      <w:r w:rsidRPr="00B5059F">
        <w:rPr>
          <w:bCs/>
        </w:rPr>
        <w:t>განახლებული</w:t>
      </w:r>
      <w:proofErr w:type="spellEnd"/>
      <w:r w:rsidRPr="00B5059F">
        <w:rPr>
          <w:bCs/>
        </w:rPr>
        <w:t xml:space="preserve"> </w:t>
      </w:r>
      <w:proofErr w:type="spellStart"/>
      <w:r w:rsidRPr="00B5059F">
        <w:rPr>
          <w:bCs/>
        </w:rPr>
        <w:t>ხელშეკრულების</w:t>
      </w:r>
      <w:proofErr w:type="spellEnd"/>
      <w:r w:rsidRPr="00B5059F">
        <w:rPr>
          <w:bCs/>
        </w:rPr>
        <w:t xml:space="preserve"> </w:t>
      </w:r>
      <w:proofErr w:type="spellStart"/>
      <w:r w:rsidRPr="00B5059F">
        <w:rPr>
          <w:bCs/>
        </w:rPr>
        <w:t>ფარგლებში</w:t>
      </w:r>
      <w:proofErr w:type="spellEnd"/>
      <w:r w:rsidRPr="00B5059F">
        <w:rPr>
          <w:bCs/>
        </w:rPr>
        <w:t xml:space="preserve"> </w:t>
      </w:r>
      <w:proofErr w:type="spellStart"/>
      <w:r w:rsidRPr="00B5059F">
        <w:rPr>
          <w:bCs/>
        </w:rPr>
        <w:t>დაიწყო</w:t>
      </w:r>
      <w:proofErr w:type="spellEnd"/>
      <w:r w:rsidRPr="00B5059F">
        <w:rPr>
          <w:bCs/>
        </w:rPr>
        <w:t xml:space="preserve"> </w:t>
      </w:r>
      <w:proofErr w:type="spellStart"/>
      <w:r w:rsidRPr="00B5059F">
        <w:rPr>
          <w:bCs/>
        </w:rPr>
        <w:t>საველე</w:t>
      </w:r>
      <w:proofErr w:type="spellEnd"/>
      <w:r w:rsidRPr="00B5059F">
        <w:rPr>
          <w:bCs/>
        </w:rPr>
        <w:t xml:space="preserve"> </w:t>
      </w:r>
      <w:proofErr w:type="spellStart"/>
      <w:r w:rsidRPr="00B5059F">
        <w:rPr>
          <w:bCs/>
        </w:rPr>
        <w:t>სამუშაო</w:t>
      </w:r>
      <w:proofErr w:type="spellEnd"/>
      <w:r w:rsidRPr="00B5059F">
        <w:rPr>
          <w:bCs/>
        </w:rPr>
        <w:t xml:space="preserve"> </w:t>
      </w:r>
      <w:proofErr w:type="spellStart"/>
      <w:r w:rsidRPr="00B5059F">
        <w:rPr>
          <w:bCs/>
        </w:rPr>
        <w:t>თბილისის</w:t>
      </w:r>
      <w:proofErr w:type="spellEnd"/>
      <w:r w:rsidRPr="00B5059F">
        <w:rPr>
          <w:bCs/>
        </w:rPr>
        <w:t xml:space="preserve"> </w:t>
      </w:r>
      <w:proofErr w:type="spellStart"/>
      <w:r w:rsidRPr="00B5059F">
        <w:rPr>
          <w:bCs/>
        </w:rPr>
        <w:t>მარჯვენა</w:t>
      </w:r>
      <w:proofErr w:type="spellEnd"/>
      <w:r w:rsidRPr="00B5059F">
        <w:rPr>
          <w:bCs/>
        </w:rPr>
        <w:t xml:space="preserve"> </w:t>
      </w:r>
      <w:proofErr w:type="spellStart"/>
      <w:r w:rsidRPr="00B5059F">
        <w:rPr>
          <w:bCs/>
        </w:rPr>
        <w:t>შენაკადების</w:t>
      </w:r>
      <w:proofErr w:type="spellEnd"/>
      <w:r w:rsidRPr="00B5059F">
        <w:rPr>
          <w:bCs/>
        </w:rPr>
        <w:t xml:space="preserve">, </w:t>
      </w:r>
      <w:proofErr w:type="spellStart"/>
      <w:r w:rsidRPr="00B5059F">
        <w:rPr>
          <w:bCs/>
        </w:rPr>
        <w:t>აბაშისწყლის</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ყვრილას</w:t>
      </w:r>
      <w:proofErr w:type="spellEnd"/>
      <w:r w:rsidRPr="00B5059F">
        <w:rPr>
          <w:bCs/>
        </w:rPr>
        <w:t xml:space="preserve"> </w:t>
      </w:r>
      <w:proofErr w:type="spellStart"/>
      <w:r w:rsidRPr="00B5059F">
        <w:rPr>
          <w:bCs/>
        </w:rPr>
        <w:t>მდინარეთა</w:t>
      </w:r>
      <w:proofErr w:type="spellEnd"/>
      <w:r w:rsidRPr="00B5059F">
        <w:rPr>
          <w:bCs/>
        </w:rPr>
        <w:t xml:space="preserve"> </w:t>
      </w:r>
      <w:proofErr w:type="spellStart"/>
      <w:proofErr w:type="gramStart"/>
      <w:r w:rsidRPr="00B5059F">
        <w:rPr>
          <w:bCs/>
        </w:rPr>
        <w:t>აუზებში</w:t>
      </w:r>
      <w:proofErr w:type="spellEnd"/>
      <w:r w:rsidRPr="00B5059F">
        <w:rPr>
          <w:bCs/>
        </w:rPr>
        <w:t>;</w:t>
      </w:r>
      <w:proofErr w:type="gramEnd"/>
    </w:p>
    <w:p w14:paraId="0BF84326"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მუნიციპალიტეტებიდან</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ცალკეული</w:t>
      </w:r>
      <w:proofErr w:type="spellEnd"/>
      <w:r w:rsidRPr="00B5059F">
        <w:rPr>
          <w:bCs/>
        </w:rPr>
        <w:t xml:space="preserve"> </w:t>
      </w:r>
      <w:proofErr w:type="spellStart"/>
      <w:r w:rsidRPr="00B5059F">
        <w:rPr>
          <w:bCs/>
        </w:rPr>
        <w:t>მოქალაქეებისგან</w:t>
      </w:r>
      <w:proofErr w:type="spellEnd"/>
      <w:r w:rsidRPr="00B5059F">
        <w:rPr>
          <w:bCs/>
        </w:rPr>
        <w:t xml:space="preserve"> </w:t>
      </w:r>
      <w:proofErr w:type="spellStart"/>
      <w:r w:rsidRPr="00B5059F">
        <w:rPr>
          <w:bCs/>
        </w:rPr>
        <w:t>შემოსული</w:t>
      </w:r>
      <w:proofErr w:type="spellEnd"/>
      <w:r w:rsidRPr="00B5059F">
        <w:rPr>
          <w:bCs/>
        </w:rPr>
        <w:t xml:space="preserve"> </w:t>
      </w:r>
      <w:proofErr w:type="spellStart"/>
      <w:r w:rsidRPr="00B5059F">
        <w:rPr>
          <w:bCs/>
        </w:rPr>
        <w:t>წერილების</w:t>
      </w:r>
      <w:proofErr w:type="spellEnd"/>
      <w:r w:rsidRPr="00B5059F">
        <w:rPr>
          <w:bCs/>
        </w:rPr>
        <w:t xml:space="preserve"> </w:t>
      </w:r>
      <w:proofErr w:type="spellStart"/>
      <w:r w:rsidRPr="00B5059F">
        <w:rPr>
          <w:bCs/>
        </w:rPr>
        <w:t>საფუძველზე</w:t>
      </w:r>
      <w:proofErr w:type="spellEnd"/>
      <w:r w:rsidRPr="00B5059F">
        <w:rPr>
          <w:bCs/>
        </w:rPr>
        <w:t xml:space="preserve">, </w:t>
      </w:r>
      <w:proofErr w:type="spellStart"/>
      <w:r w:rsidRPr="00B5059F">
        <w:rPr>
          <w:bCs/>
        </w:rPr>
        <w:t>შედგენილი</w:t>
      </w:r>
      <w:proofErr w:type="spellEnd"/>
      <w:r w:rsidRPr="00B5059F">
        <w:rPr>
          <w:bCs/>
        </w:rPr>
        <w:t xml:space="preserve"> </w:t>
      </w:r>
      <w:proofErr w:type="spellStart"/>
      <w:r w:rsidRPr="00B5059F">
        <w:rPr>
          <w:bCs/>
        </w:rPr>
        <w:t>იქნა</w:t>
      </w:r>
      <w:proofErr w:type="spellEnd"/>
      <w:r w:rsidRPr="00B5059F">
        <w:rPr>
          <w:bCs/>
        </w:rPr>
        <w:t xml:space="preserve"> 123 </w:t>
      </w:r>
      <w:proofErr w:type="spellStart"/>
      <w:r w:rsidRPr="00B5059F">
        <w:rPr>
          <w:bCs/>
        </w:rPr>
        <w:t>ვიზუალური</w:t>
      </w:r>
      <w:proofErr w:type="spellEnd"/>
      <w:r w:rsidRPr="00B5059F">
        <w:rPr>
          <w:bCs/>
        </w:rPr>
        <w:t xml:space="preserve"> </w:t>
      </w:r>
      <w:proofErr w:type="spellStart"/>
      <w:r w:rsidRPr="00B5059F">
        <w:rPr>
          <w:bCs/>
        </w:rPr>
        <w:t>საინჟინრო-გეოლოგიური</w:t>
      </w:r>
      <w:proofErr w:type="spellEnd"/>
      <w:r w:rsidRPr="00B5059F">
        <w:rPr>
          <w:bCs/>
        </w:rPr>
        <w:t xml:space="preserve"> </w:t>
      </w:r>
      <w:proofErr w:type="spellStart"/>
      <w:r w:rsidRPr="00B5059F">
        <w:rPr>
          <w:bCs/>
        </w:rPr>
        <w:t>დასკვნა</w:t>
      </w:r>
      <w:proofErr w:type="spellEnd"/>
      <w:r w:rsidRPr="00B5059F">
        <w:rPr>
          <w:bCs/>
        </w:rPr>
        <w:t xml:space="preserve">, </w:t>
      </w:r>
      <w:proofErr w:type="spellStart"/>
      <w:r w:rsidRPr="00B5059F">
        <w:rPr>
          <w:bCs/>
        </w:rPr>
        <w:t>სადაც</w:t>
      </w:r>
      <w:proofErr w:type="spellEnd"/>
      <w:r w:rsidRPr="00B5059F">
        <w:rPr>
          <w:bCs/>
        </w:rPr>
        <w:t xml:space="preserve"> </w:t>
      </w:r>
      <w:proofErr w:type="spellStart"/>
      <w:r w:rsidRPr="00B5059F">
        <w:rPr>
          <w:bCs/>
        </w:rPr>
        <w:t>შეფასებულია</w:t>
      </w:r>
      <w:proofErr w:type="spellEnd"/>
      <w:r w:rsidRPr="00B5059F">
        <w:rPr>
          <w:bCs/>
        </w:rPr>
        <w:t xml:space="preserve"> 262 </w:t>
      </w:r>
      <w:proofErr w:type="spellStart"/>
      <w:r w:rsidRPr="00B5059F">
        <w:rPr>
          <w:bCs/>
        </w:rPr>
        <w:t>დასახლებულ</w:t>
      </w:r>
      <w:proofErr w:type="spellEnd"/>
      <w:r w:rsidRPr="00B5059F">
        <w:rPr>
          <w:bCs/>
        </w:rPr>
        <w:t xml:space="preserve"> </w:t>
      </w:r>
      <w:proofErr w:type="spellStart"/>
      <w:r w:rsidRPr="00B5059F">
        <w:rPr>
          <w:bCs/>
        </w:rPr>
        <w:t>პუნქტში</w:t>
      </w:r>
      <w:proofErr w:type="spellEnd"/>
      <w:r w:rsidRPr="00B5059F">
        <w:rPr>
          <w:bCs/>
        </w:rPr>
        <w:t xml:space="preserve"> </w:t>
      </w:r>
      <w:proofErr w:type="spellStart"/>
      <w:r w:rsidRPr="00B5059F">
        <w:rPr>
          <w:bCs/>
        </w:rPr>
        <w:t>მცხოვრები</w:t>
      </w:r>
      <w:proofErr w:type="spellEnd"/>
      <w:r w:rsidRPr="00B5059F">
        <w:rPr>
          <w:bCs/>
        </w:rPr>
        <w:t xml:space="preserve"> 348 </w:t>
      </w:r>
      <w:proofErr w:type="spellStart"/>
      <w:r w:rsidRPr="00B5059F">
        <w:rPr>
          <w:bCs/>
        </w:rPr>
        <w:t>მოსახლის</w:t>
      </w:r>
      <w:proofErr w:type="spellEnd"/>
      <w:r w:rsidRPr="00B5059F">
        <w:rPr>
          <w:bCs/>
        </w:rPr>
        <w:t xml:space="preserve"> (</w:t>
      </w:r>
      <w:proofErr w:type="spellStart"/>
      <w:r w:rsidRPr="00B5059F">
        <w:rPr>
          <w:bCs/>
        </w:rPr>
        <w:t>კომლი</w:t>
      </w:r>
      <w:proofErr w:type="spellEnd"/>
      <w:r w:rsidRPr="00B5059F">
        <w:rPr>
          <w:bCs/>
        </w:rPr>
        <w:t xml:space="preserve">) </w:t>
      </w:r>
      <w:proofErr w:type="spellStart"/>
      <w:r w:rsidRPr="00B5059F">
        <w:rPr>
          <w:bCs/>
        </w:rPr>
        <w:t>საცხოვრებელი</w:t>
      </w:r>
      <w:proofErr w:type="spellEnd"/>
      <w:r w:rsidRPr="00B5059F">
        <w:rPr>
          <w:bCs/>
        </w:rPr>
        <w:t xml:space="preserve"> </w:t>
      </w:r>
      <w:proofErr w:type="spellStart"/>
      <w:r w:rsidRPr="00B5059F">
        <w:rPr>
          <w:bCs/>
        </w:rPr>
        <w:t>სახლის</w:t>
      </w:r>
      <w:proofErr w:type="spellEnd"/>
      <w:r w:rsidRPr="00B5059F">
        <w:rPr>
          <w:bCs/>
        </w:rPr>
        <w:t xml:space="preserve">, </w:t>
      </w:r>
      <w:proofErr w:type="spellStart"/>
      <w:r w:rsidRPr="00B5059F">
        <w:rPr>
          <w:bCs/>
        </w:rPr>
        <w:t>საკარმიდამო</w:t>
      </w:r>
      <w:proofErr w:type="spellEnd"/>
      <w:r w:rsidRPr="00B5059F">
        <w:rPr>
          <w:bCs/>
        </w:rPr>
        <w:t xml:space="preserve"> </w:t>
      </w:r>
      <w:proofErr w:type="spellStart"/>
      <w:r w:rsidRPr="00B5059F">
        <w:rPr>
          <w:bCs/>
        </w:rPr>
        <w:t>მიწის</w:t>
      </w:r>
      <w:proofErr w:type="spellEnd"/>
      <w:r w:rsidRPr="00B5059F">
        <w:rPr>
          <w:bCs/>
        </w:rPr>
        <w:t xml:space="preserve"> </w:t>
      </w:r>
      <w:proofErr w:type="spellStart"/>
      <w:r w:rsidRPr="00B5059F">
        <w:rPr>
          <w:bCs/>
        </w:rPr>
        <w:t>ნაკვეთის</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მიმდებარე</w:t>
      </w:r>
      <w:proofErr w:type="spellEnd"/>
      <w:r w:rsidRPr="00B5059F">
        <w:rPr>
          <w:bCs/>
        </w:rPr>
        <w:t xml:space="preserve"> </w:t>
      </w:r>
      <w:proofErr w:type="spellStart"/>
      <w:r w:rsidRPr="00B5059F">
        <w:rPr>
          <w:bCs/>
        </w:rPr>
        <w:t>ტერიტორიის</w:t>
      </w:r>
      <w:proofErr w:type="spellEnd"/>
      <w:r w:rsidRPr="00B5059F">
        <w:rPr>
          <w:bCs/>
        </w:rPr>
        <w:t xml:space="preserve"> </w:t>
      </w:r>
      <w:proofErr w:type="spellStart"/>
      <w:r w:rsidRPr="00B5059F">
        <w:rPr>
          <w:bCs/>
        </w:rPr>
        <w:t>გეოდინამიკური</w:t>
      </w:r>
      <w:proofErr w:type="spellEnd"/>
      <w:r w:rsidRPr="00B5059F">
        <w:rPr>
          <w:bCs/>
        </w:rPr>
        <w:t xml:space="preserve"> </w:t>
      </w:r>
      <w:proofErr w:type="spellStart"/>
      <w:r w:rsidRPr="00B5059F">
        <w:rPr>
          <w:bCs/>
        </w:rPr>
        <w:t>მდგომარეობა</w:t>
      </w:r>
      <w:proofErr w:type="spellEnd"/>
      <w:r w:rsidRPr="00B5059F">
        <w:rPr>
          <w:bCs/>
        </w:rPr>
        <w:t xml:space="preserve">, </w:t>
      </w:r>
      <w:proofErr w:type="spellStart"/>
      <w:r w:rsidRPr="00B5059F">
        <w:rPr>
          <w:bCs/>
        </w:rPr>
        <w:t>საშიშროების</w:t>
      </w:r>
      <w:proofErr w:type="spellEnd"/>
      <w:r w:rsidRPr="00B5059F">
        <w:rPr>
          <w:bCs/>
        </w:rPr>
        <w:t xml:space="preserve"> </w:t>
      </w:r>
      <w:proofErr w:type="spellStart"/>
      <w:r w:rsidRPr="00B5059F">
        <w:rPr>
          <w:bCs/>
        </w:rPr>
        <w:t>რისკის</w:t>
      </w:r>
      <w:proofErr w:type="spellEnd"/>
      <w:r w:rsidRPr="00B5059F">
        <w:rPr>
          <w:bCs/>
        </w:rPr>
        <w:t xml:space="preserve"> </w:t>
      </w:r>
      <w:proofErr w:type="spellStart"/>
      <w:r w:rsidRPr="00B5059F">
        <w:rPr>
          <w:bCs/>
        </w:rPr>
        <w:t>განსაზღვრით</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შესაბამისი</w:t>
      </w:r>
      <w:proofErr w:type="spellEnd"/>
      <w:r w:rsidRPr="00B5059F">
        <w:rPr>
          <w:bCs/>
        </w:rPr>
        <w:t xml:space="preserve"> </w:t>
      </w:r>
      <w:proofErr w:type="spellStart"/>
      <w:r w:rsidRPr="00B5059F">
        <w:rPr>
          <w:bCs/>
        </w:rPr>
        <w:t>რეკომენდაციებით</w:t>
      </w:r>
      <w:proofErr w:type="spellEnd"/>
      <w:r w:rsidRPr="00B5059F">
        <w:rPr>
          <w:bCs/>
        </w:rPr>
        <w:t xml:space="preserve">, </w:t>
      </w:r>
      <w:proofErr w:type="spellStart"/>
      <w:r w:rsidRPr="00B5059F">
        <w:rPr>
          <w:bCs/>
        </w:rPr>
        <w:t>გადაუდებელი</w:t>
      </w:r>
      <w:proofErr w:type="spellEnd"/>
      <w:r w:rsidRPr="00B5059F">
        <w:rPr>
          <w:bCs/>
        </w:rPr>
        <w:t xml:space="preserve"> </w:t>
      </w:r>
      <w:proofErr w:type="spellStart"/>
      <w:r w:rsidRPr="00B5059F">
        <w:rPr>
          <w:bCs/>
        </w:rPr>
        <w:t>ღონისძიებების</w:t>
      </w:r>
      <w:proofErr w:type="spellEnd"/>
      <w:r w:rsidRPr="00B5059F">
        <w:rPr>
          <w:bCs/>
        </w:rPr>
        <w:t xml:space="preserve"> </w:t>
      </w:r>
      <w:proofErr w:type="spellStart"/>
      <w:r w:rsidRPr="00B5059F">
        <w:rPr>
          <w:bCs/>
        </w:rPr>
        <w:t>გატარების</w:t>
      </w:r>
      <w:proofErr w:type="spellEnd"/>
      <w:r w:rsidRPr="00B5059F">
        <w:rPr>
          <w:bCs/>
        </w:rPr>
        <w:t xml:space="preserve"> </w:t>
      </w:r>
      <w:proofErr w:type="spellStart"/>
      <w:proofErr w:type="gramStart"/>
      <w:r w:rsidRPr="00B5059F">
        <w:rPr>
          <w:bCs/>
        </w:rPr>
        <w:t>მიზნით</w:t>
      </w:r>
      <w:proofErr w:type="spellEnd"/>
      <w:r w:rsidRPr="00B5059F">
        <w:rPr>
          <w:bCs/>
        </w:rPr>
        <w:t>;</w:t>
      </w:r>
      <w:proofErr w:type="gramEnd"/>
    </w:p>
    <w:p w14:paraId="4E34AF18" w14:textId="3D1D5D54"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საქართველოს</w:t>
      </w:r>
      <w:proofErr w:type="spellEnd"/>
      <w:r w:rsidRPr="00B5059F">
        <w:rPr>
          <w:bCs/>
        </w:rPr>
        <w:t xml:space="preserve"> </w:t>
      </w:r>
      <w:proofErr w:type="spellStart"/>
      <w:r w:rsidRPr="00B5059F">
        <w:rPr>
          <w:bCs/>
        </w:rPr>
        <w:t>გარემოს</w:t>
      </w:r>
      <w:proofErr w:type="spellEnd"/>
      <w:r w:rsidRPr="00B5059F">
        <w:rPr>
          <w:bCs/>
        </w:rPr>
        <w:t xml:space="preserve"> </w:t>
      </w:r>
      <w:proofErr w:type="spellStart"/>
      <w:r w:rsidRPr="00B5059F">
        <w:rPr>
          <w:bCs/>
        </w:rPr>
        <w:t>დაცვისა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სოფლის</w:t>
      </w:r>
      <w:proofErr w:type="spellEnd"/>
      <w:r w:rsidRPr="00B5059F">
        <w:rPr>
          <w:bCs/>
        </w:rPr>
        <w:t xml:space="preserve"> </w:t>
      </w:r>
      <w:proofErr w:type="spellStart"/>
      <w:r w:rsidRPr="00B5059F">
        <w:rPr>
          <w:bCs/>
        </w:rPr>
        <w:t>მეურნეობის</w:t>
      </w:r>
      <w:proofErr w:type="spellEnd"/>
      <w:r w:rsidRPr="00B5059F">
        <w:rPr>
          <w:bCs/>
        </w:rPr>
        <w:t xml:space="preserve"> </w:t>
      </w:r>
      <w:proofErr w:type="spellStart"/>
      <w:r w:rsidRPr="00B5059F">
        <w:rPr>
          <w:bCs/>
        </w:rPr>
        <w:t>სამინისტროს</w:t>
      </w:r>
      <w:proofErr w:type="spellEnd"/>
      <w:r w:rsidRPr="00B5059F">
        <w:rPr>
          <w:bCs/>
        </w:rPr>
        <w:t xml:space="preserve"> „</w:t>
      </w:r>
      <w:proofErr w:type="spellStart"/>
      <w:r w:rsidRPr="00B5059F">
        <w:rPr>
          <w:bCs/>
        </w:rPr>
        <w:t>ცხელი</w:t>
      </w:r>
      <w:proofErr w:type="spellEnd"/>
      <w:r w:rsidRPr="00B5059F">
        <w:rPr>
          <w:bCs/>
        </w:rPr>
        <w:t xml:space="preserve"> </w:t>
      </w:r>
      <w:proofErr w:type="spellStart"/>
      <w:r w:rsidRPr="00B5059F">
        <w:rPr>
          <w:bCs/>
        </w:rPr>
        <w:t>ხაზით</w:t>
      </w:r>
      <w:proofErr w:type="spellEnd"/>
      <w:r w:rsidR="00417CD1" w:rsidRPr="00B5059F">
        <w:rPr>
          <w:bCs/>
        </w:rPr>
        <w:t>”</w:t>
      </w:r>
      <w:r w:rsidRPr="00B5059F">
        <w:rPr>
          <w:bCs/>
        </w:rPr>
        <w:t xml:space="preserve"> </w:t>
      </w:r>
      <w:proofErr w:type="spellStart"/>
      <w:r w:rsidRPr="00B5059F">
        <w:rPr>
          <w:bCs/>
        </w:rPr>
        <w:t>და</w:t>
      </w:r>
      <w:proofErr w:type="spellEnd"/>
      <w:r w:rsidRPr="00B5059F">
        <w:rPr>
          <w:bCs/>
        </w:rPr>
        <w:t xml:space="preserve"> 112-ით </w:t>
      </w:r>
      <w:proofErr w:type="spellStart"/>
      <w:r w:rsidRPr="00B5059F">
        <w:rPr>
          <w:bCs/>
        </w:rPr>
        <w:t>შემოსული</w:t>
      </w:r>
      <w:proofErr w:type="spellEnd"/>
      <w:r w:rsidRPr="00B5059F">
        <w:rPr>
          <w:bCs/>
        </w:rPr>
        <w:t xml:space="preserve"> </w:t>
      </w:r>
      <w:proofErr w:type="spellStart"/>
      <w:r w:rsidRPr="00B5059F">
        <w:rPr>
          <w:bCs/>
        </w:rPr>
        <w:t>იყო</w:t>
      </w:r>
      <w:proofErr w:type="spellEnd"/>
      <w:r w:rsidRPr="00B5059F">
        <w:rPr>
          <w:bCs/>
        </w:rPr>
        <w:t xml:space="preserve"> 41 </w:t>
      </w:r>
      <w:proofErr w:type="spellStart"/>
      <w:r w:rsidRPr="00B5059F">
        <w:rPr>
          <w:bCs/>
        </w:rPr>
        <w:t>ინფორმაცია</w:t>
      </w:r>
      <w:proofErr w:type="spellEnd"/>
      <w:r w:rsidRPr="00B5059F">
        <w:rPr>
          <w:bCs/>
        </w:rPr>
        <w:t xml:space="preserve">, </w:t>
      </w:r>
      <w:proofErr w:type="spellStart"/>
      <w:r w:rsidRPr="00B5059F">
        <w:rPr>
          <w:bCs/>
        </w:rPr>
        <w:t>მოწოდებული</w:t>
      </w:r>
      <w:proofErr w:type="spellEnd"/>
      <w:r w:rsidRPr="00B5059F">
        <w:rPr>
          <w:bCs/>
        </w:rPr>
        <w:t xml:space="preserve"> </w:t>
      </w:r>
      <w:proofErr w:type="spellStart"/>
      <w:r w:rsidRPr="00B5059F">
        <w:rPr>
          <w:bCs/>
        </w:rPr>
        <w:t>ინფორმაციით</w:t>
      </w:r>
      <w:proofErr w:type="spellEnd"/>
      <w:r w:rsidRPr="00B5059F">
        <w:rPr>
          <w:bCs/>
        </w:rPr>
        <w:t xml:space="preserve"> </w:t>
      </w:r>
      <w:proofErr w:type="spellStart"/>
      <w:r w:rsidRPr="00B5059F">
        <w:rPr>
          <w:bCs/>
        </w:rPr>
        <w:t>სააგენტოს</w:t>
      </w:r>
      <w:proofErr w:type="spellEnd"/>
      <w:r w:rsidRPr="00B5059F">
        <w:rPr>
          <w:bCs/>
        </w:rPr>
        <w:t xml:space="preserve"> </w:t>
      </w:r>
      <w:proofErr w:type="spellStart"/>
      <w:r w:rsidRPr="00B5059F">
        <w:rPr>
          <w:bCs/>
        </w:rPr>
        <w:t>გეოლოგები</w:t>
      </w:r>
      <w:proofErr w:type="spellEnd"/>
      <w:r w:rsidRPr="00B5059F">
        <w:rPr>
          <w:bCs/>
        </w:rPr>
        <w:t xml:space="preserve"> </w:t>
      </w:r>
      <w:proofErr w:type="spellStart"/>
      <w:r w:rsidRPr="00B5059F">
        <w:rPr>
          <w:bCs/>
        </w:rPr>
        <w:t>ფორს-მაჟორულ</w:t>
      </w:r>
      <w:proofErr w:type="spellEnd"/>
      <w:r w:rsidRPr="00B5059F">
        <w:rPr>
          <w:bCs/>
        </w:rPr>
        <w:t xml:space="preserve"> </w:t>
      </w:r>
      <w:proofErr w:type="spellStart"/>
      <w:r w:rsidRPr="00B5059F">
        <w:rPr>
          <w:bCs/>
        </w:rPr>
        <w:t>ვითარებაში</w:t>
      </w:r>
      <w:proofErr w:type="spellEnd"/>
      <w:r w:rsidRPr="00B5059F">
        <w:rPr>
          <w:bCs/>
        </w:rPr>
        <w:t xml:space="preserve"> </w:t>
      </w:r>
      <w:proofErr w:type="spellStart"/>
      <w:r w:rsidRPr="00B5059F">
        <w:rPr>
          <w:bCs/>
        </w:rPr>
        <w:t>ახდენდნენ</w:t>
      </w:r>
      <w:proofErr w:type="spellEnd"/>
      <w:r w:rsidRPr="00B5059F">
        <w:rPr>
          <w:bCs/>
        </w:rPr>
        <w:t xml:space="preserve"> </w:t>
      </w:r>
      <w:proofErr w:type="spellStart"/>
      <w:r w:rsidRPr="00B5059F">
        <w:rPr>
          <w:bCs/>
        </w:rPr>
        <w:t>სიტუაციის</w:t>
      </w:r>
      <w:proofErr w:type="spellEnd"/>
      <w:r w:rsidRPr="00B5059F">
        <w:rPr>
          <w:bCs/>
        </w:rPr>
        <w:t xml:space="preserve"> </w:t>
      </w:r>
      <w:proofErr w:type="spellStart"/>
      <w:r w:rsidRPr="00B5059F">
        <w:rPr>
          <w:bCs/>
        </w:rPr>
        <w:t>შეფასებას</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ადგილზე</w:t>
      </w:r>
      <w:proofErr w:type="spellEnd"/>
      <w:r w:rsidRPr="00B5059F">
        <w:rPr>
          <w:bCs/>
        </w:rPr>
        <w:t xml:space="preserve"> </w:t>
      </w:r>
      <w:proofErr w:type="spellStart"/>
      <w:r w:rsidRPr="00B5059F">
        <w:rPr>
          <w:bCs/>
        </w:rPr>
        <w:t>სახავდნენ</w:t>
      </w:r>
      <w:proofErr w:type="spellEnd"/>
      <w:r w:rsidRPr="00B5059F">
        <w:rPr>
          <w:bCs/>
        </w:rPr>
        <w:t xml:space="preserve"> </w:t>
      </w:r>
      <w:proofErr w:type="spellStart"/>
      <w:r w:rsidRPr="00B5059F">
        <w:rPr>
          <w:bCs/>
        </w:rPr>
        <w:t>გადაუდებელ</w:t>
      </w:r>
      <w:proofErr w:type="spellEnd"/>
      <w:r w:rsidRPr="00B5059F">
        <w:rPr>
          <w:bCs/>
        </w:rPr>
        <w:t xml:space="preserve"> </w:t>
      </w:r>
      <w:proofErr w:type="spellStart"/>
      <w:r w:rsidRPr="00B5059F">
        <w:rPr>
          <w:bCs/>
        </w:rPr>
        <w:t>პალიატიურ</w:t>
      </w:r>
      <w:proofErr w:type="spellEnd"/>
      <w:r w:rsidRPr="00B5059F">
        <w:rPr>
          <w:bCs/>
        </w:rPr>
        <w:t xml:space="preserve"> </w:t>
      </w:r>
      <w:proofErr w:type="spellStart"/>
      <w:r w:rsidRPr="00B5059F">
        <w:rPr>
          <w:bCs/>
        </w:rPr>
        <w:t>ღონისძიებებს</w:t>
      </w:r>
      <w:proofErr w:type="spellEnd"/>
      <w:r w:rsidRPr="00B5059F">
        <w:rPr>
          <w:bCs/>
        </w:rPr>
        <w:t xml:space="preserve">, </w:t>
      </w:r>
      <w:proofErr w:type="spellStart"/>
      <w:r w:rsidRPr="00B5059F">
        <w:rPr>
          <w:bCs/>
        </w:rPr>
        <w:t>ხოლო</w:t>
      </w:r>
      <w:proofErr w:type="spellEnd"/>
      <w:r w:rsidRPr="00B5059F">
        <w:rPr>
          <w:bCs/>
        </w:rPr>
        <w:t xml:space="preserve"> </w:t>
      </w:r>
      <w:proofErr w:type="spellStart"/>
      <w:r w:rsidRPr="00B5059F">
        <w:rPr>
          <w:bCs/>
        </w:rPr>
        <w:t>შემდეგ</w:t>
      </w:r>
      <w:proofErr w:type="spellEnd"/>
      <w:r w:rsidRPr="00B5059F">
        <w:rPr>
          <w:bCs/>
        </w:rPr>
        <w:t xml:space="preserve"> </w:t>
      </w:r>
      <w:proofErr w:type="spellStart"/>
      <w:r w:rsidRPr="00B5059F">
        <w:rPr>
          <w:bCs/>
        </w:rPr>
        <w:t>სათანადო</w:t>
      </w:r>
      <w:proofErr w:type="spellEnd"/>
      <w:r w:rsidRPr="00B5059F">
        <w:rPr>
          <w:bCs/>
        </w:rPr>
        <w:t xml:space="preserve"> </w:t>
      </w:r>
      <w:proofErr w:type="spellStart"/>
      <w:r w:rsidRPr="00B5059F">
        <w:rPr>
          <w:bCs/>
        </w:rPr>
        <w:t>დასკვნებს</w:t>
      </w:r>
      <w:proofErr w:type="spellEnd"/>
      <w:r w:rsidRPr="00B5059F">
        <w:rPr>
          <w:bCs/>
        </w:rPr>
        <w:t xml:space="preserve"> </w:t>
      </w:r>
      <w:proofErr w:type="spellStart"/>
      <w:r w:rsidRPr="00B5059F">
        <w:rPr>
          <w:bCs/>
        </w:rPr>
        <w:t>უგზავნიან</w:t>
      </w:r>
      <w:proofErr w:type="spellEnd"/>
      <w:r w:rsidRPr="00B5059F">
        <w:rPr>
          <w:bCs/>
        </w:rPr>
        <w:t xml:space="preserve"> </w:t>
      </w:r>
      <w:proofErr w:type="spellStart"/>
      <w:r w:rsidRPr="00B5059F">
        <w:rPr>
          <w:bCs/>
        </w:rPr>
        <w:t>შესაბამის</w:t>
      </w:r>
      <w:proofErr w:type="spellEnd"/>
      <w:r w:rsidRPr="00B5059F">
        <w:rPr>
          <w:bCs/>
        </w:rPr>
        <w:t xml:space="preserve"> </w:t>
      </w:r>
      <w:proofErr w:type="spellStart"/>
      <w:proofErr w:type="gramStart"/>
      <w:r w:rsidRPr="00B5059F">
        <w:rPr>
          <w:bCs/>
        </w:rPr>
        <w:t>უწყებებს</w:t>
      </w:r>
      <w:proofErr w:type="spellEnd"/>
      <w:r w:rsidRPr="00B5059F">
        <w:rPr>
          <w:bCs/>
        </w:rPr>
        <w:t>;</w:t>
      </w:r>
      <w:proofErr w:type="gramEnd"/>
    </w:p>
    <w:p w14:paraId="562DFE97" w14:textId="4658ED9C"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გარემოს</w:t>
      </w:r>
      <w:proofErr w:type="spellEnd"/>
      <w:r w:rsidRPr="00B5059F">
        <w:rPr>
          <w:bCs/>
        </w:rPr>
        <w:t xml:space="preserve"> </w:t>
      </w:r>
      <w:proofErr w:type="spellStart"/>
      <w:r w:rsidRPr="00B5059F">
        <w:rPr>
          <w:bCs/>
        </w:rPr>
        <w:t>დაბინძურების</w:t>
      </w:r>
      <w:proofErr w:type="spellEnd"/>
      <w:r w:rsidRPr="00B5059F">
        <w:rPr>
          <w:bCs/>
        </w:rPr>
        <w:t xml:space="preserve"> </w:t>
      </w:r>
      <w:proofErr w:type="spellStart"/>
      <w:r w:rsidRPr="00B5059F">
        <w:rPr>
          <w:bCs/>
        </w:rPr>
        <w:t>დონის</w:t>
      </w:r>
      <w:proofErr w:type="spellEnd"/>
      <w:r w:rsidRPr="00B5059F">
        <w:rPr>
          <w:bCs/>
        </w:rPr>
        <w:t xml:space="preserve"> </w:t>
      </w:r>
      <w:proofErr w:type="spellStart"/>
      <w:r w:rsidRPr="00B5059F">
        <w:rPr>
          <w:bCs/>
        </w:rPr>
        <w:t>შეფასებისათვის</w:t>
      </w:r>
      <w:proofErr w:type="spellEnd"/>
      <w:r w:rsidRPr="00B5059F">
        <w:rPr>
          <w:bCs/>
        </w:rPr>
        <w:t xml:space="preserve"> </w:t>
      </w:r>
      <w:proofErr w:type="spellStart"/>
      <w:r w:rsidRPr="00B5059F">
        <w:rPr>
          <w:bCs/>
        </w:rPr>
        <w:t>ხორციელდებოდა</w:t>
      </w:r>
      <w:proofErr w:type="spellEnd"/>
      <w:r w:rsidRPr="00B5059F">
        <w:rPr>
          <w:bCs/>
        </w:rPr>
        <w:t xml:space="preserve"> </w:t>
      </w:r>
      <w:proofErr w:type="spellStart"/>
      <w:r w:rsidRPr="00B5059F">
        <w:rPr>
          <w:bCs/>
        </w:rPr>
        <w:t>ზედაპირული</w:t>
      </w:r>
      <w:proofErr w:type="spellEnd"/>
      <w:r w:rsidRPr="00B5059F">
        <w:rPr>
          <w:bCs/>
        </w:rPr>
        <w:t xml:space="preserve"> </w:t>
      </w:r>
      <w:proofErr w:type="spellStart"/>
      <w:r w:rsidRPr="00B5059F">
        <w:rPr>
          <w:bCs/>
        </w:rPr>
        <w:t>წყლების</w:t>
      </w:r>
      <w:proofErr w:type="spellEnd"/>
      <w:r w:rsidRPr="00B5059F">
        <w:rPr>
          <w:bCs/>
        </w:rPr>
        <w:t xml:space="preserve">, </w:t>
      </w:r>
      <w:proofErr w:type="spellStart"/>
      <w:r w:rsidRPr="00B5059F">
        <w:rPr>
          <w:bCs/>
        </w:rPr>
        <w:t>ნიადაგის</w:t>
      </w:r>
      <w:proofErr w:type="spellEnd"/>
      <w:r w:rsidRPr="00B5059F">
        <w:rPr>
          <w:bCs/>
        </w:rPr>
        <w:t xml:space="preserve">, </w:t>
      </w:r>
      <w:proofErr w:type="spellStart"/>
      <w:r w:rsidRPr="00B5059F">
        <w:rPr>
          <w:bCs/>
        </w:rPr>
        <w:t>ატმოსფერული</w:t>
      </w:r>
      <w:proofErr w:type="spellEnd"/>
      <w:r w:rsidRPr="00B5059F">
        <w:rPr>
          <w:bCs/>
        </w:rPr>
        <w:t xml:space="preserve"> </w:t>
      </w:r>
      <w:proofErr w:type="spellStart"/>
      <w:r w:rsidRPr="00B5059F">
        <w:rPr>
          <w:bCs/>
        </w:rPr>
        <w:t>ჰაერისა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ნალექების</w:t>
      </w:r>
      <w:proofErr w:type="spellEnd"/>
      <w:r w:rsidRPr="00B5059F">
        <w:rPr>
          <w:bCs/>
        </w:rPr>
        <w:t xml:space="preserve"> </w:t>
      </w:r>
      <w:proofErr w:type="spellStart"/>
      <w:r w:rsidRPr="00B5059F">
        <w:rPr>
          <w:bCs/>
        </w:rPr>
        <w:t>სინჯების</w:t>
      </w:r>
      <w:proofErr w:type="spellEnd"/>
      <w:r w:rsidRPr="00B5059F">
        <w:rPr>
          <w:bCs/>
        </w:rPr>
        <w:t xml:space="preserve"> </w:t>
      </w:r>
      <w:proofErr w:type="spellStart"/>
      <w:r w:rsidRPr="00B5059F">
        <w:rPr>
          <w:bCs/>
        </w:rPr>
        <w:t>აღება</w:t>
      </w:r>
      <w:proofErr w:type="spellEnd"/>
      <w:r w:rsidRPr="00B5059F">
        <w:rPr>
          <w:bCs/>
        </w:rPr>
        <w:t xml:space="preserve">. </w:t>
      </w:r>
      <w:proofErr w:type="spellStart"/>
      <w:r w:rsidRPr="00B5059F">
        <w:rPr>
          <w:bCs/>
        </w:rPr>
        <w:t>ტარდებოდა</w:t>
      </w:r>
      <w:proofErr w:type="spellEnd"/>
      <w:r w:rsidRPr="00B5059F">
        <w:rPr>
          <w:bCs/>
        </w:rPr>
        <w:t xml:space="preserve"> </w:t>
      </w:r>
      <w:proofErr w:type="spellStart"/>
      <w:r w:rsidRPr="00B5059F">
        <w:rPr>
          <w:bCs/>
        </w:rPr>
        <w:t>ქიმიური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ბიოლოგიური</w:t>
      </w:r>
      <w:proofErr w:type="spellEnd"/>
      <w:r w:rsidRPr="00B5059F">
        <w:rPr>
          <w:bCs/>
        </w:rPr>
        <w:t xml:space="preserve"> </w:t>
      </w:r>
      <w:proofErr w:type="spellStart"/>
      <w:r w:rsidRPr="00B5059F">
        <w:rPr>
          <w:bCs/>
        </w:rPr>
        <w:t>ანალიზები</w:t>
      </w:r>
      <w:proofErr w:type="spellEnd"/>
      <w:r w:rsidRPr="00B5059F">
        <w:rPr>
          <w:bCs/>
        </w:rPr>
        <w:t xml:space="preserve">. </w:t>
      </w:r>
      <w:proofErr w:type="spellStart"/>
      <w:r w:rsidRPr="00B5059F">
        <w:rPr>
          <w:bCs/>
        </w:rPr>
        <w:t>ატმოსფერული</w:t>
      </w:r>
      <w:proofErr w:type="spellEnd"/>
      <w:r w:rsidRPr="00B5059F">
        <w:rPr>
          <w:bCs/>
        </w:rPr>
        <w:t xml:space="preserve"> </w:t>
      </w:r>
      <w:proofErr w:type="spellStart"/>
      <w:r w:rsidRPr="00B5059F">
        <w:rPr>
          <w:bCs/>
        </w:rPr>
        <w:t>ჰაერის</w:t>
      </w:r>
      <w:proofErr w:type="spellEnd"/>
      <w:r w:rsidRPr="00B5059F">
        <w:rPr>
          <w:bCs/>
        </w:rPr>
        <w:t xml:space="preserve"> </w:t>
      </w:r>
      <w:proofErr w:type="spellStart"/>
      <w:r w:rsidRPr="00B5059F">
        <w:rPr>
          <w:bCs/>
        </w:rPr>
        <w:t>ხარისხის</w:t>
      </w:r>
      <w:proofErr w:type="spellEnd"/>
      <w:r w:rsidRPr="00B5059F">
        <w:rPr>
          <w:bCs/>
        </w:rPr>
        <w:t xml:space="preserve"> </w:t>
      </w:r>
      <w:proofErr w:type="spellStart"/>
      <w:r w:rsidRPr="00B5059F">
        <w:rPr>
          <w:bCs/>
        </w:rPr>
        <w:t>მონიტორინგი</w:t>
      </w:r>
      <w:proofErr w:type="spellEnd"/>
      <w:r w:rsidRPr="00B5059F">
        <w:rPr>
          <w:bCs/>
        </w:rPr>
        <w:t xml:space="preserve"> </w:t>
      </w:r>
      <w:proofErr w:type="spellStart"/>
      <w:r w:rsidRPr="00B5059F">
        <w:rPr>
          <w:bCs/>
        </w:rPr>
        <w:t>მიმდინარეობდა</w:t>
      </w:r>
      <w:proofErr w:type="spellEnd"/>
      <w:r w:rsidRPr="00B5059F">
        <w:rPr>
          <w:bCs/>
        </w:rPr>
        <w:t xml:space="preserve"> </w:t>
      </w:r>
      <w:proofErr w:type="spellStart"/>
      <w:r w:rsidRPr="00B5059F">
        <w:rPr>
          <w:bCs/>
        </w:rPr>
        <w:t>ქალაქებში</w:t>
      </w:r>
      <w:proofErr w:type="spellEnd"/>
      <w:r w:rsidRPr="00B5059F">
        <w:rPr>
          <w:bCs/>
        </w:rPr>
        <w:t xml:space="preserve"> </w:t>
      </w:r>
      <w:proofErr w:type="spellStart"/>
      <w:r w:rsidRPr="00B5059F">
        <w:rPr>
          <w:bCs/>
        </w:rPr>
        <w:t>რუსთავში</w:t>
      </w:r>
      <w:proofErr w:type="spellEnd"/>
      <w:r w:rsidRPr="00B5059F">
        <w:rPr>
          <w:bCs/>
        </w:rPr>
        <w:t xml:space="preserve">, </w:t>
      </w:r>
      <w:proofErr w:type="spellStart"/>
      <w:r w:rsidRPr="00B5059F">
        <w:rPr>
          <w:bCs/>
        </w:rPr>
        <w:t>თბილისში</w:t>
      </w:r>
      <w:proofErr w:type="spellEnd"/>
      <w:r w:rsidRPr="00B5059F">
        <w:rPr>
          <w:bCs/>
        </w:rPr>
        <w:t xml:space="preserve">, </w:t>
      </w:r>
      <w:proofErr w:type="spellStart"/>
      <w:r w:rsidRPr="00B5059F">
        <w:rPr>
          <w:bCs/>
        </w:rPr>
        <w:t>ქუთაისში</w:t>
      </w:r>
      <w:proofErr w:type="spellEnd"/>
      <w:r w:rsidRPr="00B5059F">
        <w:rPr>
          <w:bCs/>
        </w:rPr>
        <w:t xml:space="preserve">, </w:t>
      </w:r>
      <w:proofErr w:type="spellStart"/>
      <w:r w:rsidRPr="00B5059F">
        <w:rPr>
          <w:bCs/>
        </w:rPr>
        <w:t>ბათუმსა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ზესტაფონში</w:t>
      </w:r>
      <w:proofErr w:type="spellEnd"/>
      <w:r w:rsidRPr="00B5059F">
        <w:rPr>
          <w:bCs/>
        </w:rPr>
        <w:t xml:space="preserve">; </w:t>
      </w:r>
      <w:proofErr w:type="spellStart"/>
      <w:r w:rsidRPr="00B5059F">
        <w:rPr>
          <w:bCs/>
        </w:rPr>
        <w:t>ატმოსფერული</w:t>
      </w:r>
      <w:proofErr w:type="spellEnd"/>
      <w:r w:rsidRPr="00B5059F">
        <w:rPr>
          <w:bCs/>
        </w:rPr>
        <w:t xml:space="preserve"> </w:t>
      </w:r>
      <w:proofErr w:type="spellStart"/>
      <w:r w:rsidRPr="00B5059F">
        <w:rPr>
          <w:bCs/>
        </w:rPr>
        <w:t>ჰაერის</w:t>
      </w:r>
      <w:proofErr w:type="spellEnd"/>
      <w:r w:rsidRPr="00B5059F">
        <w:rPr>
          <w:bCs/>
        </w:rPr>
        <w:t xml:space="preserve"> </w:t>
      </w:r>
      <w:proofErr w:type="spellStart"/>
      <w:r w:rsidRPr="00B5059F">
        <w:rPr>
          <w:bCs/>
        </w:rPr>
        <w:t>ხარისხის</w:t>
      </w:r>
      <w:proofErr w:type="spellEnd"/>
      <w:r w:rsidRPr="00B5059F">
        <w:rPr>
          <w:bCs/>
        </w:rPr>
        <w:t xml:space="preserve"> </w:t>
      </w:r>
      <w:proofErr w:type="spellStart"/>
      <w:r w:rsidRPr="00B5059F">
        <w:rPr>
          <w:bCs/>
        </w:rPr>
        <w:t>ინდიკატორული</w:t>
      </w:r>
      <w:proofErr w:type="spellEnd"/>
      <w:r w:rsidRPr="00B5059F">
        <w:rPr>
          <w:bCs/>
        </w:rPr>
        <w:t xml:space="preserve"> </w:t>
      </w:r>
      <w:proofErr w:type="spellStart"/>
      <w:r w:rsidRPr="00B5059F">
        <w:rPr>
          <w:bCs/>
        </w:rPr>
        <w:t>გაზომვების</w:t>
      </w:r>
      <w:proofErr w:type="spellEnd"/>
      <w:r w:rsidRPr="00B5059F">
        <w:rPr>
          <w:bCs/>
        </w:rPr>
        <w:t xml:space="preserve"> </w:t>
      </w:r>
      <w:proofErr w:type="spellStart"/>
      <w:r w:rsidRPr="00B5059F">
        <w:rPr>
          <w:bCs/>
        </w:rPr>
        <w:t>ჩატარდა</w:t>
      </w:r>
      <w:proofErr w:type="spellEnd"/>
      <w:r w:rsidRPr="00B5059F">
        <w:rPr>
          <w:bCs/>
        </w:rPr>
        <w:t xml:space="preserve"> 25 </w:t>
      </w:r>
      <w:proofErr w:type="spellStart"/>
      <w:r w:rsidRPr="00B5059F">
        <w:rPr>
          <w:bCs/>
        </w:rPr>
        <w:t>ქალაქში</w:t>
      </w:r>
      <w:proofErr w:type="spellEnd"/>
      <w:r w:rsidRPr="00B5059F">
        <w:rPr>
          <w:bCs/>
        </w:rPr>
        <w:t xml:space="preserve">; </w:t>
      </w:r>
      <w:proofErr w:type="spellStart"/>
      <w:r w:rsidRPr="00B5059F">
        <w:rPr>
          <w:bCs/>
        </w:rPr>
        <w:t>მომზადდა</w:t>
      </w:r>
      <w:proofErr w:type="spellEnd"/>
      <w:r w:rsidRPr="00B5059F">
        <w:rPr>
          <w:bCs/>
        </w:rPr>
        <w:t xml:space="preserve"> </w:t>
      </w:r>
      <w:proofErr w:type="spellStart"/>
      <w:r w:rsidRPr="00B5059F">
        <w:rPr>
          <w:bCs/>
        </w:rPr>
        <w:t>ყოველთვიური</w:t>
      </w:r>
      <w:proofErr w:type="spellEnd"/>
      <w:r w:rsidRPr="00B5059F">
        <w:rPr>
          <w:bCs/>
        </w:rPr>
        <w:t xml:space="preserve"> </w:t>
      </w:r>
      <w:proofErr w:type="spellStart"/>
      <w:r w:rsidRPr="00B5059F">
        <w:rPr>
          <w:bCs/>
        </w:rPr>
        <w:t>ბიულეტენები</w:t>
      </w:r>
      <w:proofErr w:type="spellEnd"/>
      <w:r w:rsidRPr="00B5059F">
        <w:rPr>
          <w:bCs/>
        </w:rPr>
        <w:t xml:space="preserve"> „</w:t>
      </w:r>
      <w:proofErr w:type="spellStart"/>
      <w:r w:rsidRPr="00B5059F">
        <w:rPr>
          <w:bCs/>
        </w:rPr>
        <w:t>მოკლე</w:t>
      </w:r>
      <w:proofErr w:type="spellEnd"/>
      <w:r w:rsidRPr="00B5059F">
        <w:rPr>
          <w:bCs/>
        </w:rPr>
        <w:t xml:space="preserve"> </w:t>
      </w:r>
      <w:proofErr w:type="spellStart"/>
      <w:r w:rsidRPr="00B5059F">
        <w:rPr>
          <w:bCs/>
        </w:rPr>
        <w:t>მიმოხილვა</w:t>
      </w:r>
      <w:proofErr w:type="spellEnd"/>
      <w:r w:rsidRPr="00B5059F">
        <w:rPr>
          <w:bCs/>
        </w:rPr>
        <w:t xml:space="preserve"> </w:t>
      </w:r>
      <w:proofErr w:type="spellStart"/>
      <w:r w:rsidRPr="00B5059F">
        <w:rPr>
          <w:bCs/>
        </w:rPr>
        <w:t>საქართველოს</w:t>
      </w:r>
      <w:proofErr w:type="spellEnd"/>
      <w:r w:rsidRPr="00B5059F">
        <w:rPr>
          <w:bCs/>
        </w:rPr>
        <w:t xml:space="preserve"> </w:t>
      </w:r>
      <w:proofErr w:type="spellStart"/>
      <w:r w:rsidRPr="00B5059F">
        <w:rPr>
          <w:bCs/>
        </w:rPr>
        <w:t>გარემოს</w:t>
      </w:r>
      <w:proofErr w:type="spellEnd"/>
      <w:r w:rsidRPr="00B5059F">
        <w:rPr>
          <w:bCs/>
        </w:rPr>
        <w:t xml:space="preserve"> </w:t>
      </w:r>
      <w:proofErr w:type="spellStart"/>
      <w:r w:rsidRPr="00B5059F">
        <w:rPr>
          <w:bCs/>
        </w:rPr>
        <w:t>დაბინძურების</w:t>
      </w:r>
      <w:proofErr w:type="spellEnd"/>
      <w:r w:rsidRPr="00B5059F">
        <w:rPr>
          <w:bCs/>
        </w:rPr>
        <w:t xml:space="preserve"> </w:t>
      </w:r>
      <w:proofErr w:type="spellStart"/>
      <w:r w:rsidRPr="00B5059F">
        <w:rPr>
          <w:bCs/>
        </w:rPr>
        <w:t>შესახებ</w:t>
      </w:r>
      <w:proofErr w:type="spellEnd"/>
      <w:proofErr w:type="gramStart"/>
      <w:r w:rsidR="00417CD1" w:rsidRPr="00B5059F">
        <w:rPr>
          <w:bCs/>
        </w:rPr>
        <w:t>”</w:t>
      </w:r>
      <w:r w:rsidRPr="00B5059F">
        <w:rPr>
          <w:bCs/>
        </w:rPr>
        <w:t>;</w:t>
      </w:r>
      <w:proofErr w:type="gramEnd"/>
    </w:p>
    <w:p w14:paraId="3D8CBCA6"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საანგარიშო</w:t>
      </w:r>
      <w:proofErr w:type="spellEnd"/>
      <w:r w:rsidRPr="00B5059F">
        <w:rPr>
          <w:bCs/>
        </w:rPr>
        <w:t xml:space="preserve"> </w:t>
      </w:r>
      <w:proofErr w:type="spellStart"/>
      <w:r w:rsidRPr="00B5059F">
        <w:rPr>
          <w:bCs/>
        </w:rPr>
        <w:t>პერიოდში</w:t>
      </w:r>
      <w:proofErr w:type="spellEnd"/>
      <w:r w:rsidRPr="00B5059F">
        <w:rPr>
          <w:bCs/>
        </w:rPr>
        <w:t xml:space="preserve"> </w:t>
      </w:r>
      <w:proofErr w:type="spellStart"/>
      <w:r w:rsidRPr="00B5059F">
        <w:rPr>
          <w:bCs/>
        </w:rPr>
        <w:t>განხორციელდა</w:t>
      </w:r>
      <w:proofErr w:type="spellEnd"/>
      <w:r w:rsidRPr="00B5059F">
        <w:rPr>
          <w:bCs/>
        </w:rPr>
        <w:t xml:space="preserve"> </w:t>
      </w:r>
      <w:proofErr w:type="spellStart"/>
      <w:r w:rsidRPr="00B5059F">
        <w:rPr>
          <w:bCs/>
        </w:rPr>
        <w:t>შავი</w:t>
      </w:r>
      <w:proofErr w:type="spellEnd"/>
      <w:r w:rsidRPr="00B5059F">
        <w:rPr>
          <w:bCs/>
        </w:rPr>
        <w:t xml:space="preserve"> </w:t>
      </w:r>
      <w:proofErr w:type="spellStart"/>
      <w:r w:rsidRPr="00B5059F">
        <w:rPr>
          <w:bCs/>
        </w:rPr>
        <w:t>ზღვის</w:t>
      </w:r>
      <w:proofErr w:type="spellEnd"/>
      <w:r w:rsidRPr="00B5059F">
        <w:rPr>
          <w:bCs/>
        </w:rPr>
        <w:t xml:space="preserve"> </w:t>
      </w:r>
      <w:proofErr w:type="spellStart"/>
      <w:r w:rsidRPr="00B5059F">
        <w:rPr>
          <w:bCs/>
        </w:rPr>
        <w:t>საქართველოს</w:t>
      </w:r>
      <w:proofErr w:type="spellEnd"/>
      <w:r w:rsidRPr="00B5059F">
        <w:rPr>
          <w:bCs/>
        </w:rPr>
        <w:t xml:space="preserve"> </w:t>
      </w:r>
      <w:proofErr w:type="spellStart"/>
      <w:r w:rsidRPr="00B5059F">
        <w:rPr>
          <w:bCs/>
        </w:rPr>
        <w:t>სანაპიროზე</w:t>
      </w:r>
      <w:proofErr w:type="spellEnd"/>
      <w:r w:rsidRPr="00B5059F">
        <w:rPr>
          <w:bCs/>
        </w:rPr>
        <w:t xml:space="preserve"> </w:t>
      </w:r>
      <w:proofErr w:type="spellStart"/>
      <w:r w:rsidRPr="00B5059F">
        <w:rPr>
          <w:bCs/>
        </w:rPr>
        <w:t>გამორიყული</w:t>
      </w:r>
      <w:proofErr w:type="spellEnd"/>
      <w:r w:rsidRPr="00B5059F">
        <w:rPr>
          <w:bCs/>
        </w:rPr>
        <w:t xml:space="preserve"> </w:t>
      </w:r>
      <w:proofErr w:type="spellStart"/>
      <w:r w:rsidRPr="00B5059F">
        <w:rPr>
          <w:bCs/>
        </w:rPr>
        <w:t>ზღვის</w:t>
      </w:r>
      <w:proofErr w:type="spellEnd"/>
      <w:r w:rsidRPr="00B5059F">
        <w:rPr>
          <w:bCs/>
        </w:rPr>
        <w:t xml:space="preserve"> </w:t>
      </w:r>
      <w:proofErr w:type="spellStart"/>
      <w:r w:rsidRPr="00B5059F">
        <w:rPr>
          <w:bCs/>
        </w:rPr>
        <w:t>ძუძუმწოვრების</w:t>
      </w:r>
      <w:proofErr w:type="spellEnd"/>
      <w:r w:rsidRPr="00B5059F">
        <w:rPr>
          <w:bCs/>
        </w:rPr>
        <w:t xml:space="preserve"> </w:t>
      </w:r>
      <w:proofErr w:type="spellStart"/>
      <w:proofErr w:type="gramStart"/>
      <w:r w:rsidRPr="00B5059F">
        <w:rPr>
          <w:bCs/>
        </w:rPr>
        <w:t>აღრიცხვა</w:t>
      </w:r>
      <w:proofErr w:type="spellEnd"/>
      <w:r w:rsidRPr="00B5059F">
        <w:rPr>
          <w:bCs/>
        </w:rPr>
        <w:t>;</w:t>
      </w:r>
      <w:proofErr w:type="gramEnd"/>
    </w:p>
    <w:p w14:paraId="5B2E0551" w14:textId="3A501449"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განხორციელდა</w:t>
      </w:r>
      <w:proofErr w:type="spellEnd"/>
      <w:r w:rsidRPr="00B5059F">
        <w:rPr>
          <w:bCs/>
        </w:rPr>
        <w:t xml:space="preserve"> </w:t>
      </w:r>
      <w:proofErr w:type="spellStart"/>
      <w:r w:rsidRPr="00B5059F">
        <w:rPr>
          <w:bCs/>
        </w:rPr>
        <w:t>გზშ</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სკოპინგის</w:t>
      </w:r>
      <w:proofErr w:type="spellEnd"/>
      <w:r w:rsidRPr="00B5059F">
        <w:rPr>
          <w:bCs/>
        </w:rPr>
        <w:t xml:space="preserve"> </w:t>
      </w:r>
      <w:proofErr w:type="spellStart"/>
      <w:r w:rsidRPr="00B5059F">
        <w:rPr>
          <w:bCs/>
        </w:rPr>
        <w:t>ანგარიშების</w:t>
      </w:r>
      <w:proofErr w:type="spellEnd"/>
      <w:r w:rsidRPr="00B5059F">
        <w:rPr>
          <w:bCs/>
        </w:rPr>
        <w:t xml:space="preserve">, </w:t>
      </w:r>
      <w:proofErr w:type="spellStart"/>
      <w:r w:rsidRPr="00B5059F">
        <w:rPr>
          <w:bCs/>
        </w:rPr>
        <w:t>გარემოსდაცვითი</w:t>
      </w:r>
      <w:proofErr w:type="spellEnd"/>
      <w:r w:rsidRPr="00B5059F">
        <w:rPr>
          <w:bCs/>
        </w:rPr>
        <w:t xml:space="preserve">, </w:t>
      </w:r>
      <w:proofErr w:type="spellStart"/>
      <w:r w:rsidRPr="00B5059F">
        <w:rPr>
          <w:bCs/>
        </w:rPr>
        <w:t>ბიომრავალფეროვნებისა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მეთევზეობის</w:t>
      </w:r>
      <w:proofErr w:type="spellEnd"/>
      <w:r w:rsidRPr="00B5059F">
        <w:rPr>
          <w:bCs/>
        </w:rPr>
        <w:t xml:space="preserve"> </w:t>
      </w:r>
      <w:proofErr w:type="spellStart"/>
      <w:r w:rsidRPr="00B5059F">
        <w:rPr>
          <w:bCs/>
        </w:rPr>
        <w:t>სფეროში</w:t>
      </w:r>
      <w:proofErr w:type="spellEnd"/>
      <w:r w:rsidRPr="00B5059F">
        <w:rPr>
          <w:bCs/>
        </w:rPr>
        <w:t xml:space="preserve"> </w:t>
      </w:r>
      <w:proofErr w:type="spellStart"/>
      <w:r w:rsidRPr="00B5059F">
        <w:rPr>
          <w:bCs/>
        </w:rPr>
        <w:t>მიღებული</w:t>
      </w:r>
      <w:proofErr w:type="spellEnd"/>
      <w:r w:rsidRPr="00B5059F">
        <w:rPr>
          <w:bCs/>
        </w:rPr>
        <w:t xml:space="preserve"> </w:t>
      </w:r>
      <w:proofErr w:type="spellStart"/>
      <w:r w:rsidRPr="00B5059F">
        <w:rPr>
          <w:bCs/>
        </w:rPr>
        <w:t>დოკუმენტების</w:t>
      </w:r>
      <w:proofErr w:type="spellEnd"/>
      <w:r w:rsidRPr="00B5059F">
        <w:rPr>
          <w:bCs/>
        </w:rPr>
        <w:t xml:space="preserve"> </w:t>
      </w:r>
      <w:proofErr w:type="spellStart"/>
      <w:r w:rsidRPr="00B5059F">
        <w:rPr>
          <w:bCs/>
        </w:rPr>
        <w:t>რეცენზირება</w:t>
      </w:r>
      <w:proofErr w:type="spellEnd"/>
      <w:r w:rsidRPr="00B5059F">
        <w:rPr>
          <w:bCs/>
        </w:rPr>
        <w:t xml:space="preserve">, </w:t>
      </w:r>
      <w:proofErr w:type="spellStart"/>
      <w:r w:rsidRPr="00B5059F">
        <w:rPr>
          <w:bCs/>
        </w:rPr>
        <w:t>კომენტარების</w:t>
      </w:r>
      <w:proofErr w:type="spellEnd"/>
      <w:r w:rsidRPr="00B5059F">
        <w:rPr>
          <w:bCs/>
        </w:rPr>
        <w:t xml:space="preserve">, </w:t>
      </w:r>
      <w:proofErr w:type="spellStart"/>
      <w:r w:rsidRPr="00B5059F">
        <w:rPr>
          <w:bCs/>
        </w:rPr>
        <w:t>შენიშვნებისა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საექსპერტო</w:t>
      </w:r>
      <w:proofErr w:type="spellEnd"/>
      <w:r w:rsidRPr="00B5059F">
        <w:rPr>
          <w:bCs/>
        </w:rPr>
        <w:t xml:space="preserve"> </w:t>
      </w:r>
      <w:proofErr w:type="spellStart"/>
      <w:r w:rsidRPr="00B5059F">
        <w:rPr>
          <w:bCs/>
        </w:rPr>
        <w:t>დასკვნების</w:t>
      </w:r>
      <w:proofErr w:type="spellEnd"/>
      <w:r w:rsidRPr="00B5059F">
        <w:rPr>
          <w:bCs/>
        </w:rPr>
        <w:t xml:space="preserve">, </w:t>
      </w:r>
      <w:proofErr w:type="spellStart"/>
      <w:r w:rsidRPr="00B5059F">
        <w:rPr>
          <w:bCs/>
        </w:rPr>
        <w:t>მომზადება</w:t>
      </w:r>
      <w:proofErr w:type="spellEnd"/>
      <w:r w:rsidRPr="00B5059F">
        <w:rPr>
          <w:bCs/>
        </w:rPr>
        <w:t>.</w:t>
      </w:r>
    </w:p>
    <w:p w14:paraId="2D270A2A" w14:textId="77777777" w:rsidR="003B254A" w:rsidRPr="00B5059F" w:rsidRDefault="003B254A" w:rsidP="00D37950">
      <w:pPr>
        <w:pStyle w:val="ListParagraph"/>
        <w:spacing w:after="0" w:line="240" w:lineRule="auto"/>
        <w:ind w:left="180" w:right="0" w:firstLine="0"/>
        <w:rPr>
          <w:bCs/>
        </w:rPr>
      </w:pPr>
    </w:p>
    <w:p w14:paraId="0F8EEC8A" w14:textId="0EE70C4C" w:rsidR="00D46F51" w:rsidRPr="00B5059F" w:rsidRDefault="00D46F51" w:rsidP="00D37950">
      <w:pPr>
        <w:pStyle w:val="Heading2"/>
        <w:spacing w:before="0" w:line="240" w:lineRule="auto"/>
        <w:jc w:val="both"/>
        <w:rPr>
          <w:rFonts w:ascii="Sylfaen" w:hAnsi="Sylfaen" w:cs="Sylfaen"/>
          <w:bCs/>
          <w:sz w:val="22"/>
          <w:szCs w:val="22"/>
          <w:lang w:val="ka-GE"/>
        </w:rPr>
      </w:pPr>
      <w:r w:rsidRPr="00B5059F">
        <w:rPr>
          <w:rFonts w:ascii="Sylfaen" w:hAnsi="Sylfaen" w:cs="Sylfaen"/>
          <w:bCs/>
          <w:sz w:val="22"/>
          <w:szCs w:val="22"/>
          <w:lang w:val="ka-GE"/>
        </w:rPr>
        <w:tab/>
        <w:t>12.6 გარემოს დაცვისა და სოფლის მეურნეობის მიმართულებით ინფორმაციაზე ხელმისაწვდომობის და „განათლება მდგრადი განვითარებისთვის</w:t>
      </w:r>
      <w:r w:rsidR="00417CD1" w:rsidRPr="00B5059F">
        <w:rPr>
          <w:rFonts w:ascii="Sylfaen" w:hAnsi="Sylfaen" w:cs="Sylfaen"/>
          <w:bCs/>
          <w:sz w:val="22"/>
          <w:szCs w:val="22"/>
          <w:lang w:val="ka-GE"/>
        </w:rPr>
        <w:t>”</w:t>
      </w:r>
      <w:r w:rsidRPr="00B5059F">
        <w:rPr>
          <w:rFonts w:ascii="Sylfaen" w:hAnsi="Sylfaen" w:cs="Sylfaen"/>
          <w:bCs/>
          <w:sz w:val="22"/>
          <w:szCs w:val="22"/>
          <w:lang w:val="ka-GE"/>
        </w:rPr>
        <w:t xml:space="preserve"> ხელშეწყობის პროგრამა (პროგრამული კოდი: 31 11)</w:t>
      </w:r>
    </w:p>
    <w:p w14:paraId="79152420" w14:textId="77777777" w:rsidR="00D46F51" w:rsidRPr="00B5059F" w:rsidRDefault="00D46F51" w:rsidP="00D37950">
      <w:pPr>
        <w:pStyle w:val="ListParagraph"/>
        <w:spacing w:before="240" w:after="0" w:line="240" w:lineRule="auto"/>
        <w:ind w:left="0"/>
        <w:rPr>
          <w:bCs/>
          <w:lang w:val="ka-GE"/>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lang w:val="ka-GE"/>
        </w:rPr>
        <w:t xml:space="preserve">: </w:t>
      </w:r>
    </w:p>
    <w:p w14:paraId="3B17D018" w14:textId="77777777" w:rsidR="00D46F51" w:rsidRPr="00B5059F" w:rsidRDefault="00D46F51" w:rsidP="00D37950">
      <w:pPr>
        <w:pStyle w:val="ListParagraph"/>
        <w:numPr>
          <w:ilvl w:val="0"/>
          <w:numId w:val="58"/>
        </w:numPr>
        <w:spacing w:before="240" w:after="0" w:line="240" w:lineRule="auto"/>
        <w:ind w:right="0"/>
        <w:rPr>
          <w:bCs/>
          <w:lang w:val="ka-GE"/>
        </w:rPr>
      </w:pPr>
      <w:r w:rsidRPr="00B5059F">
        <w:rPr>
          <w:bCs/>
          <w:lang w:val="ka-GE"/>
        </w:rPr>
        <w:t>სსიპ - გარემოსდაცვითი ინფორმაციისა და განათლების ცენტრი</w:t>
      </w:r>
    </w:p>
    <w:p w14:paraId="1B96F4EC" w14:textId="77777777" w:rsidR="00D46F51" w:rsidRPr="00B5059F" w:rsidRDefault="00D46F51" w:rsidP="00D37950">
      <w:pPr>
        <w:pStyle w:val="ListParagraph"/>
        <w:spacing w:after="0" w:line="240" w:lineRule="auto"/>
        <w:rPr>
          <w:bCs/>
          <w:lang w:val="ka-GE"/>
        </w:rPr>
      </w:pPr>
    </w:p>
    <w:p w14:paraId="093ED129"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გარემოს</w:t>
      </w:r>
      <w:proofErr w:type="spellEnd"/>
      <w:r w:rsidRPr="00B5059F">
        <w:rPr>
          <w:bCs/>
        </w:rPr>
        <w:t xml:space="preserve"> </w:t>
      </w:r>
      <w:proofErr w:type="spellStart"/>
      <w:r w:rsidRPr="00B5059F">
        <w:rPr>
          <w:bCs/>
        </w:rPr>
        <w:t>დაცვის</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სოფლის</w:t>
      </w:r>
      <w:proofErr w:type="spellEnd"/>
      <w:r w:rsidRPr="00B5059F">
        <w:rPr>
          <w:bCs/>
        </w:rPr>
        <w:t xml:space="preserve"> </w:t>
      </w:r>
      <w:proofErr w:type="spellStart"/>
      <w:r w:rsidRPr="00B5059F">
        <w:rPr>
          <w:bCs/>
        </w:rPr>
        <w:t>მეურნეობის</w:t>
      </w:r>
      <w:proofErr w:type="spellEnd"/>
      <w:r w:rsidRPr="00B5059F">
        <w:rPr>
          <w:bCs/>
        </w:rPr>
        <w:t xml:space="preserve"> </w:t>
      </w:r>
      <w:proofErr w:type="spellStart"/>
      <w:r w:rsidRPr="00B5059F">
        <w:rPr>
          <w:bCs/>
        </w:rPr>
        <w:t>მიმართულებით</w:t>
      </w:r>
      <w:proofErr w:type="spellEnd"/>
      <w:r w:rsidRPr="00B5059F">
        <w:rPr>
          <w:bCs/>
        </w:rPr>
        <w:t xml:space="preserve"> </w:t>
      </w:r>
      <w:proofErr w:type="spellStart"/>
      <w:r w:rsidRPr="00B5059F">
        <w:rPr>
          <w:bCs/>
        </w:rPr>
        <w:t>გამართულ</w:t>
      </w:r>
      <w:proofErr w:type="spellEnd"/>
      <w:r w:rsidRPr="00B5059F">
        <w:rPr>
          <w:bCs/>
        </w:rPr>
        <w:t xml:space="preserve"> </w:t>
      </w:r>
      <w:proofErr w:type="spellStart"/>
      <w:r w:rsidRPr="00B5059F">
        <w:rPr>
          <w:bCs/>
        </w:rPr>
        <w:t>ღონისძიებებში</w:t>
      </w:r>
      <w:proofErr w:type="spellEnd"/>
      <w:r w:rsidRPr="00B5059F">
        <w:rPr>
          <w:bCs/>
        </w:rPr>
        <w:t xml:space="preserve"> </w:t>
      </w:r>
      <w:proofErr w:type="spellStart"/>
      <w:r w:rsidRPr="00B5059F">
        <w:rPr>
          <w:bCs/>
        </w:rPr>
        <w:t>მონაწილეობა</w:t>
      </w:r>
      <w:proofErr w:type="spellEnd"/>
      <w:r w:rsidRPr="00B5059F">
        <w:rPr>
          <w:bCs/>
        </w:rPr>
        <w:t xml:space="preserve"> </w:t>
      </w:r>
      <w:proofErr w:type="spellStart"/>
      <w:r w:rsidRPr="00B5059F">
        <w:rPr>
          <w:bCs/>
        </w:rPr>
        <w:t>მიიღო</w:t>
      </w:r>
      <w:proofErr w:type="spellEnd"/>
      <w:r w:rsidRPr="00B5059F">
        <w:rPr>
          <w:bCs/>
        </w:rPr>
        <w:t xml:space="preserve"> 1 507 </w:t>
      </w:r>
      <w:proofErr w:type="spellStart"/>
      <w:proofErr w:type="gramStart"/>
      <w:r w:rsidRPr="00B5059F">
        <w:rPr>
          <w:bCs/>
        </w:rPr>
        <w:t>პირმა</w:t>
      </w:r>
      <w:proofErr w:type="spellEnd"/>
      <w:r w:rsidRPr="00B5059F">
        <w:rPr>
          <w:bCs/>
        </w:rPr>
        <w:t>;</w:t>
      </w:r>
      <w:proofErr w:type="gramEnd"/>
    </w:p>
    <w:p w14:paraId="49EADA0D"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lastRenderedPageBreak/>
        <w:t>გარემოს</w:t>
      </w:r>
      <w:proofErr w:type="spellEnd"/>
      <w:r w:rsidRPr="00B5059F">
        <w:rPr>
          <w:bCs/>
        </w:rPr>
        <w:t xml:space="preserve"> </w:t>
      </w:r>
      <w:proofErr w:type="spellStart"/>
      <w:r w:rsidRPr="00B5059F">
        <w:rPr>
          <w:bCs/>
        </w:rPr>
        <w:t>დაცვის</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სოფლის</w:t>
      </w:r>
      <w:proofErr w:type="spellEnd"/>
      <w:r w:rsidRPr="00B5059F">
        <w:rPr>
          <w:bCs/>
        </w:rPr>
        <w:t xml:space="preserve"> </w:t>
      </w:r>
      <w:proofErr w:type="spellStart"/>
      <w:r w:rsidRPr="00B5059F">
        <w:rPr>
          <w:bCs/>
        </w:rPr>
        <w:t>მეურნეობის</w:t>
      </w:r>
      <w:proofErr w:type="spellEnd"/>
      <w:r w:rsidRPr="00B5059F">
        <w:rPr>
          <w:bCs/>
        </w:rPr>
        <w:t xml:space="preserve"> </w:t>
      </w:r>
      <w:proofErr w:type="spellStart"/>
      <w:r w:rsidRPr="00B5059F">
        <w:rPr>
          <w:bCs/>
        </w:rPr>
        <w:t>მიმართულებით</w:t>
      </w:r>
      <w:proofErr w:type="spellEnd"/>
      <w:r w:rsidRPr="00B5059F">
        <w:rPr>
          <w:bCs/>
        </w:rPr>
        <w:t xml:space="preserve"> </w:t>
      </w:r>
      <w:proofErr w:type="spellStart"/>
      <w:r w:rsidRPr="00B5059F">
        <w:rPr>
          <w:bCs/>
        </w:rPr>
        <w:t>გამართული</w:t>
      </w:r>
      <w:proofErr w:type="spellEnd"/>
      <w:r w:rsidRPr="00B5059F">
        <w:rPr>
          <w:bCs/>
        </w:rPr>
        <w:t xml:space="preserve"> </w:t>
      </w:r>
      <w:proofErr w:type="spellStart"/>
      <w:r w:rsidRPr="00B5059F">
        <w:rPr>
          <w:bCs/>
        </w:rPr>
        <w:t>ტრენინგები</w:t>
      </w:r>
      <w:proofErr w:type="spellEnd"/>
      <w:r w:rsidRPr="00B5059F">
        <w:rPr>
          <w:bCs/>
        </w:rPr>
        <w:t xml:space="preserve"> </w:t>
      </w:r>
      <w:proofErr w:type="spellStart"/>
      <w:r w:rsidRPr="00B5059F">
        <w:rPr>
          <w:bCs/>
        </w:rPr>
        <w:t>გაიარა</w:t>
      </w:r>
      <w:proofErr w:type="spellEnd"/>
      <w:r w:rsidRPr="00B5059F">
        <w:rPr>
          <w:bCs/>
        </w:rPr>
        <w:t xml:space="preserve"> 596 </w:t>
      </w:r>
      <w:proofErr w:type="spellStart"/>
      <w:proofErr w:type="gramStart"/>
      <w:r w:rsidRPr="00B5059F">
        <w:rPr>
          <w:bCs/>
        </w:rPr>
        <w:t>მონაწილემ</w:t>
      </w:r>
      <w:proofErr w:type="spellEnd"/>
      <w:r w:rsidRPr="00B5059F">
        <w:rPr>
          <w:bCs/>
        </w:rPr>
        <w:t>;</w:t>
      </w:r>
      <w:proofErr w:type="gramEnd"/>
      <w:r w:rsidRPr="00B5059F">
        <w:rPr>
          <w:bCs/>
        </w:rPr>
        <w:t xml:space="preserve"> </w:t>
      </w:r>
    </w:p>
    <w:p w14:paraId="51BBFB7D" w14:textId="54575C28"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ტრენინგები</w:t>
      </w:r>
      <w:proofErr w:type="spellEnd"/>
      <w:r w:rsidRPr="00B5059F">
        <w:rPr>
          <w:bCs/>
        </w:rPr>
        <w:t xml:space="preserve"> </w:t>
      </w:r>
      <w:proofErr w:type="spellStart"/>
      <w:r w:rsidRPr="00B5059F">
        <w:rPr>
          <w:bCs/>
        </w:rPr>
        <w:t>სამინისტროს</w:t>
      </w:r>
      <w:proofErr w:type="spellEnd"/>
      <w:r w:rsidRPr="00B5059F">
        <w:rPr>
          <w:bCs/>
        </w:rPr>
        <w:t xml:space="preserve"> </w:t>
      </w:r>
      <w:proofErr w:type="spellStart"/>
      <w:r w:rsidRPr="00B5059F">
        <w:rPr>
          <w:bCs/>
        </w:rPr>
        <w:t>თანამშრომლებისთვის</w:t>
      </w:r>
      <w:proofErr w:type="spellEnd"/>
      <w:r w:rsidRPr="00B5059F">
        <w:rPr>
          <w:bCs/>
        </w:rPr>
        <w:t xml:space="preserve"> (</w:t>
      </w:r>
      <w:proofErr w:type="spellStart"/>
      <w:r w:rsidRPr="00B5059F">
        <w:rPr>
          <w:bCs/>
        </w:rPr>
        <w:t>სულ</w:t>
      </w:r>
      <w:proofErr w:type="spellEnd"/>
      <w:r w:rsidRPr="00B5059F">
        <w:rPr>
          <w:bCs/>
        </w:rPr>
        <w:t xml:space="preserve"> 273 </w:t>
      </w:r>
      <w:proofErr w:type="spellStart"/>
      <w:r w:rsidRPr="00B5059F">
        <w:rPr>
          <w:bCs/>
        </w:rPr>
        <w:t>მონაწილე</w:t>
      </w:r>
      <w:proofErr w:type="spellEnd"/>
      <w:r w:rsidRPr="00B5059F">
        <w:rPr>
          <w:bCs/>
        </w:rPr>
        <w:t xml:space="preserve">) </w:t>
      </w:r>
      <w:proofErr w:type="spellStart"/>
      <w:r w:rsidRPr="00B5059F">
        <w:rPr>
          <w:bCs/>
        </w:rPr>
        <w:t>კერძოდ</w:t>
      </w:r>
      <w:proofErr w:type="spellEnd"/>
      <w:r w:rsidRPr="00B5059F">
        <w:rPr>
          <w:bCs/>
        </w:rPr>
        <w:t xml:space="preserve">: </w:t>
      </w:r>
      <w:proofErr w:type="spellStart"/>
      <w:r w:rsidRPr="00B5059F">
        <w:rPr>
          <w:bCs/>
        </w:rPr>
        <w:t>სხვადასხვა</w:t>
      </w:r>
      <w:proofErr w:type="spellEnd"/>
      <w:r w:rsidRPr="00B5059F">
        <w:rPr>
          <w:bCs/>
        </w:rPr>
        <w:t xml:space="preserve"> </w:t>
      </w:r>
      <w:proofErr w:type="spellStart"/>
      <w:r w:rsidRPr="00B5059F">
        <w:rPr>
          <w:bCs/>
        </w:rPr>
        <w:t>უწყების</w:t>
      </w:r>
      <w:proofErr w:type="spellEnd"/>
      <w:r w:rsidRPr="00B5059F">
        <w:rPr>
          <w:bCs/>
        </w:rPr>
        <w:t xml:space="preserve"> </w:t>
      </w:r>
      <w:proofErr w:type="spellStart"/>
      <w:r w:rsidRPr="00B5059F">
        <w:rPr>
          <w:bCs/>
        </w:rPr>
        <w:t>იურისტებისთვის</w:t>
      </w:r>
      <w:proofErr w:type="spellEnd"/>
      <w:r w:rsidRPr="00B5059F">
        <w:rPr>
          <w:bCs/>
        </w:rPr>
        <w:t xml:space="preserve"> </w:t>
      </w:r>
      <w:proofErr w:type="spellStart"/>
      <w:r w:rsidRPr="00B5059F">
        <w:rPr>
          <w:bCs/>
        </w:rPr>
        <w:t>გაიმართა</w:t>
      </w:r>
      <w:proofErr w:type="spellEnd"/>
      <w:r w:rsidRPr="00B5059F">
        <w:rPr>
          <w:bCs/>
        </w:rPr>
        <w:t xml:space="preserve"> </w:t>
      </w:r>
      <w:proofErr w:type="spellStart"/>
      <w:r w:rsidRPr="00B5059F">
        <w:rPr>
          <w:bCs/>
        </w:rPr>
        <w:t>ტრენინგი</w:t>
      </w:r>
      <w:proofErr w:type="spellEnd"/>
      <w:r w:rsidRPr="00B5059F">
        <w:rPr>
          <w:bCs/>
        </w:rPr>
        <w:t xml:space="preserve"> „</w:t>
      </w:r>
      <w:proofErr w:type="spellStart"/>
      <w:r w:rsidRPr="00B5059F">
        <w:rPr>
          <w:bCs/>
        </w:rPr>
        <w:t>სამართლებრივი</w:t>
      </w:r>
      <w:proofErr w:type="spellEnd"/>
      <w:r w:rsidRPr="00B5059F">
        <w:rPr>
          <w:bCs/>
        </w:rPr>
        <w:t xml:space="preserve"> </w:t>
      </w:r>
      <w:proofErr w:type="spellStart"/>
      <w:r w:rsidRPr="00B5059F">
        <w:rPr>
          <w:bCs/>
        </w:rPr>
        <w:t>წერა</w:t>
      </w:r>
      <w:proofErr w:type="spellEnd"/>
      <w:r w:rsidR="00417CD1" w:rsidRPr="00B5059F">
        <w:rPr>
          <w:bCs/>
        </w:rPr>
        <w:t>”</w:t>
      </w:r>
      <w:r w:rsidRPr="00B5059F">
        <w:rPr>
          <w:bCs/>
        </w:rPr>
        <w:t xml:space="preserve"> (23 </w:t>
      </w:r>
      <w:proofErr w:type="spellStart"/>
      <w:r w:rsidRPr="00B5059F">
        <w:rPr>
          <w:bCs/>
        </w:rPr>
        <w:t>მონაწილე</w:t>
      </w:r>
      <w:proofErr w:type="spellEnd"/>
      <w:r w:rsidRPr="00B5059F">
        <w:rPr>
          <w:bCs/>
        </w:rPr>
        <w:t xml:space="preserve">); </w:t>
      </w:r>
      <w:proofErr w:type="spellStart"/>
      <w:r w:rsidRPr="00B5059F">
        <w:rPr>
          <w:bCs/>
        </w:rPr>
        <w:t>ტრენინგი</w:t>
      </w:r>
      <w:proofErr w:type="spellEnd"/>
      <w:r w:rsidRPr="00B5059F">
        <w:rPr>
          <w:bCs/>
        </w:rPr>
        <w:t xml:space="preserve"> „</w:t>
      </w:r>
      <w:proofErr w:type="spellStart"/>
      <w:r w:rsidRPr="00B5059F">
        <w:rPr>
          <w:bCs/>
        </w:rPr>
        <w:t>კლიმატის</w:t>
      </w:r>
      <w:proofErr w:type="spellEnd"/>
      <w:r w:rsidRPr="00B5059F">
        <w:rPr>
          <w:bCs/>
        </w:rPr>
        <w:t xml:space="preserve"> </w:t>
      </w:r>
      <w:proofErr w:type="spellStart"/>
      <w:r w:rsidRPr="00B5059F">
        <w:rPr>
          <w:bCs/>
        </w:rPr>
        <w:t>ცვლილებით</w:t>
      </w:r>
      <w:proofErr w:type="spellEnd"/>
      <w:r w:rsidRPr="00B5059F">
        <w:rPr>
          <w:bCs/>
        </w:rPr>
        <w:t xml:space="preserve"> </w:t>
      </w:r>
      <w:proofErr w:type="spellStart"/>
      <w:r w:rsidRPr="00B5059F">
        <w:rPr>
          <w:bCs/>
        </w:rPr>
        <w:t>გამოწვეული</w:t>
      </w:r>
      <w:proofErr w:type="spellEnd"/>
      <w:r w:rsidRPr="00B5059F">
        <w:rPr>
          <w:bCs/>
        </w:rPr>
        <w:t xml:space="preserve"> </w:t>
      </w:r>
      <w:proofErr w:type="spellStart"/>
      <w:r w:rsidRPr="00B5059F">
        <w:rPr>
          <w:bCs/>
        </w:rPr>
        <w:t>კატასტროფების</w:t>
      </w:r>
      <w:proofErr w:type="spellEnd"/>
      <w:r w:rsidRPr="00B5059F">
        <w:rPr>
          <w:bCs/>
        </w:rPr>
        <w:t xml:space="preserve"> </w:t>
      </w:r>
      <w:proofErr w:type="spellStart"/>
      <w:r w:rsidRPr="00B5059F">
        <w:rPr>
          <w:bCs/>
        </w:rPr>
        <w:t>რისკების</w:t>
      </w:r>
      <w:proofErr w:type="spellEnd"/>
      <w:r w:rsidRPr="00B5059F">
        <w:rPr>
          <w:bCs/>
        </w:rPr>
        <w:t xml:space="preserve"> </w:t>
      </w:r>
      <w:proofErr w:type="spellStart"/>
      <w:r w:rsidRPr="00B5059F">
        <w:rPr>
          <w:bCs/>
        </w:rPr>
        <w:t>შემცირების</w:t>
      </w:r>
      <w:proofErr w:type="spellEnd"/>
      <w:r w:rsidRPr="00B5059F">
        <w:rPr>
          <w:bCs/>
        </w:rPr>
        <w:t xml:space="preserve"> </w:t>
      </w:r>
      <w:proofErr w:type="spellStart"/>
      <w:r w:rsidRPr="00B5059F">
        <w:rPr>
          <w:bCs/>
        </w:rPr>
        <w:t>ინტეგრირება</w:t>
      </w:r>
      <w:proofErr w:type="spellEnd"/>
      <w:r w:rsidRPr="00B5059F">
        <w:rPr>
          <w:bCs/>
        </w:rPr>
        <w:t xml:space="preserve"> </w:t>
      </w:r>
      <w:proofErr w:type="spellStart"/>
      <w:r w:rsidRPr="00B5059F">
        <w:rPr>
          <w:bCs/>
        </w:rPr>
        <w:t>არაფორმალურ</w:t>
      </w:r>
      <w:proofErr w:type="spellEnd"/>
      <w:r w:rsidRPr="00B5059F">
        <w:rPr>
          <w:bCs/>
        </w:rPr>
        <w:t xml:space="preserve"> </w:t>
      </w:r>
      <w:proofErr w:type="spellStart"/>
      <w:r w:rsidRPr="00B5059F">
        <w:rPr>
          <w:bCs/>
        </w:rPr>
        <w:t>განათლებაში</w:t>
      </w:r>
      <w:proofErr w:type="spellEnd"/>
      <w:r w:rsidR="00417CD1" w:rsidRPr="00B5059F">
        <w:rPr>
          <w:bCs/>
        </w:rPr>
        <w:t>”</w:t>
      </w:r>
      <w:r w:rsidRPr="00B5059F">
        <w:rPr>
          <w:bCs/>
        </w:rPr>
        <w:t xml:space="preserve"> </w:t>
      </w:r>
      <w:proofErr w:type="spellStart"/>
      <w:r w:rsidRPr="00B5059F">
        <w:rPr>
          <w:bCs/>
        </w:rPr>
        <w:t>გაიმართა</w:t>
      </w:r>
      <w:proofErr w:type="spellEnd"/>
      <w:r w:rsidRPr="00B5059F">
        <w:rPr>
          <w:bCs/>
        </w:rPr>
        <w:t xml:space="preserve"> </w:t>
      </w:r>
      <w:proofErr w:type="spellStart"/>
      <w:r w:rsidRPr="00B5059F">
        <w:rPr>
          <w:bCs/>
        </w:rPr>
        <w:t>გარემოსდაცვითი</w:t>
      </w:r>
      <w:proofErr w:type="spellEnd"/>
      <w:r w:rsidRPr="00B5059F">
        <w:rPr>
          <w:bCs/>
        </w:rPr>
        <w:t xml:space="preserve"> </w:t>
      </w:r>
      <w:proofErr w:type="spellStart"/>
      <w:r w:rsidRPr="00B5059F">
        <w:rPr>
          <w:bCs/>
        </w:rPr>
        <w:t>ინფორმაციისა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განათლების</w:t>
      </w:r>
      <w:proofErr w:type="spellEnd"/>
      <w:r w:rsidRPr="00B5059F">
        <w:rPr>
          <w:bCs/>
        </w:rPr>
        <w:t xml:space="preserve"> </w:t>
      </w:r>
      <w:proofErr w:type="spellStart"/>
      <w:r w:rsidRPr="00B5059F">
        <w:rPr>
          <w:bCs/>
        </w:rPr>
        <w:t>ცენტრის</w:t>
      </w:r>
      <w:proofErr w:type="spellEnd"/>
      <w:r w:rsidRPr="00B5059F">
        <w:rPr>
          <w:bCs/>
        </w:rPr>
        <w:t xml:space="preserve"> </w:t>
      </w:r>
      <w:proofErr w:type="spellStart"/>
      <w:r w:rsidRPr="00B5059F">
        <w:rPr>
          <w:bCs/>
        </w:rPr>
        <w:t>რეგიონული</w:t>
      </w:r>
      <w:proofErr w:type="spellEnd"/>
      <w:r w:rsidRPr="00B5059F">
        <w:rPr>
          <w:bCs/>
        </w:rPr>
        <w:t xml:space="preserve"> </w:t>
      </w:r>
      <w:proofErr w:type="spellStart"/>
      <w:r w:rsidRPr="00B5059F">
        <w:rPr>
          <w:bCs/>
        </w:rPr>
        <w:t>კოორდინატორებისთვის</w:t>
      </w:r>
      <w:proofErr w:type="spellEnd"/>
      <w:r w:rsidRPr="00B5059F">
        <w:rPr>
          <w:bCs/>
        </w:rPr>
        <w:t xml:space="preserve"> (9 </w:t>
      </w:r>
      <w:proofErr w:type="spellStart"/>
      <w:r w:rsidRPr="00B5059F">
        <w:rPr>
          <w:bCs/>
        </w:rPr>
        <w:t>მონაწილე</w:t>
      </w:r>
      <w:proofErr w:type="spellEnd"/>
      <w:r w:rsidRPr="00B5059F">
        <w:rPr>
          <w:bCs/>
        </w:rPr>
        <w:t xml:space="preserve">); </w:t>
      </w:r>
      <w:proofErr w:type="spellStart"/>
      <w:r w:rsidRPr="00B5059F">
        <w:rPr>
          <w:bCs/>
        </w:rPr>
        <w:t>ექსტენციის</w:t>
      </w:r>
      <w:proofErr w:type="spellEnd"/>
      <w:r w:rsidRPr="00B5059F">
        <w:rPr>
          <w:bCs/>
        </w:rPr>
        <w:t xml:space="preserve"> </w:t>
      </w:r>
      <w:proofErr w:type="spellStart"/>
      <w:r w:rsidRPr="00B5059F">
        <w:rPr>
          <w:bCs/>
        </w:rPr>
        <w:t>თანამშრომლებისთვის</w:t>
      </w:r>
      <w:proofErr w:type="spellEnd"/>
      <w:r w:rsidRPr="00B5059F">
        <w:rPr>
          <w:bCs/>
        </w:rPr>
        <w:t xml:space="preserve"> </w:t>
      </w:r>
      <w:proofErr w:type="spellStart"/>
      <w:r w:rsidRPr="00B5059F">
        <w:rPr>
          <w:bCs/>
        </w:rPr>
        <w:t>ჩატარდა</w:t>
      </w:r>
      <w:proofErr w:type="spellEnd"/>
      <w:r w:rsidRPr="00B5059F">
        <w:rPr>
          <w:bCs/>
        </w:rPr>
        <w:t xml:space="preserve"> </w:t>
      </w:r>
      <w:proofErr w:type="spellStart"/>
      <w:r w:rsidRPr="00B5059F">
        <w:rPr>
          <w:bCs/>
        </w:rPr>
        <w:t>ტრენინგები</w:t>
      </w:r>
      <w:proofErr w:type="spellEnd"/>
      <w:r w:rsidRPr="00B5059F">
        <w:rPr>
          <w:bCs/>
        </w:rPr>
        <w:t xml:space="preserve"> </w:t>
      </w:r>
      <w:proofErr w:type="spellStart"/>
      <w:r w:rsidRPr="00B5059F">
        <w:rPr>
          <w:bCs/>
        </w:rPr>
        <w:t>ვეტერინარიის</w:t>
      </w:r>
      <w:proofErr w:type="spellEnd"/>
      <w:r w:rsidRPr="00B5059F">
        <w:rPr>
          <w:bCs/>
        </w:rPr>
        <w:t xml:space="preserve"> </w:t>
      </w:r>
      <w:proofErr w:type="spellStart"/>
      <w:r w:rsidRPr="00B5059F">
        <w:rPr>
          <w:bCs/>
        </w:rPr>
        <w:t>მიმართულებით</w:t>
      </w:r>
      <w:proofErr w:type="spellEnd"/>
      <w:r w:rsidRPr="00B5059F">
        <w:rPr>
          <w:bCs/>
        </w:rPr>
        <w:t xml:space="preserve"> (63 </w:t>
      </w:r>
      <w:proofErr w:type="spellStart"/>
      <w:r w:rsidRPr="00B5059F">
        <w:rPr>
          <w:bCs/>
        </w:rPr>
        <w:t>მონაწილე</w:t>
      </w:r>
      <w:proofErr w:type="spellEnd"/>
      <w:r w:rsidRPr="00B5059F">
        <w:rPr>
          <w:bCs/>
        </w:rPr>
        <w:t xml:space="preserve">); </w:t>
      </w:r>
      <w:proofErr w:type="spellStart"/>
      <w:r w:rsidRPr="00B5059F">
        <w:rPr>
          <w:bCs/>
        </w:rPr>
        <w:t>გარემოს</w:t>
      </w:r>
      <w:proofErr w:type="spellEnd"/>
      <w:r w:rsidRPr="00B5059F">
        <w:rPr>
          <w:bCs/>
        </w:rPr>
        <w:t xml:space="preserve"> </w:t>
      </w:r>
      <w:proofErr w:type="spellStart"/>
      <w:r w:rsidRPr="00B5059F">
        <w:rPr>
          <w:bCs/>
        </w:rPr>
        <w:t>დაცვისა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სოფლის</w:t>
      </w:r>
      <w:proofErr w:type="spellEnd"/>
      <w:r w:rsidRPr="00B5059F">
        <w:rPr>
          <w:bCs/>
        </w:rPr>
        <w:t xml:space="preserve"> </w:t>
      </w:r>
      <w:proofErr w:type="spellStart"/>
      <w:r w:rsidRPr="00B5059F">
        <w:rPr>
          <w:bCs/>
        </w:rPr>
        <w:t>მეურნეობის</w:t>
      </w:r>
      <w:proofErr w:type="spellEnd"/>
      <w:r w:rsidRPr="00B5059F">
        <w:rPr>
          <w:bCs/>
        </w:rPr>
        <w:t xml:space="preserve"> </w:t>
      </w:r>
      <w:proofErr w:type="spellStart"/>
      <w:r w:rsidRPr="00B5059F">
        <w:rPr>
          <w:bCs/>
        </w:rPr>
        <w:t>სამინისტროს</w:t>
      </w:r>
      <w:proofErr w:type="spellEnd"/>
      <w:r w:rsidRPr="00B5059F">
        <w:rPr>
          <w:bCs/>
        </w:rPr>
        <w:t xml:space="preserve"> </w:t>
      </w:r>
      <w:proofErr w:type="spellStart"/>
      <w:r w:rsidRPr="00B5059F">
        <w:rPr>
          <w:bCs/>
        </w:rPr>
        <w:t>თანამშრომლებისათვის</w:t>
      </w:r>
      <w:proofErr w:type="spellEnd"/>
      <w:r w:rsidRPr="00B5059F">
        <w:rPr>
          <w:bCs/>
        </w:rPr>
        <w:t xml:space="preserve"> </w:t>
      </w:r>
      <w:proofErr w:type="spellStart"/>
      <w:r w:rsidRPr="00B5059F">
        <w:rPr>
          <w:bCs/>
        </w:rPr>
        <w:t>გაიმართა</w:t>
      </w:r>
      <w:proofErr w:type="spellEnd"/>
      <w:r w:rsidRPr="00B5059F">
        <w:rPr>
          <w:bCs/>
        </w:rPr>
        <w:t xml:space="preserve"> </w:t>
      </w:r>
      <w:proofErr w:type="spellStart"/>
      <w:r w:rsidRPr="00B5059F">
        <w:rPr>
          <w:bCs/>
        </w:rPr>
        <w:t>ტრენინგი</w:t>
      </w:r>
      <w:proofErr w:type="spellEnd"/>
      <w:r w:rsidRPr="00B5059F">
        <w:rPr>
          <w:bCs/>
        </w:rPr>
        <w:t xml:space="preserve"> „</w:t>
      </w:r>
      <w:proofErr w:type="spellStart"/>
      <w:r w:rsidRPr="00B5059F">
        <w:rPr>
          <w:bCs/>
        </w:rPr>
        <w:t>საჯარო</w:t>
      </w:r>
      <w:proofErr w:type="spellEnd"/>
      <w:r w:rsidRPr="00B5059F">
        <w:rPr>
          <w:bCs/>
        </w:rPr>
        <w:t xml:space="preserve"> </w:t>
      </w:r>
      <w:proofErr w:type="spellStart"/>
      <w:r w:rsidRPr="00B5059F">
        <w:rPr>
          <w:bCs/>
        </w:rPr>
        <w:t>ფინანსების</w:t>
      </w:r>
      <w:proofErr w:type="spellEnd"/>
      <w:r w:rsidRPr="00B5059F">
        <w:rPr>
          <w:bCs/>
        </w:rPr>
        <w:t xml:space="preserve"> </w:t>
      </w:r>
      <w:proofErr w:type="spellStart"/>
      <w:r w:rsidRPr="00B5059F">
        <w:rPr>
          <w:bCs/>
        </w:rPr>
        <w:t>მართვა</w:t>
      </w:r>
      <w:proofErr w:type="spellEnd"/>
      <w:r w:rsidR="00417CD1" w:rsidRPr="00B5059F">
        <w:rPr>
          <w:bCs/>
        </w:rPr>
        <w:t>”</w:t>
      </w:r>
      <w:r w:rsidRPr="00B5059F">
        <w:rPr>
          <w:bCs/>
        </w:rPr>
        <w:t xml:space="preserve"> (44 </w:t>
      </w:r>
      <w:proofErr w:type="spellStart"/>
      <w:r w:rsidRPr="00B5059F">
        <w:rPr>
          <w:bCs/>
        </w:rPr>
        <w:t>მონაწილე</w:t>
      </w:r>
      <w:proofErr w:type="spellEnd"/>
      <w:r w:rsidRPr="00B5059F">
        <w:rPr>
          <w:bCs/>
        </w:rPr>
        <w:t xml:space="preserve">); </w:t>
      </w:r>
      <w:proofErr w:type="spellStart"/>
      <w:r w:rsidRPr="00B5059F">
        <w:rPr>
          <w:bCs/>
        </w:rPr>
        <w:t>სამინისტროს</w:t>
      </w:r>
      <w:proofErr w:type="spellEnd"/>
      <w:r w:rsidRPr="00B5059F">
        <w:rPr>
          <w:bCs/>
        </w:rPr>
        <w:t xml:space="preserve"> </w:t>
      </w:r>
      <w:proofErr w:type="spellStart"/>
      <w:r w:rsidRPr="00B5059F">
        <w:rPr>
          <w:bCs/>
        </w:rPr>
        <w:t>თანამშრომელბისთვის</w:t>
      </w:r>
      <w:proofErr w:type="spellEnd"/>
      <w:r w:rsidRPr="00B5059F">
        <w:rPr>
          <w:bCs/>
        </w:rPr>
        <w:t xml:space="preserve"> </w:t>
      </w:r>
      <w:proofErr w:type="spellStart"/>
      <w:r w:rsidRPr="00B5059F">
        <w:rPr>
          <w:bCs/>
        </w:rPr>
        <w:t>გაიმართა</w:t>
      </w:r>
      <w:proofErr w:type="spellEnd"/>
      <w:r w:rsidRPr="00B5059F">
        <w:rPr>
          <w:bCs/>
        </w:rPr>
        <w:t xml:space="preserve"> </w:t>
      </w:r>
      <w:proofErr w:type="spellStart"/>
      <w:r w:rsidRPr="00B5059F">
        <w:rPr>
          <w:bCs/>
        </w:rPr>
        <w:t>ტრენინგი</w:t>
      </w:r>
      <w:proofErr w:type="spellEnd"/>
      <w:r w:rsidRPr="00B5059F">
        <w:rPr>
          <w:bCs/>
        </w:rPr>
        <w:t xml:space="preserve"> - </w:t>
      </w:r>
      <w:proofErr w:type="spellStart"/>
      <w:r w:rsidRPr="00B5059F">
        <w:rPr>
          <w:bCs/>
        </w:rPr>
        <w:t>მონაცემების</w:t>
      </w:r>
      <w:proofErr w:type="spellEnd"/>
      <w:r w:rsidRPr="00B5059F">
        <w:rPr>
          <w:bCs/>
        </w:rPr>
        <w:t xml:space="preserve"> </w:t>
      </w:r>
      <w:proofErr w:type="spellStart"/>
      <w:r w:rsidRPr="00B5059F">
        <w:rPr>
          <w:bCs/>
        </w:rPr>
        <w:t>დამუშავება</w:t>
      </w:r>
      <w:proofErr w:type="spellEnd"/>
      <w:r w:rsidRPr="00B5059F">
        <w:rPr>
          <w:bCs/>
        </w:rPr>
        <w:t xml:space="preserve">, </w:t>
      </w:r>
      <w:proofErr w:type="spellStart"/>
      <w:r w:rsidRPr="00B5059F">
        <w:rPr>
          <w:bCs/>
        </w:rPr>
        <w:t>ანალიზი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ვიზუალიზაცია</w:t>
      </w:r>
      <w:proofErr w:type="spellEnd"/>
      <w:r w:rsidRPr="00B5059F">
        <w:rPr>
          <w:bCs/>
        </w:rPr>
        <w:t xml:space="preserve"> </w:t>
      </w:r>
      <w:proofErr w:type="spellStart"/>
      <w:r w:rsidRPr="00B5059F">
        <w:rPr>
          <w:bCs/>
        </w:rPr>
        <w:t>ექსელის</w:t>
      </w:r>
      <w:proofErr w:type="spellEnd"/>
      <w:r w:rsidRPr="00B5059F">
        <w:rPr>
          <w:bCs/>
        </w:rPr>
        <w:t xml:space="preserve"> </w:t>
      </w:r>
      <w:proofErr w:type="spellStart"/>
      <w:r w:rsidRPr="00B5059F">
        <w:rPr>
          <w:bCs/>
        </w:rPr>
        <w:t>გამოყენებით</w:t>
      </w:r>
      <w:proofErr w:type="spellEnd"/>
      <w:r w:rsidRPr="00B5059F">
        <w:rPr>
          <w:bCs/>
        </w:rPr>
        <w:t xml:space="preserve"> (38 </w:t>
      </w:r>
      <w:proofErr w:type="spellStart"/>
      <w:r w:rsidRPr="00B5059F">
        <w:rPr>
          <w:bCs/>
        </w:rPr>
        <w:t>მონაწილე</w:t>
      </w:r>
      <w:proofErr w:type="spellEnd"/>
      <w:r w:rsidRPr="00B5059F">
        <w:rPr>
          <w:bCs/>
        </w:rPr>
        <w:t xml:space="preserve">); ქ. </w:t>
      </w:r>
      <w:proofErr w:type="spellStart"/>
      <w:r w:rsidRPr="00B5059F">
        <w:rPr>
          <w:bCs/>
        </w:rPr>
        <w:t>რუსთავის</w:t>
      </w:r>
      <w:proofErr w:type="spellEnd"/>
      <w:r w:rsidRPr="00B5059F">
        <w:rPr>
          <w:bCs/>
        </w:rPr>
        <w:t xml:space="preserve"> </w:t>
      </w:r>
      <w:proofErr w:type="spellStart"/>
      <w:r w:rsidRPr="00B5059F">
        <w:rPr>
          <w:bCs/>
        </w:rPr>
        <w:t>ატმოსფერული</w:t>
      </w:r>
      <w:proofErr w:type="spellEnd"/>
      <w:r w:rsidRPr="00B5059F">
        <w:rPr>
          <w:bCs/>
        </w:rPr>
        <w:t xml:space="preserve"> </w:t>
      </w:r>
      <w:proofErr w:type="spellStart"/>
      <w:r w:rsidRPr="00B5059F">
        <w:rPr>
          <w:bCs/>
        </w:rPr>
        <w:t>ჰაერის</w:t>
      </w:r>
      <w:proofErr w:type="spellEnd"/>
      <w:r w:rsidRPr="00B5059F">
        <w:rPr>
          <w:bCs/>
        </w:rPr>
        <w:t xml:space="preserve"> </w:t>
      </w:r>
      <w:proofErr w:type="spellStart"/>
      <w:r w:rsidRPr="00B5059F">
        <w:rPr>
          <w:bCs/>
        </w:rPr>
        <w:t>ხარისხის</w:t>
      </w:r>
      <w:proofErr w:type="spellEnd"/>
      <w:r w:rsidRPr="00B5059F">
        <w:rPr>
          <w:bCs/>
        </w:rPr>
        <w:t xml:space="preserve"> </w:t>
      </w:r>
      <w:proofErr w:type="spellStart"/>
      <w:r w:rsidRPr="00B5059F">
        <w:rPr>
          <w:bCs/>
        </w:rPr>
        <w:t>გაუმჯობესების</w:t>
      </w:r>
      <w:proofErr w:type="spellEnd"/>
      <w:r w:rsidRPr="00B5059F">
        <w:rPr>
          <w:bCs/>
        </w:rPr>
        <w:t xml:space="preserve"> </w:t>
      </w:r>
      <w:proofErr w:type="spellStart"/>
      <w:r w:rsidRPr="00B5059F">
        <w:rPr>
          <w:bCs/>
        </w:rPr>
        <w:t>სამოქმედო</w:t>
      </w:r>
      <w:proofErr w:type="spellEnd"/>
      <w:r w:rsidRPr="00B5059F">
        <w:rPr>
          <w:bCs/>
        </w:rPr>
        <w:t xml:space="preserve"> </w:t>
      </w:r>
      <w:proofErr w:type="spellStart"/>
      <w:r w:rsidRPr="00B5059F">
        <w:rPr>
          <w:bCs/>
        </w:rPr>
        <w:t>გეგმის</w:t>
      </w:r>
      <w:proofErr w:type="spellEnd"/>
      <w:r w:rsidRPr="00B5059F">
        <w:rPr>
          <w:bCs/>
        </w:rPr>
        <w:t xml:space="preserve"> (2020-2022)</w:t>
      </w:r>
      <w:r w:rsidR="00417CD1" w:rsidRPr="00B5059F">
        <w:rPr>
          <w:bCs/>
        </w:rPr>
        <w:t>”</w:t>
      </w:r>
      <w:r w:rsidRPr="00B5059F">
        <w:rPr>
          <w:bCs/>
        </w:rPr>
        <w:t xml:space="preserve"> </w:t>
      </w:r>
      <w:proofErr w:type="spellStart"/>
      <w:r w:rsidRPr="00B5059F">
        <w:rPr>
          <w:bCs/>
        </w:rPr>
        <w:t>ფარგლებში</w:t>
      </w:r>
      <w:proofErr w:type="spellEnd"/>
      <w:r w:rsidRPr="00B5059F">
        <w:rPr>
          <w:bCs/>
        </w:rPr>
        <w:t xml:space="preserve"> </w:t>
      </w:r>
      <w:proofErr w:type="spellStart"/>
      <w:r w:rsidRPr="00B5059F">
        <w:rPr>
          <w:bCs/>
        </w:rPr>
        <w:t>ქვემო</w:t>
      </w:r>
      <w:proofErr w:type="spellEnd"/>
      <w:r w:rsidRPr="00B5059F">
        <w:rPr>
          <w:bCs/>
        </w:rPr>
        <w:t xml:space="preserve"> </w:t>
      </w:r>
      <w:proofErr w:type="spellStart"/>
      <w:r w:rsidRPr="00B5059F">
        <w:rPr>
          <w:bCs/>
        </w:rPr>
        <w:t>ქართლის</w:t>
      </w:r>
      <w:proofErr w:type="spellEnd"/>
      <w:r w:rsidRPr="00B5059F">
        <w:rPr>
          <w:bCs/>
        </w:rPr>
        <w:t xml:space="preserve"> </w:t>
      </w:r>
      <w:proofErr w:type="spellStart"/>
      <w:r w:rsidRPr="00B5059F">
        <w:rPr>
          <w:bCs/>
        </w:rPr>
        <w:t>მხარის</w:t>
      </w:r>
      <w:proofErr w:type="spellEnd"/>
      <w:r w:rsidRPr="00B5059F">
        <w:rPr>
          <w:bCs/>
        </w:rPr>
        <w:t xml:space="preserve"> </w:t>
      </w:r>
      <w:proofErr w:type="spellStart"/>
      <w:r w:rsidRPr="00B5059F">
        <w:rPr>
          <w:bCs/>
        </w:rPr>
        <w:t>სსდ</w:t>
      </w:r>
      <w:proofErr w:type="spellEnd"/>
      <w:r w:rsidRPr="00B5059F">
        <w:rPr>
          <w:bCs/>
        </w:rPr>
        <w:t xml:space="preserve"> </w:t>
      </w:r>
      <w:proofErr w:type="spellStart"/>
      <w:r w:rsidRPr="00B5059F">
        <w:rPr>
          <w:bCs/>
        </w:rPr>
        <w:t>გარემოსდაცვითი</w:t>
      </w:r>
      <w:proofErr w:type="spellEnd"/>
      <w:r w:rsidRPr="00B5059F">
        <w:rPr>
          <w:bCs/>
        </w:rPr>
        <w:t xml:space="preserve"> </w:t>
      </w:r>
      <w:proofErr w:type="spellStart"/>
      <w:r w:rsidRPr="00B5059F">
        <w:rPr>
          <w:bCs/>
        </w:rPr>
        <w:t>ზედამხედველობის</w:t>
      </w:r>
      <w:proofErr w:type="spellEnd"/>
      <w:r w:rsidRPr="00B5059F">
        <w:rPr>
          <w:bCs/>
        </w:rPr>
        <w:t xml:space="preserve"> </w:t>
      </w:r>
      <w:proofErr w:type="spellStart"/>
      <w:r w:rsidRPr="00B5059F">
        <w:rPr>
          <w:bCs/>
        </w:rPr>
        <w:t>დეპარტამენტის</w:t>
      </w:r>
      <w:proofErr w:type="spellEnd"/>
      <w:r w:rsidRPr="00B5059F">
        <w:rPr>
          <w:bCs/>
        </w:rPr>
        <w:t xml:space="preserve"> </w:t>
      </w:r>
      <w:proofErr w:type="spellStart"/>
      <w:r w:rsidRPr="00B5059F">
        <w:rPr>
          <w:bCs/>
        </w:rPr>
        <w:t>ინსპექტორებისთვის</w:t>
      </w:r>
      <w:proofErr w:type="spellEnd"/>
      <w:r w:rsidRPr="00B5059F">
        <w:rPr>
          <w:bCs/>
        </w:rPr>
        <w:t xml:space="preserve"> </w:t>
      </w:r>
      <w:proofErr w:type="spellStart"/>
      <w:r w:rsidRPr="00B5059F">
        <w:rPr>
          <w:bCs/>
        </w:rPr>
        <w:t>ჩატარდა</w:t>
      </w:r>
      <w:proofErr w:type="spellEnd"/>
      <w:r w:rsidRPr="00B5059F">
        <w:rPr>
          <w:bCs/>
        </w:rPr>
        <w:t xml:space="preserve"> </w:t>
      </w:r>
      <w:proofErr w:type="spellStart"/>
      <w:r w:rsidRPr="00B5059F">
        <w:rPr>
          <w:bCs/>
        </w:rPr>
        <w:t>ტრენინგი</w:t>
      </w:r>
      <w:proofErr w:type="spellEnd"/>
      <w:r w:rsidRPr="00B5059F">
        <w:rPr>
          <w:bCs/>
        </w:rPr>
        <w:t xml:space="preserve"> „</w:t>
      </w:r>
      <w:proofErr w:type="spellStart"/>
      <w:r w:rsidRPr="00B5059F">
        <w:rPr>
          <w:bCs/>
        </w:rPr>
        <w:t>ატმოსფერული</w:t>
      </w:r>
      <w:proofErr w:type="spellEnd"/>
      <w:r w:rsidRPr="00B5059F">
        <w:rPr>
          <w:bCs/>
        </w:rPr>
        <w:t xml:space="preserve"> </w:t>
      </w:r>
      <w:proofErr w:type="spellStart"/>
      <w:r w:rsidRPr="00B5059F">
        <w:rPr>
          <w:bCs/>
        </w:rPr>
        <w:t>ჰაერის</w:t>
      </w:r>
      <w:proofErr w:type="spellEnd"/>
      <w:r w:rsidRPr="00B5059F">
        <w:rPr>
          <w:bCs/>
        </w:rPr>
        <w:t xml:space="preserve"> </w:t>
      </w:r>
      <w:proofErr w:type="spellStart"/>
      <w:r w:rsidRPr="00B5059F">
        <w:rPr>
          <w:bCs/>
        </w:rPr>
        <w:t>დაცვის</w:t>
      </w:r>
      <w:proofErr w:type="spellEnd"/>
      <w:r w:rsidRPr="00B5059F">
        <w:rPr>
          <w:bCs/>
        </w:rPr>
        <w:t xml:space="preserve"> </w:t>
      </w:r>
      <w:proofErr w:type="spellStart"/>
      <w:r w:rsidRPr="00B5059F">
        <w:rPr>
          <w:bCs/>
        </w:rPr>
        <w:t>ახალი</w:t>
      </w:r>
      <w:proofErr w:type="spellEnd"/>
      <w:r w:rsidRPr="00B5059F">
        <w:rPr>
          <w:bCs/>
        </w:rPr>
        <w:t xml:space="preserve"> </w:t>
      </w:r>
      <w:proofErr w:type="spellStart"/>
      <w:r w:rsidRPr="00B5059F">
        <w:rPr>
          <w:bCs/>
        </w:rPr>
        <w:t>რეგულაციები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ნარჩენების</w:t>
      </w:r>
      <w:proofErr w:type="spellEnd"/>
      <w:r w:rsidRPr="00B5059F">
        <w:rPr>
          <w:bCs/>
        </w:rPr>
        <w:t xml:space="preserve"> </w:t>
      </w:r>
      <w:proofErr w:type="spellStart"/>
      <w:r w:rsidRPr="00B5059F">
        <w:rPr>
          <w:bCs/>
        </w:rPr>
        <w:t>მართვა</w:t>
      </w:r>
      <w:proofErr w:type="spellEnd"/>
      <w:r w:rsidR="00417CD1" w:rsidRPr="00B5059F">
        <w:rPr>
          <w:bCs/>
        </w:rPr>
        <w:t>”</w:t>
      </w:r>
      <w:r w:rsidRPr="00B5059F">
        <w:rPr>
          <w:bCs/>
        </w:rPr>
        <w:t xml:space="preserve"> (25 </w:t>
      </w:r>
      <w:proofErr w:type="spellStart"/>
      <w:r w:rsidRPr="00B5059F">
        <w:rPr>
          <w:bCs/>
        </w:rPr>
        <w:t>მონაწილე</w:t>
      </w:r>
      <w:proofErr w:type="spellEnd"/>
      <w:r w:rsidRPr="00B5059F">
        <w:rPr>
          <w:bCs/>
        </w:rPr>
        <w:t xml:space="preserve">). </w:t>
      </w:r>
      <w:proofErr w:type="spellStart"/>
      <w:r w:rsidRPr="00B5059F">
        <w:rPr>
          <w:bCs/>
        </w:rPr>
        <w:t>გაიმართა</w:t>
      </w:r>
      <w:proofErr w:type="spellEnd"/>
      <w:r w:rsidRPr="00B5059F">
        <w:rPr>
          <w:bCs/>
        </w:rPr>
        <w:t xml:space="preserve"> </w:t>
      </w:r>
      <w:proofErr w:type="spellStart"/>
      <w:r w:rsidRPr="00B5059F">
        <w:rPr>
          <w:bCs/>
        </w:rPr>
        <w:t>ტრენინგი</w:t>
      </w:r>
      <w:proofErr w:type="spellEnd"/>
      <w:r w:rsidRPr="00B5059F">
        <w:rPr>
          <w:bCs/>
        </w:rPr>
        <w:t xml:space="preserve"> „</w:t>
      </w:r>
      <w:proofErr w:type="spellStart"/>
      <w:r w:rsidRPr="00B5059F">
        <w:rPr>
          <w:bCs/>
        </w:rPr>
        <w:t>საჯარო</w:t>
      </w:r>
      <w:proofErr w:type="spellEnd"/>
      <w:r w:rsidRPr="00B5059F">
        <w:rPr>
          <w:bCs/>
        </w:rPr>
        <w:t xml:space="preserve"> </w:t>
      </w:r>
      <w:proofErr w:type="spellStart"/>
      <w:r w:rsidRPr="00B5059F">
        <w:rPr>
          <w:bCs/>
        </w:rPr>
        <w:t>ინფორმაციის</w:t>
      </w:r>
      <w:proofErr w:type="spellEnd"/>
      <w:r w:rsidRPr="00B5059F">
        <w:rPr>
          <w:bCs/>
        </w:rPr>
        <w:t xml:space="preserve"> </w:t>
      </w:r>
      <w:proofErr w:type="spellStart"/>
      <w:r w:rsidRPr="00B5059F">
        <w:rPr>
          <w:bCs/>
        </w:rPr>
        <w:t>გაცემის</w:t>
      </w:r>
      <w:proofErr w:type="spellEnd"/>
      <w:r w:rsidRPr="00B5059F">
        <w:rPr>
          <w:bCs/>
        </w:rPr>
        <w:t xml:space="preserve"> </w:t>
      </w:r>
      <w:proofErr w:type="spellStart"/>
      <w:r w:rsidRPr="00B5059F">
        <w:rPr>
          <w:bCs/>
        </w:rPr>
        <w:t>წესი</w:t>
      </w:r>
      <w:proofErr w:type="spellEnd"/>
      <w:r w:rsidR="00417CD1" w:rsidRPr="00B5059F">
        <w:rPr>
          <w:bCs/>
        </w:rPr>
        <w:t>”</w:t>
      </w:r>
      <w:r w:rsidRPr="00B5059F">
        <w:rPr>
          <w:bCs/>
        </w:rPr>
        <w:t xml:space="preserve"> (56 </w:t>
      </w:r>
      <w:proofErr w:type="spellStart"/>
      <w:r w:rsidRPr="00B5059F">
        <w:rPr>
          <w:bCs/>
        </w:rPr>
        <w:t>მონაწილე</w:t>
      </w:r>
      <w:proofErr w:type="spellEnd"/>
      <w:r w:rsidRPr="00B5059F">
        <w:rPr>
          <w:bCs/>
        </w:rPr>
        <w:t xml:space="preserve">), </w:t>
      </w:r>
      <w:proofErr w:type="spellStart"/>
      <w:r w:rsidRPr="00B5059F">
        <w:rPr>
          <w:bCs/>
        </w:rPr>
        <w:t>გაიმართა</w:t>
      </w:r>
      <w:proofErr w:type="spellEnd"/>
      <w:r w:rsidRPr="00B5059F">
        <w:rPr>
          <w:bCs/>
        </w:rPr>
        <w:t xml:space="preserve"> </w:t>
      </w:r>
      <w:proofErr w:type="spellStart"/>
      <w:r w:rsidRPr="00B5059F">
        <w:rPr>
          <w:bCs/>
        </w:rPr>
        <w:t>ტრენინგი</w:t>
      </w:r>
      <w:proofErr w:type="spellEnd"/>
      <w:r w:rsidRPr="00B5059F">
        <w:rPr>
          <w:bCs/>
        </w:rPr>
        <w:t xml:space="preserve"> „</w:t>
      </w:r>
      <w:proofErr w:type="spellStart"/>
      <w:r w:rsidRPr="00B5059F">
        <w:rPr>
          <w:bCs/>
        </w:rPr>
        <w:t>პროექტების</w:t>
      </w:r>
      <w:proofErr w:type="spellEnd"/>
      <w:r w:rsidRPr="00B5059F">
        <w:rPr>
          <w:bCs/>
        </w:rPr>
        <w:t xml:space="preserve"> </w:t>
      </w:r>
      <w:proofErr w:type="spellStart"/>
      <w:r w:rsidRPr="00B5059F">
        <w:rPr>
          <w:bCs/>
        </w:rPr>
        <w:t>მართვა</w:t>
      </w:r>
      <w:proofErr w:type="spellEnd"/>
      <w:r w:rsidR="00417CD1" w:rsidRPr="00B5059F">
        <w:rPr>
          <w:bCs/>
        </w:rPr>
        <w:t>”</w:t>
      </w:r>
      <w:r w:rsidRPr="00B5059F">
        <w:rPr>
          <w:bCs/>
        </w:rPr>
        <w:t xml:space="preserve"> (15 </w:t>
      </w:r>
      <w:proofErr w:type="spellStart"/>
      <w:r w:rsidRPr="00B5059F">
        <w:rPr>
          <w:bCs/>
        </w:rPr>
        <w:t>მონაწილე</w:t>
      </w:r>
      <w:proofErr w:type="spellEnd"/>
      <w:proofErr w:type="gramStart"/>
      <w:r w:rsidRPr="00B5059F">
        <w:rPr>
          <w:bCs/>
        </w:rPr>
        <w:t>);</w:t>
      </w:r>
      <w:proofErr w:type="gramEnd"/>
    </w:p>
    <w:p w14:paraId="33ABD14A"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ტრენინგები</w:t>
      </w:r>
      <w:proofErr w:type="spellEnd"/>
      <w:r w:rsidRPr="00B5059F">
        <w:rPr>
          <w:bCs/>
        </w:rPr>
        <w:t xml:space="preserve"> </w:t>
      </w:r>
      <w:proofErr w:type="spellStart"/>
      <w:r w:rsidRPr="00B5059F">
        <w:rPr>
          <w:bCs/>
        </w:rPr>
        <w:t>სხვა</w:t>
      </w:r>
      <w:proofErr w:type="spellEnd"/>
      <w:r w:rsidRPr="00B5059F">
        <w:rPr>
          <w:bCs/>
        </w:rPr>
        <w:t xml:space="preserve"> </w:t>
      </w:r>
      <w:proofErr w:type="spellStart"/>
      <w:r w:rsidRPr="00B5059F">
        <w:rPr>
          <w:bCs/>
        </w:rPr>
        <w:t>დაინტერესებული</w:t>
      </w:r>
      <w:proofErr w:type="spellEnd"/>
      <w:r w:rsidRPr="00B5059F">
        <w:rPr>
          <w:bCs/>
        </w:rPr>
        <w:t xml:space="preserve"> </w:t>
      </w:r>
      <w:proofErr w:type="spellStart"/>
      <w:r w:rsidRPr="00B5059F">
        <w:rPr>
          <w:bCs/>
        </w:rPr>
        <w:t>საზოგადოებისთვის</w:t>
      </w:r>
      <w:proofErr w:type="spellEnd"/>
      <w:r w:rsidRPr="00B5059F">
        <w:rPr>
          <w:bCs/>
        </w:rPr>
        <w:t xml:space="preserve"> (</w:t>
      </w:r>
      <w:proofErr w:type="spellStart"/>
      <w:r w:rsidRPr="00B5059F">
        <w:rPr>
          <w:bCs/>
        </w:rPr>
        <w:t>სულ</w:t>
      </w:r>
      <w:proofErr w:type="spellEnd"/>
      <w:r w:rsidRPr="00B5059F">
        <w:rPr>
          <w:bCs/>
        </w:rPr>
        <w:t xml:space="preserve"> 323 </w:t>
      </w:r>
      <w:proofErr w:type="spellStart"/>
      <w:r w:rsidRPr="00B5059F">
        <w:rPr>
          <w:bCs/>
        </w:rPr>
        <w:t>მონაწილე</w:t>
      </w:r>
      <w:proofErr w:type="spellEnd"/>
      <w:r w:rsidRPr="00B5059F">
        <w:rPr>
          <w:bCs/>
        </w:rPr>
        <w:t xml:space="preserve">, </w:t>
      </w:r>
      <w:proofErr w:type="spellStart"/>
      <w:r w:rsidRPr="00B5059F">
        <w:rPr>
          <w:bCs/>
        </w:rPr>
        <w:t>მათ</w:t>
      </w:r>
      <w:proofErr w:type="spellEnd"/>
      <w:r w:rsidRPr="00B5059F">
        <w:rPr>
          <w:bCs/>
        </w:rPr>
        <w:t xml:space="preserve"> </w:t>
      </w:r>
      <w:proofErr w:type="spellStart"/>
      <w:r w:rsidRPr="00B5059F">
        <w:rPr>
          <w:bCs/>
        </w:rPr>
        <w:t>შორის</w:t>
      </w:r>
      <w:proofErr w:type="spellEnd"/>
      <w:r w:rsidRPr="00B5059F">
        <w:rPr>
          <w:bCs/>
        </w:rPr>
        <w:t xml:space="preserve"> 63 </w:t>
      </w:r>
      <w:proofErr w:type="spellStart"/>
      <w:r w:rsidRPr="00B5059F">
        <w:rPr>
          <w:bCs/>
        </w:rPr>
        <w:t>ფერმერი</w:t>
      </w:r>
      <w:proofErr w:type="spellEnd"/>
      <w:proofErr w:type="gramStart"/>
      <w:r w:rsidRPr="00B5059F">
        <w:rPr>
          <w:bCs/>
        </w:rPr>
        <w:t>);</w:t>
      </w:r>
      <w:proofErr w:type="gramEnd"/>
    </w:p>
    <w:p w14:paraId="6188C66B" w14:textId="00BAD5E6"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ჩატარდა</w:t>
      </w:r>
      <w:proofErr w:type="spellEnd"/>
      <w:r w:rsidRPr="00B5059F">
        <w:rPr>
          <w:bCs/>
        </w:rPr>
        <w:t xml:space="preserve"> </w:t>
      </w:r>
      <w:proofErr w:type="spellStart"/>
      <w:r w:rsidRPr="00B5059F">
        <w:rPr>
          <w:bCs/>
        </w:rPr>
        <w:t>ტრენერთა</w:t>
      </w:r>
      <w:proofErr w:type="spellEnd"/>
      <w:r w:rsidRPr="00B5059F">
        <w:rPr>
          <w:bCs/>
        </w:rPr>
        <w:t xml:space="preserve"> </w:t>
      </w:r>
      <w:proofErr w:type="spellStart"/>
      <w:r w:rsidRPr="00B5059F">
        <w:rPr>
          <w:bCs/>
        </w:rPr>
        <w:t>ტრენინგი</w:t>
      </w:r>
      <w:proofErr w:type="spellEnd"/>
      <w:r w:rsidRPr="00B5059F">
        <w:rPr>
          <w:bCs/>
        </w:rPr>
        <w:t xml:space="preserve"> - „</w:t>
      </w:r>
      <w:proofErr w:type="spellStart"/>
      <w:r w:rsidRPr="00B5059F">
        <w:rPr>
          <w:bCs/>
        </w:rPr>
        <w:t>გარემოსდაცვითი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აგრარული</w:t>
      </w:r>
      <w:proofErr w:type="spellEnd"/>
      <w:r w:rsidRPr="00B5059F">
        <w:rPr>
          <w:bCs/>
        </w:rPr>
        <w:t xml:space="preserve"> </w:t>
      </w:r>
      <w:proofErr w:type="spellStart"/>
      <w:r w:rsidRPr="00B5059F">
        <w:rPr>
          <w:bCs/>
        </w:rPr>
        <w:t>განათლება</w:t>
      </w:r>
      <w:proofErr w:type="spellEnd"/>
      <w:r w:rsidRPr="00B5059F">
        <w:rPr>
          <w:bCs/>
        </w:rPr>
        <w:t xml:space="preserve"> </w:t>
      </w:r>
      <w:proofErr w:type="spellStart"/>
      <w:r w:rsidRPr="00B5059F">
        <w:rPr>
          <w:bCs/>
        </w:rPr>
        <w:t>სკოლაში</w:t>
      </w:r>
      <w:proofErr w:type="spellEnd"/>
      <w:r w:rsidR="00417CD1" w:rsidRPr="00B5059F">
        <w:rPr>
          <w:bCs/>
        </w:rPr>
        <w:t>”</w:t>
      </w:r>
      <w:r w:rsidRPr="00B5059F">
        <w:rPr>
          <w:bCs/>
        </w:rPr>
        <w:t xml:space="preserve"> (12 </w:t>
      </w:r>
      <w:proofErr w:type="spellStart"/>
      <w:r w:rsidRPr="00B5059F">
        <w:rPr>
          <w:bCs/>
        </w:rPr>
        <w:t>მონაწილე</w:t>
      </w:r>
      <w:proofErr w:type="spellEnd"/>
      <w:r w:rsidRPr="00B5059F">
        <w:rPr>
          <w:bCs/>
        </w:rPr>
        <w:t xml:space="preserve">); </w:t>
      </w:r>
      <w:proofErr w:type="spellStart"/>
      <w:r w:rsidRPr="00B5059F">
        <w:rPr>
          <w:bCs/>
        </w:rPr>
        <w:t>მიმდინარეობდა</w:t>
      </w:r>
      <w:proofErr w:type="spellEnd"/>
      <w:r w:rsidRPr="00B5059F">
        <w:rPr>
          <w:bCs/>
        </w:rPr>
        <w:t xml:space="preserve"> </w:t>
      </w:r>
      <w:proofErr w:type="spellStart"/>
      <w:r w:rsidRPr="00B5059F">
        <w:rPr>
          <w:bCs/>
        </w:rPr>
        <w:t>ტრენინგები</w:t>
      </w:r>
      <w:proofErr w:type="spellEnd"/>
      <w:r w:rsidRPr="00B5059F">
        <w:rPr>
          <w:bCs/>
        </w:rPr>
        <w:t xml:space="preserve"> - „</w:t>
      </w:r>
      <w:proofErr w:type="spellStart"/>
      <w:r w:rsidRPr="00B5059F">
        <w:rPr>
          <w:bCs/>
        </w:rPr>
        <w:t>გარემოსდაცვითი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აგრარული</w:t>
      </w:r>
      <w:proofErr w:type="spellEnd"/>
      <w:r w:rsidRPr="00B5059F">
        <w:rPr>
          <w:bCs/>
        </w:rPr>
        <w:t xml:space="preserve"> </w:t>
      </w:r>
      <w:proofErr w:type="spellStart"/>
      <w:r w:rsidRPr="00B5059F">
        <w:rPr>
          <w:bCs/>
        </w:rPr>
        <w:t>განათლება</w:t>
      </w:r>
      <w:proofErr w:type="spellEnd"/>
      <w:r w:rsidRPr="00B5059F">
        <w:rPr>
          <w:bCs/>
        </w:rPr>
        <w:t xml:space="preserve"> </w:t>
      </w:r>
      <w:proofErr w:type="spellStart"/>
      <w:r w:rsidRPr="00B5059F">
        <w:rPr>
          <w:bCs/>
        </w:rPr>
        <w:t>სკოლაში</w:t>
      </w:r>
      <w:proofErr w:type="spellEnd"/>
      <w:r w:rsidR="00417CD1" w:rsidRPr="00B5059F">
        <w:rPr>
          <w:bCs/>
        </w:rPr>
        <w:t>”</w:t>
      </w:r>
      <w:r w:rsidRPr="00B5059F">
        <w:rPr>
          <w:bCs/>
        </w:rPr>
        <w:t xml:space="preserve"> (110 </w:t>
      </w:r>
      <w:proofErr w:type="spellStart"/>
      <w:r w:rsidRPr="00B5059F">
        <w:rPr>
          <w:bCs/>
        </w:rPr>
        <w:t>მონაწილე</w:t>
      </w:r>
      <w:proofErr w:type="spellEnd"/>
      <w:r w:rsidRPr="00B5059F">
        <w:rPr>
          <w:bCs/>
        </w:rPr>
        <w:t xml:space="preserve">); </w:t>
      </w:r>
      <w:proofErr w:type="spellStart"/>
      <w:r w:rsidRPr="00B5059F">
        <w:rPr>
          <w:bCs/>
        </w:rPr>
        <w:t>ტრენინგი</w:t>
      </w:r>
      <w:proofErr w:type="spellEnd"/>
      <w:r w:rsidRPr="00B5059F">
        <w:rPr>
          <w:bCs/>
        </w:rPr>
        <w:t xml:space="preserve"> - </w:t>
      </w:r>
      <w:proofErr w:type="spellStart"/>
      <w:r w:rsidRPr="00B5059F">
        <w:rPr>
          <w:bCs/>
        </w:rPr>
        <w:t>კლიმატის</w:t>
      </w:r>
      <w:proofErr w:type="spellEnd"/>
      <w:r w:rsidRPr="00B5059F">
        <w:rPr>
          <w:bCs/>
        </w:rPr>
        <w:t xml:space="preserve"> </w:t>
      </w:r>
      <w:proofErr w:type="spellStart"/>
      <w:r w:rsidRPr="00B5059F">
        <w:rPr>
          <w:bCs/>
        </w:rPr>
        <w:t>ცვლილებით</w:t>
      </w:r>
      <w:proofErr w:type="spellEnd"/>
      <w:r w:rsidRPr="00B5059F">
        <w:rPr>
          <w:bCs/>
        </w:rPr>
        <w:t xml:space="preserve"> </w:t>
      </w:r>
      <w:proofErr w:type="spellStart"/>
      <w:r w:rsidRPr="00B5059F">
        <w:rPr>
          <w:bCs/>
        </w:rPr>
        <w:t>გამოწვეული</w:t>
      </w:r>
      <w:proofErr w:type="spellEnd"/>
      <w:r w:rsidRPr="00B5059F">
        <w:rPr>
          <w:bCs/>
        </w:rPr>
        <w:t xml:space="preserve"> </w:t>
      </w:r>
      <w:proofErr w:type="spellStart"/>
      <w:r w:rsidRPr="00B5059F">
        <w:rPr>
          <w:bCs/>
        </w:rPr>
        <w:t>კატასტროფების</w:t>
      </w:r>
      <w:proofErr w:type="spellEnd"/>
      <w:r w:rsidRPr="00B5059F">
        <w:rPr>
          <w:bCs/>
        </w:rPr>
        <w:t xml:space="preserve"> </w:t>
      </w:r>
      <w:proofErr w:type="spellStart"/>
      <w:r w:rsidRPr="00B5059F">
        <w:rPr>
          <w:bCs/>
        </w:rPr>
        <w:t>რისკების</w:t>
      </w:r>
      <w:proofErr w:type="spellEnd"/>
      <w:r w:rsidRPr="00B5059F">
        <w:rPr>
          <w:bCs/>
        </w:rPr>
        <w:t xml:space="preserve"> </w:t>
      </w:r>
      <w:proofErr w:type="spellStart"/>
      <w:r w:rsidRPr="00B5059F">
        <w:rPr>
          <w:bCs/>
        </w:rPr>
        <w:t>შემცირების</w:t>
      </w:r>
      <w:proofErr w:type="spellEnd"/>
      <w:r w:rsidRPr="00B5059F">
        <w:rPr>
          <w:bCs/>
        </w:rPr>
        <w:t xml:space="preserve"> </w:t>
      </w:r>
      <w:proofErr w:type="spellStart"/>
      <w:r w:rsidRPr="00B5059F">
        <w:rPr>
          <w:bCs/>
        </w:rPr>
        <w:t>შესახებ</w:t>
      </w:r>
      <w:proofErr w:type="spellEnd"/>
      <w:r w:rsidRPr="00B5059F">
        <w:rPr>
          <w:bCs/>
        </w:rPr>
        <w:t xml:space="preserve"> </w:t>
      </w:r>
      <w:proofErr w:type="spellStart"/>
      <w:r w:rsidRPr="00B5059F">
        <w:rPr>
          <w:bCs/>
        </w:rPr>
        <w:t>საკითხების</w:t>
      </w:r>
      <w:proofErr w:type="spellEnd"/>
      <w:r w:rsidRPr="00B5059F">
        <w:rPr>
          <w:bCs/>
        </w:rPr>
        <w:t xml:space="preserve"> </w:t>
      </w:r>
      <w:proofErr w:type="spellStart"/>
      <w:r w:rsidRPr="00B5059F">
        <w:rPr>
          <w:bCs/>
        </w:rPr>
        <w:t>სასკოლო</w:t>
      </w:r>
      <w:proofErr w:type="spellEnd"/>
      <w:r w:rsidRPr="00B5059F">
        <w:rPr>
          <w:bCs/>
        </w:rPr>
        <w:t xml:space="preserve"> </w:t>
      </w:r>
      <w:proofErr w:type="spellStart"/>
      <w:r w:rsidRPr="00B5059F">
        <w:rPr>
          <w:bCs/>
        </w:rPr>
        <w:t>განათლებაში</w:t>
      </w:r>
      <w:proofErr w:type="spellEnd"/>
      <w:r w:rsidRPr="00B5059F">
        <w:rPr>
          <w:bCs/>
        </w:rPr>
        <w:t xml:space="preserve"> </w:t>
      </w:r>
      <w:proofErr w:type="spellStart"/>
      <w:r w:rsidRPr="00B5059F">
        <w:rPr>
          <w:bCs/>
        </w:rPr>
        <w:t>ინტეგრირება</w:t>
      </w:r>
      <w:proofErr w:type="spellEnd"/>
      <w:r w:rsidRPr="00B5059F">
        <w:rPr>
          <w:bCs/>
        </w:rPr>
        <w:t xml:space="preserve"> - </w:t>
      </w:r>
      <w:proofErr w:type="spellStart"/>
      <w:r w:rsidRPr="00B5059F">
        <w:rPr>
          <w:bCs/>
        </w:rPr>
        <w:t>კურიკულუმის</w:t>
      </w:r>
      <w:proofErr w:type="spellEnd"/>
      <w:r w:rsidRPr="00B5059F">
        <w:rPr>
          <w:bCs/>
        </w:rPr>
        <w:t xml:space="preserve"> 18 </w:t>
      </w:r>
      <w:proofErr w:type="spellStart"/>
      <w:r w:rsidRPr="00B5059F">
        <w:rPr>
          <w:bCs/>
        </w:rPr>
        <w:t>ექსპერტი</w:t>
      </w:r>
      <w:proofErr w:type="spellEnd"/>
      <w:r w:rsidRPr="00B5059F">
        <w:rPr>
          <w:bCs/>
        </w:rPr>
        <w:t xml:space="preserve"> (</w:t>
      </w:r>
      <w:proofErr w:type="spellStart"/>
      <w:r w:rsidRPr="00B5059F">
        <w:rPr>
          <w:bCs/>
        </w:rPr>
        <w:t>ქოუჩი</w:t>
      </w:r>
      <w:proofErr w:type="spellEnd"/>
      <w:r w:rsidRPr="00B5059F">
        <w:rPr>
          <w:bCs/>
        </w:rPr>
        <w:t xml:space="preserve">), </w:t>
      </w:r>
      <w:proofErr w:type="spellStart"/>
      <w:r w:rsidRPr="00B5059F">
        <w:rPr>
          <w:bCs/>
        </w:rPr>
        <w:t>სასწავლო</w:t>
      </w:r>
      <w:proofErr w:type="spellEnd"/>
      <w:r w:rsidRPr="00B5059F">
        <w:rPr>
          <w:bCs/>
        </w:rPr>
        <w:t xml:space="preserve"> </w:t>
      </w:r>
      <w:proofErr w:type="spellStart"/>
      <w:r w:rsidRPr="00B5059F">
        <w:rPr>
          <w:bCs/>
        </w:rPr>
        <w:t>კური</w:t>
      </w:r>
      <w:proofErr w:type="spellEnd"/>
      <w:r w:rsidRPr="00B5059F">
        <w:rPr>
          <w:bCs/>
        </w:rPr>
        <w:t xml:space="preserve"> „</w:t>
      </w:r>
      <w:proofErr w:type="spellStart"/>
      <w:r w:rsidRPr="00B5059F">
        <w:rPr>
          <w:bCs/>
        </w:rPr>
        <w:t>გარემოსდაცვითი</w:t>
      </w:r>
      <w:proofErr w:type="spellEnd"/>
      <w:r w:rsidRPr="00B5059F">
        <w:rPr>
          <w:bCs/>
        </w:rPr>
        <w:t xml:space="preserve"> </w:t>
      </w:r>
      <w:proofErr w:type="spellStart"/>
      <w:r w:rsidRPr="00B5059F">
        <w:rPr>
          <w:bCs/>
        </w:rPr>
        <w:t>მმართველი</w:t>
      </w:r>
      <w:proofErr w:type="spellEnd"/>
      <w:r w:rsidR="00417CD1" w:rsidRPr="00B5059F">
        <w:rPr>
          <w:bCs/>
        </w:rPr>
        <w:t>”</w:t>
      </w:r>
      <w:r w:rsidRPr="00B5059F">
        <w:rPr>
          <w:bCs/>
        </w:rPr>
        <w:t xml:space="preserve"> </w:t>
      </w:r>
      <w:proofErr w:type="spellStart"/>
      <w:r w:rsidRPr="00B5059F">
        <w:rPr>
          <w:bCs/>
        </w:rPr>
        <w:t>წარმატებით</w:t>
      </w:r>
      <w:proofErr w:type="spellEnd"/>
      <w:r w:rsidRPr="00B5059F">
        <w:rPr>
          <w:bCs/>
        </w:rPr>
        <w:t xml:space="preserve"> </w:t>
      </w:r>
      <w:proofErr w:type="spellStart"/>
      <w:r w:rsidRPr="00B5059F">
        <w:rPr>
          <w:bCs/>
        </w:rPr>
        <w:t>დაასრულა</w:t>
      </w:r>
      <w:proofErr w:type="spellEnd"/>
      <w:r w:rsidRPr="00B5059F">
        <w:rPr>
          <w:bCs/>
        </w:rPr>
        <w:t xml:space="preserve"> 27-მა </w:t>
      </w:r>
      <w:proofErr w:type="spellStart"/>
      <w:r w:rsidRPr="00B5059F">
        <w:rPr>
          <w:bCs/>
        </w:rPr>
        <w:t>მონაწილემ</w:t>
      </w:r>
      <w:proofErr w:type="spellEnd"/>
      <w:r w:rsidRPr="00B5059F">
        <w:rPr>
          <w:bCs/>
        </w:rPr>
        <w:t xml:space="preserve">; </w:t>
      </w:r>
      <w:proofErr w:type="spellStart"/>
      <w:r w:rsidRPr="00B5059F">
        <w:rPr>
          <w:bCs/>
        </w:rPr>
        <w:t>გაიმართა</w:t>
      </w:r>
      <w:proofErr w:type="spellEnd"/>
      <w:r w:rsidRPr="00B5059F">
        <w:rPr>
          <w:bCs/>
        </w:rPr>
        <w:t xml:space="preserve"> </w:t>
      </w:r>
      <w:proofErr w:type="spellStart"/>
      <w:r w:rsidRPr="00B5059F">
        <w:rPr>
          <w:bCs/>
        </w:rPr>
        <w:t>ტრენინგი</w:t>
      </w:r>
      <w:proofErr w:type="spellEnd"/>
      <w:r w:rsidRPr="00B5059F">
        <w:rPr>
          <w:bCs/>
        </w:rPr>
        <w:t xml:space="preserve"> </w:t>
      </w:r>
      <w:proofErr w:type="spellStart"/>
      <w:r w:rsidRPr="00B5059F">
        <w:rPr>
          <w:bCs/>
        </w:rPr>
        <w:t>ეკო</w:t>
      </w:r>
      <w:proofErr w:type="spellEnd"/>
      <w:r w:rsidRPr="00B5059F">
        <w:rPr>
          <w:bCs/>
        </w:rPr>
        <w:t>–</w:t>
      </w:r>
      <w:proofErr w:type="spellStart"/>
      <w:r w:rsidRPr="00B5059F">
        <w:rPr>
          <w:bCs/>
        </w:rPr>
        <w:t>მარკირების</w:t>
      </w:r>
      <w:proofErr w:type="spellEnd"/>
      <w:r w:rsidRPr="00B5059F">
        <w:rPr>
          <w:bCs/>
        </w:rPr>
        <w:t xml:space="preserve"> </w:t>
      </w:r>
      <w:proofErr w:type="spellStart"/>
      <w:r w:rsidRPr="00B5059F">
        <w:rPr>
          <w:bCs/>
        </w:rPr>
        <w:t>მექანიზმები</w:t>
      </w:r>
      <w:proofErr w:type="spellEnd"/>
      <w:r w:rsidRPr="00B5059F">
        <w:rPr>
          <w:bCs/>
        </w:rPr>
        <w:t xml:space="preserve"> </w:t>
      </w:r>
      <w:proofErr w:type="spellStart"/>
      <w:r w:rsidRPr="00B5059F">
        <w:rPr>
          <w:bCs/>
        </w:rPr>
        <w:t>საქართველოში</w:t>
      </w:r>
      <w:proofErr w:type="spellEnd"/>
      <w:r w:rsidRPr="00B5059F">
        <w:rPr>
          <w:bCs/>
        </w:rPr>
        <w:t xml:space="preserve"> (53 </w:t>
      </w:r>
      <w:proofErr w:type="spellStart"/>
      <w:r w:rsidRPr="00B5059F">
        <w:rPr>
          <w:bCs/>
        </w:rPr>
        <w:t>მონაწილე</w:t>
      </w:r>
      <w:proofErr w:type="spellEnd"/>
      <w:r w:rsidRPr="00B5059F">
        <w:rPr>
          <w:bCs/>
        </w:rPr>
        <w:t>); „</w:t>
      </w:r>
      <w:proofErr w:type="spellStart"/>
      <w:r w:rsidRPr="00B5059F">
        <w:rPr>
          <w:bCs/>
        </w:rPr>
        <w:t>ეკოლიდერთა</w:t>
      </w:r>
      <w:proofErr w:type="spellEnd"/>
      <w:r w:rsidRPr="00B5059F">
        <w:rPr>
          <w:bCs/>
        </w:rPr>
        <w:t xml:space="preserve"> </w:t>
      </w:r>
      <w:proofErr w:type="spellStart"/>
      <w:r w:rsidRPr="00B5059F">
        <w:rPr>
          <w:bCs/>
        </w:rPr>
        <w:t>სკოლა</w:t>
      </w:r>
      <w:proofErr w:type="spellEnd"/>
      <w:r w:rsidR="00417CD1" w:rsidRPr="00B5059F">
        <w:rPr>
          <w:bCs/>
        </w:rPr>
        <w:t>”</w:t>
      </w:r>
      <w:r w:rsidRPr="00B5059F">
        <w:rPr>
          <w:bCs/>
        </w:rPr>
        <w:t xml:space="preserve"> </w:t>
      </w:r>
      <w:proofErr w:type="spellStart"/>
      <w:r w:rsidRPr="00B5059F">
        <w:rPr>
          <w:bCs/>
        </w:rPr>
        <w:t>წარმატებით</w:t>
      </w:r>
      <w:proofErr w:type="spellEnd"/>
      <w:r w:rsidRPr="00B5059F">
        <w:rPr>
          <w:bCs/>
        </w:rPr>
        <w:t xml:space="preserve"> </w:t>
      </w:r>
      <w:proofErr w:type="spellStart"/>
      <w:r w:rsidRPr="00B5059F">
        <w:rPr>
          <w:bCs/>
        </w:rPr>
        <w:t>დაასრულა</w:t>
      </w:r>
      <w:proofErr w:type="spellEnd"/>
      <w:r w:rsidRPr="00B5059F">
        <w:rPr>
          <w:bCs/>
        </w:rPr>
        <w:t xml:space="preserve"> IX-XII </w:t>
      </w:r>
      <w:proofErr w:type="spellStart"/>
      <w:r w:rsidRPr="00B5059F">
        <w:rPr>
          <w:bCs/>
        </w:rPr>
        <w:t>კლასის</w:t>
      </w:r>
      <w:proofErr w:type="spellEnd"/>
      <w:r w:rsidRPr="00B5059F">
        <w:rPr>
          <w:bCs/>
        </w:rPr>
        <w:t xml:space="preserve"> 40-მა </w:t>
      </w:r>
      <w:proofErr w:type="spellStart"/>
      <w:r w:rsidRPr="00B5059F">
        <w:rPr>
          <w:bCs/>
        </w:rPr>
        <w:t>მოსწავლემ</w:t>
      </w:r>
      <w:proofErr w:type="spellEnd"/>
      <w:r w:rsidRPr="00B5059F">
        <w:rPr>
          <w:bCs/>
        </w:rPr>
        <w:t xml:space="preserve">. </w:t>
      </w:r>
      <w:proofErr w:type="spellStart"/>
      <w:r w:rsidRPr="00B5059F">
        <w:rPr>
          <w:bCs/>
        </w:rPr>
        <w:t>ტრენინგი</w:t>
      </w:r>
      <w:proofErr w:type="spellEnd"/>
      <w:r w:rsidRPr="00B5059F">
        <w:rPr>
          <w:bCs/>
        </w:rPr>
        <w:t xml:space="preserve"> </w:t>
      </w:r>
      <w:proofErr w:type="spellStart"/>
      <w:r w:rsidRPr="00B5059F">
        <w:rPr>
          <w:bCs/>
        </w:rPr>
        <w:t>მეცხოველეობის</w:t>
      </w:r>
      <w:proofErr w:type="spellEnd"/>
      <w:r w:rsidRPr="00B5059F">
        <w:rPr>
          <w:bCs/>
        </w:rPr>
        <w:t xml:space="preserve"> </w:t>
      </w:r>
      <w:proofErr w:type="spellStart"/>
      <w:r w:rsidRPr="00B5059F">
        <w:rPr>
          <w:bCs/>
        </w:rPr>
        <w:t>მიმართულებით</w:t>
      </w:r>
      <w:proofErr w:type="spellEnd"/>
      <w:r w:rsidRPr="00B5059F">
        <w:rPr>
          <w:bCs/>
        </w:rPr>
        <w:t xml:space="preserve"> - (31 </w:t>
      </w:r>
      <w:proofErr w:type="spellStart"/>
      <w:r w:rsidRPr="00B5059F">
        <w:rPr>
          <w:bCs/>
        </w:rPr>
        <w:t>ფერმერი</w:t>
      </w:r>
      <w:proofErr w:type="spellEnd"/>
      <w:r w:rsidRPr="00B5059F">
        <w:rPr>
          <w:bCs/>
        </w:rPr>
        <w:t xml:space="preserve">); </w:t>
      </w:r>
      <w:proofErr w:type="spellStart"/>
      <w:r w:rsidRPr="00B5059F">
        <w:rPr>
          <w:bCs/>
        </w:rPr>
        <w:t>ტრენინგი</w:t>
      </w:r>
      <w:proofErr w:type="spellEnd"/>
      <w:r w:rsidRPr="00B5059F">
        <w:rPr>
          <w:bCs/>
        </w:rPr>
        <w:t xml:space="preserve"> </w:t>
      </w:r>
      <w:proofErr w:type="spellStart"/>
      <w:r w:rsidRPr="00B5059F">
        <w:rPr>
          <w:bCs/>
        </w:rPr>
        <w:t>მეხილეობის</w:t>
      </w:r>
      <w:proofErr w:type="spellEnd"/>
      <w:r w:rsidRPr="00B5059F">
        <w:rPr>
          <w:bCs/>
        </w:rPr>
        <w:t xml:space="preserve"> </w:t>
      </w:r>
      <w:proofErr w:type="spellStart"/>
      <w:r w:rsidRPr="00B5059F">
        <w:rPr>
          <w:bCs/>
        </w:rPr>
        <w:t>მიმართულებით</w:t>
      </w:r>
      <w:proofErr w:type="spellEnd"/>
      <w:r w:rsidRPr="00B5059F">
        <w:rPr>
          <w:bCs/>
        </w:rPr>
        <w:t xml:space="preserve"> (32 </w:t>
      </w:r>
      <w:proofErr w:type="spellStart"/>
      <w:r w:rsidRPr="00B5059F">
        <w:rPr>
          <w:bCs/>
        </w:rPr>
        <w:t>ფერმერი</w:t>
      </w:r>
      <w:proofErr w:type="spellEnd"/>
      <w:proofErr w:type="gramStart"/>
      <w:r w:rsidRPr="00B5059F">
        <w:rPr>
          <w:bCs/>
        </w:rPr>
        <w:t>);</w:t>
      </w:r>
      <w:proofErr w:type="gramEnd"/>
    </w:p>
    <w:p w14:paraId="5730DC19"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საანგარიშო</w:t>
      </w:r>
      <w:proofErr w:type="spellEnd"/>
      <w:r w:rsidRPr="00B5059F">
        <w:rPr>
          <w:bCs/>
        </w:rPr>
        <w:t xml:space="preserve"> </w:t>
      </w:r>
      <w:proofErr w:type="spellStart"/>
      <w:r w:rsidRPr="00B5059F">
        <w:rPr>
          <w:bCs/>
        </w:rPr>
        <w:t>პერიოდში</w:t>
      </w:r>
      <w:proofErr w:type="spellEnd"/>
      <w:r w:rsidRPr="00B5059F">
        <w:rPr>
          <w:bCs/>
        </w:rPr>
        <w:t xml:space="preserve"> </w:t>
      </w:r>
      <w:proofErr w:type="spellStart"/>
      <w:r w:rsidRPr="00B5059F">
        <w:rPr>
          <w:bCs/>
        </w:rPr>
        <w:t>გაიმართა</w:t>
      </w:r>
      <w:proofErr w:type="spellEnd"/>
      <w:r w:rsidRPr="00B5059F">
        <w:rPr>
          <w:bCs/>
        </w:rPr>
        <w:t xml:space="preserve"> </w:t>
      </w:r>
      <w:proofErr w:type="spellStart"/>
      <w:r w:rsidRPr="00B5059F">
        <w:rPr>
          <w:bCs/>
        </w:rPr>
        <w:t>გარემოსდაცვითი</w:t>
      </w:r>
      <w:proofErr w:type="spellEnd"/>
      <w:r w:rsidRPr="00B5059F">
        <w:rPr>
          <w:bCs/>
        </w:rPr>
        <w:t xml:space="preserve"> </w:t>
      </w:r>
      <w:proofErr w:type="spellStart"/>
      <w:r w:rsidRPr="00B5059F">
        <w:rPr>
          <w:bCs/>
        </w:rPr>
        <w:t>თემატიკის</w:t>
      </w:r>
      <w:proofErr w:type="spellEnd"/>
      <w:r w:rsidRPr="00B5059F">
        <w:rPr>
          <w:bCs/>
        </w:rPr>
        <w:t xml:space="preserve"> </w:t>
      </w:r>
      <w:proofErr w:type="spellStart"/>
      <w:r w:rsidRPr="00B5059F">
        <w:rPr>
          <w:bCs/>
        </w:rPr>
        <w:t>ლექცია-სემინარები</w:t>
      </w:r>
      <w:proofErr w:type="spellEnd"/>
      <w:r w:rsidRPr="00B5059F">
        <w:rPr>
          <w:bCs/>
        </w:rPr>
        <w:t xml:space="preserve">, </w:t>
      </w:r>
      <w:proofErr w:type="spellStart"/>
      <w:r w:rsidRPr="00B5059F">
        <w:rPr>
          <w:bCs/>
        </w:rPr>
        <w:t>რომლებიც</w:t>
      </w:r>
      <w:proofErr w:type="spellEnd"/>
      <w:r w:rsidRPr="00B5059F">
        <w:rPr>
          <w:bCs/>
        </w:rPr>
        <w:t xml:space="preserve"> </w:t>
      </w:r>
      <w:proofErr w:type="spellStart"/>
      <w:r w:rsidRPr="00B5059F">
        <w:rPr>
          <w:bCs/>
        </w:rPr>
        <w:t>მოისმინა</w:t>
      </w:r>
      <w:proofErr w:type="spellEnd"/>
      <w:r w:rsidRPr="00B5059F">
        <w:rPr>
          <w:bCs/>
        </w:rPr>
        <w:t xml:space="preserve"> 465-მა </w:t>
      </w:r>
      <w:proofErr w:type="spellStart"/>
      <w:r w:rsidRPr="00B5059F">
        <w:rPr>
          <w:bCs/>
        </w:rPr>
        <w:t>მოსწავლემ</w:t>
      </w:r>
      <w:proofErr w:type="spellEnd"/>
      <w:r w:rsidRPr="00B5059F">
        <w:rPr>
          <w:bCs/>
        </w:rPr>
        <w:t xml:space="preserve"> </w:t>
      </w:r>
      <w:proofErr w:type="spellStart"/>
      <w:r w:rsidRPr="00B5059F">
        <w:rPr>
          <w:bCs/>
        </w:rPr>
        <w:t>და</w:t>
      </w:r>
      <w:proofErr w:type="spellEnd"/>
      <w:r w:rsidRPr="00B5059F">
        <w:rPr>
          <w:bCs/>
        </w:rPr>
        <w:t xml:space="preserve"> </w:t>
      </w:r>
      <w:proofErr w:type="spellStart"/>
      <w:proofErr w:type="gramStart"/>
      <w:r w:rsidRPr="00B5059F">
        <w:rPr>
          <w:bCs/>
        </w:rPr>
        <w:t>სდუდენტმა</w:t>
      </w:r>
      <w:proofErr w:type="spellEnd"/>
      <w:r w:rsidRPr="00B5059F">
        <w:rPr>
          <w:bCs/>
        </w:rPr>
        <w:t>;</w:t>
      </w:r>
      <w:proofErr w:type="gramEnd"/>
    </w:p>
    <w:p w14:paraId="08789423"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სხვადასხვა</w:t>
      </w:r>
      <w:proofErr w:type="spellEnd"/>
      <w:r w:rsidRPr="00B5059F">
        <w:rPr>
          <w:bCs/>
        </w:rPr>
        <w:t xml:space="preserve"> </w:t>
      </w:r>
      <w:proofErr w:type="spellStart"/>
      <w:r w:rsidRPr="00B5059F">
        <w:rPr>
          <w:bCs/>
        </w:rPr>
        <w:t>აქტივობით</w:t>
      </w:r>
      <w:proofErr w:type="spellEnd"/>
      <w:r w:rsidRPr="00B5059F">
        <w:rPr>
          <w:bCs/>
        </w:rPr>
        <w:t xml:space="preserve"> </w:t>
      </w:r>
      <w:proofErr w:type="spellStart"/>
      <w:r w:rsidRPr="00B5059F">
        <w:rPr>
          <w:bCs/>
        </w:rPr>
        <w:t>აღინიშნა</w:t>
      </w:r>
      <w:proofErr w:type="spellEnd"/>
      <w:r w:rsidRPr="00B5059F">
        <w:rPr>
          <w:bCs/>
        </w:rPr>
        <w:t xml:space="preserve"> 15 </w:t>
      </w:r>
      <w:proofErr w:type="spellStart"/>
      <w:r w:rsidRPr="00B5059F">
        <w:rPr>
          <w:bCs/>
        </w:rPr>
        <w:t>გარემოსდაცვითი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აგრარული</w:t>
      </w:r>
      <w:proofErr w:type="spellEnd"/>
      <w:r w:rsidRPr="00B5059F">
        <w:rPr>
          <w:bCs/>
        </w:rPr>
        <w:t xml:space="preserve"> </w:t>
      </w:r>
      <w:proofErr w:type="spellStart"/>
      <w:proofErr w:type="gramStart"/>
      <w:r w:rsidRPr="00B5059F">
        <w:rPr>
          <w:bCs/>
        </w:rPr>
        <w:t>დღე</w:t>
      </w:r>
      <w:proofErr w:type="spellEnd"/>
      <w:r w:rsidRPr="00B5059F">
        <w:rPr>
          <w:bCs/>
        </w:rPr>
        <w:t>;</w:t>
      </w:r>
      <w:proofErr w:type="gramEnd"/>
      <w:r w:rsidRPr="00B5059F">
        <w:rPr>
          <w:bCs/>
        </w:rPr>
        <w:t xml:space="preserve"> </w:t>
      </w:r>
    </w:p>
    <w:p w14:paraId="14D7A928" w14:textId="682BC496"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მიმდინარეობდა</w:t>
      </w:r>
      <w:proofErr w:type="spellEnd"/>
      <w:r w:rsidRPr="00B5059F">
        <w:rPr>
          <w:bCs/>
        </w:rPr>
        <w:t xml:space="preserve"> „</w:t>
      </w:r>
      <w:proofErr w:type="spellStart"/>
      <w:r w:rsidRPr="00B5059F">
        <w:rPr>
          <w:bCs/>
        </w:rPr>
        <w:t>ატმოსფერული</w:t>
      </w:r>
      <w:proofErr w:type="spellEnd"/>
      <w:r w:rsidRPr="00B5059F">
        <w:rPr>
          <w:bCs/>
        </w:rPr>
        <w:t xml:space="preserve"> </w:t>
      </w:r>
      <w:proofErr w:type="spellStart"/>
      <w:r w:rsidRPr="00B5059F">
        <w:rPr>
          <w:bCs/>
        </w:rPr>
        <w:t>ჰაერის</w:t>
      </w:r>
      <w:proofErr w:type="spellEnd"/>
      <w:r w:rsidRPr="00B5059F">
        <w:rPr>
          <w:bCs/>
        </w:rPr>
        <w:t xml:space="preserve"> </w:t>
      </w:r>
      <w:proofErr w:type="spellStart"/>
      <w:r w:rsidRPr="00B5059F">
        <w:rPr>
          <w:bCs/>
        </w:rPr>
        <w:t>ხარისხის</w:t>
      </w:r>
      <w:proofErr w:type="spellEnd"/>
      <w:r w:rsidR="00417CD1" w:rsidRPr="00B5059F">
        <w:rPr>
          <w:bCs/>
        </w:rPr>
        <w:t>”</w:t>
      </w:r>
      <w:r w:rsidRPr="00B5059F">
        <w:rPr>
          <w:bCs/>
        </w:rPr>
        <w:t xml:space="preserve"> </w:t>
      </w:r>
      <w:proofErr w:type="spellStart"/>
      <w:r w:rsidRPr="00B5059F">
        <w:rPr>
          <w:bCs/>
        </w:rPr>
        <w:t>შესახებ</w:t>
      </w:r>
      <w:proofErr w:type="spellEnd"/>
      <w:r w:rsidRPr="00B5059F">
        <w:rPr>
          <w:bCs/>
        </w:rPr>
        <w:t xml:space="preserve"> </w:t>
      </w:r>
      <w:proofErr w:type="spellStart"/>
      <w:r w:rsidRPr="00B5059F">
        <w:rPr>
          <w:bCs/>
        </w:rPr>
        <w:t>სოციალური</w:t>
      </w:r>
      <w:proofErr w:type="spellEnd"/>
      <w:r w:rsidRPr="00B5059F">
        <w:rPr>
          <w:bCs/>
        </w:rPr>
        <w:t xml:space="preserve"> </w:t>
      </w:r>
      <w:proofErr w:type="spellStart"/>
      <w:r w:rsidRPr="00B5059F">
        <w:rPr>
          <w:bCs/>
        </w:rPr>
        <w:t>კამპანია</w:t>
      </w:r>
      <w:proofErr w:type="spellEnd"/>
      <w:r w:rsidRPr="00B5059F">
        <w:rPr>
          <w:bCs/>
        </w:rPr>
        <w:t xml:space="preserve">, </w:t>
      </w:r>
      <w:proofErr w:type="spellStart"/>
      <w:r w:rsidRPr="00B5059F">
        <w:rPr>
          <w:bCs/>
        </w:rPr>
        <w:t>რომლის</w:t>
      </w:r>
      <w:proofErr w:type="spellEnd"/>
      <w:r w:rsidRPr="00B5059F">
        <w:rPr>
          <w:bCs/>
        </w:rPr>
        <w:t xml:space="preserve"> </w:t>
      </w:r>
      <w:proofErr w:type="spellStart"/>
      <w:r w:rsidRPr="00B5059F">
        <w:rPr>
          <w:bCs/>
        </w:rPr>
        <w:t>ფარგლებში</w:t>
      </w:r>
      <w:proofErr w:type="spellEnd"/>
      <w:r w:rsidRPr="00B5059F">
        <w:rPr>
          <w:bCs/>
        </w:rPr>
        <w:t xml:space="preserve"> </w:t>
      </w:r>
      <w:proofErr w:type="spellStart"/>
      <w:r w:rsidRPr="00B5059F">
        <w:rPr>
          <w:bCs/>
        </w:rPr>
        <w:t>მომზადდა</w:t>
      </w:r>
      <w:proofErr w:type="spellEnd"/>
      <w:r w:rsidRPr="00B5059F">
        <w:rPr>
          <w:bCs/>
        </w:rPr>
        <w:t xml:space="preserve"> 1 </w:t>
      </w:r>
      <w:proofErr w:type="spellStart"/>
      <w:r w:rsidRPr="00B5059F">
        <w:rPr>
          <w:bCs/>
        </w:rPr>
        <w:t>საინფორმაციო-საგანამანთლებლო</w:t>
      </w:r>
      <w:proofErr w:type="spellEnd"/>
      <w:r w:rsidRPr="00B5059F">
        <w:rPr>
          <w:bCs/>
        </w:rPr>
        <w:t xml:space="preserve"> </w:t>
      </w:r>
      <w:proofErr w:type="spellStart"/>
      <w:proofErr w:type="gramStart"/>
      <w:r w:rsidRPr="00B5059F">
        <w:rPr>
          <w:bCs/>
        </w:rPr>
        <w:t>ბანერი</w:t>
      </w:r>
      <w:proofErr w:type="spellEnd"/>
      <w:r w:rsidRPr="00B5059F">
        <w:rPr>
          <w:bCs/>
        </w:rPr>
        <w:t>;</w:t>
      </w:r>
      <w:proofErr w:type="gramEnd"/>
      <w:r w:rsidRPr="00B5059F">
        <w:rPr>
          <w:bCs/>
        </w:rPr>
        <w:t xml:space="preserve"> </w:t>
      </w:r>
    </w:p>
    <w:p w14:paraId="30811DFA"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მომზადდა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გავრცელდა</w:t>
      </w:r>
      <w:proofErr w:type="spellEnd"/>
      <w:r w:rsidRPr="00B5059F">
        <w:rPr>
          <w:bCs/>
        </w:rPr>
        <w:t xml:space="preserve"> 1 </w:t>
      </w:r>
      <w:proofErr w:type="spellStart"/>
      <w:r w:rsidRPr="00B5059F">
        <w:rPr>
          <w:bCs/>
        </w:rPr>
        <w:t>საინფორმაციო</w:t>
      </w:r>
      <w:proofErr w:type="spellEnd"/>
      <w:r w:rsidRPr="00B5059F">
        <w:rPr>
          <w:bCs/>
        </w:rPr>
        <w:t xml:space="preserve"> </w:t>
      </w:r>
      <w:proofErr w:type="spellStart"/>
      <w:r w:rsidRPr="00B5059F">
        <w:rPr>
          <w:bCs/>
        </w:rPr>
        <w:t>ბანერი</w:t>
      </w:r>
      <w:proofErr w:type="spellEnd"/>
      <w:r w:rsidRPr="00B5059F">
        <w:rPr>
          <w:bCs/>
        </w:rPr>
        <w:t xml:space="preserve"> </w:t>
      </w:r>
      <w:proofErr w:type="spellStart"/>
      <w:r w:rsidRPr="00B5059F">
        <w:rPr>
          <w:bCs/>
        </w:rPr>
        <w:t>კოლხური</w:t>
      </w:r>
      <w:proofErr w:type="spellEnd"/>
      <w:r w:rsidRPr="00B5059F">
        <w:rPr>
          <w:bCs/>
        </w:rPr>
        <w:t xml:space="preserve"> </w:t>
      </w:r>
      <w:proofErr w:type="spellStart"/>
      <w:r w:rsidRPr="00B5059F">
        <w:rPr>
          <w:bCs/>
        </w:rPr>
        <w:t>ბზის</w:t>
      </w:r>
      <w:proofErr w:type="spellEnd"/>
      <w:r w:rsidRPr="00B5059F">
        <w:rPr>
          <w:bCs/>
        </w:rPr>
        <w:t xml:space="preserve"> </w:t>
      </w:r>
      <w:proofErr w:type="spellStart"/>
      <w:r w:rsidRPr="00B5059F">
        <w:rPr>
          <w:bCs/>
        </w:rPr>
        <w:t>მოვლის</w:t>
      </w:r>
      <w:proofErr w:type="spellEnd"/>
      <w:r w:rsidRPr="00B5059F">
        <w:rPr>
          <w:bCs/>
        </w:rPr>
        <w:t xml:space="preserve"> </w:t>
      </w:r>
      <w:proofErr w:type="spellStart"/>
      <w:proofErr w:type="gramStart"/>
      <w:r w:rsidRPr="00B5059F">
        <w:rPr>
          <w:bCs/>
        </w:rPr>
        <w:t>შესახებ</w:t>
      </w:r>
      <w:proofErr w:type="spellEnd"/>
      <w:r w:rsidRPr="00B5059F">
        <w:rPr>
          <w:bCs/>
        </w:rPr>
        <w:t>;</w:t>
      </w:r>
      <w:proofErr w:type="gramEnd"/>
    </w:p>
    <w:p w14:paraId="6467CD5F" w14:textId="0F05BD96"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გაიმართა</w:t>
      </w:r>
      <w:proofErr w:type="spellEnd"/>
      <w:r w:rsidRPr="00B5059F">
        <w:rPr>
          <w:bCs/>
        </w:rPr>
        <w:t xml:space="preserve"> </w:t>
      </w:r>
      <w:proofErr w:type="spellStart"/>
      <w:r w:rsidRPr="00B5059F">
        <w:rPr>
          <w:bCs/>
        </w:rPr>
        <w:t>საინფორმაციო</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სამუშაო</w:t>
      </w:r>
      <w:proofErr w:type="spellEnd"/>
      <w:r w:rsidRPr="00B5059F">
        <w:rPr>
          <w:bCs/>
        </w:rPr>
        <w:t xml:space="preserve"> </w:t>
      </w:r>
      <w:proofErr w:type="spellStart"/>
      <w:r w:rsidRPr="00B5059F">
        <w:rPr>
          <w:bCs/>
        </w:rPr>
        <w:t>შეხვედრები</w:t>
      </w:r>
      <w:proofErr w:type="spellEnd"/>
      <w:r w:rsidRPr="00B5059F">
        <w:rPr>
          <w:bCs/>
        </w:rPr>
        <w:t xml:space="preserve">: ქ. </w:t>
      </w:r>
      <w:proofErr w:type="spellStart"/>
      <w:r w:rsidRPr="00B5059F">
        <w:rPr>
          <w:bCs/>
        </w:rPr>
        <w:t>რუსთავის</w:t>
      </w:r>
      <w:proofErr w:type="spellEnd"/>
      <w:r w:rsidRPr="00B5059F">
        <w:rPr>
          <w:bCs/>
        </w:rPr>
        <w:t xml:space="preserve"> </w:t>
      </w:r>
      <w:proofErr w:type="spellStart"/>
      <w:r w:rsidRPr="00B5059F">
        <w:rPr>
          <w:bCs/>
        </w:rPr>
        <w:t>ატმოსფერული</w:t>
      </w:r>
      <w:proofErr w:type="spellEnd"/>
      <w:r w:rsidRPr="00B5059F">
        <w:rPr>
          <w:bCs/>
        </w:rPr>
        <w:t xml:space="preserve"> </w:t>
      </w:r>
      <w:proofErr w:type="spellStart"/>
      <w:r w:rsidRPr="00B5059F">
        <w:rPr>
          <w:bCs/>
        </w:rPr>
        <w:t>ჰაერის</w:t>
      </w:r>
      <w:proofErr w:type="spellEnd"/>
      <w:r w:rsidRPr="00B5059F">
        <w:rPr>
          <w:bCs/>
        </w:rPr>
        <w:t xml:space="preserve"> </w:t>
      </w:r>
      <w:proofErr w:type="spellStart"/>
      <w:r w:rsidRPr="00B5059F">
        <w:rPr>
          <w:bCs/>
        </w:rPr>
        <w:t>ხარისხის</w:t>
      </w:r>
      <w:proofErr w:type="spellEnd"/>
      <w:r w:rsidRPr="00B5059F">
        <w:rPr>
          <w:bCs/>
        </w:rPr>
        <w:t xml:space="preserve"> </w:t>
      </w:r>
      <w:proofErr w:type="spellStart"/>
      <w:r w:rsidRPr="00B5059F">
        <w:rPr>
          <w:bCs/>
        </w:rPr>
        <w:t>გაუმჯობესების</w:t>
      </w:r>
      <w:proofErr w:type="spellEnd"/>
      <w:r w:rsidRPr="00B5059F">
        <w:rPr>
          <w:bCs/>
        </w:rPr>
        <w:t xml:space="preserve"> </w:t>
      </w:r>
      <w:proofErr w:type="spellStart"/>
      <w:r w:rsidRPr="00B5059F">
        <w:rPr>
          <w:bCs/>
        </w:rPr>
        <w:t>სამოქმედო</w:t>
      </w:r>
      <w:proofErr w:type="spellEnd"/>
      <w:r w:rsidRPr="00B5059F">
        <w:rPr>
          <w:bCs/>
        </w:rPr>
        <w:t xml:space="preserve"> </w:t>
      </w:r>
      <w:proofErr w:type="spellStart"/>
      <w:r w:rsidRPr="00B5059F">
        <w:rPr>
          <w:bCs/>
        </w:rPr>
        <w:t>გეგმის</w:t>
      </w:r>
      <w:proofErr w:type="spellEnd"/>
      <w:r w:rsidRPr="00B5059F">
        <w:rPr>
          <w:bCs/>
        </w:rPr>
        <w:t xml:space="preserve"> </w:t>
      </w:r>
      <w:proofErr w:type="spellStart"/>
      <w:r w:rsidRPr="00B5059F">
        <w:rPr>
          <w:bCs/>
        </w:rPr>
        <w:t>ფარგლებში</w:t>
      </w:r>
      <w:proofErr w:type="spellEnd"/>
      <w:r w:rsidRPr="00B5059F">
        <w:rPr>
          <w:bCs/>
        </w:rPr>
        <w:t xml:space="preserve">, </w:t>
      </w:r>
      <w:proofErr w:type="spellStart"/>
      <w:r w:rsidRPr="00B5059F">
        <w:rPr>
          <w:bCs/>
        </w:rPr>
        <w:t>საინფორმაციო</w:t>
      </w:r>
      <w:proofErr w:type="spellEnd"/>
      <w:r w:rsidRPr="00B5059F">
        <w:rPr>
          <w:bCs/>
        </w:rPr>
        <w:t xml:space="preserve"> </w:t>
      </w:r>
      <w:proofErr w:type="spellStart"/>
      <w:r w:rsidRPr="00B5059F">
        <w:rPr>
          <w:bCs/>
        </w:rPr>
        <w:t>შეხვედრა</w:t>
      </w:r>
      <w:proofErr w:type="spellEnd"/>
      <w:r w:rsidRPr="00B5059F">
        <w:rPr>
          <w:bCs/>
        </w:rPr>
        <w:t xml:space="preserve"> „</w:t>
      </w:r>
      <w:proofErr w:type="spellStart"/>
      <w:r w:rsidRPr="00B5059F">
        <w:rPr>
          <w:bCs/>
        </w:rPr>
        <w:t>სუფთა</w:t>
      </w:r>
      <w:proofErr w:type="spellEnd"/>
      <w:r w:rsidRPr="00B5059F">
        <w:rPr>
          <w:bCs/>
        </w:rPr>
        <w:t xml:space="preserve"> </w:t>
      </w:r>
      <w:proofErr w:type="spellStart"/>
      <w:r w:rsidRPr="00B5059F">
        <w:rPr>
          <w:bCs/>
        </w:rPr>
        <w:t>ჰაერი</w:t>
      </w:r>
      <w:proofErr w:type="spellEnd"/>
      <w:r w:rsidRPr="00B5059F">
        <w:rPr>
          <w:bCs/>
        </w:rPr>
        <w:t xml:space="preserve"> - </w:t>
      </w:r>
      <w:proofErr w:type="spellStart"/>
      <w:r w:rsidRPr="00B5059F">
        <w:rPr>
          <w:bCs/>
        </w:rPr>
        <w:t>ერთად</w:t>
      </w:r>
      <w:proofErr w:type="spellEnd"/>
      <w:r w:rsidRPr="00B5059F">
        <w:rPr>
          <w:bCs/>
        </w:rPr>
        <w:t xml:space="preserve"> </w:t>
      </w:r>
      <w:proofErr w:type="spellStart"/>
      <w:r w:rsidRPr="00B5059F">
        <w:rPr>
          <w:bCs/>
        </w:rPr>
        <w:t>ავიღოთ</w:t>
      </w:r>
      <w:proofErr w:type="spellEnd"/>
      <w:r w:rsidRPr="00B5059F">
        <w:rPr>
          <w:bCs/>
        </w:rPr>
        <w:t xml:space="preserve"> </w:t>
      </w:r>
      <w:proofErr w:type="spellStart"/>
      <w:r w:rsidRPr="00B5059F">
        <w:rPr>
          <w:bCs/>
        </w:rPr>
        <w:t>პასუხისმგებლობა</w:t>
      </w:r>
      <w:proofErr w:type="spellEnd"/>
      <w:proofErr w:type="gramStart"/>
      <w:r w:rsidR="00417CD1" w:rsidRPr="00B5059F">
        <w:rPr>
          <w:bCs/>
        </w:rPr>
        <w:t>”</w:t>
      </w:r>
      <w:r w:rsidRPr="00B5059F">
        <w:rPr>
          <w:bCs/>
        </w:rPr>
        <w:t>;</w:t>
      </w:r>
      <w:proofErr w:type="gramEnd"/>
    </w:p>
    <w:p w14:paraId="7D3E8F46" w14:textId="6468E3E6"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გაიმართა</w:t>
      </w:r>
      <w:proofErr w:type="spellEnd"/>
      <w:r w:rsidRPr="00B5059F">
        <w:rPr>
          <w:bCs/>
        </w:rPr>
        <w:t xml:space="preserve"> </w:t>
      </w:r>
      <w:proofErr w:type="spellStart"/>
      <w:r w:rsidRPr="00B5059F">
        <w:rPr>
          <w:bCs/>
        </w:rPr>
        <w:t>საჯარო</w:t>
      </w:r>
      <w:proofErr w:type="spellEnd"/>
      <w:r w:rsidRPr="00B5059F">
        <w:rPr>
          <w:bCs/>
        </w:rPr>
        <w:t xml:space="preserve"> </w:t>
      </w:r>
      <w:proofErr w:type="spellStart"/>
      <w:r w:rsidRPr="00B5059F">
        <w:rPr>
          <w:bCs/>
        </w:rPr>
        <w:t>განხილვები</w:t>
      </w:r>
      <w:proofErr w:type="spellEnd"/>
      <w:r w:rsidRPr="00B5059F">
        <w:rPr>
          <w:bCs/>
        </w:rPr>
        <w:t xml:space="preserve"> (</w:t>
      </w:r>
      <w:proofErr w:type="spellStart"/>
      <w:r w:rsidRPr="00B5059F">
        <w:rPr>
          <w:bCs/>
        </w:rPr>
        <w:t>ონლაინ</w:t>
      </w:r>
      <w:proofErr w:type="spellEnd"/>
      <w:r w:rsidRPr="00B5059F">
        <w:rPr>
          <w:bCs/>
        </w:rPr>
        <w:t xml:space="preserve">): </w:t>
      </w:r>
      <w:proofErr w:type="spellStart"/>
      <w:r w:rsidRPr="00B5059F">
        <w:rPr>
          <w:bCs/>
        </w:rPr>
        <w:t>გავრცელდა</w:t>
      </w:r>
      <w:proofErr w:type="spellEnd"/>
      <w:r w:rsidRPr="00B5059F">
        <w:rPr>
          <w:bCs/>
        </w:rPr>
        <w:t xml:space="preserve"> </w:t>
      </w:r>
      <w:proofErr w:type="spellStart"/>
      <w:r w:rsidRPr="00B5059F">
        <w:rPr>
          <w:bCs/>
        </w:rPr>
        <w:t>ინფორმაცია</w:t>
      </w:r>
      <w:proofErr w:type="spellEnd"/>
      <w:r w:rsidRPr="00B5059F">
        <w:rPr>
          <w:bCs/>
        </w:rPr>
        <w:t xml:space="preserve"> „</w:t>
      </w:r>
      <w:proofErr w:type="spellStart"/>
      <w:r w:rsidRPr="00B5059F">
        <w:rPr>
          <w:bCs/>
        </w:rPr>
        <w:t>ტყითსარგებლობის</w:t>
      </w:r>
      <w:proofErr w:type="spellEnd"/>
      <w:r w:rsidRPr="00B5059F">
        <w:rPr>
          <w:bCs/>
        </w:rPr>
        <w:t xml:space="preserve"> </w:t>
      </w:r>
      <w:proofErr w:type="spellStart"/>
      <w:r w:rsidRPr="00B5059F">
        <w:rPr>
          <w:bCs/>
        </w:rPr>
        <w:t>წესის</w:t>
      </w:r>
      <w:proofErr w:type="spellEnd"/>
      <w:r w:rsidRPr="00B5059F">
        <w:rPr>
          <w:bCs/>
        </w:rPr>
        <w:t xml:space="preserve"> </w:t>
      </w:r>
      <w:proofErr w:type="spellStart"/>
      <w:r w:rsidRPr="00B5059F">
        <w:rPr>
          <w:bCs/>
        </w:rPr>
        <w:t>შესახებ</w:t>
      </w:r>
      <w:proofErr w:type="spellEnd"/>
      <w:r w:rsidR="00417CD1" w:rsidRPr="00B5059F">
        <w:rPr>
          <w:bCs/>
        </w:rPr>
        <w:t>”</w:t>
      </w:r>
      <w:r w:rsidRPr="00B5059F">
        <w:rPr>
          <w:bCs/>
        </w:rPr>
        <w:t xml:space="preserve"> </w:t>
      </w:r>
      <w:proofErr w:type="spellStart"/>
      <w:r w:rsidRPr="00B5059F">
        <w:rPr>
          <w:bCs/>
        </w:rPr>
        <w:t>დებულების</w:t>
      </w:r>
      <w:proofErr w:type="spellEnd"/>
      <w:r w:rsidRPr="00B5059F">
        <w:rPr>
          <w:bCs/>
        </w:rPr>
        <w:t xml:space="preserve"> </w:t>
      </w:r>
      <w:proofErr w:type="spellStart"/>
      <w:r w:rsidRPr="00B5059F">
        <w:rPr>
          <w:bCs/>
        </w:rPr>
        <w:t>საჯარო</w:t>
      </w:r>
      <w:proofErr w:type="spellEnd"/>
      <w:r w:rsidRPr="00B5059F">
        <w:rPr>
          <w:bCs/>
        </w:rPr>
        <w:t xml:space="preserve"> </w:t>
      </w:r>
      <w:proofErr w:type="spellStart"/>
      <w:r w:rsidRPr="00B5059F">
        <w:rPr>
          <w:bCs/>
        </w:rPr>
        <w:t>განხილვის</w:t>
      </w:r>
      <w:proofErr w:type="spellEnd"/>
      <w:r w:rsidRPr="00B5059F">
        <w:rPr>
          <w:bCs/>
        </w:rPr>
        <w:t xml:space="preserve"> </w:t>
      </w:r>
      <w:proofErr w:type="spellStart"/>
      <w:r w:rsidRPr="00B5059F">
        <w:rPr>
          <w:bCs/>
        </w:rPr>
        <w:t>შესახებ</w:t>
      </w:r>
      <w:proofErr w:type="spellEnd"/>
      <w:r w:rsidRPr="00B5059F">
        <w:rPr>
          <w:bCs/>
        </w:rPr>
        <w:t>, „</w:t>
      </w:r>
      <w:proofErr w:type="spellStart"/>
      <w:r w:rsidRPr="00B5059F">
        <w:rPr>
          <w:bCs/>
        </w:rPr>
        <w:t>აკვაკულტურის</w:t>
      </w:r>
      <w:proofErr w:type="spellEnd"/>
      <w:r w:rsidRPr="00B5059F">
        <w:rPr>
          <w:bCs/>
        </w:rPr>
        <w:t xml:space="preserve"> </w:t>
      </w:r>
      <w:proofErr w:type="spellStart"/>
      <w:r w:rsidRPr="00B5059F">
        <w:rPr>
          <w:bCs/>
        </w:rPr>
        <w:t>შესახებ</w:t>
      </w:r>
      <w:proofErr w:type="spellEnd"/>
      <w:r w:rsidR="00417CD1" w:rsidRPr="00B5059F">
        <w:rPr>
          <w:bCs/>
        </w:rPr>
        <w:t>”</w:t>
      </w:r>
      <w:r w:rsidRPr="00B5059F">
        <w:rPr>
          <w:bCs/>
        </w:rPr>
        <w:t xml:space="preserve"> </w:t>
      </w:r>
      <w:proofErr w:type="spellStart"/>
      <w:r w:rsidRPr="00B5059F">
        <w:rPr>
          <w:bCs/>
        </w:rPr>
        <w:t>გამოყოფილი</w:t>
      </w:r>
      <w:proofErr w:type="spellEnd"/>
      <w:r w:rsidRPr="00B5059F">
        <w:rPr>
          <w:bCs/>
        </w:rPr>
        <w:t xml:space="preserve"> </w:t>
      </w:r>
      <w:proofErr w:type="spellStart"/>
      <w:r w:rsidRPr="00B5059F">
        <w:rPr>
          <w:bCs/>
        </w:rPr>
        <w:t>ზონებისა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მართვის</w:t>
      </w:r>
      <w:proofErr w:type="spellEnd"/>
      <w:r w:rsidRPr="00B5059F">
        <w:rPr>
          <w:bCs/>
        </w:rPr>
        <w:t xml:space="preserve"> </w:t>
      </w:r>
      <w:proofErr w:type="spellStart"/>
      <w:r w:rsidRPr="00B5059F">
        <w:rPr>
          <w:bCs/>
        </w:rPr>
        <w:t>გეგმის</w:t>
      </w:r>
      <w:proofErr w:type="spellEnd"/>
      <w:r w:rsidRPr="00B5059F">
        <w:rPr>
          <w:bCs/>
        </w:rPr>
        <w:t xml:space="preserve"> </w:t>
      </w:r>
      <w:proofErr w:type="spellStart"/>
      <w:r w:rsidRPr="00B5059F">
        <w:rPr>
          <w:bCs/>
        </w:rPr>
        <w:t>საჯარო</w:t>
      </w:r>
      <w:proofErr w:type="spellEnd"/>
      <w:r w:rsidRPr="00B5059F">
        <w:rPr>
          <w:bCs/>
        </w:rPr>
        <w:t xml:space="preserve"> </w:t>
      </w:r>
      <w:proofErr w:type="spellStart"/>
      <w:r w:rsidRPr="00B5059F">
        <w:rPr>
          <w:bCs/>
        </w:rPr>
        <w:t>განახილვის</w:t>
      </w:r>
      <w:proofErr w:type="spellEnd"/>
      <w:r w:rsidRPr="00B5059F">
        <w:rPr>
          <w:bCs/>
        </w:rPr>
        <w:t xml:space="preserve"> </w:t>
      </w:r>
      <w:proofErr w:type="spellStart"/>
      <w:proofErr w:type="gramStart"/>
      <w:r w:rsidRPr="00B5059F">
        <w:rPr>
          <w:bCs/>
        </w:rPr>
        <w:t>შესახებ</w:t>
      </w:r>
      <w:proofErr w:type="spellEnd"/>
      <w:r w:rsidRPr="00B5059F">
        <w:rPr>
          <w:bCs/>
        </w:rPr>
        <w:t>;</w:t>
      </w:r>
      <w:proofErr w:type="gramEnd"/>
    </w:p>
    <w:p w14:paraId="640B617F"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ცენტრის</w:t>
      </w:r>
      <w:proofErr w:type="spellEnd"/>
      <w:r w:rsidRPr="00B5059F">
        <w:rPr>
          <w:bCs/>
        </w:rPr>
        <w:t xml:space="preserve"> </w:t>
      </w:r>
      <w:proofErr w:type="spellStart"/>
      <w:r w:rsidRPr="00B5059F">
        <w:rPr>
          <w:bCs/>
        </w:rPr>
        <w:t>ფეისბუქ</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ვებ-გვერდის</w:t>
      </w:r>
      <w:proofErr w:type="spellEnd"/>
      <w:r w:rsidRPr="00B5059F">
        <w:rPr>
          <w:bCs/>
        </w:rPr>
        <w:t xml:space="preserve"> </w:t>
      </w:r>
      <w:proofErr w:type="spellStart"/>
      <w:r w:rsidRPr="00B5059F">
        <w:rPr>
          <w:bCs/>
        </w:rPr>
        <w:t>მეშვეობით</w:t>
      </w:r>
      <w:proofErr w:type="spellEnd"/>
      <w:r w:rsidRPr="00B5059F">
        <w:rPr>
          <w:bCs/>
        </w:rPr>
        <w:t xml:space="preserve"> </w:t>
      </w:r>
      <w:proofErr w:type="spellStart"/>
      <w:r w:rsidRPr="00B5059F">
        <w:rPr>
          <w:bCs/>
        </w:rPr>
        <w:t>გავრცელდა</w:t>
      </w:r>
      <w:proofErr w:type="spellEnd"/>
      <w:r w:rsidRPr="00B5059F">
        <w:rPr>
          <w:bCs/>
        </w:rPr>
        <w:t xml:space="preserve"> </w:t>
      </w:r>
      <w:proofErr w:type="spellStart"/>
      <w:r w:rsidRPr="00B5059F">
        <w:rPr>
          <w:bCs/>
        </w:rPr>
        <w:t>სამინისტროს</w:t>
      </w:r>
      <w:proofErr w:type="spellEnd"/>
      <w:r w:rsidRPr="00B5059F">
        <w:rPr>
          <w:bCs/>
        </w:rPr>
        <w:t xml:space="preserve"> </w:t>
      </w:r>
      <w:proofErr w:type="spellStart"/>
      <w:r w:rsidRPr="00B5059F">
        <w:rPr>
          <w:bCs/>
        </w:rPr>
        <w:t>მიერ</w:t>
      </w:r>
      <w:proofErr w:type="spellEnd"/>
      <w:r w:rsidRPr="00B5059F">
        <w:rPr>
          <w:bCs/>
        </w:rPr>
        <w:t xml:space="preserve"> </w:t>
      </w:r>
      <w:proofErr w:type="spellStart"/>
      <w:r w:rsidRPr="00B5059F">
        <w:rPr>
          <w:bCs/>
        </w:rPr>
        <w:t>გამოქვეყნებული</w:t>
      </w:r>
      <w:proofErr w:type="spellEnd"/>
      <w:r w:rsidRPr="00B5059F">
        <w:rPr>
          <w:bCs/>
        </w:rPr>
        <w:t xml:space="preserve"> </w:t>
      </w:r>
      <w:proofErr w:type="spellStart"/>
      <w:r w:rsidRPr="00B5059F">
        <w:rPr>
          <w:bCs/>
        </w:rPr>
        <w:t>სკრინინგის</w:t>
      </w:r>
      <w:proofErr w:type="spellEnd"/>
      <w:r w:rsidRPr="00B5059F">
        <w:rPr>
          <w:bCs/>
        </w:rPr>
        <w:t xml:space="preserve"> 11, </w:t>
      </w:r>
      <w:proofErr w:type="spellStart"/>
      <w:r w:rsidRPr="00B5059F">
        <w:rPr>
          <w:bCs/>
        </w:rPr>
        <w:t>სკოპინგის</w:t>
      </w:r>
      <w:proofErr w:type="spellEnd"/>
      <w:r w:rsidRPr="00B5059F">
        <w:rPr>
          <w:bCs/>
        </w:rPr>
        <w:t xml:space="preserve"> 7 </w:t>
      </w:r>
      <w:proofErr w:type="spellStart"/>
      <w:r w:rsidRPr="00B5059F">
        <w:rPr>
          <w:bCs/>
        </w:rPr>
        <w:t>და</w:t>
      </w:r>
      <w:proofErr w:type="spellEnd"/>
      <w:r w:rsidRPr="00B5059F">
        <w:rPr>
          <w:bCs/>
        </w:rPr>
        <w:t xml:space="preserve"> </w:t>
      </w:r>
      <w:proofErr w:type="spellStart"/>
      <w:r w:rsidRPr="00B5059F">
        <w:rPr>
          <w:bCs/>
        </w:rPr>
        <w:t>გარემოსდაცვითი</w:t>
      </w:r>
      <w:proofErr w:type="spellEnd"/>
      <w:r w:rsidRPr="00B5059F">
        <w:rPr>
          <w:bCs/>
        </w:rPr>
        <w:t xml:space="preserve"> </w:t>
      </w:r>
      <w:proofErr w:type="spellStart"/>
      <w:r w:rsidRPr="00B5059F">
        <w:rPr>
          <w:bCs/>
        </w:rPr>
        <w:t>გადაწყვეტილების</w:t>
      </w:r>
      <w:proofErr w:type="spellEnd"/>
      <w:r w:rsidRPr="00B5059F">
        <w:rPr>
          <w:bCs/>
        </w:rPr>
        <w:t xml:space="preserve"> </w:t>
      </w:r>
      <w:proofErr w:type="spellStart"/>
      <w:r w:rsidRPr="00B5059F">
        <w:rPr>
          <w:bCs/>
        </w:rPr>
        <w:t>მიღების</w:t>
      </w:r>
      <w:proofErr w:type="spellEnd"/>
      <w:r w:rsidRPr="00B5059F">
        <w:rPr>
          <w:bCs/>
        </w:rPr>
        <w:t xml:space="preserve"> </w:t>
      </w:r>
      <w:proofErr w:type="spellStart"/>
      <w:r w:rsidRPr="00B5059F">
        <w:rPr>
          <w:bCs/>
        </w:rPr>
        <w:t>თაობაზე</w:t>
      </w:r>
      <w:proofErr w:type="spellEnd"/>
      <w:r w:rsidRPr="00B5059F">
        <w:rPr>
          <w:bCs/>
        </w:rPr>
        <w:t xml:space="preserve"> 7 </w:t>
      </w:r>
      <w:proofErr w:type="spellStart"/>
      <w:proofErr w:type="gramStart"/>
      <w:r w:rsidRPr="00B5059F">
        <w:rPr>
          <w:bCs/>
        </w:rPr>
        <w:t>განცხადება</w:t>
      </w:r>
      <w:proofErr w:type="spellEnd"/>
      <w:r w:rsidRPr="00B5059F">
        <w:rPr>
          <w:bCs/>
        </w:rPr>
        <w:t>;</w:t>
      </w:r>
      <w:proofErr w:type="gramEnd"/>
    </w:p>
    <w:p w14:paraId="23A822B9"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საანგარიშო</w:t>
      </w:r>
      <w:proofErr w:type="spellEnd"/>
      <w:r w:rsidRPr="00B5059F">
        <w:rPr>
          <w:bCs/>
        </w:rPr>
        <w:t xml:space="preserve"> </w:t>
      </w:r>
      <w:proofErr w:type="spellStart"/>
      <w:r w:rsidRPr="00B5059F">
        <w:rPr>
          <w:bCs/>
        </w:rPr>
        <w:t>პერიოდში</w:t>
      </w:r>
      <w:proofErr w:type="spellEnd"/>
      <w:r w:rsidRPr="00B5059F">
        <w:rPr>
          <w:bCs/>
        </w:rPr>
        <w:t xml:space="preserve"> </w:t>
      </w:r>
      <w:proofErr w:type="spellStart"/>
      <w:r w:rsidRPr="00B5059F">
        <w:rPr>
          <w:bCs/>
        </w:rPr>
        <w:t>სერტიფიცირება</w:t>
      </w:r>
      <w:proofErr w:type="spellEnd"/>
      <w:r w:rsidRPr="00B5059F">
        <w:rPr>
          <w:bCs/>
        </w:rPr>
        <w:t xml:space="preserve"> </w:t>
      </w:r>
      <w:proofErr w:type="spellStart"/>
      <w:r w:rsidRPr="00B5059F">
        <w:rPr>
          <w:bCs/>
        </w:rPr>
        <w:t>გაიარა</w:t>
      </w:r>
      <w:proofErr w:type="spellEnd"/>
      <w:r w:rsidRPr="00B5059F">
        <w:rPr>
          <w:bCs/>
        </w:rPr>
        <w:t xml:space="preserve"> </w:t>
      </w:r>
      <w:proofErr w:type="spellStart"/>
      <w:r w:rsidRPr="00B5059F">
        <w:rPr>
          <w:bCs/>
        </w:rPr>
        <w:t>მაცივარაგენტზე</w:t>
      </w:r>
      <w:proofErr w:type="spellEnd"/>
      <w:r w:rsidRPr="00B5059F">
        <w:rPr>
          <w:bCs/>
        </w:rPr>
        <w:t xml:space="preserve"> </w:t>
      </w:r>
      <w:proofErr w:type="spellStart"/>
      <w:r w:rsidRPr="00B5059F">
        <w:rPr>
          <w:bCs/>
        </w:rPr>
        <w:t>მომუშავე</w:t>
      </w:r>
      <w:proofErr w:type="spellEnd"/>
      <w:r w:rsidRPr="00B5059F">
        <w:rPr>
          <w:bCs/>
        </w:rPr>
        <w:t xml:space="preserve"> </w:t>
      </w:r>
      <w:proofErr w:type="spellStart"/>
      <w:r w:rsidRPr="00B5059F">
        <w:rPr>
          <w:bCs/>
        </w:rPr>
        <w:t>მოწყობილობების</w:t>
      </w:r>
      <w:proofErr w:type="spellEnd"/>
      <w:r w:rsidRPr="00B5059F">
        <w:rPr>
          <w:bCs/>
        </w:rPr>
        <w:t xml:space="preserve"> 22-მა </w:t>
      </w:r>
      <w:proofErr w:type="spellStart"/>
      <w:proofErr w:type="gramStart"/>
      <w:r w:rsidRPr="00B5059F">
        <w:rPr>
          <w:bCs/>
        </w:rPr>
        <w:t>ტექნიკოსმა</w:t>
      </w:r>
      <w:proofErr w:type="spellEnd"/>
      <w:r w:rsidRPr="00B5059F">
        <w:rPr>
          <w:bCs/>
        </w:rPr>
        <w:t>;</w:t>
      </w:r>
      <w:proofErr w:type="gramEnd"/>
    </w:p>
    <w:p w14:paraId="0448E808" w14:textId="3DB848E1"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პროექტის</w:t>
      </w:r>
      <w:proofErr w:type="spellEnd"/>
      <w:r w:rsidRPr="00B5059F">
        <w:rPr>
          <w:bCs/>
        </w:rPr>
        <w:t xml:space="preserve"> – „</w:t>
      </w:r>
      <w:proofErr w:type="spellStart"/>
      <w:r w:rsidRPr="00B5059F">
        <w:rPr>
          <w:bCs/>
        </w:rPr>
        <w:t>მრავალმხრივი</w:t>
      </w:r>
      <w:proofErr w:type="spellEnd"/>
      <w:r w:rsidRPr="00B5059F">
        <w:rPr>
          <w:bCs/>
        </w:rPr>
        <w:t xml:space="preserve"> </w:t>
      </w:r>
      <w:proofErr w:type="spellStart"/>
      <w:r w:rsidRPr="00B5059F">
        <w:rPr>
          <w:bCs/>
        </w:rPr>
        <w:t>საფრთხეების</w:t>
      </w:r>
      <w:proofErr w:type="spellEnd"/>
      <w:r w:rsidRPr="00B5059F">
        <w:rPr>
          <w:bCs/>
        </w:rPr>
        <w:t xml:space="preserve"> </w:t>
      </w:r>
      <w:proofErr w:type="spellStart"/>
      <w:r w:rsidRPr="00B5059F">
        <w:rPr>
          <w:bCs/>
        </w:rPr>
        <w:t>ადრეული</w:t>
      </w:r>
      <w:proofErr w:type="spellEnd"/>
      <w:r w:rsidRPr="00B5059F">
        <w:rPr>
          <w:bCs/>
        </w:rPr>
        <w:t xml:space="preserve"> </w:t>
      </w:r>
      <w:proofErr w:type="spellStart"/>
      <w:r w:rsidRPr="00B5059F">
        <w:rPr>
          <w:bCs/>
        </w:rPr>
        <w:t>გაფრთხილების</w:t>
      </w:r>
      <w:proofErr w:type="spellEnd"/>
      <w:r w:rsidRPr="00B5059F">
        <w:rPr>
          <w:bCs/>
        </w:rPr>
        <w:t xml:space="preserve"> </w:t>
      </w:r>
      <w:proofErr w:type="spellStart"/>
      <w:r w:rsidRPr="00B5059F">
        <w:rPr>
          <w:bCs/>
        </w:rPr>
        <w:t>სისტემის</w:t>
      </w:r>
      <w:proofErr w:type="spellEnd"/>
      <w:r w:rsidRPr="00B5059F">
        <w:rPr>
          <w:bCs/>
        </w:rPr>
        <w:t xml:space="preserve"> </w:t>
      </w:r>
      <w:proofErr w:type="spellStart"/>
      <w:r w:rsidRPr="00B5059F">
        <w:rPr>
          <w:bCs/>
        </w:rPr>
        <w:t>გაფართოება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კლიმატთან</w:t>
      </w:r>
      <w:proofErr w:type="spellEnd"/>
      <w:r w:rsidRPr="00B5059F">
        <w:rPr>
          <w:bCs/>
        </w:rPr>
        <w:t xml:space="preserve"> </w:t>
      </w:r>
      <w:proofErr w:type="spellStart"/>
      <w:r w:rsidRPr="00B5059F">
        <w:rPr>
          <w:bCs/>
        </w:rPr>
        <w:t>დაკავშირებული</w:t>
      </w:r>
      <w:proofErr w:type="spellEnd"/>
      <w:r w:rsidRPr="00B5059F">
        <w:rPr>
          <w:bCs/>
        </w:rPr>
        <w:t xml:space="preserve"> </w:t>
      </w:r>
      <w:proofErr w:type="spellStart"/>
      <w:r w:rsidRPr="00B5059F">
        <w:rPr>
          <w:bCs/>
        </w:rPr>
        <w:t>ინფორმაციის</w:t>
      </w:r>
      <w:proofErr w:type="spellEnd"/>
      <w:r w:rsidRPr="00B5059F">
        <w:rPr>
          <w:bCs/>
        </w:rPr>
        <w:t xml:space="preserve"> </w:t>
      </w:r>
      <w:proofErr w:type="spellStart"/>
      <w:r w:rsidRPr="00B5059F">
        <w:rPr>
          <w:bCs/>
        </w:rPr>
        <w:t>გამოყენება</w:t>
      </w:r>
      <w:proofErr w:type="spellEnd"/>
      <w:r w:rsidRPr="00B5059F">
        <w:rPr>
          <w:bCs/>
        </w:rPr>
        <w:t xml:space="preserve"> </w:t>
      </w:r>
      <w:proofErr w:type="spellStart"/>
      <w:r w:rsidRPr="00B5059F">
        <w:rPr>
          <w:bCs/>
        </w:rPr>
        <w:t>საქართველოში</w:t>
      </w:r>
      <w:proofErr w:type="spellEnd"/>
      <w:r w:rsidR="00417CD1" w:rsidRPr="00B5059F">
        <w:rPr>
          <w:bCs/>
        </w:rPr>
        <w:t>”</w:t>
      </w:r>
      <w:r w:rsidRPr="00B5059F">
        <w:rPr>
          <w:bCs/>
        </w:rPr>
        <w:t xml:space="preserve"> </w:t>
      </w:r>
      <w:proofErr w:type="spellStart"/>
      <w:r w:rsidRPr="00B5059F">
        <w:rPr>
          <w:bCs/>
        </w:rPr>
        <w:t>ფარგლებში</w:t>
      </w:r>
      <w:proofErr w:type="spellEnd"/>
      <w:r w:rsidRPr="00B5059F">
        <w:rPr>
          <w:bCs/>
        </w:rPr>
        <w:t xml:space="preserve"> </w:t>
      </w:r>
      <w:proofErr w:type="spellStart"/>
      <w:r w:rsidRPr="00B5059F">
        <w:rPr>
          <w:bCs/>
        </w:rPr>
        <w:t>შეიქმნა</w:t>
      </w:r>
      <w:proofErr w:type="spellEnd"/>
      <w:r w:rsidRPr="00B5059F">
        <w:rPr>
          <w:bCs/>
        </w:rPr>
        <w:t xml:space="preserve"> </w:t>
      </w:r>
      <w:proofErr w:type="spellStart"/>
      <w:r w:rsidRPr="00B5059F">
        <w:rPr>
          <w:bCs/>
        </w:rPr>
        <w:t>ტრენინგმოდული</w:t>
      </w:r>
      <w:proofErr w:type="spellEnd"/>
      <w:r w:rsidRPr="00B5059F">
        <w:rPr>
          <w:bCs/>
        </w:rPr>
        <w:t xml:space="preserve">, </w:t>
      </w:r>
      <w:proofErr w:type="spellStart"/>
      <w:r w:rsidRPr="00B5059F">
        <w:rPr>
          <w:bCs/>
        </w:rPr>
        <w:t>რომელიც</w:t>
      </w:r>
      <w:proofErr w:type="spellEnd"/>
      <w:r w:rsidRPr="00B5059F">
        <w:rPr>
          <w:bCs/>
        </w:rPr>
        <w:t xml:space="preserve"> </w:t>
      </w:r>
      <w:proofErr w:type="spellStart"/>
      <w:r w:rsidRPr="00B5059F">
        <w:rPr>
          <w:bCs/>
        </w:rPr>
        <w:t>უზრუნველყოფს</w:t>
      </w:r>
      <w:proofErr w:type="spellEnd"/>
      <w:r w:rsidRPr="00B5059F">
        <w:rPr>
          <w:bCs/>
        </w:rPr>
        <w:t xml:space="preserve"> </w:t>
      </w:r>
      <w:proofErr w:type="spellStart"/>
      <w:r w:rsidRPr="00B5059F">
        <w:rPr>
          <w:bCs/>
        </w:rPr>
        <w:t>საგანამანათლებლო</w:t>
      </w:r>
      <w:proofErr w:type="spellEnd"/>
      <w:r w:rsidRPr="00B5059F">
        <w:rPr>
          <w:bCs/>
        </w:rPr>
        <w:t xml:space="preserve"> </w:t>
      </w:r>
      <w:proofErr w:type="spellStart"/>
      <w:r w:rsidRPr="00B5059F">
        <w:rPr>
          <w:bCs/>
        </w:rPr>
        <w:t>რესურსების</w:t>
      </w:r>
      <w:proofErr w:type="spellEnd"/>
      <w:r w:rsidRPr="00B5059F">
        <w:rPr>
          <w:bCs/>
        </w:rPr>
        <w:t xml:space="preserve"> </w:t>
      </w:r>
      <w:proofErr w:type="spellStart"/>
      <w:r w:rsidRPr="00B5059F">
        <w:rPr>
          <w:bCs/>
        </w:rPr>
        <w:t>სასწავლო</w:t>
      </w:r>
      <w:proofErr w:type="spellEnd"/>
      <w:r w:rsidRPr="00B5059F">
        <w:rPr>
          <w:bCs/>
        </w:rPr>
        <w:t xml:space="preserve"> </w:t>
      </w:r>
      <w:proofErr w:type="spellStart"/>
      <w:r w:rsidRPr="00B5059F">
        <w:rPr>
          <w:bCs/>
        </w:rPr>
        <w:t>პროცესში</w:t>
      </w:r>
      <w:proofErr w:type="spellEnd"/>
      <w:r w:rsidRPr="00B5059F">
        <w:rPr>
          <w:bCs/>
        </w:rPr>
        <w:t xml:space="preserve"> </w:t>
      </w:r>
      <w:proofErr w:type="spellStart"/>
      <w:r w:rsidRPr="00B5059F">
        <w:rPr>
          <w:bCs/>
        </w:rPr>
        <w:t>ინტეგრირებას</w:t>
      </w:r>
      <w:proofErr w:type="spellEnd"/>
      <w:r w:rsidRPr="00B5059F">
        <w:rPr>
          <w:bCs/>
        </w:rPr>
        <w:t xml:space="preserve">. </w:t>
      </w:r>
      <w:proofErr w:type="spellStart"/>
      <w:r w:rsidRPr="00B5059F">
        <w:rPr>
          <w:bCs/>
        </w:rPr>
        <w:t>გაიმართა</w:t>
      </w:r>
      <w:proofErr w:type="spellEnd"/>
      <w:r w:rsidRPr="00B5059F">
        <w:rPr>
          <w:bCs/>
        </w:rPr>
        <w:t xml:space="preserve"> </w:t>
      </w:r>
      <w:proofErr w:type="spellStart"/>
      <w:r w:rsidRPr="00B5059F">
        <w:rPr>
          <w:bCs/>
        </w:rPr>
        <w:t>ტრენინგები</w:t>
      </w:r>
      <w:proofErr w:type="spellEnd"/>
      <w:r w:rsidRPr="00B5059F">
        <w:rPr>
          <w:bCs/>
        </w:rPr>
        <w:t xml:space="preserve"> </w:t>
      </w:r>
      <w:proofErr w:type="spellStart"/>
      <w:r w:rsidRPr="00B5059F">
        <w:rPr>
          <w:bCs/>
        </w:rPr>
        <w:t>კურიკულუმის</w:t>
      </w:r>
      <w:proofErr w:type="spellEnd"/>
      <w:r w:rsidRPr="00B5059F">
        <w:rPr>
          <w:bCs/>
        </w:rPr>
        <w:t xml:space="preserve"> </w:t>
      </w:r>
      <w:proofErr w:type="spellStart"/>
      <w:r w:rsidRPr="00B5059F">
        <w:rPr>
          <w:bCs/>
        </w:rPr>
        <w:t>ექსპერტებისთვის</w:t>
      </w:r>
      <w:proofErr w:type="spellEnd"/>
      <w:r w:rsidRPr="00B5059F">
        <w:rPr>
          <w:bCs/>
        </w:rPr>
        <w:t xml:space="preserve"> (</w:t>
      </w:r>
      <w:proofErr w:type="spellStart"/>
      <w:r w:rsidRPr="00B5059F">
        <w:rPr>
          <w:bCs/>
        </w:rPr>
        <w:t>ქოუჩებისთვის</w:t>
      </w:r>
      <w:proofErr w:type="spellEnd"/>
      <w:r w:rsidRPr="00B5059F">
        <w:rPr>
          <w:bCs/>
        </w:rPr>
        <w:t xml:space="preserve">); </w:t>
      </w:r>
      <w:proofErr w:type="spellStart"/>
      <w:r w:rsidRPr="00B5059F">
        <w:rPr>
          <w:bCs/>
        </w:rPr>
        <w:t>პროექტის</w:t>
      </w:r>
      <w:proofErr w:type="spellEnd"/>
      <w:r w:rsidRPr="00B5059F">
        <w:rPr>
          <w:bCs/>
        </w:rPr>
        <w:t xml:space="preserve"> </w:t>
      </w:r>
      <w:proofErr w:type="spellStart"/>
      <w:r w:rsidRPr="00B5059F">
        <w:rPr>
          <w:bCs/>
        </w:rPr>
        <w:t>სამიზნე</w:t>
      </w:r>
      <w:proofErr w:type="spellEnd"/>
      <w:r w:rsidRPr="00B5059F">
        <w:rPr>
          <w:bCs/>
        </w:rPr>
        <w:t xml:space="preserve"> </w:t>
      </w:r>
      <w:proofErr w:type="spellStart"/>
      <w:r w:rsidRPr="00B5059F">
        <w:rPr>
          <w:bCs/>
        </w:rPr>
        <w:t>მუნიციპალიტეტების</w:t>
      </w:r>
      <w:proofErr w:type="spellEnd"/>
      <w:r w:rsidRPr="00B5059F">
        <w:rPr>
          <w:bCs/>
        </w:rPr>
        <w:t xml:space="preserve"> </w:t>
      </w:r>
      <w:proofErr w:type="spellStart"/>
      <w:r w:rsidRPr="00B5059F">
        <w:rPr>
          <w:bCs/>
        </w:rPr>
        <w:t>სკოლებისათვის</w:t>
      </w:r>
      <w:proofErr w:type="spellEnd"/>
      <w:r w:rsidRPr="00B5059F">
        <w:rPr>
          <w:bCs/>
        </w:rPr>
        <w:t xml:space="preserve"> </w:t>
      </w:r>
      <w:proofErr w:type="spellStart"/>
      <w:r w:rsidRPr="00B5059F">
        <w:rPr>
          <w:bCs/>
        </w:rPr>
        <w:t>გამოცხადდა</w:t>
      </w:r>
      <w:proofErr w:type="spellEnd"/>
      <w:r w:rsidRPr="00B5059F">
        <w:rPr>
          <w:bCs/>
        </w:rPr>
        <w:t xml:space="preserve"> </w:t>
      </w:r>
      <w:proofErr w:type="spellStart"/>
      <w:r w:rsidRPr="00B5059F">
        <w:rPr>
          <w:bCs/>
        </w:rPr>
        <w:t>კონკურსი</w:t>
      </w:r>
      <w:proofErr w:type="spellEnd"/>
      <w:r w:rsidRPr="00B5059F">
        <w:rPr>
          <w:bCs/>
        </w:rPr>
        <w:t xml:space="preserve"> </w:t>
      </w:r>
      <w:proofErr w:type="gramStart"/>
      <w:r w:rsidRPr="00B5059F">
        <w:rPr>
          <w:bCs/>
        </w:rPr>
        <w:t>- ,,</w:t>
      </w:r>
      <w:proofErr w:type="spellStart"/>
      <w:r w:rsidRPr="00B5059F">
        <w:rPr>
          <w:bCs/>
        </w:rPr>
        <w:t>ისწავლე</w:t>
      </w:r>
      <w:proofErr w:type="spellEnd"/>
      <w:proofErr w:type="gramEnd"/>
      <w:r w:rsidRPr="00B5059F">
        <w:rPr>
          <w:bCs/>
        </w:rPr>
        <w:t xml:space="preserve"> </w:t>
      </w:r>
      <w:proofErr w:type="spellStart"/>
      <w:r w:rsidRPr="00B5059F">
        <w:rPr>
          <w:bCs/>
        </w:rPr>
        <w:t>უსაფრთხო</w:t>
      </w:r>
      <w:proofErr w:type="spellEnd"/>
      <w:r w:rsidRPr="00B5059F">
        <w:rPr>
          <w:bCs/>
        </w:rPr>
        <w:t xml:space="preserve"> </w:t>
      </w:r>
      <w:proofErr w:type="spellStart"/>
      <w:r w:rsidRPr="00B5059F">
        <w:rPr>
          <w:bCs/>
        </w:rPr>
        <w:lastRenderedPageBreak/>
        <w:t>გარემოში</w:t>
      </w:r>
      <w:proofErr w:type="spellEnd"/>
      <w:r w:rsidR="00417CD1" w:rsidRPr="00B5059F">
        <w:rPr>
          <w:bCs/>
        </w:rPr>
        <w:t>”</w:t>
      </w:r>
      <w:r w:rsidRPr="00B5059F">
        <w:rPr>
          <w:bCs/>
        </w:rPr>
        <w:t xml:space="preserve">. </w:t>
      </w:r>
      <w:proofErr w:type="spellStart"/>
      <w:r w:rsidRPr="00B5059F">
        <w:rPr>
          <w:bCs/>
        </w:rPr>
        <w:t>საინფორმაციო</w:t>
      </w:r>
      <w:proofErr w:type="spellEnd"/>
      <w:r w:rsidRPr="00B5059F">
        <w:rPr>
          <w:bCs/>
        </w:rPr>
        <w:t xml:space="preserve"> </w:t>
      </w:r>
      <w:proofErr w:type="spellStart"/>
      <w:r w:rsidRPr="00B5059F">
        <w:rPr>
          <w:bCs/>
        </w:rPr>
        <w:t>შეხვედრაში</w:t>
      </w:r>
      <w:proofErr w:type="spellEnd"/>
      <w:r w:rsidRPr="00B5059F">
        <w:rPr>
          <w:bCs/>
        </w:rPr>
        <w:t xml:space="preserve"> </w:t>
      </w:r>
      <w:proofErr w:type="spellStart"/>
      <w:r w:rsidRPr="00B5059F">
        <w:rPr>
          <w:bCs/>
        </w:rPr>
        <w:t>მონაწილეობდა</w:t>
      </w:r>
      <w:proofErr w:type="spellEnd"/>
      <w:r w:rsidRPr="00B5059F">
        <w:rPr>
          <w:bCs/>
        </w:rPr>
        <w:t xml:space="preserve"> 69 </w:t>
      </w:r>
      <w:proofErr w:type="spellStart"/>
      <w:r w:rsidRPr="00B5059F">
        <w:rPr>
          <w:bCs/>
        </w:rPr>
        <w:t>პირი</w:t>
      </w:r>
      <w:proofErr w:type="spellEnd"/>
      <w:r w:rsidRPr="00B5059F">
        <w:rPr>
          <w:bCs/>
        </w:rPr>
        <w:t xml:space="preserve">.  </w:t>
      </w:r>
      <w:proofErr w:type="spellStart"/>
      <w:r w:rsidRPr="00B5059F">
        <w:rPr>
          <w:bCs/>
        </w:rPr>
        <w:t>სასკოლო</w:t>
      </w:r>
      <w:proofErr w:type="spellEnd"/>
      <w:r w:rsidRPr="00B5059F">
        <w:rPr>
          <w:bCs/>
        </w:rPr>
        <w:t xml:space="preserve"> </w:t>
      </w:r>
      <w:proofErr w:type="spellStart"/>
      <w:r w:rsidRPr="00B5059F">
        <w:rPr>
          <w:bCs/>
        </w:rPr>
        <w:t>კონკურსში</w:t>
      </w:r>
      <w:proofErr w:type="spellEnd"/>
      <w:r w:rsidRPr="00B5059F">
        <w:rPr>
          <w:bCs/>
        </w:rPr>
        <w:t xml:space="preserve"> </w:t>
      </w:r>
      <w:proofErr w:type="spellStart"/>
      <w:r w:rsidRPr="00B5059F">
        <w:rPr>
          <w:bCs/>
        </w:rPr>
        <w:t>ჯამში</w:t>
      </w:r>
      <w:proofErr w:type="spellEnd"/>
      <w:r w:rsidRPr="00B5059F">
        <w:rPr>
          <w:bCs/>
        </w:rPr>
        <w:t xml:space="preserve"> 40 </w:t>
      </w:r>
      <w:proofErr w:type="spellStart"/>
      <w:r w:rsidRPr="00B5059F">
        <w:rPr>
          <w:bCs/>
        </w:rPr>
        <w:t>სკოლამ</w:t>
      </w:r>
      <w:proofErr w:type="spellEnd"/>
      <w:r w:rsidRPr="00B5059F">
        <w:rPr>
          <w:bCs/>
        </w:rPr>
        <w:t xml:space="preserve"> </w:t>
      </w:r>
      <w:proofErr w:type="spellStart"/>
      <w:r w:rsidRPr="00B5059F">
        <w:rPr>
          <w:bCs/>
        </w:rPr>
        <w:t>მიიღო</w:t>
      </w:r>
      <w:proofErr w:type="spellEnd"/>
      <w:r w:rsidRPr="00B5059F">
        <w:rPr>
          <w:bCs/>
        </w:rPr>
        <w:t xml:space="preserve"> </w:t>
      </w:r>
      <w:proofErr w:type="spellStart"/>
      <w:r w:rsidRPr="00B5059F">
        <w:rPr>
          <w:bCs/>
        </w:rPr>
        <w:t>მონაწილეობა</w:t>
      </w:r>
      <w:proofErr w:type="spellEnd"/>
      <w:r w:rsidRPr="00B5059F">
        <w:rPr>
          <w:bCs/>
        </w:rPr>
        <w:t xml:space="preserve">, </w:t>
      </w:r>
      <w:proofErr w:type="spellStart"/>
      <w:r w:rsidRPr="00B5059F">
        <w:rPr>
          <w:bCs/>
        </w:rPr>
        <w:t>საიდანაც</w:t>
      </w:r>
      <w:proofErr w:type="spellEnd"/>
      <w:r w:rsidRPr="00B5059F">
        <w:rPr>
          <w:bCs/>
        </w:rPr>
        <w:t xml:space="preserve"> </w:t>
      </w:r>
      <w:proofErr w:type="spellStart"/>
      <w:r w:rsidRPr="00B5059F">
        <w:rPr>
          <w:bCs/>
        </w:rPr>
        <w:t>გაეროს</w:t>
      </w:r>
      <w:proofErr w:type="spellEnd"/>
      <w:r w:rsidRPr="00B5059F">
        <w:rPr>
          <w:bCs/>
        </w:rPr>
        <w:t xml:space="preserve"> </w:t>
      </w:r>
      <w:proofErr w:type="spellStart"/>
      <w:r w:rsidRPr="00B5059F">
        <w:rPr>
          <w:bCs/>
        </w:rPr>
        <w:t>განვითარების</w:t>
      </w:r>
      <w:proofErr w:type="spellEnd"/>
      <w:r w:rsidRPr="00B5059F">
        <w:rPr>
          <w:bCs/>
        </w:rPr>
        <w:t xml:space="preserve"> </w:t>
      </w:r>
      <w:proofErr w:type="spellStart"/>
      <w:r w:rsidRPr="00B5059F">
        <w:rPr>
          <w:bCs/>
        </w:rPr>
        <w:t>პროგრამამ</w:t>
      </w:r>
      <w:proofErr w:type="spellEnd"/>
      <w:r w:rsidRPr="00B5059F">
        <w:rPr>
          <w:bCs/>
        </w:rPr>
        <w:t xml:space="preserve"> 5 </w:t>
      </w:r>
      <w:proofErr w:type="spellStart"/>
      <w:r w:rsidRPr="00B5059F">
        <w:rPr>
          <w:bCs/>
        </w:rPr>
        <w:t>სასკოლო</w:t>
      </w:r>
      <w:proofErr w:type="spellEnd"/>
      <w:r w:rsidRPr="00B5059F">
        <w:rPr>
          <w:bCs/>
        </w:rPr>
        <w:t xml:space="preserve"> </w:t>
      </w:r>
      <w:proofErr w:type="spellStart"/>
      <w:r w:rsidRPr="00B5059F">
        <w:rPr>
          <w:bCs/>
        </w:rPr>
        <w:t>პროექტი</w:t>
      </w:r>
      <w:proofErr w:type="spellEnd"/>
      <w:r w:rsidRPr="00B5059F">
        <w:rPr>
          <w:bCs/>
        </w:rPr>
        <w:t xml:space="preserve"> </w:t>
      </w:r>
      <w:proofErr w:type="spellStart"/>
      <w:r w:rsidRPr="00B5059F">
        <w:rPr>
          <w:bCs/>
        </w:rPr>
        <w:t>დააფინანსა</w:t>
      </w:r>
      <w:proofErr w:type="spellEnd"/>
      <w:r w:rsidRPr="00B5059F">
        <w:rPr>
          <w:bCs/>
        </w:rPr>
        <w:t xml:space="preserve">. </w:t>
      </w:r>
      <w:proofErr w:type="spellStart"/>
      <w:r w:rsidRPr="00B5059F">
        <w:rPr>
          <w:bCs/>
        </w:rPr>
        <w:t>ადგილობირვ</w:t>
      </w:r>
      <w:proofErr w:type="spellEnd"/>
      <w:r w:rsidRPr="00B5059F">
        <w:rPr>
          <w:bCs/>
        </w:rPr>
        <w:t xml:space="preserve"> </w:t>
      </w:r>
      <w:proofErr w:type="spellStart"/>
      <w:r w:rsidRPr="00B5059F">
        <w:rPr>
          <w:bCs/>
        </w:rPr>
        <w:t>კოორდინატორებს</w:t>
      </w:r>
      <w:proofErr w:type="spellEnd"/>
      <w:r w:rsidRPr="00B5059F">
        <w:rPr>
          <w:bCs/>
        </w:rPr>
        <w:t xml:space="preserve"> </w:t>
      </w:r>
      <w:proofErr w:type="spellStart"/>
      <w:r w:rsidRPr="00B5059F">
        <w:rPr>
          <w:bCs/>
        </w:rPr>
        <w:t>ჩაუტარდათ</w:t>
      </w:r>
      <w:proofErr w:type="spellEnd"/>
      <w:r w:rsidRPr="00B5059F">
        <w:rPr>
          <w:bCs/>
        </w:rPr>
        <w:t xml:space="preserve"> </w:t>
      </w:r>
      <w:proofErr w:type="spellStart"/>
      <w:r w:rsidRPr="00B5059F">
        <w:rPr>
          <w:bCs/>
        </w:rPr>
        <w:t>ტრენინგი</w:t>
      </w:r>
      <w:proofErr w:type="spellEnd"/>
      <w:r w:rsidRPr="00B5059F">
        <w:rPr>
          <w:bCs/>
        </w:rPr>
        <w:t xml:space="preserve"> - „</w:t>
      </w:r>
      <w:proofErr w:type="spellStart"/>
      <w:r w:rsidRPr="00B5059F">
        <w:rPr>
          <w:bCs/>
        </w:rPr>
        <w:t>კლიმატის</w:t>
      </w:r>
      <w:proofErr w:type="spellEnd"/>
      <w:r w:rsidRPr="00B5059F">
        <w:rPr>
          <w:bCs/>
        </w:rPr>
        <w:t xml:space="preserve"> </w:t>
      </w:r>
      <w:proofErr w:type="spellStart"/>
      <w:r w:rsidRPr="00B5059F">
        <w:rPr>
          <w:bCs/>
        </w:rPr>
        <w:t>ცვლილებით</w:t>
      </w:r>
      <w:proofErr w:type="spellEnd"/>
      <w:r w:rsidRPr="00B5059F">
        <w:rPr>
          <w:bCs/>
        </w:rPr>
        <w:t xml:space="preserve"> </w:t>
      </w:r>
      <w:proofErr w:type="spellStart"/>
      <w:r w:rsidRPr="00B5059F">
        <w:rPr>
          <w:bCs/>
        </w:rPr>
        <w:t>გამოწვეული</w:t>
      </w:r>
      <w:proofErr w:type="spellEnd"/>
      <w:r w:rsidRPr="00B5059F">
        <w:rPr>
          <w:bCs/>
        </w:rPr>
        <w:t xml:space="preserve"> </w:t>
      </w:r>
      <w:proofErr w:type="spellStart"/>
      <w:r w:rsidRPr="00B5059F">
        <w:rPr>
          <w:bCs/>
        </w:rPr>
        <w:t>კატასტროფების</w:t>
      </w:r>
      <w:proofErr w:type="spellEnd"/>
      <w:r w:rsidRPr="00B5059F">
        <w:rPr>
          <w:bCs/>
        </w:rPr>
        <w:t xml:space="preserve"> </w:t>
      </w:r>
      <w:proofErr w:type="spellStart"/>
      <w:r w:rsidRPr="00B5059F">
        <w:rPr>
          <w:bCs/>
        </w:rPr>
        <w:t>რისკების</w:t>
      </w:r>
      <w:proofErr w:type="spellEnd"/>
      <w:r w:rsidRPr="00B5059F">
        <w:rPr>
          <w:bCs/>
        </w:rPr>
        <w:t xml:space="preserve"> </w:t>
      </w:r>
      <w:proofErr w:type="spellStart"/>
      <w:r w:rsidRPr="00B5059F">
        <w:rPr>
          <w:bCs/>
        </w:rPr>
        <w:t>შემცირების</w:t>
      </w:r>
      <w:proofErr w:type="spellEnd"/>
      <w:r w:rsidRPr="00B5059F">
        <w:rPr>
          <w:bCs/>
        </w:rPr>
        <w:t xml:space="preserve"> </w:t>
      </w:r>
      <w:proofErr w:type="spellStart"/>
      <w:r w:rsidRPr="00B5059F">
        <w:rPr>
          <w:bCs/>
        </w:rPr>
        <w:t>ინტეგრირება</w:t>
      </w:r>
      <w:proofErr w:type="spellEnd"/>
      <w:r w:rsidRPr="00B5059F">
        <w:rPr>
          <w:bCs/>
        </w:rPr>
        <w:t xml:space="preserve"> </w:t>
      </w:r>
      <w:proofErr w:type="spellStart"/>
      <w:r w:rsidRPr="00B5059F">
        <w:rPr>
          <w:bCs/>
        </w:rPr>
        <w:t>არაფორმალურ</w:t>
      </w:r>
      <w:proofErr w:type="spellEnd"/>
      <w:r w:rsidRPr="00B5059F">
        <w:rPr>
          <w:bCs/>
        </w:rPr>
        <w:t xml:space="preserve"> </w:t>
      </w:r>
      <w:proofErr w:type="spellStart"/>
      <w:r w:rsidRPr="00B5059F">
        <w:rPr>
          <w:bCs/>
        </w:rPr>
        <w:t>განათლებაში</w:t>
      </w:r>
      <w:proofErr w:type="spellEnd"/>
      <w:r w:rsidR="00417CD1" w:rsidRPr="00B5059F">
        <w:rPr>
          <w:bCs/>
        </w:rPr>
        <w:t>”</w:t>
      </w:r>
      <w:r w:rsidRPr="00B5059F">
        <w:rPr>
          <w:bCs/>
        </w:rPr>
        <w:t xml:space="preserve">; </w:t>
      </w:r>
      <w:proofErr w:type="spellStart"/>
      <w:r w:rsidRPr="00B5059F">
        <w:rPr>
          <w:bCs/>
        </w:rPr>
        <w:t>პროექტის</w:t>
      </w:r>
      <w:proofErr w:type="spellEnd"/>
      <w:r w:rsidRPr="00B5059F">
        <w:rPr>
          <w:bCs/>
        </w:rPr>
        <w:t xml:space="preserve"> </w:t>
      </w:r>
      <w:proofErr w:type="spellStart"/>
      <w:r w:rsidRPr="00B5059F">
        <w:rPr>
          <w:bCs/>
        </w:rPr>
        <w:t>ფარგლებში</w:t>
      </w:r>
      <w:proofErr w:type="spellEnd"/>
      <w:r w:rsidRPr="00B5059F">
        <w:rPr>
          <w:bCs/>
        </w:rPr>
        <w:t xml:space="preserve"> </w:t>
      </w:r>
      <w:proofErr w:type="spellStart"/>
      <w:r w:rsidRPr="00B5059F">
        <w:rPr>
          <w:bCs/>
        </w:rPr>
        <w:t>მიმდინარეობდა</w:t>
      </w:r>
      <w:proofErr w:type="spellEnd"/>
      <w:r w:rsidRPr="00B5059F">
        <w:rPr>
          <w:bCs/>
        </w:rPr>
        <w:t xml:space="preserve"> </w:t>
      </w:r>
      <w:proofErr w:type="spellStart"/>
      <w:r w:rsidRPr="00B5059F">
        <w:rPr>
          <w:bCs/>
        </w:rPr>
        <w:t>საინფორმაცია</w:t>
      </w:r>
      <w:proofErr w:type="spellEnd"/>
      <w:r w:rsidRPr="00B5059F">
        <w:rPr>
          <w:bCs/>
        </w:rPr>
        <w:t xml:space="preserve"> </w:t>
      </w:r>
      <w:proofErr w:type="spellStart"/>
      <w:r w:rsidRPr="00B5059F">
        <w:rPr>
          <w:bCs/>
        </w:rPr>
        <w:t>კამპანია</w:t>
      </w:r>
      <w:proofErr w:type="spellEnd"/>
      <w:r w:rsidRPr="00B5059F">
        <w:rPr>
          <w:bCs/>
        </w:rPr>
        <w:t xml:space="preserve"> </w:t>
      </w:r>
      <w:proofErr w:type="spellStart"/>
      <w:r w:rsidRPr="00B5059F">
        <w:rPr>
          <w:bCs/>
        </w:rPr>
        <w:t>ბუნებრივი</w:t>
      </w:r>
      <w:proofErr w:type="spellEnd"/>
      <w:r w:rsidRPr="00B5059F">
        <w:rPr>
          <w:bCs/>
        </w:rPr>
        <w:t xml:space="preserve"> </w:t>
      </w:r>
      <w:proofErr w:type="spellStart"/>
      <w:r w:rsidRPr="00B5059F">
        <w:rPr>
          <w:bCs/>
        </w:rPr>
        <w:t>საფრთხეებით</w:t>
      </w:r>
      <w:proofErr w:type="spellEnd"/>
      <w:r w:rsidRPr="00B5059F">
        <w:rPr>
          <w:bCs/>
        </w:rPr>
        <w:t xml:space="preserve"> </w:t>
      </w:r>
      <w:proofErr w:type="spellStart"/>
      <w:r w:rsidRPr="00B5059F">
        <w:rPr>
          <w:bCs/>
        </w:rPr>
        <w:t>გამოწვეული</w:t>
      </w:r>
      <w:proofErr w:type="spellEnd"/>
      <w:r w:rsidRPr="00B5059F">
        <w:rPr>
          <w:bCs/>
        </w:rPr>
        <w:t xml:space="preserve"> </w:t>
      </w:r>
      <w:proofErr w:type="spellStart"/>
      <w:r w:rsidRPr="00B5059F">
        <w:rPr>
          <w:bCs/>
        </w:rPr>
        <w:t>კატასტროფების</w:t>
      </w:r>
      <w:proofErr w:type="spellEnd"/>
      <w:r w:rsidRPr="00B5059F">
        <w:rPr>
          <w:bCs/>
        </w:rPr>
        <w:t xml:space="preserve"> </w:t>
      </w:r>
      <w:proofErr w:type="spellStart"/>
      <w:r w:rsidRPr="00B5059F">
        <w:rPr>
          <w:bCs/>
        </w:rPr>
        <w:t>რისკების</w:t>
      </w:r>
      <w:proofErr w:type="spellEnd"/>
      <w:r w:rsidRPr="00B5059F">
        <w:rPr>
          <w:bCs/>
        </w:rPr>
        <w:t xml:space="preserve"> </w:t>
      </w:r>
      <w:proofErr w:type="spellStart"/>
      <w:r w:rsidRPr="00B5059F">
        <w:rPr>
          <w:bCs/>
        </w:rPr>
        <w:t>მართვის</w:t>
      </w:r>
      <w:proofErr w:type="spellEnd"/>
      <w:r w:rsidRPr="00B5059F">
        <w:rPr>
          <w:bCs/>
        </w:rPr>
        <w:t xml:space="preserve"> </w:t>
      </w:r>
      <w:proofErr w:type="spellStart"/>
      <w:r w:rsidRPr="00B5059F">
        <w:rPr>
          <w:bCs/>
        </w:rPr>
        <w:t>შესახებ</w:t>
      </w:r>
      <w:proofErr w:type="spellEnd"/>
      <w:r w:rsidRPr="00B5059F">
        <w:rPr>
          <w:bCs/>
        </w:rPr>
        <w:t xml:space="preserve">, </w:t>
      </w:r>
      <w:proofErr w:type="spellStart"/>
      <w:r w:rsidRPr="00B5059F">
        <w:rPr>
          <w:bCs/>
        </w:rPr>
        <w:t>სახელწოდებით</w:t>
      </w:r>
      <w:proofErr w:type="spellEnd"/>
      <w:r w:rsidRPr="00B5059F">
        <w:rPr>
          <w:bCs/>
        </w:rPr>
        <w:t xml:space="preserve"> </w:t>
      </w:r>
      <w:proofErr w:type="gramStart"/>
      <w:r w:rsidRPr="00B5059F">
        <w:rPr>
          <w:bCs/>
        </w:rPr>
        <w:t>- ,,</w:t>
      </w:r>
      <w:proofErr w:type="spellStart"/>
      <w:r w:rsidRPr="00B5059F">
        <w:rPr>
          <w:bCs/>
        </w:rPr>
        <w:t>სტიქიის</w:t>
      </w:r>
      <w:proofErr w:type="spellEnd"/>
      <w:proofErr w:type="gramEnd"/>
      <w:r w:rsidRPr="00B5059F">
        <w:rPr>
          <w:bCs/>
        </w:rPr>
        <w:t xml:space="preserve"> </w:t>
      </w:r>
      <w:proofErr w:type="spellStart"/>
      <w:r w:rsidRPr="00B5059F">
        <w:rPr>
          <w:bCs/>
        </w:rPr>
        <w:t>ეპიცენტრში</w:t>
      </w:r>
      <w:proofErr w:type="spellEnd"/>
      <w:r w:rsidR="00417CD1" w:rsidRPr="00B5059F">
        <w:rPr>
          <w:bCs/>
        </w:rPr>
        <w:t>”</w:t>
      </w:r>
      <w:r w:rsidRPr="00B5059F">
        <w:rPr>
          <w:bCs/>
        </w:rPr>
        <w:t xml:space="preserve">. </w:t>
      </w:r>
      <w:proofErr w:type="spellStart"/>
      <w:r w:rsidRPr="00B5059F">
        <w:rPr>
          <w:bCs/>
        </w:rPr>
        <w:t>კამპანიის</w:t>
      </w:r>
      <w:proofErr w:type="spellEnd"/>
      <w:r w:rsidRPr="00B5059F">
        <w:rPr>
          <w:bCs/>
        </w:rPr>
        <w:t xml:space="preserve"> </w:t>
      </w:r>
      <w:proofErr w:type="spellStart"/>
      <w:r w:rsidRPr="00B5059F">
        <w:rPr>
          <w:bCs/>
        </w:rPr>
        <w:t>ფარგლებში</w:t>
      </w:r>
      <w:proofErr w:type="spellEnd"/>
      <w:r w:rsidRPr="00B5059F">
        <w:rPr>
          <w:bCs/>
        </w:rPr>
        <w:t xml:space="preserve"> </w:t>
      </w:r>
      <w:proofErr w:type="spellStart"/>
      <w:r w:rsidRPr="00B5059F">
        <w:rPr>
          <w:bCs/>
        </w:rPr>
        <w:t>გავრცელდება</w:t>
      </w:r>
      <w:proofErr w:type="spellEnd"/>
      <w:r w:rsidRPr="00B5059F">
        <w:rPr>
          <w:bCs/>
        </w:rPr>
        <w:t xml:space="preserve"> 25 </w:t>
      </w:r>
      <w:proofErr w:type="spellStart"/>
      <w:r w:rsidRPr="00B5059F">
        <w:rPr>
          <w:bCs/>
        </w:rPr>
        <w:t>ფოტოისტორია</w:t>
      </w:r>
      <w:proofErr w:type="spellEnd"/>
      <w:r w:rsidRPr="00B5059F">
        <w:rPr>
          <w:bCs/>
        </w:rPr>
        <w:t xml:space="preserve">. </w:t>
      </w:r>
      <w:proofErr w:type="spellStart"/>
      <w:r w:rsidRPr="00B5059F">
        <w:rPr>
          <w:bCs/>
        </w:rPr>
        <w:t>დასრულდა</w:t>
      </w:r>
      <w:proofErr w:type="spellEnd"/>
      <w:r w:rsidRPr="00B5059F">
        <w:rPr>
          <w:bCs/>
        </w:rPr>
        <w:t xml:space="preserve"> </w:t>
      </w:r>
      <w:proofErr w:type="spellStart"/>
      <w:r w:rsidRPr="00B5059F">
        <w:rPr>
          <w:bCs/>
        </w:rPr>
        <w:t>მუშაობა</w:t>
      </w:r>
      <w:proofErr w:type="spellEnd"/>
      <w:r w:rsidRPr="00B5059F">
        <w:rPr>
          <w:bCs/>
        </w:rPr>
        <w:t xml:space="preserve"> </w:t>
      </w:r>
      <w:proofErr w:type="spellStart"/>
      <w:r w:rsidRPr="00B5059F">
        <w:rPr>
          <w:bCs/>
        </w:rPr>
        <w:t>პროექტის</w:t>
      </w:r>
      <w:proofErr w:type="spellEnd"/>
      <w:r w:rsidRPr="00B5059F">
        <w:rPr>
          <w:bCs/>
        </w:rPr>
        <w:t xml:space="preserve"> </w:t>
      </w:r>
      <w:proofErr w:type="spellStart"/>
      <w:r w:rsidRPr="00B5059F">
        <w:rPr>
          <w:bCs/>
        </w:rPr>
        <w:t>შესახებ</w:t>
      </w:r>
      <w:proofErr w:type="spellEnd"/>
      <w:r w:rsidRPr="00B5059F">
        <w:rPr>
          <w:bCs/>
        </w:rPr>
        <w:t xml:space="preserve"> </w:t>
      </w:r>
      <w:proofErr w:type="spellStart"/>
      <w:r w:rsidRPr="00B5059F">
        <w:rPr>
          <w:bCs/>
        </w:rPr>
        <w:t>ვიდეორგოლზე</w:t>
      </w:r>
      <w:proofErr w:type="spellEnd"/>
      <w:r w:rsidRPr="00B5059F">
        <w:rPr>
          <w:bCs/>
        </w:rPr>
        <w:t xml:space="preserve">. </w:t>
      </w:r>
      <w:proofErr w:type="spellStart"/>
      <w:r w:rsidRPr="00B5059F">
        <w:rPr>
          <w:bCs/>
        </w:rPr>
        <w:t>პროექტის</w:t>
      </w:r>
      <w:proofErr w:type="spellEnd"/>
      <w:r w:rsidRPr="00B5059F">
        <w:rPr>
          <w:bCs/>
        </w:rPr>
        <w:t xml:space="preserve"> 7 </w:t>
      </w:r>
      <w:proofErr w:type="spellStart"/>
      <w:r w:rsidRPr="00B5059F">
        <w:rPr>
          <w:bCs/>
        </w:rPr>
        <w:t>სამიზნე</w:t>
      </w:r>
      <w:proofErr w:type="spellEnd"/>
      <w:r w:rsidRPr="00B5059F">
        <w:rPr>
          <w:bCs/>
        </w:rPr>
        <w:t xml:space="preserve"> </w:t>
      </w:r>
      <w:proofErr w:type="spellStart"/>
      <w:r w:rsidRPr="00B5059F">
        <w:rPr>
          <w:bCs/>
        </w:rPr>
        <w:t>მუნიციპალიტეტში</w:t>
      </w:r>
      <w:proofErr w:type="spellEnd"/>
      <w:r w:rsidRPr="00B5059F">
        <w:rPr>
          <w:bCs/>
        </w:rPr>
        <w:t xml:space="preserve"> </w:t>
      </w:r>
      <w:proofErr w:type="spellStart"/>
      <w:r w:rsidRPr="00B5059F">
        <w:rPr>
          <w:bCs/>
        </w:rPr>
        <w:t>გაიმართა</w:t>
      </w:r>
      <w:proofErr w:type="spellEnd"/>
      <w:r w:rsidRPr="00B5059F">
        <w:rPr>
          <w:bCs/>
        </w:rPr>
        <w:t xml:space="preserve"> </w:t>
      </w:r>
      <w:proofErr w:type="spellStart"/>
      <w:r w:rsidRPr="00B5059F">
        <w:rPr>
          <w:bCs/>
        </w:rPr>
        <w:t>საინფორმაციო</w:t>
      </w:r>
      <w:proofErr w:type="spellEnd"/>
      <w:r w:rsidRPr="00B5059F">
        <w:rPr>
          <w:bCs/>
        </w:rPr>
        <w:t xml:space="preserve"> </w:t>
      </w:r>
      <w:proofErr w:type="spellStart"/>
      <w:r w:rsidRPr="00B5059F">
        <w:rPr>
          <w:bCs/>
        </w:rPr>
        <w:t>შეხვედრები</w:t>
      </w:r>
      <w:proofErr w:type="spellEnd"/>
      <w:r w:rsidRPr="00B5059F">
        <w:rPr>
          <w:bCs/>
        </w:rPr>
        <w:t xml:space="preserve"> (95 </w:t>
      </w:r>
      <w:proofErr w:type="spellStart"/>
      <w:r w:rsidRPr="00B5059F">
        <w:rPr>
          <w:bCs/>
        </w:rPr>
        <w:t>მონაწილე</w:t>
      </w:r>
      <w:proofErr w:type="spellEnd"/>
      <w:r w:rsidRPr="00B5059F">
        <w:rPr>
          <w:bCs/>
        </w:rPr>
        <w:t xml:space="preserve">). </w:t>
      </w:r>
      <w:proofErr w:type="spellStart"/>
      <w:r w:rsidRPr="00B5059F">
        <w:rPr>
          <w:bCs/>
        </w:rPr>
        <w:t>შემუშავდა</w:t>
      </w:r>
      <w:proofErr w:type="spellEnd"/>
      <w:r w:rsidRPr="00B5059F">
        <w:rPr>
          <w:bCs/>
        </w:rPr>
        <w:t xml:space="preserve"> </w:t>
      </w:r>
      <w:proofErr w:type="spellStart"/>
      <w:proofErr w:type="gramStart"/>
      <w:r w:rsidRPr="00B5059F">
        <w:rPr>
          <w:bCs/>
        </w:rPr>
        <w:t>ტრენინგმოდული</w:t>
      </w:r>
      <w:proofErr w:type="spellEnd"/>
      <w:r w:rsidRPr="00B5059F">
        <w:rPr>
          <w:bCs/>
        </w:rPr>
        <w:t xml:space="preserve"> ,,</w:t>
      </w:r>
      <w:proofErr w:type="spellStart"/>
      <w:r w:rsidRPr="00B5059F">
        <w:rPr>
          <w:bCs/>
        </w:rPr>
        <w:t>თემზე</w:t>
      </w:r>
      <w:proofErr w:type="spellEnd"/>
      <w:proofErr w:type="gramEnd"/>
      <w:r w:rsidRPr="00B5059F">
        <w:rPr>
          <w:bCs/>
        </w:rPr>
        <w:t xml:space="preserve"> </w:t>
      </w:r>
      <w:proofErr w:type="spellStart"/>
      <w:r w:rsidRPr="00B5059F">
        <w:rPr>
          <w:bCs/>
        </w:rPr>
        <w:t>დაფუძნებული</w:t>
      </w:r>
      <w:proofErr w:type="spellEnd"/>
      <w:r w:rsidRPr="00B5059F">
        <w:rPr>
          <w:bCs/>
        </w:rPr>
        <w:t xml:space="preserve"> </w:t>
      </w:r>
      <w:proofErr w:type="spellStart"/>
      <w:r w:rsidRPr="00B5059F">
        <w:rPr>
          <w:bCs/>
        </w:rPr>
        <w:t>კატასტროფების</w:t>
      </w:r>
      <w:proofErr w:type="spellEnd"/>
      <w:r w:rsidRPr="00B5059F">
        <w:rPr>
          <w:bCs/>
        </w:rPr>
        <w:t xml:space="preserve"> </w:t>
      </w:r>
      <w:proofErr w:type="spellStart"/>
      <w:r w:rsidRPr="00B5059F">
        <w:rPr>
          <w:bCs/>
        </w:rPr>
        <w:t>რისკის</w:t>
      </w:r>
      <w:proofErr w:type="spellEnd"/>
      <w:r w:rsidRPr="00B5059F">
        <w:rPr>
          <w:bCs/>
        </w:rPr>
        <w:t xml:space="preserve"> </w:t>
      </w:r>
      <w:proofErr w:type="spellStart"/>
      <w:r w:rsidRPr="00B5059F">
        <w:rPr>
          <w:bCs/>
        </w:rPr>
        <w:t>მართვა</w:t>
      </w:r>
      <w:proofErr w:type="spellEnd"/>
      <w:r w:rsidR="00417CD1" w:rsidRPr="00B5059F">
        <w:rPr>
          <w:bCs/>
        </w:rPr>
        <w:t>”</w:t>
      </w:r>
      <w:r w:rsidRPr="00B5059F">
        <w:rPr>
          <w:bCs/>
        </w:rPr>
        <w:t>;</w:t>
      </w:r>
    </w:p>
    <w:p w14:paraId="7BFA1FB1" w14:textId="1D780AF1" w:rsidR="00D46F51" w:rsidRPr="00B5059F" w:rsidRDefault="00D46F51" w:rsidP="00D37950">
      <w:pPr>
        <w:pStyle w:val="ListParagraph"/>
        <w:numPr>
          <w:ilvl w:val="0"/>
          <w:numId w:val="44"/>
        </w:numPr>
        <w:spacing w:after="0" w:line="240" w:lineRule="auto"/>
        <w:ind w:left="180" w:right="0" w:hanging="180"/>
        <w:rPr>
          <w:bCs/>
        </w:rPr>
      </w:pPr>
      <w:r w:rsidRPr="00B5059F">
        <w:rPr>
          <w:bCs/>
        </w:rPr>
        <w:t>„</w:t>
      </w:r>
      <w:proofErr w:type="spellStart"/>
      <w:r w:rsidRPr="00B5059F">
        <w:rPr>
          <w:bCs/>
        </w:rPr>
        <w:t>საქართველოში</w:t>
      </w:r>
      <w:proofErr w:type="spellEnd"/>
      <w:r w:rsidRPr="00B5059F">
        <w:rPr>
          <w:bCs/>
        </w:rPr>
        <w:t xml:space="preserve"> </w:t>
      </w:r>
      <w:proofErr w:type="spellStart"/>
      <w:r w:rsidRPr="00B5059F">
        <w:rPr>
          <w:bCs/>
        </w:rPr>
        <w:t>სოფლის</w:t>
      </w:r>
      <w:proofErr w:type="spellEnd"/>
      <w:r w:rsidRPr="00B5059F">
        <w:rPr>
          <w:bCs/>
        </w:rPr>
        <w:t xml:space="preserve"> </w:t>
      </w:r>
      <w:proofErr w:type="spellStart"/>
      <w:r w:rsidRPr="00B5059F">
        <w:rPr>
          <w:bCs/>
        </w:rPr>
        <w:t>მეურნეობასთან</w:t>
      </w:r>
      <w:proofErr w:type="spellEnd"/>
      <w:r w:rsidRPr="00B5059F">
        <w:rPr>
          <w:bCs/>
        </w:rPr>
        <w:t xml:space="preserve"> </w:t>
      </w:r>
      <w:proofErr w:type="spellStart"/>
      <w:r w:rsidRPr="00B5059F">
        <w:rPr>
          <w:bCs/>
        </w:rPr>
        <w:t>დაკავშირებული</w:t>
      </w:r>
      <w:proofErr w:type="spellEnd"/>
      <w:r w:rsidRPr="00B5059F">
        <w:rPr>
          <w:bCs/>
        </w:rPr>
        <w:t xml:space="preserve"> </w:t>
      </w:r>
      <w:proofErr w:type="spellStart"/>
      <w:r w:rsidRPr="00B5059F">
        <w:rPr>
          <w:bCs/>
        </w:rPr>
        <w:t>პროფესიული</w:t>
      </w:r>
      <w:proofErr w:type="spellEnd"/>
      <w:r w:rsidRPr="00B5059F">
        <w:rPr>
          <w:bCs/>
        </w:rPr>
        <w:t xml:space="preserve"> </w:t>
      </w:r>
      <w:proofErr w:type="spellStart"/>
      <w:r w:rsidRPr="00B5059F">
        <w:rPr>
          <w:bCs/>
        </w:rPr>
        <w:t>განათლების</w:t>
      </w:r>
      <w:proofErr w:type="spellEnd"/>
      <w:r w:rsidRPr="00B5059F">
        <w:rPr>
          <w:bCs/>
        </w:rPr>
        <w:t xml:space="preserve"> </w:t>
      </w:r>
      <w:proofErr w:type="spellStart"/>
      <w:r w:rsidRPr="00B5059F">
        <w:rPr>
          <w:bCs/>
        </w:rPr>
        <w:t>მოდერნიზაცია</w:t>
      </w:r>
      <w:proofErr w:type="spellEnd"/>
      <w:r w:rsidRPr="00B5059F">
        <w:rPr>
          <w:bCs/>
        </w:rPr>
        <w:t xml:space="preserve"> (VET </w:t>
      </w:r>
      <w:proofErr w:type="spellStart"/>
      <w:r w:rsidRPr="00B5059F">
        <w:rPr>
          <w:bCs/>
        </w:rPr>
        <w:t>ფაზა</w:t>
      </w:r>
      <w:proofErr w:type="spellEnd"/>
      <w:r w:rsidRPr="00B5059F">
        <w:rPr>
          <w:bCs/>
        </w:rPr>
        <w:t xml:space="preserve"> 2)</w:t>
      </w:r>
      <w:r w:rsidR="00417CD1" w:rsidRPr="00B5059F">
        <w:rPr>
          <w:bCs/>
        </w:rPr>
        <w:t>”</w:t>
      </w:r>
      <w:r w:rsidRPr="00B5059F">
        <w:rPr>
          <w:bCs/>
        </w:rPr>
        <w:t xml:space="preserve"> </w:t>
      </w:r>
      <w:proofErr w:type="spellStart"/>
      <w:r w:rsidRPr="00B5059F">
        <w:rPr>
          <w:bCs/>
        </w:rPr>
        <w:t>პროექტის</w:t>
      </w:r>
      <w:proofErr w:type="spellEnd"/>
      <w:r w:rsidRPr="00B5059F">
        <w:rPr>
          <w:bCs/>
        </w:rPr>
        <w:t xml:space="preserve"> </w:t>
      </w:r>
      <w:proofErr w:type="spellStart"/>
      <w:r w:rsidRPr="00B5059F">
        <w:rPr>
          <w:bCs/>
        </w:rPr>
        <w:t>ფარგლებში</w:t>
      </w:r>
      <w:proofErr w:type="spellEnd"/>
      <w:r w:rsidRPr="00B5059F">
        <w:rPr>
          <w:bCs/>
        </w:rPr>
        <w:t xml:space="preserve"> </w:t>
      </w:r>
      <w:proofErr w:type="spellStart"/>
      <w:r w:rsidRPr="00B5059F">
        <w:rPr>
          <w:bCs/>
        </w:rPr>
        <w:t>ექსტენციის</w:t>
      </w:r>
      <w:proofErr w:type="spellEnd"/>
      <w:r w:rsidRPr="00B5059F">
        <w:rPr>
          <w:bCs/>
        </w:rPr>
        <w:t xml:space="preserve"> </w:t>
      </w:r>
      <w:proofErr w:type="spellStart"/>
      <w:r w:rsidRPr="00B5059F">
        <w:rPr>
          <w:bCs/>
        </w:rPr>
        <w:t>თანამშრომლებისთვის</w:t>
      </w:r>
      <w:proofErr w:type="spellEnd"/>
      <w:r w:rsidRPr="00B5059F">
        <w:rPr>
          <w:bCs/>
        </w:rPr>
        <w:t xml:space="preserve"> </w:t>
      </w:r>
      <w:proofErr w:type="spellStart"/>
      <w:r w:rsidRPr="00B5059F">
        <w:rPr>
          <w:bCs/>
        </w:rPr>
        <w:t>ჩატარდა</w:t>
      </w:r>
      <w:proofErr w:type="spellEnd"/>
      <w:r w:rsidRPr="00B5059F">
        <w:rPr>
          <w:bCs/>
        </w:rPr>
        <w:t xml:space="preserve"> </w:t>
      </w:r>
      <w:proofErr w:type="spellStart"/>
      <w:r w:rsidRPr="00B5059F">
        <w:rPr>
          <w:bCs/>
        </w:rPr>
        <w:t>ტრენინგები</w:t>
      </w:r>
      <w:proofErr w:type="spellEnd"/>
      <w:r w:rsidRPr="00B5059F">
        <w:rPr>
          <w:bCs/>
        </w:rPr>
        <w:t xml:space="preserve"> </w:t>
      </w:r>
      <w:proofErr w:type="spellStart"/>
      <w:r w:rsidRPr="00B5059F">
        <w:rPr>
          <w:bCs/>
        </w:rPr>
        <w:t>ვეტერინარიის</w:t>
      </w:r>
      <w:proofErr w:type="spellEnd"/>
      <w:r w:rsidRPr="00B5059F">
        <w:rPr>
          <w:bCs/>
        </w:rPr>
        <w:t xml:space="preserve"> </w:t>
      </w:r>
      <w:proofErr w:type="spellStart"/>
      <w:proofErr w:type="gramStart"/>
      <w:r w:rsidRPr="00B5059F">
        <w:rPr>
          <w:bCs/>
        </w:rPr>
        <w:t>მიმართულებით</w:t>
      </w:r>
      <w:proofErr w:type="spellEnd"/>
      <w:r w:rsidRPr="00B5059F">
        <w:rPr>
          <w:bCs/>
        </w:rPr>
        <w:t>;</w:t>
      </w:r>
      <w:proofErr w:type="gramEnd"/>
    </w:p>
    <w:p w14:paraId="459ED09F" w14:textId="7759F835"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გაეროს</w:t>
      </w:r>
      <w:proofErr w:type="spellEnd"/>
      <w:r w:rsidRPr="00B5059F">
        <w:rPr>
          <w:bCs/>
        </w:rPr>
        <w:t xml:space="preserve"> </w:t>
      </w:r>
      <w:proofErr w:type="spellStart"/>
      <w:r w:rsidRPr="00B5059F">
        <w:rPr>
          <w:bCs/>
        </w:rPr>
        <w:t>განვითარების</w:t>
      </w:r>
      <w:proofErr w:type="spellEnd"/>
      <w:r w:rsidRPr="00B5059F">
        <w:rPr>
          <w:bCs/>
        </w:rPr>
        <w:t xml:space="preserve"> </w:t>
      </w:r>
      <w:proofErr w:type="spellStart"/>
      <w:r w:rsidRPr="00B5059F">
        <w:rPr>
          <w:bCs/>
        </w:rPr>
        <w:t>პროგრამის</w:t>
      </w:r>
      <w:proofErr w:type="spellEnd"/>
      <w:r w:rsidRPr="00B5059F">
        <w:rPr>
          <w:bCs/>
        </w:rPr>
        <w:t xml:space="preserve"> (UNDP) </w:t>
      </w:r>
      <w:proofErr w:type="spellStart"/>
      <w:r w:rsidRPr="00B5059F">
        <w:rPr>
          <w:bCs/>
        </w:rPr>
        <w:t>და</w:t>
      </w:r>
      <w:proofErr w:type="spellEnd"/>
      <w:r w:rsidRPr="00B5059F">
        <w:rPr>
          <w:bCs/>
        </w:rPr>
        <w:t xml:space="preserve"> </w:t>
      </w:r>
      <w:proofErr w:type="spellStart"/>
      <w:r w:rsidRPr="00B5059F">
        <w:rPr>
          <w:bCs/>
        </w:rPr>
        <w:t>შვედეთის</w:t>
      </w:r>
      <w:proofErr w:type="spellEnd"/>
      <w:r w:rsidRPr="00B5059F">
        <w:rPr>
          <w:bCs/>
        </w:rPr>
        <w:t xml:space="preserve"> </w:t>
      </w:r>
      <w:proofErr w:type="spellStart"/>
      <w:r w:rsidRPr="00B5059F">
        <w:rPr>
          <w:bCs/>
        </w:rPr>
        <w:t>მთავრობის</w:t>
      </w:r>
      <w:proofErr w:type="spellEnd"/>
      <w:r w:rsidRPr="00B5059F">
        <w:rPr>
          <w:bCs/>
        </w:rPr>
        <w:t xml:space="preserve"> </w:t>
      </w:r>
      <w:proofErr w:type="spellStart"/>
      <w:r w:rsidRPr="00B5059F">
        <w:rPr>
          <w:bCs/>
        </w:rPr>
        <w:t>მხარდაჭერით</w:t>
      </w:r>
      <w:proofErr w:type="spellEnd"/>
      <w:r w:rsidRPr="00B5059F">
        <w:rPr>
          <w:bCs/>
        </w:rPr>
        <w:t xml:space="preserve"> </w:t>
      </w:r>
      <w:proofErr w:type="spellStart"/>
      <w:r w:rsidRPr="00B5059F">
        <w:rPr>
          <w:bCs/>
        </w:rPr>
        <w:t>მიმდინარე</w:t>
      </w:r>
      <w:proofErr w:type="spellEnd"/>
      <w:r w:rsidRPr="00B5059F">
        <w:rPr>
          <w:bCs/>
        </w:rPr>
        <w:t xml:space="preserve">  </w:t>
      </w:r>
      <w:proofErr w:type="spellStart"/>
      <w:r w:rsidRPr="00B5059F">
        <w:rPr>
          <w:bCs/>
        </w:rPr>
        <w:t>მმართველობის</w:t>
      </w:r>
      <w:proofErr w:type="spellEnd"/>
      <w:r w:rsidRPr="00B5059F">
        <w:rPr>
          <w:bCs/>
        </w:rPr>
        <w:t xml:space="preserve"> </w:t>
      </w:r>
      <w:proofErr w:type="spellStart"/>
      <w:r w:rsidRPr="00B5059F">
        <w:rPr>
          <w:bCs/>
        </w:rPr>
        <w:t>რეფორმის</w:t>
      </w:r>
      <w:proofErr w:type="spellEnd"/>
      <w:r w:rsidRPr="00B5059F">
        <w:rPr>
          <w:bCs/>
        </w:rPr>
        <w:t xml:space="preserve"> </w:t>
      </w:r>
      <w:proofErr w:type="spellStart"/>
      <w:r w:rsidRPr="00B5059F">
        <w:rPr>
          <w:bCs/>
        </w:rPr>
        <w:t>ფონდის</w:t>
      </w:r>
      <w:proofErr w:type="spellEnd"/>
      <w:r w:rsidRPr="00B5059F">
        <w:rPr>
          <w:bCs/>
        </w:rPr>
        <w:t xml:space="preserve"> (GRF) </w:t>
      </w:r>
      <w:proofErr w:type="spellStart"/>
      <w:r w:rsidRPr="00B5059F">
        <w:rPr>
          <w:bCs/>
        </w:rPr>
        <w:t>ქვეპროექტის</w:t>
      </w:r>
      <w:proofErr w:type="spellEnd"/>
      <w:r w:rsidRPr="00B5059F">
        <w:rPr>
          <w:bCs/>
        </w:rPr>
        <w:t xml:space="preserve"> - „</w:t>
      </w:r>
      <w:proofErr w:type="spellStart"/>
      <w:r w:rsidRPr="00B5059F">
        <w:rPr>
          <w:bCs/>
        </w:rPr>
        <w:t>გარემოსდაცვითი</w:t>
      </w:r>
      <w:proofErr w:type="spellEnd"/>
      <w:r w:rsidRPr="00B5059F">
        <w:rPr>
          <w:bCs/>
        </w:rPr>
        <w:t xml:space="preserve"> </w:t>
      </w:r>
      <w:proofErr w:type="spellStart"/>
      <w:r w:rsidRPr="00B5059F">
        <w:rPr>
          <w:bCs/>
        </w:rPr>
        <w:t>ინფორმაციისა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განათლების</w:t>
      </w:r>
      <w:proofErr w:type="spellEnd"/>
      <w:r w:rsidRPr="00B5059F">
        <w:rPr>
          <w:bCs/>
        </w:rPr>
        <w:t xml:space="preserve"> </w:t>
      </w:r>
      <w:proofErr w:type="spellStart"/>
      <w:r w:rsidRPr="00B5059F">
        <w:rPr>
          <w:bCs/>
        </w:rPr>
        <w:t>ცენტრის</w:t>
      </w:r>
      <w:proofErr w:type="spellEnd"/>
      <w:r w:rsidRPr="00B5059F">
        <w:rPr>
          <w:bCs/>
        </w:rPr>
        <w:t xml:space="preserve"> </w:t>
      </w:r>
      <w:proofErr w:type="spellStart"/>
      <w:r w:rsidRPr="00B5059F">
        <w:rPr>
          <w:bCs/>
        </w:rPr>
        <w:t>შესაძლებლობების</w:t>
      </w:r>
      <w:proofErr w:type="spellEnd"/>
      <w:r w:rsidRPr="00B5059F">
        <w:rPr>
          <w:bCs/>
        </w:rPr>
        <w:t xml:space="preserve"> </w:t>
      </w:r>
      <w:proofErr w:type="spellStart"/>
      <w:r w:rsidRPr="00B5059F">
        <w:rPr>
          <w:bCs/>
        </w:rPr>
        <w:t>გაძლიერება</w:t>
      </w:r>
      <w:proofErr w:type="spellEnd"/>
      <w:r w:rsidRPr="00B5059F">
        <w:rPr>
          <w:bCs/>
        </w:rPr>
        <w:t xml:space="preserve"> </w:t>
      </w:r>
      <w:proofErr w:type="spellStart"/>
      <w:r w:rsidRPr="00B5059F">
        <w:rPr>
          <w:bCs/>
        </w:rPr>
        <w:t>მისი</w:t>
      </w:r>
      <w:proofErr w:type="spellEnd"/>
      <w:r w:rsidRPr="00B5059F">
        <w:rPr>
          <w:bCs/>
        </w:rPr>
        <w:t xml:space="preserve"> </w:t>
      </w:r>
      <w:proofErr w:type="spellStart"/>
      <w:r w:rsidRPr="00B5059F">
        <w:rPr>
          <w:bCs/>
        </w:rPr>
        <w:t>სერვისებისა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საერთაშორისო</w:t>
      </w:r>
      <w:proofErr w:type="spellEnd"/>
      <w:r w:rsidRPr="00B5059F">
        <w:rPr>
          <w:bCs/>
        </w:rPr>
        <w:t xml:space="preserve"> </w:t>
      </w:r>
      <w:proofErr w:type="spellStart"/>
      <w:r w:rsidRPr="00B5059F">
        <w:rPr>
          <w:bCs/>
        </w:rPr>
        <w:t>ხელშეკრულებებით</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r w:rsidRPr="00B5059F">
        <w:rPr>
          <w:bCs/>
        </w:rPr>
        <w:t>კანონმდებლობით</w:t>
      </w:r>
      <w:proofErr w:type="spellEnd"/>
      <w:r w:rsidRPr="00B5059F">
        <w:rPr>
          <w:bCs/>
        </w:rPr>
        <w:t xml:space="preserve"> </w:t>
      </w:r>
      <w:proofErr w:type="spellStart"/>
      <w:r w:rsidRPr="00B5059F">
        <w:rPr>
          <w:bCs/>
        </w:rPr>
        <w:t>ნაკისრი</w:t>
      </w:r>
      <w:proofErr w:type="spellEnd"/>
      <w:r w:rsidRPr="00B5059F">
        <w:rPr>
          <w:bCs/>
        </w:rPr>
        <w:t xml:space="preserve"> </w:t>
      </w:r>
      <w:proofErr w:type="spellStart"/>
      <w:r w:rsidRPr="00B5059F">
        <w:rPr>
          <w:bCs/>
        </w:rPr>
        <w:t>ვალდებულებების</w:t>
      </w:r>
      <w:proofErr w:type="spellEnd"/>
      <w:r w:rsidRPr="00B5059F">
        <w:rPr>
          <w:bCs/>
        </w:rPr>
        <w:t xml:space="preserve"> </w:t>
      </w:r>
      <w:proofErr w:type="spellStart"/>
      <w:r w:rsidRPr="00B5059F">
        <w:rPr>
          <w:bCs/>
        </w:rPr>
        <w:t>ეფექტიანად</w:t>
      </w:r>
      <w:proofErr w:type="spellEnd"/>
      <w:r w:rsidRPr="00B5059F">
        <w:rPr>
          <w:bCs/>
        </w:rPr>
        <w:t xml:space="preserve"> </w:t>
      </w:r>
      <w:proofErr w:type="spellStart"/>
      <w:r w:rsidRPr="00B5059F">
        <w:rPr>
          <w:bCs/>
        </w:rPr>
        <w:t>განხორციელების</w:t>
      </w:r>
      <w:proofErr w:type="spellEnd"/>
      <w:r w:rsidRPr="00B5059F">
        <w:rPr>
          <w:bCs/>
        </w:rPr>
        <w:t xml:space="preserve"> </w:t>
      </w:r>
      <w:proofErr w:type="spellStart"/>
      <w:r w:rsidRPr="00B5059F">
        <w:rPr>
          <w:bCs/>
        </w:rPr>
        <w:t>მიზნით</w:t>
      </w:r>
      <w:proofErr w:type="spellEnd"/>
      <w:r w:rsidR="00417CD1" w:rsidRPr="00B5059F">
        <w:rPr>
          <w:bCs/>
        </w:rPr>
        <w:t>”</w:t>
      </w:r>
      <w:r w:rsidRPr="00B5059F">
        <w:rPr>
          <w:bCs/>
        </w:rPr>
        <w:t xml:space="preserve"> - </w:t>
      </w:r>
      <w:proofErr w:type="spellStart"/>
      <w:r w:rsidRPr="00B5059F">
        <w:rPr>
          <w:bCs/>
        </w:rPr>
        <w:t>ფარგლებში</w:t>
      </w:r>
      <w:proofErr w:type="spellEnd"/>
      <w:r w:rsidRPr="00B5059F">
        <w:rPr>
          <w:bCs/>
        </w:rPr>
        <w:t xml:space="preserve"> </w:t>
      </w:r>
      <w:proofErr w:type="spellStart"/>
      <w:r w:rsidRPr="00B5059F">
        <w:rPr>
          <w:bCs/>
        </w:rPr>
        <w:t>განხორციელდა</w:t>
      </w:r>
      <w:proofErr w:type="spellEnd"/>
      <w:r w:rsidRPr="00B5059F">
        <w:rPr>
          <w:bCs/>
        </w:rPr>
        <w:t xml:space="preserve"> </w:t>
      </w:r>
      <w:proofErr w:type="spellStart"/>
      <w:r w:rsidRPr="00B5059F">
        <w:rPr>
          <w:bCs/>
        </w:rPr>
        <w:t>შემდეგი</w:t>
      </w:r>
      <w:proofErr w:type="spellEnd"/>
      <w:r w:rsidRPr="00B5059F">
        <w:rPr>
          <w:bCs/>
        </w:rPr>
        <w:t xml:space="preserve"> </w:t>
      </w:r>
      <w:proofErr w:type="spellStart"/>
      <w:r w:rsidRPr="00B5059F">
        <w:rPr>
          <w:bCs/>
        </w:rPr>
        <w:t>აქტივობები</w:t>
      </w:r>
      <w:proofErr w:type="spellEnd"/>
      <w:r w:rsidRPr="00B5059F">
        <w:rPr>
          <w:bCs/>
        </w:rPr>
        <w:t xml:space="preserve"> </w:t>
      </w:r>
      <w:proofErr w:type="spellStart"/>
      <w:r w:rsidRPr="00B5059F">
        <w:rPr>
          <w:bCs/>
        </w:rPr>
        <w:t>გარემოსდაცვითი</w:t>
      </w:r>
      <w:proofErr w:type="spellEnd"/>
      <w:r w:rsidRPr="00B5059F">
        <w:rPr>
          <w:bCs/>
        </w:rPr>
        <w:t xml:space="preserve"> </w:t>
      </w:r>
      <w:proofErr w:type="spellStart"/>
      <w:r w:rsidRPr="00B5059F">
        <w:rPr>
          <w:bCs/>
        </w:rPr>
        <w:t>პასუხისმგებლობის</w:t>
      </w:r>
      <w:proofErr w:type="spellEnd"/>
      <w:r w:rsidRPr="00B5059F">
        <w:rPr>
          <w:bCs/>
        </w:rPr>
        <w:t xml:space="preserve"> </w:t>
      </w:r>
      <w:proofErr w:type="spellStart"/>
      <w:r w:rsidRPr="00B5059F">
        <w:rPr>
          <w:bCs/>
        </w:rPr>
        <w:t>აღსრულების</w:t>
      </w:r>
      <w:proofErr w:type="spellEnd"/>
      <w:r w:rsidRPr="00B5059F">
        <w:rPr>
          <w:bCs/>
        </w:rPr>
        <w:t xml:space="preserve"> </w:t>
      </w:r>
      <w:proofErr w:type="spellStart"/>
      <w:r w:rsidRPr="00B5059F">
        <w:rPr>
          <w:bCs/>
        </w:rPr>
        <w:t>მიზნით</w:t>
      </w:r>
      <w:proofErr w:type="spellEnd"/>
      <w:r w:rsidRPr="00B5059F">
        <w:rPr>
          <w:bCs/>
        </w:rPr>
        <w:t xml:space="preserve"> </w:t>
      </w:r>
      <w:proofErr w:type="spellStart"/>
      <w:r w:rsidRPr="00B5059F">
        <w:rPr>
          <w:bCs/>
        </w:rPr>
        <w:t>შესაძლებლობების</w:t>
      </w:r>
      <w:proofErr w:type="spellEnd"/>
      <w:r w:rsidRPr="00B5059F">
        <w:rPr>
          <w:bCs/>
        </w:rPr>
        <w:t xml:space="preserve"> </w:t>
      </w:r>
      <w:proofErr w:type="spellStart"/>
      <w:r w:rsidRPr="00B5059F">
        <w:rPr>
          <w:bCs/>
        </w:rPr>
        <w:t>გასაძლიერებლად</w:t>
      </w:r>
      <w:proofErr w:type="spellEnd"/>
      <w:r w:rsidRPr="00B5059F">
        <w:rPr>
          <w:bCs/>
        </w:rPr>
        <w:t xml:space="preserve"> </w:t>
      </w:r>
      <w:proofErr w:type="spellStart"/>
      <w:r w:rsidRPr="00B5059F">
        <w:rPr>
          <w:bCs/>
        </w:rPr>
        <w:t>შემუშავდა</w:t>
      </w:r>
      <w:proofErr w:type="spellEnd"/>
      <w:r w:rsidRPr="00B5059F">
        <w:rPr>
          <w:bCs/>
        </w:rPr>
        <w:t xml:space="preserve"> </w:t>
      </w:r>
      <w:proofErr w:type="spellStart"/>
      <w:r w:rsidRPr="00B5059F">
        <w:rPr>
          <w:bCs/>
        </w:rPr>
        <w:t>გარემოსდაცვითი</w:t>
      </w:r>
      <w:proofErr w:type="spellEnd"/>
      <w:r w:rsidRPr="00B5059F">
        <w:rPr>
          <w:bCs/>
        </w:rPr>
        <w:t xml:space="preserve"> </w:t>
      </w:r>
      <w:proofErr w:type="spellStart"/>
      <w:r w:rsidRPr="00B5059F">
        <w:rPr>
          <w:bCs/>
        </w:rPr>
        <w:t>პასუხისმგებლობის</w:t>
      </w:r>
      <w:proofErr w:type="spellEnd"/>
      <w:r w:rsidRPr="00B5059F">
        <w:rPr>
          <w:bCs/>
        </w:rPr>
        <w:t xml:space="preserve"> </w:t>
      </w:r>
      <w:proofErr w:type="spellStart"/>
      <w:r w:rsidRPr="00B5059F">
        <w:rPr>
          <w:bCs/>
        </w:rPr>
        <w:t>კანონქვემდებარე</w:t>
      </w:r>
      <w:proofErr w:type="spellEnd"/>
      <w:r w:rsidRPr="00B5059F">
        <w:rPr>
          <w:bCs/>
        </w:rPr>
        <w:t xml:space="preserve"> </w:t>
      </w:r>
      <w:proofErr w:type="spellStart"/>
      <w:r w:rsidRPr="00B5059F">
        <w:rPr>
          <w:bCs/>
        </w:rPr>
        <w:t>აქტების</w:t>
      </w:r>
      <w:proofErr w:type="spellEnd"/>
      <w:r w:rsidRPr="00B5059F">
        <w:rPr>
          <w:bCs/>
        </w:rPr>
        <w:t xml:space="preserve"> </w:t>
      </w:r>
      <w:proofErr w:type="spellStart"/>
      <w:r w:rsidRPr="00B5059F">
        <w:rPr>
          <w:bCs/>
        </w:rPr>
        <w:t>პირველადი</w:t>
      </w:r>
      <w:proofErr w:type="spellEnd"/>
      <w:r w:rsidRPr="00B5059F">
        <w:rPr>
          <w:bCs/>
        </w:rPr>
        <w:t xml:space="preserve"> </w:t>
      </w:r>
      <w:proofErr w:type="spellStart"/>
      <w:r w:rsidRPr="00B5059F">
        <w:rPr>
          <w:bCs/>
        </w:rPr>
        <w:t>ვერსიები</w:t>
      </w:r>
      <w:proofErr w:type="spellEnd"/>
      <w:r w:rsidRPr="00B5059F">
        <w:rPr>
          <w:bCs/>
        </w:rPr>
        <w:t xml:space="preserve">; </w:t>
      </w:r>
      <w:proofErr w:type="spellStart"/>
      <w:r w:rsidRPr="00B5059F">
        <w:rPr>
          <w:bCs/>
        </w:rPr>
        <w:t>დაწყებით</w:t>
      </w:r>
      <w:proofErr w:type="spellEnd"/>
      <w:r w:rsidRPr="00B5059F">
        <w:rPr>
          <w:bCs/>
        </w:rPr>
        <w:t xml:space="preserve"> </w:t>
      </w:r>
      <w:proofErr w:type="spellStart"/>
      <w:r w:rsidRPr="00B5059F">
        <w:rPr>
          <w:bCs/>
        </w:rPr>
        <w:t>სასკოლო</w:t>
      </w:r>
      <w:proofErr w:type="spellEnd"/>
      <w:r w:rsidRPr="00B5059F">
        <w:rPr>
          <w:bCs/>
        </w:rPr>
        <w:t xml:space="preserve"> </w:t>
      </w:r>
      <w:proofErr w:type="spellStart"/>
      <w:r w:rsidRPr="00B5059F">
        <w:rPr>
          <w:bCs/>
        </w:rPr>
        <w:t>განათლებაში</w:t>
      </w:r>
      <w:proofErr w:type="spellEnd"/>
      <w:r w:rsidRPr="00B5059F">
        <w:rPr>
          <w:bCs/>
        </w:rPr>
        <w:t xml:space="preserve"> </w:t>
      </w:r>
      <w:proofErr w:type="spellStart"/>
      <w:r w:rsidRPr="00B5059F">
        <w:rPr>
          <w:bCs/>
        </w:rPr>
        <w:t>გარემოსდაცვითი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აგრარული</w:t>
      </w:r>
      <w:proofErr w:type="spellEnd"/>
      <w:r w:rsidRPr="00B5059F">
        <w:rPr>
          <w:bCs/>
        </w:rPr>
        <w:t xml:space="preserve"> </w:t>
      </w:r>
      <w:proofErr w:type="spellStart"/>
      <w:r w:rsidRPr="00B5059F">
        <w:rPr>
          <w:bCs/>
        </w:rPr>
        <w:t>პროგრამის</w:t>
      </w:r>
      <w:proofErr w:type="spellEnd"/>
      <w:r w:rsidRPr="00B5059F">
        <w:rPr>
          <w:bCs/>
        </w:rPr>
        <w:t xml:space="preserve"> </w:t>
      </w:r>
      <w:proofErr w:type="spellStart"/>
      <w:r w:rsidRPr="00B5059F">
        <w:rPr>
          <w:bCs/>
        </w:rPr>
        <w:t>ინტეგრირების</w:t>
      </w:r>
      <w:proofErr w:type="spellEnd"/>
      <w:r w:rsidRPr="00B5059F">
        <w:rPr>
          <w:bCs/>
        </w:rPr>
        <w:t xml:space="preserve"> </w:t>
      </w:r>
      <w:proofErr w:type="spellStart"/>
      <w:r w:rsidRPr="00B5059F">
        <w:rPr>
          <w:bCs/>
        </w:rPr>
        <w:t>მიზნით</w:t>
      </w:r>
      <w:proofErr w:type="spellEnd"/>
      <w:r w:rsidRPr="00B5059F">
        <w:rPr>
          <w:bCs/>
        </w:rPr>
        <w:t xml:space="preserve"> </w:t>
      </w:r>
      <w:proofErr w:type="spellStart"/>
      <w:r w:rsidRPr="00B5059F">
        <w:rPr>
          <w:bCs/>
        </w:rPr>
        <w:t>შეიქმნა</w:t>
      </w:r>
      <w:proofErr w:type="spellEnd"/>
      <w:r w:rsidRPr="00B5059F">
        <w:rPr>
          <w:bCs/>
        </w:rPr>
        <w:t xml:space="preserve"> 3  </w:t>
      </w:r>
      <w:proofErr w:type="spellStart"/>
      <w:r w:rsidRPr="00B5059F">
        <w:rPr>
          <w:bCs/>
        </w:rPr>
        <w:t>ტრენინგმუდული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გადამზადდნენ</w:t>
      </w:r>
      <w:proofErr w:type="spellEnd"/>
      <w:r w:rsidRPr="00B5059F">
        <w:rPr>
          <w:bCs/>
        </w:rPr>
        <w:t xml:space="preserve"> </w:t>
      </w:r>
      <w:proofErr w:type="spellStart"/>
      <w:r w:rsidRPr="00B5059F">
        <w:rPr>
          <w:bCs/>
        </w:rPr>
        <w:t>ტრენერები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მასწავლებლები</w:t>
      </w:r>
      <w:proofErr w:type="spellEnd"/>
      <w:r w:rsidRPr="00B5059F">
        <w:rPr>
          <w:bCs/>
        </w:rPr>
        <w:t xml:space="preserve">; </w:t>
      </w:r>
      <w:proofErr w:type="spellStart"/>
      <w:r w:rsidRPr="00B5059F">
        <w:rPr>
          <w:bCs/>
        </w:rPr>
        <w:t>ასევე</w:t>
      </w:r>
      <w:proofErr w:type="spellEnd"/>
      <w:r w:rsidRPr="00B5059F">
        <w:rPr>
          <w:bCs/>
        </w:rPr>
        <w:t xml:space="preserve"> </w:t>
      </w:r>
      <w:proofErr w:type="spellStart"/>
      <w:r w:rsidRPr="00B5059F">
        <w:rPr>
          <w:bCs/>
        </w:rPr>
        <w:t>მიმდინარეობდა</w:t>
      </w:r>
      <w:proofErr w:type="spellEnd"/>
      <w:r w:rsidRPr="00B5059F">
        <w:rPr>
          <w:bCs/>
        </w:rPr>
        <w:t xml:space="preserve"> </w:t>
      </w:r>
      <w:proofErr w:type="spellStart"/>
      <w:r w:rsidRPr="00B5059F">
        <w:rPr>
          <w:bCs/>
        </w:rPr>
        <w:t>ასინქრონული</w:t>
      </w:r>
      <w:proofErr w:type="spellEnd"/>
      <w:r w:rsidRPr="00B5059F">
        <w:rPr>
          <w:bCs/>
        </w:rPr>
        <w:t xml:space="preserve"> </w:t>
      </w:r>
      <w:proofErr w:type="spellStart"/>
      <w:r w:rsidRPr="00B5059F">
        <w:rPr>
          <w:bCs/>
        </w:rPr>
        <w:t>მოდულის</w:t>
      </w:r>
      <w:proofErr w:type="spellEnd"/>
      <w:r w:rsidRPr="00B5059F">
        <w:rPr>
          <w:bCs/>
        </w:rPr>
        <w:t xml:space="preserve"> </w:t>
      </w:r>
      <w:proofErr w:type="spellStart"/>
      <w:r w:rsidRPr="00B5059F">
        <w:rPr>
          <w:bCs/>
        </w:rPr>
        <w:t>შემუშავება</w:t>
      </w:r>
      <w:proofErr w:type="spellEnd"/>
      <w:r w:rsidRPr="00B5059F">
        <w:rPr>
          <w:bCs/>
        </w:rPr>
        <w:t xml:space="preserve">; </w:t>
      </w:r>
    </w:p>
    <w:p w14:paraId="78B63F65" w14:textId="34F6F960" w:rsidR="00D46F51" w:rsidRPr="00B5059F" w:rsidRDefault="00D46F51" w:rsidP="00D37950">
      <w:pPr>
        <w:pStyle w:val="ListParagraph"/>
        <w:numPr>
          <w:ilvl w:val="0"/>
          <w:numId w:val="44"/>
        </w:numPr>
        <w:spacing w:after="0" w:line="240" w:lineRule="auto"/>
        <w:ind w:left="180" w:right="0" w:hanging="180"/>
        <w:rPr>
          <w:bCs/>
        </w:rPr>
      </w:pPr>
      <w:r w:rsidRPr="00B5059F">
        <w:rPr>
          <w:bCs/>
        </w:rPr>
        <w:t>EU4ENVIRONMENT–</w:t>
      </w:r>
      <w:proofErr w:type="spellStart"/>
      <w:r w:rsidRPr="00B5059F">
        <w:rPr>
          <w:bCs/>
        </w:rPr>
        <w:t>ის</w:t>
      </w:r>
      <w:proofErr w:type="spellEnd"/>
      <w:r w:rsidRPr="00B5059F">
        <w:rPr>
          <w:bCs/>
        </w:rPr>
        <w:t xml:space="preserve"> </w:t>
      </w:r>
      <w:proofErr w:type="spellStart"/>
      <w:r w:rsidRPr="00B5059F">
        <w:rPr>
          <w:bCs/>
        </w:rPr>
        <w:t>პროექტის</w:t>
      </w:r>
      <w:proofErr w:type="spellEnd"/>
      <w:r w:rsidRPr="00B5059F">
        <w:rPr>
          <w:bCs/>
        </w:rPr>
        <w:t xml:space="preserve"> </w:t>
      </w:r>
      <w:proofErr w:type="spellStart"/>
      <w:r w:rsidRPr="00B5059F">
        <w:rPr>
          <w:bCs/>
        </w:rPr>
        <w:t>ფარგლებში</w:t>
      </w:r>
      <w:proofErr w:type="spellEnd"/>
      <w:r w:rsidRPr="00B5059F">
        <w:rPr>
          <w:bCs/>
        </w:rPr>
        <w:t xml:space="preserve"> „</w:t>
      </w:r>
      <w:proofErr w:type="spellStart"/>
      <w:proofErr w:type="gramStart"/>
      <w:r w:rsidRPr="00B5059F">
        <w:rPr>
          <w:bCs/>
        </w:rPr>
        <w:t>საქართველოში</w:t>
      </w:r>
      <w:proofErr w:type="spellEnd"/>
      <w:r w:rsidRPr="00B5059F">
        <w:rPr>
          <w:bCs/>
        </w:rPr>
        <w:t xml:space="preserve">  </w:t>
      </w:r>
      <w:proofErr w:type="spellStart"/>
      <w:r w:rsidRPr="00B5059F">
        <w:rPr>
          <w:bCs/>
        </w:rPr>
        <w:t>მდგრადი</w:t>
      </w:r>
      <w:proofErr w:type="spellEnd"/>
      <w:proofErr w:type="gramEnd"/>
      <w:r w:rsidRPr="00B5059F">
        <w:rPr>
          <w:bCs/>
        </w:rPr>
        <w:t xml:space="preserve"> </w:t>
      </w:r>
      <w:proofErr w:type="spellStart"/>
      <w:r w:rsidRPr="00B5059F">
        <w:rPr>
          <w:bCs/>
        </w:rPr>
        <w:t>საჯარო</w:t>
      </w:r>
      <w:proofErr w:type="spellEnd"/>
      <w:r w:rsidRPr="00B5059F">
        <w:rPr>
          <w:bCs/>
        </w:rPr>
        <w:t xml:space="preserve"> </w:t>
      </w:r>
      <w:proofErr w:type="spellStart"/>
      <w:r w:rsidRPr="00B5059F">
        <w:rPr>
          <w:bCs/>
        </w:rPr>
        <w:t>შესყიდვებისა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დამატებითი</w:t>
      </w:r>
      <w:proofErr w:type="spellEnd"/>
      <w:r w:rsidRPr="00B5059F">
        <w:rPr>
          <w:bCs/>
        </w:rPr>
        <w:t xml:space="preserve"> </w:t>
      </w:r>
      <w:proofErr w:type="spellStart"/>
      <w:r w:rsidRPr="00B5059F">
        <w:rPr>
          <w:bCs/>
        </w:rPr>
        <w:t>ინსტრუმენტების</w:t>
      </w:r>
      <w:proofErr w:type="spellEnd"/>
      <w:r w:rsidRPr="00B5059F">
        <w:rPr>
          <w:bCs/>
        </w:rPr>
        <w:t xml:space="preserve"> </w:t>
      </w:r>
      <w:proofErr w:type="spellStart"/>
      <w:r w:rsidRPr="00B5059F">
        <w:rPr>
          <w:bCs/>
        </w:rPr>
        <w:t>აქტივობები</w:t>
      </w:r>
      <w:proofErr w:type="spellEnd"/>
      <w:r w:rsidR="00417CD1" w:rsidRPr="00B5059F">
        <w:rPr>
          <w:bCs/>
        </w:rPr>
        <w:t>”</w:t>
      </w:r>
      <w:r w:rsidRPr="00B5059F">
        <w:rPr>
          <w:bCs/>
        </w:rPr>
        <w:t xml:space="preserve"> - </w:t>
      </w:r>
      <w:proofErr w:type="spellStart"/>
      <w:r w:rsidRPr="00B5059F">
        <w:rPr>
          <w:bCs/>
        </w:rPr>
        <w:t>გაიმართა</w:t>
      </w:r>
      <w:proofErr w:type="spellEnd"/>
      <w:r w:rsidRPr="00B5059F">
        <w:rPr>
          <w:bCs/>
        </w:rPr>
        <w:t xml:space="preserve"> </w:t>
      </w:r>
      <w:proofErr w:type="spellStart"/>
      <w:r w:rsidRPr="00B5059F">
        <w:rPr>
          <w:bCs/>
        </w:rPr>
        <w:t>ტრენინგი</w:t>
      </w:r>
      <w:proofErr w:type="spellEnd"/>
      <w:r w:rsidRPr="00B5059F">
        <w:rPr>
          <w:bCs/>
        </w:rPr>
        <w:t xml:space="preserve"> </w:t>
      </w:r>
      <w:proofErr w:type="spellStart"/>
      <w:r w:rsidRPr="00B5059F">
        <w:rPr>
          <w:bCs/>
        </w:rPr>
        <w:t>ეკო</w:t>
      </w:r>
      <w:proofErr w:type="spellEnd"/>
      <w:r w:rsidRPr="00B5059F">
        <w:rPr>
          <w:bCs/>
        </w:rPr>
        <w:t>–</w:t>
      </w:r>
      <w:proofErr w:type="spellStart"/>
      <w:r w:rsidRPr="00B5059F">
        <w:rPr>
          <w:bCs/>
        </w:rPr>
        <w:t>მარკირების</w:t>
      </w:r>
      <w:proofErr w:type="spellEnd"/>
      <w:r w:rsidRPr="00B5059F">
        <w:rPr>
          <w:bCs/>
        </w:rPr>
        <w:t xml:space="preserve"> </w:t>
      </w:r>
      <w:proofErr w:type="spellStart"/>
      <w:r w:rsidRPr="00B5059F">
        <w:rPr>
          <w:bCs/>
        </w:rPr>
        <w:t>მექანიზმები</w:t>
      </w:r>
      <w:proofErr w:type="spellEnd"/>
      <w:r w:rsidRPr="00B5059F">
        <w:rPr>
          <w:bCs/>
        </w:rPr>
        <w:t xml:space="preserve"> </w:t>
      </w:r>
      <w:proofErr w:type="spellStart"/>
      <w:r w:rsidRPr="00B5059F">
        <w:rPr>
          <w:bCs/>
        </w:rPr>
        <w:t>საქართველოში</w:t>
      </w:r>
      <w:proofErr w:type="spellEnd"/>
      <w:r w:rsidRPr="00B5059F">
        <w:rPr>
          <w:bCs/>
        </w:rPr>
        <w:t xml:space="preserve">, </w:t>
      </w:r>
      <w:proofErr w:type="spellStart"/>
      <w:r w:rsidRPr="00B5059F">
        <w:rPr>
          <w:bCs/>
        </w:rPr>
        <w:t>ხელმისაწვდომია</w:t>
      </w:r>
      <w:proofErr w:type="spellEnd"/>
      <w:r w:rsidRPr="00B5059F">
        <w:rPr>
          <w:bCs/>
        </w:rPr>
        <w:t xml:space="preserve"> </w:t>
      </w:r>
      <w:proofErr w:type="spellStart"/>
      <w:r w:rsidRPr="00B5059F">
        <w:rPr>
          <w:bCs/>
        </w:rPr>
        <w:t>მწვანე</w:t>
      </w:r>
      <w:proofErr w:type="spellEnd"/>
      <w:r w:rsidRPr="00B5059F">
        <w:rPr>
          <w:bCs/>
        </w:rPr>
        <w:t xml:space="preserve"> </w:t>
      </w:r>
      <w:proofErr w:type="spellStart"/>
      <w:r w:rsidRPr="00B5059F">
        <w:rPr>
          <w:bCs/>
        </w:rPr>
        <w:t>ეკონომიკის</w:t>
      </w:r>
      <w:proofErr w:type="spellEnd"/>
      <w:r w:rsidRPr="00B5059F">
        <w:rPr>
          <w:bCs/>
        </w:rPr>
        <w:t xml:space="preserve"> </w:t>
      </w:r>
      <w:proofErr w:type="spellStart"/>
      <w:r w:rsidRPr="00B5059F">
        <w:rPr>
          <w:bCs/>
        </w:rPr>
        <w:t>უფასო</w:t>
      </w:r>
      <w:proofErr w:type="spellEnd"/>
      <w:r w:rsidRPr="00B5059F">
        <w:rPr>
          <w:bCs/>
        </w:rPr>
        <w:t xml:space="preserve"> </w:t>
      </w:r>
      <w:proofErr w:type="spellStart"/>
      <w:r w:rsidRPr="00B5059F">
        <w:rPr>
          <w:bCs/>
        </w:rPr>
        <w:t>ელექტრონული</w:t>
      </w:r>
      <w:proofErr w:type="spellEnd"/>
      <w:r w:rsidRPr="00B5059F">
        <w:rPr>
          <w:bCs/>
        </w:rPr>
        <w:t xml:space="preserve"> </w:t>
      </w:r>
      <w:proofErr w:type="spellStart"/>
      <w:r w:rsidRPr="00B5059F">
        <w:rPr>
          <w:bCs/>
        </w:rPr>
        <w:t>კურსი</w:t>
      </w:r>
      <w:proofErr w:type="spellEnd"/>
      <w:r w:rsidRPr="00B5059F">
        <w:rPr>
          <w:bCs/>
        </w:rPr>
        <w:t xml:space="preserve"> </w:t>
      </w:r>
      <w:proofErr w:type="spellStart"/>
      <w:r w:rsidRPr="00B5059F">
        <w:rPr>
          <w:bCs/>
        </w:rPr>
        <w:t>ქართულ</w:t>
      </w:r>
      <w:proofErr w:type="spellEnd"/>
      <w:r w:rsidRPr="00B5059F">
        <w:rPr>
          <w:bCs/>
        </w:rPr>
        <w:t xml:space="preserve"> </w:t>
      </w:r>
      <w:proofErr w:type="spellStart"/>
      <w:r w:rsidRPr="00B5059F">
        <w:rPr>
          <w:bCs/>
        </w:rPr>
        <w:t>ენაზე</w:t>
      </w:r>
      <w:proofErr w:type="spellEnd"/>
      <w:r w:rsidRPr="00B5059F">
        <w:rPr>
          <w:bCs/>
        </w:rPr>
        <w:t xml:space="preserve">; </w:t>
      </w:r>
      <w:proofErr w:type="spellStart"/>
      <w:r w:rsidRPr="00B5059F">
        <w:rPr>
          <w:bCs/>
        </w:rPr>
        <w:t>გაიმართა</w:t>
      </w:r>
      <w:proofErr w:type="spellEnd"/>
      <w:r w:rsidRPr="00B5059F">
        <w:rPr>
          <w:bCs/>
        </w:rPr>
        <w:t xml:space="preserve"> </w:t>
      </w:r>
      <w:proofErr w:type="spellStart"/>
      <w:r w:rsidRPr="00B5059F">
        <w:rPr>
          <w:bCs/>
        </w:rPr>
        <w:t>მდგრადი</w:t>
      </w:r>
      <w:proofErr w:type="spellEnd"/>
      <w:r w:rsidRPr="00B5059F">
        <w:rPr>
          <w:bCs/>
        </w:rPr>
        <w:t xml:space="preserve"> </w:t>
      </w:r>
      <w:proofErr w:type="spellStart"/>
      <w:r w:rsidRPr="00B5059F">
        <w:rPr>
          <w:bCs/>
        </w:rPr>
        <w:t>საჯარო</w:t>
      </w:r>
      <w:proofErr w:type="spellEnd"/>
      <w:r w:rsidRPr="00B5059F">
        <w:rPr>
          <w:bCs/>
        </w:rPr>
        <w:t xml:space="preserve"> </w:t>
      </w:r>
      <w:proofErr w:type="spellStart"/>
      <w:r w:rsidRPr="00B5059F">
        <w:rPr>
          <w:bCs/>
        </w:rPr>
        <w:t>შესყიდვების</w:t>
      </w:r>
      <w:proofErr w:type="spellEnd"/>
      <w:r w:rsidRPr="00B5059F">
        <w:rPr>
          <w:bCs/>
        </w:rPr>
        <w:t xml:space="preserve"> </w:t>
      </w:r>
      <w:proofErr w:type="spellStart"/>
      <w:r w:rsidRPr="00B5059F">
        <w:rPr>
          <w:bCs/>
        </w:rPr>
        <w:t>სამართლებრივი</w:t>
      </w:r>
      <w:proofErr w:type="spellEnd"/>
      <w:r w:rsidRPr="00B5059F">
        <w:rPr>
          <w:bCs/>
        </w:rPr>
        <w:t xml:space="preserve"> </w:t>
      </w:r>
      <w:proofErr w:type="spellStart"/>
      <w:r w:rsidRPr="00B5059F">
        <w:rPr>
          <w:bCs/>
        </w:rPr>
        <w:t>დებულებების</w:t>
      </w:r>
      <w:proofErr w:type="spellEnd"/>
      <w:r w:rsidRPr="00B5059F">
        <w:rPr>
          <w:bCs/>
        </w:rPr>
        <w:t xml:space="preserve"> </w:t>
      </w:r>
      <w:proofErr w:type="spellStart"/>
      <w:r w:rsidRPr="00B5059F">
        <w:rPr>
          <w:bCs/>
        </w:rPr>
        <w:t>შესახებ</w:t>
      </w:r>
      <w:proofErr w:type="spellEnd"/>
      <w:r w:rsidRPr="00B5059F">
        <w:rPr>
          <w:bCs/>
        </w:rPr>
        <w:t xml:space="preserve"> </w:t>
      </w:r>
      <w:proofErr w:type="spellStart"/>
      <w:r w:rsidRPr="00B5059F">
        <w:rPr>
          <w:bCs/>
        </w:rPr>
        <w:t>საკონსულტაციო</w:t>
      </w:r>
      <w:proofErr w:type="spellEnd"/>
      <w:r w:rsidRPr="00B5059F">
        <w:rPr>
          <w:bCs/>
        </w:rPr>
        <w:t xml:space="preserve"> </w:t>
      </w:r>
      <w:proofErr w:type="spellStart"/>
      <w:r w:rsidRPr="00B5059F">
        <w:rPr>
          <w:bCs/>
        </w:rPr>
        <w:t>სამუშაო</w:t>
      </w:r>
      <w:proofErr w:type="spellEnd"/>
      <w:r w:rsidRPr="00B5059F">
        <w:rPr>
          <w:bCs/>
        </w:rPr>
        <w:t xml:space="preserve"> </w:t>
      </w:r>
      <w:proofErr w:type="spellStart"/>
      <w:r w:rsidRPr="00B5059F">
        <w:rPr>
          <w:bCs/>
        </w:rPr>
        <w:t>შეხვედრები</w:t>
      </w:r>
      <w:proofErr w:type="spellEnd"/>
      <w:r w:rsidRPr="00B5059F">
        <w:rPr>
          <w:bCs/>
        </w:rPr>
        <w:t xml:space="preserve"> (113 </w:t>
      </w:r>
      <w:proofErr w:type="spellStart"/>
      <w:r w:rsidRPr="00B5059F">
        <w:rPr>
          <w:bCs/>
        </w:rPr>
        <w:t>პირი</w:t>
      </w:r>
      <w:proofErr w:type="spellEnd"/>
      <w:r w:rsidRPr="00B5059F">
        <w:rPr>
          <w:bCs/>
        </w:rPr>
        <w:t>);</w:t>
      </w:r>
    </w:p>
    <w:p w14:paraId="02AB0B84"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რდა</w:t>
      </w:r>
      <w:proofErr w:type="spellEnd"/>
      <w:r w:rsidRPr="00B5059F">
        <w:rPr>
          <w:bCs/>
        </w:rPr>
        <w:t xml:space="preserve">-ს </w:t>
      </w:r>
      <w:proofErr w:type="spellStart"/>
      <w:r w:rsidRPr="00B5059F">
        <w:rPr>
          <w:bCs/>
        </w:rPr>
        <w:t>რეგიონების</w:t>
      </w:r>
      <w:proofErr w:type="spellEnd"/>
      <w:r w:rsidRPr="00B5059F">
        <w:rPr>
          <w:bCs/>
        </w:rPr>
        <w:t xml:space="preserve"> </w:t>
      </w:r>
      <w:proofErr w:type="spellStart"/>
      <w:r w:rsidRPr="00B5059F">
        <w:rPr>
          <w:bCs/>
        </w:rPr>
        <w:t>ექსტენციის</w:t>
      </w:r>
      <w:proofErr w:type="spellEnd"/>
      <w:r w:rsidRPr="00B5059F">
        <w:rPr>
          <w:bCs/>
        </w:rPr>
        <w:t xml:space="preserve"> </w:t>
      </w:r>
      <w:proofErr w:type="spellStart"/>
      <w:r w:rsidRPr="00B5059F">
        <w:rPr>
          <w:bCs/>
        </w:rPr>
        <w:t>სამსახურის</w:t>
      </w:r>
      <w:proofErr w:type="spellEnd"/>
      <w:r w:rsidRPr="00B5059F">
        <w:rPr>
          <w:bCs/>
        </w:rPr>
        <w:t xml:space="preserve"> </w:t>
      </w:r>
      <w:proofErr w:type="spellStart"/>
      <w:r w:rsidRPr="00B5059F">
        <w:rPr>
          <w:bCs/>
        </w:rPr>
        <w:t>თანამშრომლებისათვის</w:t>
      </w:r>
      <w:proofErr w:type="spellEnd"/>
      <w:r w:rsidRPr="00B5059F">
        <w:rPr>
          <w:bCs/>
        </w:rPr>
        <w:t xml:space="preserve"> </w:t>
      </w:r>
      <w:proofErr w:type="spellStart"/>
      <w:r w:rsidRPr="00B5059F">
        <w:rPr>
          <w:bCs/>
        </w:rPr>
        <w:t>პროგრამას</w:t>
      </w:r>
      <w:proofErr w:type="spellEnd"/>
      <w:r w:rsidRPr="00B5059F">
        <w:rPr>
          <w:bCs/>
        </w:rPr>
        <w:t xml:space="preserve"> </w:t>
      </w:r>
      <w:proofErr w:type="spellStart"/>
      <w:r w:rsidRPr="00B5059F">
        <w:rPr>
          <w:bCs/>
        </w:rPr>
        <w:t>დაემატა</w:t>
      </w:r>
      <w:proofErr w:type="spellEnd"/>
      <w:r w:rsidRPr="00B5059F">
        <w:rPr>
          <w:bCs/>
        </w:rPr>
        <w:t xml:space="preserve"> </w:t>
      </w:r>
      <w:proofErr w:type="spellStart"/>
      <w:r w:rsidRPr="00B5059F">
        <w:rPr>
          <w:bCs/>
        </w:rPr>
        <w:t>ახალი</w:t>
      </w:r>
      <w:proofErr w:type="spellEnd"/>
      <w:r w:rsidRPr="00B5059F">
        <w:rPr>
          <w:bCs/>
        </w:rPr>
        <w:t xml:space="preserve"> </w:t>
      </w:r>
      <w:proofErr w:type="spellStart"/>
      <w:r w:rsidRPr="00B5059F">
        <w:rPr>
          <w:bCs/>
        </w:rPr>
        <w:t>მოდულებიმოდულები</w:t>
      </w:r>
      <w:proofErr w:type="spellEnd"/>
      <w:r w:rsidRPr="00B5059F">
        <w:rPr>
          <w:bCs/>
        </w:rPr>
        <w:t xml:space="preserve">: my.mepa.gov.ge </w:t>
      </w:r>
      <w:proofErr w:type="spellStart"/>
      <w:r w:rsidRPr="00B5059F">
        <w:rPr>
          <w:bCs/>
        </w:rPr>
        <w:t>სისტემაში</w:t>
      </w:r>
      <w:proofErr w:type="spellEnd"/>
      <w:r w:rsidRPr="00B5059F">
        <w:rPr>
          <w:bCs/>
        </w:rPr>
        <w:t xml:space="preserve"> </w:t>
      </w:r>
      <w:proofErr w:type="spellStart"/>
      <w:r w:rsidRPr="00B5059F">
        <w:rPr>
          <w:bCs/>
        </w:rPr>
        <w:t>რეგისტრაცია</w:t>
      </w:r>
      <w:proofErr w:type="spellEnd"/>
      <w:r w:rsidRPr="00B5059F">
        <w:rPr>
          <w:bCs/>
        </w:rPr>
        <w:t>/</w:t>
      </w:r>
      <w:proofErr w:type="spellStart"/>
      <w:r w:rsidRPr="00B5059F">
        <w:rPr>
          <w:bCs/>
        </w:rPr>
        <w:t>ექსპორტი</w:t>
      </w:r>
      <w:proofErr w:type="spellEnd"/>
      <w:r w:rsidRPr="00B5059F">
        <w:rPr>
          <w:bCs/>
        </w:rPr>
        <w:t xml:space="preserve">, </w:t>
      </w:r>
      <w:proofErr w:type="spellStart"/>
      <w:r w:rsidRPr="00B5059F">
        <w:rPr>
          <w:bCs/>
        </w:rPr>
        <w:t>კონსულტაციების</w:t>
      </w:r>
      <w:proofErr w:type="spellEnd"/>
      <w:r w:rsidRPr="00B5059F">
        <w:rPr>
          <w:bCs/>
        </w:rPr>
        <w:t xml:space="preserve"> </w:t>
      </w:r>
      <w:proofErr w:type="spellStart"/>
      <w:r w:rsidRPr="00B5059F">
        <w:rPr>
          <w:bCs/>
        </w:rPr>
        <w:t>მონიტორინგი</w:t>
      </w:r>
      <w:proofErr w:type="spellEnd"/>
      <w:r w:rsidRPr="00B5059F">
        <w:rPr>
          <w:bCs/>
        </w:rPr>
        <w:t xml:space="preserve">, </w:t>
      </w:r>
      <w:proofErr w:type="spellStart"/>
      <w:proofErr w:type="gramStart"/>
      <w:r w:rsidRPr="00B5059F">
        <w:rPr>
          <w:bCs/>
        </w:rPr>
        <w:t>სტატისტიკა</w:t>
      </w:r>
      <w:proofErr w:type="spellEnd"/>
      <w:r w:rsidRPr="00B5059F">
        <w:rPr>
          <w:bCs/>
        </w:rPr>
        <w:t>;</w:t>
      </w:r>
      <w:proofErr w:type="gramEnd"/>
    </w:p>
    <w:p w14:paraId="76E58A50"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ეროვნული</w:t>
      </w:r>
      <w:proofErr w:type="spellEnd"/>
      <w:r w:rsidRPr="00B5059F">
        <w:rPr>
          <w:bCs/>
        </w:rPr>
        <w:t xml:space="preserve"> </w:t>
      </w:r>
      <w:proofErr w:type="spellStart"/>
      <w:r w:rsidRPr="00B5059F">
        <w:rPr>
          <w:bCs/>
        </w:rPr>
        <w:t>სატყეო</w:t>
      </w:r>
      <w:proofErr w:type="spellEnd"/>
      <w:r w:rsidRPr="00B5059F">
        <w:rPr>
          <w:bCs/>
        </w:rPr>
        <w:t xml:space="preserve"> </w:t>
      </w:r>
      <w:proofErr w:type="spellStart"/>
      <w:r w:rsidRPr="00B5059F">
        <w:rPr>
          <w:bCs/>
        </w:rPr>
        <w:t>სააგენტოს</w:t>
      </w:r>
      <w:proofErr w:type="spellEnd"/>
      <w:r w:rsidRPr="00B5059F">
        <w:rPr>
          <w:bCs/>
        </w:rPr>
        <w:t xml:space="preserve"> </w:t>
      </w:r>
      <w:proofErr w:type="spellStart"/>
      <w:r w:rsidRPr="00B5059F">
        <w:rPr>
          <w:bCs/>
        </w:rPr>
        <w:t>საინფორმაციო</w:t>
      </w:r>
      <w:proofErr w:type="spellEnd"/>
      <w:r w:rsidRPr="00B5059F">
        <w:rPr>
          <w:bCs/>
        </w:rPr>
        <w:t xml:space="preserve"> </w:t>
      </w:r>
      <w:proofErr w:type="spellStart"/>
      <w:r w:rsidRPr="00B5059F">
        <w:rPr>
          <w:bCs/>
        </w:rPr>
        <w:t>ვებ</w:t>
      </w:r>
      <w:proofErr w:type="spellEnd"/>
      <w:r w:rsidRPr="00B5059F">
        <w:rPr>
          <w:bCs/>
        </w:rPr>
        <w:t xml:space="preserve"> </w:t>
      </w:r>
      <w:proofErr w:type="spellStart"/>
      <w:r w:rsidRPr="00B5059F">
        <w:rPr>
          <w:bCs/>
        </w:rPr>
        <w:t>გვერდს</w:t>
      </w:r>
      <w:proofErr w:type="spellEnd"/>
      <w:r w:rsidRPr="00B5059F">
        <w:rPr>
          <w:bCs/>
        </w:rPr>
        <w:t xml:space="preserve"> </w:t>
      </w:r>
      <w:proofErr w:type="spellStart"/>
      <w:r w:rsidRPr="00B5059F">
        <w:rPr>
          <w:bCs/>
        </w:rPr>
        <w:t>დაემატა</w:t>
      </w:r>
      <w:proofErr w:type="spellEnd"/>
      <w:r w:rsidRPr="00B5059F">
        <w:rPr>
          <w:bCs/>
        </w:rPr>
        <w:t xml:space="preserve"> </w:t>
      </w:r>
      <w:proofErr w:type="spellStart"/>
      <w:r w:rsidRPr="00B5059F">
        <w:rPr>
          <w:bCs/>
        </w:rPr>
        <w:t>ონლიან</w:t>
      </w:r>
      <w:proofErr w:type="spellEnd"/>
      <w:r w:rsidRPr="00B5059F">
        <w:rPr>
          <w:bCs/>
        </w:rPr>
        <w:t xml:space="preserve"> </w:t>
      </w:r>
      <w:proofErr w:type="spellStart"/>
      <w:r w:rsidRPr="00B5059F">
        <w:rPr>
          <w:bCs/>
        </w:rPr>
        <w:t>დახმარება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ვიდეო</w:t>
      </w:r>
      <w:proofErr w:type="spellEnd"/>
      <w:r w:rsidRPr="00B5059F">
        <w:rPr>
          <w:bCs/>
        </w:rPr>
        <w:t xml:space="preserve"> </w:t>
      </w:r>
      <w:proofErr w:type="spellStart"/>
      <w:r w:rsidRPr="00B5059F">
        <w:rPr>
          <w:bCs/>
        </w:rPr>
        <w:t>დახმარება</w:t>
      </w:r>
      <w:proofErr w:type="spellEnd"/>
      <w:r w:rsidRPr="00B5059F">
        <w:rPr>
          <w:bCs/>
        </w:rPr>
        <w:t xml:space="preserve">, </w:t>
      </w:r>
      <w:proofErr w:type="spellStart"/>
      <w:r w:rsidRPr="00B5059F">
        <w:rPr>
          <w:bCs/>
        </w:rPr>
        <w:t>განახლდა</w:t>
      </w:r>
      <w:proofErr w:type="spellEnd"/>
      <w:r w:rsidRPr="00B5059F">
        <w:rPr>
          <w:bCs/>
        </w:rPr>
        <w:t xml:space="preserve"> </w:t>
      </w:r>
      <w:proofErr w:type="spellStart"/>
      <w:r w:rsidRPr="00B5059F">
        <w:rPr>
          <w:bCs/>
        </w:rPr>
        <w:t>ვებ</w:t>
      </w:r>
      <w:proofErr w:type="spellEnd"/>
      <w:r w:rsidRPr="00B5059F">
        <w:rPr>
          <w:bCs/>
        </w:rPr>
        <w:t xml:space="preserve"> </w:t>
      </w:r>
      <w:proofErr w:type="spellStart"/>
      <w:proofErr w:type="gramStart"/>
      <w:r w:rsidRPr="00B5059F">
        <w:rPr>
          <w:bCs/>
        </w:rPr>
        <w:t>გვერდი</w:t>
      </w:r>
      <w:proofErr w:type="spellEnd"/>
      <w:r w:rsidRPr="00B5059F">
        <w:rPr>
          <w:bCs/>
        </w:rPr>
        <w:t>;</w:t>
      </w:r>
      <w:proofErr w:type="gramEnd"/>
    </w:p>
    <w:p w14:paraId="5EF80437"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ელექტრონული</w:t>
      </w:r>
      <w:proofErr w:type="spellEnd"/>
      <w:r w:rsidRPr="00B5059F">
        <w:rPr>
          <w:bCs/>
        </w:rPr>
        <w:t xml:space="preserve"> </w:t>
      </w:r>
      <w:proofErr w:type="spellStart"/>
      <w:r w:rsidRPr="00B5059F">
        <w:rPr>
          <w:bCs/>
        </w:rPr>
        <w:t>ბიბლიოთეკის</w:t>
      </w:r>
      <w:proofErr w:type="spellEnd"/>
      <w:r w:rsidRPr="00B5059F">
        <w:rPr>
          <w:bCs/>
        </w:rPr>
        <w:t xml:space="preserve"> </w:t>
      </w:r>
      <w:proofErr w:type="spellStart"/>
      <w:r w:rsidRPr="00B5059F">
        <w:rPr>
          <w:bCs/>
        </w:rPr>
        <w:t>ვებ</w:t>
      </w:r>
      <w:proofErr w:type="spellEnd"/>
      <w:r w:rsidRPr="00B5059F">
        <w:rPr>
          <w:bCs/>
        </w:rPr>
        <w:t xml:space="preserve"> </w:t>
      </w:r>
      <w:proofErr w:type="spellStart"/>
      <w:r w:rsidRPr="00B5059F">
        <w:rPr>
          <w:bCs/>
        </w:rPr>
        <w:t>გვერდზე</w:t>
      </w:r>
      <w:proofErr w:type="spellEnd"/>
      <w:r w:rsidRPr="00B5059F">
        <w:rPr>
          <w:bCs/>
        </w:rPr>
        <w:t xml:space="preserve"> </w:t>
      </w:r>
      <w:proofErr w:type="spellStart"/>
      <w:r w:rsidRPr="00B5059F">
        <w:rPr>
          <w:bCs/>
        </w:rPr>
        <w:t>განახლდა</w:t>
      </w:r>
      <w:proofErr w:type="spellEnd"/>
      <w:r w:rsidRPr="00B5059F">
        <w:rPr>
          <w:bCs/>
        </w:rPr>
        <w:t xml:space="preserve"> </w:t>
      </w:r>
      <w:proofErr w:type="spellStart"/>
      <w:r w:rsidRPr="00B5059F">
        <w:rPr>
          <w:bCs/>
        </w:rPr>
        <w:t>სადემონსტრაციო</w:t>
      </w:r>
      <w:proofErr w:type="spellEnd"/>
      <w:r w:rsidRPr="00B5059F">
        <w:rPr>
          <w:bCs/>
        </w:rPr>
        <w:t xml:space="preserve"> </w:t>
      </w:r>
      <w:proofErr w:type="spellStart"/>
      <w:r w:rsidRPr="00B5059F">
        <w:rPr>
          <w:bCs/>
        </w:rPr>
        <w:t>ნაკვეთებისა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ღონისძიებების</w:t>
      </w:r>
      <w:proofErr w:type="spellEnd"/>
      <w:r w:rsidRPr="00B5059F">
        <w:rPr>
          <w:bCs/>
        </w:rPr>
        <w:t xml:space="preserve"> </w:t>
      </w:r>
      <w:proofErr w:type="spellStart"/>
      <w:r w:rsidRPr="00B5059F">
        <w:rPr>
          <w:bCs/>
        </w:rPr>
        <w:t>კალენდრის</w:t>
      </w:r>
      <w:proofErr w:type="spellEnd"/>
      <w:r w:rsidRPr="00B5059F">
        <w:rPr>
          <w:bCs/>
        </w:rPr>
        <w:t xml:space="preserve"> </w:t>
      </w:r>
      <w:proofErr w:type="spellStart"/>
      <w:proofErr w:type="gramStart"/>
      <w:r w:rsidRPr="00B5059F">
        <w:rPr>
          <w:bCs/>
        </w:rPr>
        <w:t>მოდულები</w:t>
      </w:r>
      <w:proofErr w:type="spellEnd"/>
      <w:r w:rsidRPr="00B5059F">
        <w:rPr>
          <w:bCs/>
        </w:rPr>
        <w:t>;</w:t>
      </w:r>
      <w:proofErr w:type="gramEnd"/>
    </w:p>
    <w:p w14:paraId="6BC6AB23"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სურსათის</w:t>
      </w:r>
      <w:proofErr w:type="spellEnd"/>
      <w:r w:rsidRPr="00B5059F">
        <w:rPr>
          <w:bCs/>
        </w:rPr>
        <w:t xml:space="preserve"> </w:t>
      </w:r>
      <w:proofErr w:type="spellStart"/>
      <w:r w:rsidRPr="00B5059F">
        <w:rPr>
          <w:bCs/>
        </w:rPr>
        <w:t>ეროვნული</w:t>
      </w:r>
      <w:proofErr w:type="spellEnd"/>
      <w:r w:rsidRPr="00B5059F">
        <w:rPr>
          <w:bCs/>
        </w:rPr>
        <w:t xml:space="preserve"> </w:t>
      </w:r>
      <w:proofErr w:type="spellStart"/>
      <w:r w:rsidRPr="00B5059F">
        <w:rPr>
          <w:bCs/>
        </w:rPr>
        <w:t>სააგენტოს</w:t>
      </w:r>
      <w:proofErr w:type="spellEnd"/>
      <w:r w:rsidRPr="00B5059F">
        <w:rPr>
          <w:bCs/>
        </w:rPr>
        <w:t xml:space="preserve"> </w:t>
      </w:r>
      <w:proofErr w:type="spellStart"/>
      <w:r w:rsidRPr="00B5059F">
        <w:rPr>
          <w:bCs/>
        </w:rPr>
        <w:t>ადმინისტრირებისა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საინფორმაციო</w:t>
      </w:r>
      <w:proofErr w:type="spellEnd"/>
      <w:r w:rsidRPr="00B5059F">
        <w:rPr>
          <w:bCs/>
        </w:rPr>
        <w:t xml:space="preserve"> </w:t>
      </w:r>
      <w:proofErr w:type="spellStart"/>
      <w:r w:rsidRPr="00B5059F">
        <w:rPr>
          <w:bCs/>
        </w:rPr>
        <w:t>ვებ</w:t>
      </w:r>
      <w:proofErr w:type="spellEnd"/>
      <w:r w:rsidRPr="00B5059F">
        <w:rPr>
          <w:bCs/>
        </w:rPr>
        <w:t xml:space="preserve"> </w:t>
      </w:r>
      <w:proofErr w:type="spellStart"/>
      <w:r w:rsidRPr="00B5059F">
        <w:rPr>
          <w:bCs/>
        </w:rPr>
        <w:t>გვერდებს</w:t>
      </w:r>
      <w:proofErr w:type="spellEnd"/>
      <w:r w:rsidRPr="00B5059F">
        <w:rPr>
          <w:bCs/>
        </w:rPr>
        <w:t xml:space="preserve"> </w:t>
      </w:r>
      <w:proofErr w:type="spellStart"/>
      <w:r w:rsidRPr="00B5059F">
        <w:rPr>
          <w:bCs/>
        </w:rPr>
        <w:t>დაემატა</w:t>
      </w:r>
      <w:proofErr w:type="spellEnd"/>
      <w:r w:rsidRPr="00B5059F">
        <w:rPr>
          <w:bCs/>
        </w:rPr>
        <w:t xml:space="preserve"> </w:t>
      </w:r>
      <w:proofErr w:type="spellStart"/>
      <w:r w:rsidRPr="00B5059F">
        <w:rPr>
          <w:bCs/>
        </w:rPr>
        <w:t>აგროქიმიკატებისა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პესტიციდების</w:t>
      </w:r>
      <w:proofErr w:type="spellEnd"/>
      <w:r w:rsidRPr="00B5059F">
        <w:rPr>
          <w:bCs/>
        </w:rPr>
        <w:t xml:space="preserve"> </w:t>
      </w:r>
      <w:proofErr w:type="spellStart"/>
      <w:r w:rsidRPr="00B5059F">
        <w:rPr>
          <w:bCs/>
        </w:rPr>
        <w:t>კონტროლის</w:t>
      </w:r>
      <w:proofErr w:type="spellEnd"/>
      <w:r w:rsidRPr="00B5059F">
        <w:rPr>
          <w:bCs/>
        </w:rPr>
        <w:t xml:space="preserve"> </w:t>
      </w:r>
      <w:proofErr w:type="spellStart"/>
      <w:r w:rsidRPr="00B5059F">
        <w:rPr>
          <w:bCs/>
        </w:rPr>
        <w:t>შედეგების</w:t>
      </w:r>
      <w:proofErr w:type="spellEnd"/>
      <w:r w:rsidRPr="00B5059F">
        <w:rPr>
          <w:bCs/>
        </w:rPr>
        <w:t xml:space="preserve"> (</w:t>
      </w:r>
      <w:proofErr w:type="spellStart"/>
      <w:r w:rsidRPr="00B5059F">
        <w:rPr>
          <w:bCs/>
        </w:rPr>
        <w:t>მცენარეთა</w:t>
      </w:r>
      <w:proofErr w:type="spellEnd"/>
      <w:r w:rsidRPr="00B5059F">
        <w:rPr>
          <w:bCs/>
        </w:rPr>
        <w:t xml:space="preserve"> </w:t>
      </w:r>
      <w:proofErr w:type="spellStart"/>
      <w:r w:rsidRPr="00B5059F">
        <w:rPr>
          <w:bCs/>
        </w:rPr>
        <w:t>დაცვა</w:t>
      </w:r>
      <w:proofErr w:type="spellEnd"/>
      <w:r w:rsidRPr="00B5059F">
        <w:rPr>
          <w:bCs/>
        </w:rPr>
        <w:t xml:space="preserve">) </w:t>
      </w:r>
      <w:proofErr w:type="spellStart"/>
      <w:r w:rsidRPr="00B5059F">
        <w:rPr>
          <w:bCs/>
        </w:rPr>
        <w:t>მოდული</w:t>
      </w:r>
      <w:proofErr w:type="spellEnd"/>
      <w:r w:rsidRPr="00B5059F">
        <w:rPr>
          <w:bCs/>
        </w:rPr>
        <w:t xml:space="preserve">, </w:t>
      </w:r>
      <w:proofErr w:type="spellStart"/>
      <w:r w:rsidRPr="00B5059F">
        <w:rPr>
          <w:bCs/>
        </w:rPr>
        <w:t>ვეტერინარული</w:t>
      </w:r>
      <w:proofErr w:type="spellEnd"/>
      <w:r w:rsidRPr="00B5059F">
        <w:rPr>
          <w:bCs/>
        </w:rPr>
        <w:t xml:space="preserve"> </w:t>
      </w:r>
      <w:proofErr w:type="spellStart"/>
      <w:r w:rsidRPr="00B5059F">
        <w:rPr>
          <w:bCs/>
        </w:rPr>
        <w:t>კონტროლის</w:t>
      </w:r>
      <w:proofErr w:type="spellEnd"/>
      <w:r w:rsidRPr="00B5059F">
        <w:rPr>
          <w:bCs/>
        </w:rPr>
        <w:t xml:space="preserve"> </w:t>
      </w:r>
      <w:proofErr w:type="spellStart"/>
      <w:r w:rsidRPr="00B5059F">
        <w:rPr>
          <w:bCs/>
        </w:rPr>
        <w:t>შედეგები</w:t>
      </w:r>
      <w:proofErr w:type="spellEnd"/>
      <w:r w:rsidRPr="00B5059F">
        <w:rPr>
          <w:bCs/>
        </w:rPr>
        <w:t xml:space="preserve"> (</w:t>
      </w:r>
      <w:proofErr w:type="spellStart"/>
      <w:r w:rsidRPr="00B5059F">
        <w:rPr>
          <w:bCs/>
        </w:rPr>
        <w:t>ვეტერინარია</w:t>
      </w:r>
      <w:proofErr w:type="spellEnd"/>
      <w:r w:rsidRPr="00B5059F">
        <w:rPr>
          <w:bCs/>
        </w:rPr>
        <w:t xml:space="preserve">) </w:t>
      </w:r>
      <w:proofErr w:type="spellStart"/>
      <w:r w:rsidRPr="00B5059F">
        <w:rPr>
          <w:bCs/>
        </w:rPr>
        <w:t>მოდული</w:t>
      </w:r>
      <w:proofErr w:type="spellEnd"/>
      <w:r w:rsidRPr="00B5059F">
        <w:rPr>
          <w:bCs/>
        </w:rPr>
        <w:t xml:space="preserve">, </w:t>
      </w:r>
      <w:proofErr w:type="spellStart"/>
      <w:r w:rsidRPr="00B5059F">
        <w:rPr>
          <w:bCs/>
        </w:rPr>
        <w:t>სახელმწიფო</w:t>
      </w:r>
      <w:proofErr w:type="spellEnd"/>
      <w:r w:rsidRPr="00B5059F">
        <w:rPr>
          <w:bCs/>
        </w:rPr>
        <w:t xml:space="preserve"> </w:t>
      </w:r>
      <w:proofErr w:type="spellStart"/>
      <w:r w:rsidRPr="00B5059F">
        <w:rPr>
          <w:bCs/>
        </w:rPr>
        <w:t>კონტროლის</w:t>
      </w:r>
      <w:proofErr w:type="spellEnd"/>
      <w:r w:rsidRPr="00B5059F">
        <w:rPr>
          <w:bCs/>
        </w:rPr>
        <w:t xml:space="preserve"> </w:t>
      </w:r>
      <w:proofErr w:type="spellStart"/>
      <w:r w:rsidRPr="00B5059F">
        <w:rPr>
          <w:bCs/>
        </w:rPr>
        <w:t>შედეგების</w:t>
      </w:r>
      <w:proofErr w:type="spellEnd"/>
      <w:r w:rsidRPr="00B5059F">
        <w:rPr>
          <w:bCs/>
        </w:rPr>
        <w:t xml:space="preserve"> </w:t>
      </w:r>
      <w:proofErr w:type="spellStart"/>
      <w:r w:rsidRPr="00B5059F">
        <w:rPr>
          <w:bCs/>
        </w:rPr>
        <w:t>მოდული</w:t>
      </w:r>
      <w:proofErr w:type="spellEnd"/>
      <w:r w:rsidRPr="00B5059F">
        <w:rPr>
          <w:bCs/>
        </w:rPr>
        <w:t>, „</w:t>
      </w:r>
      <w:proofErr w:type="spellStart"/>
      <w:r w:rsidRPr="00B5059F">
        <w:rPr>
          <w:bCs/>
        </w:rPr>
        <w:t>გამოვლენილი</w:t>
      </w:r>
      <w:proofErr w:type="spellEnd"/>
      <w:r w:rsidRPr="00B5059F">
        <w:rPr>
          <w:bCs/>
        </w:rPr>
        <w:t xml:space="preserve"> </w:t>
      </w:r>
      <w:proofErr w:type="spellStart"/>
      <w:r w:rsidRPr="00B5059F">
        <w:rPr>
          <w:bCs/>
        </w:rPr>
        <w:t>დარღვევების</w:t>
      </w:r>
      <w:proofErr w:type="spellEnd"/>
      <w:r w:rsidRPr="00B5059F">
        <w:rPr>
          <w:bCs/>
        </w:rPr>
        <w:t xml:space="preserve"> </w:t>
      </w:r>
      <w:proofErr w:type="spellStart"/>
      <w:r w:rsidRPr="00B5059F">
        <w:rPr>
          <w:bCs/>
        </w:rPr>
        <w:t>მოდული</w:t>
      </w:r>
      <w:proofErr w:type="spellEnd"/>
      <w:r w:rsidRPr="00B5059F">
        <w:rPr>
          <w:bCs/>
        </w:rPr>
        <w:t xml:space="preserve">. </w:t>
      </w:r>
      <w:proofErr w:type="spellStart"/>
      <w:r w:rsidRPr="00B5059F">
        <w:rPr>
          <w:bCs/>
        </w:rPr>
        <w:t>განახლდა</w:t>
      </w:r>
      <w:proofErr w:type="spellEnd"/>
      <w:r w:rsidRPr="00B5059F">
        <w:rPr>
          <w:bCs/>
        </w:rPr>
        <w:t xml:space="preserve"> </w:t>
      </w:r>
      <w:proofErr w:type="spellStart"/>
      <w:r w:rsidRPr="00B5059F">
        <w:rPr>
          <w:bCs/>
        </w:rPr>
        <w:t>ვებ</w:t>
      </w:r>
      <w:proofErr w:type="spellEnd"/>
      <w:r w:rsidRPr="00B5059F">
        <w:rPr>
          <w:bCs/>
        </w:rPr>
        <w:t xml:space="preserve"> </w:t>
      </w:r>
      <w:proofErr w:type="spellStart"/>
      <w:proofErr w:type="gramStart"/>
      <w:r w:rsidRPr="00B5059F">
        <w:rPr>
          <w:bCs/>
        </w:rPr>
        <w:t>გვერდი</w:t>
      </w:r>
      <w:proofErr w:type="spellEnd"/>
      <w:r w:rsidRPr="00B5059F">
        <w:rPr>
          <w:bCs/>
        </w:rPr>
        <w:t>;</w:t>
      </w:r>
      <w:proofErr w:type="gramEnd"/>
    </w:p>
    <w:p w14:paraId="3FA052E7"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რეგიონების</w:t>
      </w:r>
      <w:proofErr w:type="spellEnd"/>
      <w:r w:rsidRPr="00B5059F">
        <w:rPr>
          <w:bCs/>
        </w:rPr>
        <w:t xml:space="preserve"> </w:t>
      </w:r>
      <w:proofErr w:type="spellStart"/>
      <w:r w:rsidRPr="00B5059F">
        <w:rPr>
          <w:bCs/>
        </w:rPr>
        <w:t>მენეჯმენტის</w:t>
      </w:r>
      <w:proofErr w:type="spellEnd"/>
      <w:r w:rsidRPr="00B5059F">
        <w:rPr>
          <w:bCs/>
        </w:rPr>
        <w:t xml:space="preserve"> </w:t>
      </w:r>
      <w:proofErr w:type="spellStart"/>
      <w:r w:rsidRPr="00B5059F">
        <w:rPr>
          <w:bCs/>
        </w:rPr>
        <w:t>ადმინისტრირების</w:t>
      </w:r>
      <w:proofErr w:type="spellEnd"/>
      <w:r w:rsidRPr="00B5059F">
        <w:rPr>
          <w:bCs/>
        </w:rPr>
        <w:t xml:space="preserve"> </w:t>
      </w:r>
      <w:proofErr w:type="spellStart"/>
      <w:r w:rsidRPr="00B5059F">
        <w:rPr>
          <w:bCs/>
        </w:rPr>
        <w:t>საიტის</w:t>
      </w:r>
      <w:proofErr w:type="spellEnd"/>
      <w:r w:rsidRPr="00B5059F">
        <w:rPr>
          <w:bCs/>
        </w:rPr>
        <w:t xml:space="preserve"> </w:t>
      </w:r>
      <w:proofErr w:type="spellStart"/>
      <w:r w:rsidRPr="00B5059F">
        <w:rPr>
          <w:bCs/>
        </w:rPr>
        <w:t>კონსულტაციების</w:t>
      </w:r>
      <w:proofErr w:type="spellEnd"/>
      <w:r w:rsidRPr="00B5059F">
        <w:rPr>
          <w:bCs/>
        </w:rPr>
        <w:t xml:space="preserve"> </w:t>
      </w:r>
      <w:proofErr w:type="spellStart"/>
      <w:r w:rsidRPr="00B5059F">
        <w:rPr>
          <w:bCs/>
        </w:rPr>
        <w:t>მოდულისთვის</w:t>
      </w:r>
      <w:proofErr w:type="spellEnd"/>
      <w:r w:rsidRPr="00B5059F">
        <w:rPr>
          <w:bCs/>
        </w:rPr>
        <w:t xml:space="preserve"> </w:t>
      </w:r>
      <w:proofErr w:type="spellStart"/>
      <w:r w:rsidRPr="00B5059F">
        <w:rPr>
          <w:bCs/>
        </w:rPr>
        <w:t>დაიწერა</w:t>
      </w:r>
      <w:proofErr w:type="spellEnd"/>
      <w:r w:rsidRPr="00B5059F">
        <w:rPr>
          <w:bCs/>
        </w:rPr>
        <w:t xml:space="preserve"> </w:t>
      </w:r>
      <w:proofErr w:type="spellStart"/>
      <w:r w:rsidRPr="00B5059F">
        <w:rPr>
          <w:bCs/>
        </w:rPr>
        <w:t>მოთხოვნილი</w:t>
      </w:r>
      <w:proofErr w:type="spellEnd"/>
      <w:r w:rsidRPr="00B5059F">
        <w:rPr>
          <w:bCs/>
        </w:rPr>
        <w:t xml:space="preserve"> </w:t>
      </w:r>
      <w:proofErr w:type="spellStart"/>
      <w:r w:rsidRPr="00B5059F">
        <w:rPr>
          <w:bCs/>
        </w:rPr>
        <w:t>სტატისტიკის</w:t>
      </w:r>
      <w:proofErr w:type="spellEnd"/>
      <w:r w:rsidRPr="00B5059F">
        <w:rPr>
          <w:bCs/>
        </w:rPr>
        <w:t xml:space="preserve"> </w:t>
      </w:r>
      <w:proofErr w:type="spellStart"/>
      <w:proofErr w:type="gramStart"/>
      <w:r w:rsidRPr="00B5059F">
        <w:rPr>
          <w:bCs/>
        </w:rPr>
        <w:t>პროცედურები</w:t>
      </w:r>
      <w:proofErr w:type="spellEnd"/>
      <w:r w:rsidRPr="00B5059F">
        <w:rPr>
          <w:bCs/>
        </w:rPr>
        <w:t>;</w:t>
      </w:r>
      <w:proofErr w:type="gramEnd"/>
    </w:p>
    <w:p w14:paraId="0499450F"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ღვინის</w:t>
      </w:r>
      <w:proofErr w:type="spellEnd"/>
      <w:r w:rsidRPr="00B5059F">
        <w:rPr>
          <w:bCs/>
        </w:rPr>
        <w:t xml:space="preserve"> </w:t>
      </w:r>
      <w:proofErr w:type="spellStart"/>
      <w:r w:rsidRPr="00B5059F">
        <w:rPr>
          <w:bCs/>
        </w:rPr>
        <w:t>ნაშთების</w:t>
      </w:r>
      <w:proofErr w:type="spellEnd"/>
      <w:r w:rsidRPr="00B5059F">
        <w:rPr>
          <w:bCs/>
        </w:rPr>
        <w:t xml:space="preserve"> </w:t>
      </w:r>
      <w:proofErr w:type="spellStart"/>
      <w:r w:rsidRPr="00B5059F">
        <w:rPr>
          <w:bCs/>
        </w:rPr>
        <w:t>მართვის</w:t>
      </w:r>
      <w:proofErr w:type="spellEnd"/>
      <w:r w:rsidRPr="00B5059F">
        <w:rPr>
          <w:bCs/>
        </w:rPr>
        <w:t xml:space="preserve"> </w:t>
      </w:r>
      <w:proofErr w:type="spellStart"/>
      <w:r w:rsidRPr="00B5059F">
        <w:rPr>
          <w:bCs/>
        </w:rPr>
        <w:t>პორტალზე</w:t>
      </w:r>
      <w:proofErr w:type="spellEnd"/>
      <w:r w:rsidRPr="00B5059F">
        <w:rPr>
          <w:bCs/>
        </w:rPr>
        <w:t xml:space="preserve"> </w:t>
      </w:r>
      <w:proofErr w:type="spellStart"/>
      <w:r w:rsidRPr="00B5059F">
        <w:rPr>
          <w:bCs/>
        </w:rPr>
        <w:t>კომპანიებს</w:t>
      </w:r>
      <w:proofErr w:type="spellEnd"/>
      <w:r w:rsidRPr="00B5059F">
        <w:rPr>
          <w:bCs/>
        </w:rPr>
        <w:t xml:space="preserve"> </w:t>
      </w:r>
      <w:proofErr w:type="spellStart"/>
      <w:r w:rsidRPr="00B5059F">
        <w:rPr>
          <w:bCs/>
        </w:rPr>
        <w:t>ჩაუტარდათ</w:t>
      </w:r>
      <w:proofErr w:type="spellEnd"/>
      <w:r w:rsidRPr="00B5059F">
        <w:rPr>
          <w:bCs/>
        </w:rPr>
        <w:t xml:space="preserve"> </w:t>
      </w:r>
      <w:proofErr w:type="spellStart"/>
      <w:r w:rsidRPr="00B5059F">
        <w:rPr>
          <w:bCs/>
        </w:rPr>
        <w:t>ტრეინინგი</w:t>
      </w:r>
      <w:proofErr w:type="spellEnd"/>
      <w:r w:rsidRPr="00B5059F">
        <w:rPr>
          <w:bCs/>
        </w:rPr>
        <w:t xml:space="preserve">, </w:t>
      </w:r>
      <w:proofErr w:type="spellStart"/>
      <w:r w:rsidRPr="00B5059F">
        <w:rPr>
          <w:bCs/>
        </w:rPr>
        <w:t>სერტიფიცირების</w:t>
      </w:r>
      <w:proofErr w:type="spellEnd"/>
      <w:r w:rsidRPr="00B5059F">
        <w:rPr>
          <w:bCs/>
        </w:rPr>
        <w:t xml:space="preserve"> </w:t>
      </w:r>
      <w:proofErr w:type="spellStart"/>
      <w:r w:rsidRPr="00B5059F">
        <w:rPr>
          <w:bCs/>
        </w:rPr>
        <w:t>მოდულში</w:t>
      </w:r>
      <w:proofErr w:type="spellEnd"/>
      <w:r w:rsidRPr="00B5059F">
        <w:rPr>
          <w:bCs/>
        </w:rPr>
        <w:t xml:space="preserve"> VI1-ს </w:t>
      </w:r>
      <w:proofErr w:type="spellStart"/>
      <w:r w:rsidRPr="00B5059F">
        <w:rPr>
          <w:bCs/>
        </w:rPr>
        <w:t>სერტიფიკატი</w:t>
      </w:r>
      <w:proofErr w:type="spellEnd"/>
      <w:r w:rsidRPr="00B5059F">
        <w:rPr>
          <w:bCs/>
        </w:rPr>
        <w:t xml:space="preserve"> </w:t>
      </w:r>
      <w:proofErr w:type="spellStart"/>
      <w:r w:rsidRPr="00B5059F">
        <w:rPr>
          <w:bCs/>
        </w:rPr>
        <w:t>განახლდა</w:t>
      </w:r>
      <w:proofErr w:type="spellEnd"/>
      <w:r w:rsidRPr="00B5059F">
        <w:rPr>
          <w:bCs/>
        </w:rPr>
        <w:t xml:space="preserve">, </w:t>
      </w:r>
      <w:proofErr w:type="spellStart"/>
      <w:r w:rsidRPr="00B5059F">
        <w:rPr>
          <w:bCs/>
        </w:rPr>
        <w:t>განახლდა</w:t>
      </w:r>
      <w:proofErr w:type="spellEnd"/>
      <w:r w:rsidRPr="00B5059F">
        <w:rPr>
          <w:bCs/>
        </w:rPr>
        <w:t xml:space="preserve"> </w:t>
      </w:r>
      <w:proofErr w:type="spellStart"/>
      <w:r w:rsidRPr="00B5059F">
        <w:rPr>
          <w:bCs/>
        </w:rPr>
        <w:t>ლაბორატორიის</w:t>
      </w:r>
      <w:proofErr w:type="spellEnd"/>
      <w:r w:rsidRPr="00B5059F">
        <w:rPr>
          <w:bCs/>
        </w:rPr>
        <w:t xml:space="preserve"> </w:t>
      </w:r>
      <w:proofErr w:type="spellStart"/>
      <w:r w:rsidRPr="00B5059F">
        <w:rPr>
          <w:bCs/>
        </w:rPr>
        <w:t>მოდული</w:t>
      </w:r>
      <w:proofErr w:type="spellEnd"/>
      <w:r w:rsidRPr="00B5059F">
        <w:rPr>
          <w:bCs/>
        </w:rPr>
        <w:t xml:space="preserve"> </w:t>
      </w:r>
      <w:proofErr w:type="spellStart"/>
      <w:r w:rsidRPr="00B5059F">
        <w:rPr>
          <w:bCs/>
        </w:rPr>
        <w:t>მიმდინარეობდა</w:t>
      </w:r>
      <w:proofErr w:type="spellEnd"/>
      <w:r w:rsidRPr="00B5059F">
        <w:rPr>
          <w:bCs/>
        </w:rPr>
        <w:t xml:space="preserve"> </w:t>
      </w:r>
      <w:proofErr w:type="spellStart"/>
      <w:r w:rsidRPr="00B5059F">
        <w:rPr>
          <w:bCs/>
        </w:rPr>
        <w:t>ღვინის</w:t>
      </w:r>
      <w:proofErr w:type="spellEnd"/>
      <w:r w:rsidRPr="00B5059F">
        <w:rPr>
          <w:bCs/>
        </w:rPr>
        <w:t xml:space="preserve"> </w:t>
      </w:r>
      <w:proofErr w:type="spellStart"/>
      <w:r w:rsidRPr="00B5059F">
        <w:rPr>
          <w:bCs/>
        </w:rPr>
        <w:t>ნაშთების</w:t>
      </w:r>
      <w:proofErr w:type="spellEnd"/>
      <w:r w:rsidRPr="00B5059F">
        <w:rPr>
          <w:bCs/>
        </w:rPr>
        <w:t xml:space="preserve"> </w:t>
      </w:r>
      <w:proofErr w:type="spellStart"/>
      <w:r w:rsidRPr="00B5059F">
        <w:rPr>
          <w:bCs/>
        </w:rPr>
        <w:t>რეპორტინგის</w:t>
      </w:r>
      <w:proofErr w:type="spellEnd"/>
      <w:r w:rsidRPr="00B5059F">
        <w:rPr>
          <w:bCs/>
        </w:rPr>
        <w:t xml:space="preserve"> </w:t>
      </w:r>
      <w:proofErr w:type="spellStart"/>
      <w:proofErr w:type="gramStart"/>
      <w:r w:rsidRPr="00B5059F">
        <w:rPr>
          <w:bCs/>
        </w:rPr>
        <w:t>განახლება</w:t>
      </w:r>
      <w:proofErr w:type="spellEnd"/>
      <w:r w:rsidRPr="00B5059F">
        <w:rPr>
          <w:bCs/>
        </w:rPr>
        <w:t>;</w:t>
      </w:r>
      <w:proofErr w:type="gramEnd"/>
    </w:p>
    <w:p w14:paraId="06FAFB76"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განახლდა</w:t>
      </w:r>
      <w:proofErr w:type="spellEnd"/>
      <w:r w:rsidRPr="00B5059F">
        <w:rPr>
          <w:bCs/>
        </w:rPr>
        <w:t xml:space="preserve">: IT </w:t>
      </w:r>
      <w:proofErr w:type="spellStart"/>
      <w:r w:rsidRPr="00B5059F">
        <w:rPr>
          <w:bCs/>
        </w:rPr>
        <w:t>ინვენტარიზაციის</w:t>
      </w:r>
      <w:proofErr w:type="spellEnd"/>
      <w:r w:rsidRPr="00B5059F">
        <w:rPr>
          <w:bCs/>
        </w:rPr>
        <w:t xml:space="preserve"> </w:t>
      </w:r>
      <w:proofErr w:type="spellStart"/>
      <w:r w:rsidRPr="00B5059F">
        <w:rPr>
          <w:bCs/>
        </w:rPr>
        <w:t>პროგრამა</w:t>
      </w:r>
      <w:proofErr w:type="spellEnd"/>
      <w:r w:rsidRPr="00B5059F">
        <w:rPr>
          <w:bCs/>
        </w:rPr>
        <w:t xml:space="preserve">, </w:t>
      </w:r>
      <w:proofErr w:type="spellStart"/>
      <w:r w:rsidRPr="00B5059F">
        <w:rPr>
          <w:bCs/>
        </w:rPr>
        <w:t>ნარჩენების</w:t>
      </w:r>
      <w:proofErr w:type="spellEnd"/>
      <w:r w:rsidRPr="00B5059F">
        <w:rPr>
          <w:bCs/>
        </w:rPr>
        <w:t xml:space="preserve"> </w:t>
      </w:r>
      <w:proofErr w:type="spellStart"/>
      <w:r w:rsidRPr="00B5059F">
        <w:rPr>
          <w:bCs/>
        </w:rPr>
        <w:t>დეპარტამენტისთვის</w:t>
      </w:r>
      <w:proofErr w:type="spellEnd"/>
      <w:r w:rsidRPr="00B5059F">
        <w:rPr>
          <w:bCs/>
        </w:rPr>
        <w:t xml:space="preserve"> </w:t>
      </w:r>
      <w:proofErr w:type="spellStart"/>
      <w:r w:rsidRPr="00B5059F">
        <w:rPr>
          <w:bCs/>
        </w:rPr>
        <w:t>იმპორტირებული</w:t>
      </w:r>
      <w:proofErr w:type="spellEnd"/>
      <w:r w:rsidRPr="00B5059F">
        <w:rPr>
          <w:bCs/>
        </w:rPr>
        <w:t xml:space="preserve"> </w:t>
      </w:r>
      <w:proofErr w:type="spellStart"/>
      <w:r w:rsidRPr="00B5059F">
        <w:rPr>
          <w:bCs/>
        </w:rPr>
        <w:t>პროდუქციის</w:t>
      </w:r>
      <w:proofErr w:type="spellEnd"/>
      <w:r w:rsidRPr="00B5059F">
        <w:rPr>
          <w:bCs/>
        </w:rPr>
        <w:t xml:space="preserve"> </w:t>
      </w:r>
      <w:proofErr w:type="spellStart"/>
      <w:r w:rsidRPr="00B5059F">
        <w:rPr>
          <w:bCs/>
        </w:rPr>
        <w:t>მართვის</w:t>
      </w:r>
      <w:proofErr w:type="spellEnd"/>
      <w:r w:rsidRPr="00B5059F">
        <w:rPr>
          <w:bCs/>
        </w:rPr>
        <w:t xml:space="preserve"> </w:t>
      </w:r>
      <w:proofErr w:type="spellStart"/>
      <w:r w:rsidRPr="00B5059F">
        <w:rPr>
          <w:bCs/>
        </w:rPr>
        <w:t>სისტემა</w:t>
      </w:r>
      <w:proofErr w:type="spellEnd"/>
      <w:r w:rsidRPr="00B5059F">
        <w:rPr>
          <w:bCs/>
        </w:rPr>
        <w:t xml:space="preserve">, </w:t>
      </w:r>
      <w:proofErr w:type="spellStart"/>
      <w:r w:rsidRPr="00B5059F">
        <w:rPr>
          <w:bCs/>
        </w:rPr>
        <w:t>სამინისტროს</w:t>
      </w:r>
      <w:proofErr w:type="spellEnd"/>
      <w:r w:rsidRPr="00B5059F">
        <w:rPr>
          <w:bCs/>
        </w:rPr>
        <w:t xml:space="preserve"> </w:t>
      </w:r>
      <w:proofErr w:type="spellStart"/>
      <w:r w:rsidRPr="00B5059F">
        <w:rPr>
          <w:bCs/>
        </w:rPr>
        <w:t>მერძევეობის</w:t>
      </w:r>
      <w:proofErr w:type="spellEnd"/>
      <w:r w:rsidRPr="00B5059F">
        <w:rPr>
          <w:bCs/>
        </w:rPr>
        <w:t xml:space="preserve"> </w:t>
      </w:r>
      <w:proofErr w:type="spellStart"/>
      <w:r w:rsidRPr="00B5059F">
        <w:rPr>
          <w:bCs/>
        </w:rPr>
        <w:t>სექტორის</w:t>
      </w:r>
      <w:proofErr w:type="spellEnd"/>
      <w:r w:rsidRPr="00B5059F">
        <w:rPr>
          <w:bCs/>
        </w:rPr>
        <w:t xml:space="preserve"> </w:t>
      </w:r>
      <w:proofErr w:type="spellStart"/>
      <w:r w:rsidRPr="00B5059F">
        <w:rPr>
          <w:bCs/>
        </w:rPr>
        <w:t>მოდერნიზაციისა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ბაზრებზე</w:t>
      </w:r>
      <w:proofErr w:type="spellEnd"/>
      <w:r w:rsidRPr="00B5059F">
        <w:rPr>
          <w:bCs/>
        </w:rPr>
        <w:t xml:space="preserve"> </w:t>
      </w:r>
      <w:proofErr w:type="spellStart"/>
      <w:r w:rsidRPr="00B5059F">
        <w:rPr>
          <w:bCs/>
        </w:rPr>
        <w:lastRenderedPageBreak/>
        <w:t>წვდომის</w:t>
      </w:r>
      <w:proofErr w:type="spellEnd"/>
      <w:r w:rsidRPr="00B5059F">
        <w:rPr>
          <w:bCs/>
        </w:rPr>
        <w:t xml:space="preserve"> </w:t>
      </w:r>
      <w:proofErr w:type="spellStart"/>
      <w:r w:rsidRPr="00B5059F">
        <w:rPr>
          <w:bCs/>
        </w:rPr>
        <w:t>პროგრამა</w:t>
      </w:r>
      <w:proofErr w:type="spellEnd"/>
      <w:r w:rsidRPr="00B5059F">
        <w:rPr>
          <w:bCs/>
        </w:rPr>
        <w:t xml:space="preserve">, </w:t>
      </w:r>
      <w:proofErr w:type="spellStart"/>
      <w:r w:rsidRPr="00B5059F">
        <w:rPr>
          <w:bCs/>
        </w:rPr>
        <w:t>საქართველოს</w:t>
      </w:r>
      <w:proofErr w:type="spellEnd"/>
      <w:r w:rsidRPr="00B5059F">
        <w:rPr>
          <w:bCs/>
        </w:rPr>
        <w:t xml:space="preserve"> </w:t>
      </w:r>
      <w:proofErr w:type="spellStart"/>
      <w:r w:rsidRPr="00B5059F">
        <w:rPr>
          <w:bCs/>
        </w:rPr>
        <w:t>სოფლის</w:t>
      </w:r>
      <w:proofErr w:type="spellEnd"/>
      <w:r w:rsidRPr="00B5059F">
        <w:rPr>
          <w:bCs/>
        </w:rPr>
        <w:t xml:space="preserve"> </w:t>
      </w:r>
      <w:proofErr w:type="spellStart"/>
      <w:r w:rsidRPr="00B5059F">
        <w:rPr>
          <w:bCs/>
        </w:rPr>
        <w:t>მეურნეობისა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სოფლის</w:t>
      </w:r>
      <w:proofErr w:type="spellEnd"/>
      <w:r w:rsidRPr="00B5059F">
        <w:rPr>
          <w:bCs/>
        </w:rPr>
        <w:t xml:space="preserve"> </w:t>
      </w:r>
      <w:proofErr w:type="spellStart"/>
      <w:r w:rsidRPr="00B5059F">
        <w:rPr>
          <w:bCs/>
        </w:rPr>
        <w:t>განვითარების</w:t>
      </w:r>
      <w:proofErr w:type="spellEnd"/>
      <w:r w:rsidRPr="00B5059F">
        <w:rPr>
          <w:bCs/>
        </w:rPr>
        <w:t xml:space="preserve"> </w:t>
      </w:r>
      <w:proofErr w:type="spellStart"/>
      <w:r w:rsidRPr="00B5059F">
        <w:rPr>
          <w:bCs/>
        </w:rPr>
        <w:t>სტრატეგიებისა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სამოქმედო</w:t>
      </w:r>
      <w:proofErr w:type="spellEnd"/>
      <w:r w:rsidRPr="00B5059F">
        <w:rPr>
          <w:bCs/>
        </w:rPr>
        <w:t xml:space="preserve"> </w:t>
      </w:r>
      <w:proofErr w:type="spellStart"/>
      <w:r w:rsidRPr="00B5059F">
        <w:rPr>
          <w:bCs/>
        </w:rPr>
        <w:t>გეგმების</w:t>
      </w:r>
      <w:proofErr w:type="spellEnd"/>
      <w:r w:rsidRPr="00B5059F">
        <w:rPr>
          <w:bCs/>
        </w:rPr>
        <w:t xml:space="preserve"> </w:t>
      </w:r>
      <w:proofErr w:type="spellStart"/>
      <w:r w:rsidRPr="00B5059F">
        <w:rPr>
          <w:bCs/>
        </w:rPr>
        <w:t>მონიტორინგისა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შეფასების</w:t>
      </w:r>
      <w:proofErr w:type="spellEnd"/>
      <w:r w:rsidRPr="00B5059F">
        <w:rPr>
          <w:bCs/>
        </w:rPr>
        <w:t xml:space="preserve"> </w:t>
      </w:r>
      <w:proofErr w:type="spellStart"/>
      <w:proofErr w:type="gramStart"/>
      <w:r w:rsidRPr="00B5059F">
        <w:rPr>
          <w:bCs/>
        </w:rPr>
        <w:t>სისტემა</w:t>
      </w:r>
      <w:proofErr w:type="spellEnd"/>
      <w:r w:rsidRPr="00B5059F">
        <w:rPr>
          <w:bCs/>
        </w:rPr>
        <w:t>;</w:t>
      </w:r>
      <w:proofErr w:type="gramEnd"/>
    </w:p>
    <w:p w14:paraId="658D9B62"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განხორციელდა</w:t>
      </w:r>
      <w:proofErr w:type="spellEnd"/>
      <w:r w:rsidRPr="00B5059F">
        <w:rPr>
          <w:bCs/>
        </w:rPr>
        <w:t xml:space="preserve"> SLA </w:t>
      </w:r>
      <w:proofErr w:type="spellStart"/>
      <w:r w:rsidRPr="00B5059F">
        <w:rPr>
          <w:bCs/>
        </w:rPr>
        <w:t>თბილისის</w:t>
      </w:r>
      <w:proofErr w:type="spellEnd"/>
      <w:r w:rsidRPr="00B5059F">
        <w:rPr>
          <w:bCs/>
        </w:rPr>
        <w:t xml:space="preserve"> </w:t>
      </w:r>
      <w:proofErr w:type="spellStart"/>
      <w:r w:rsidRPr="00B5059F">
        <w:rPr>
          <w:bCs/>
        </w:rPr>
        <w:t>ლაბორატორიისა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ათი</w:t>
      </w:r>
      <w:proofErr w:type="spellEnd"/>
      <w:r w:rsidRPr="00B5059F">
        <w:rPr>
          <w:bCs/>
        </w:rPr>
        <w:t xml:space="preserve"> </w:t>
      </w:r>
      <w:proofErr w:type="spellStart"/>
      <w:r w:rsidRPr="00B5059F">
        <w:rPr>
          <w:bCs/>
        </w:rPr>
        <w:t>რეგიონალური</w:t>
      </w:r>
      <w:proofErr w:type="spellEnd"/>
      <w:r w:rsidRPr="00B5059F">
        <w:rPr>
          <w:bCs/>
        </w:rPr>
        <w:t xml:space="preserve"> </w:t>
      </w:r>
      <w:proofErr w:type="spellStart"/>
      <w:r w:rsidRPr="00B5059F">
        <w:rPr>
          <w:bCs/>
        </w:rPr>
        <w:t>ოფისის</w:t>
      </w:r>
      <w:proofErr w:type="spellEnd"/>
      <w:r w:rsidRPr="00B5059F">
        <w:rPr>
          <w:bCs/>
        </w:rPr>
        <w:t xml:space="preserve"> </w:t>
      </w:r>
      <w:proofErr w:type="spellStart"/>
      <w:r w:rsidRPr="00B5059F">
        <w:rPr>
          <w:bCs/>
        </w:rPr>
        <w:t>ქსელის</w:t>
      </w:r>
      <w:proofErr w:type="spellEnd"/>
      <w:r w:rsidRPr="00B5059F">
        <w:rPr>
          <w:bCs/>
        </w:rPr>
        <w:t xml:space="preserve"> </w:t>
      </w:r>
      <w:proofErr w:type="spellStart"/>
      <w:r w:rsidRPr="00B5059F">
        <w:rPr>
          <w:bCs/>
        </w:rPr>
        <w:t>გამართვა</w:t>
      </w:r>
      <w:proofErr w:type="spellEnd"/>
      <w:r w:rsidRPr="00B5059F">
        <w:rPr>
          <w:bCs/>
        </w:rPr>
        <w:t xml:space="preserve">, </w:t>
      </w:r>
      <w:proofErr w:type="spellStart"/>
      <w:r w:rsidRPr="00B5059F">
        <w:rPr>
          <w:bCs/>
        </w:rPr>
        <w:t>შიდა</w:t>
      </w:r>
      <w:proofErr w:type="spellEnd"/>
      <w:r w:rsidRPr="00B5059F">
        <w:rPr>
          <w:bCs/>
        </w:rPr>
        <w:t xml:space="preserve"> </w:t>
      </w:r>
      <w:proofErr w:type="spellStart"/>
      <w:r w:rsidRPr="00B5059F">
        <w:rPr>
          <w:bCs/>
        </w:rPr>
        <w:t>ქსელში</w:t>
      </w:r>
      <w:proofErr w:type="spellEnd"/>
      <w:r w:rsidRPr="00B5059F">
        <w:rPr>
          <w:bCs/>
        </w:rPr>
        <w:t xml:space="preserve"> </w:t>
      </w:r>
      <w:proofErr w:type="spellStart"/>
      <w:r w:rsidRPr="00B5059F">
        <w:rPr>
          <w:bCs/>
        </w:rPr>
        <w:t>ჩართვა</w:t>
      </w:r>
      <w:proofErr w:type="spellEnd"/>
      <w:r w:rsidRPr="00B5059F">
        <w:rPr>
          <w:bCs/>
        </w:rPr>
        <w:t xml:space="preserve">, </w:t>
      </w:r>
      <w:proofErr w:type="spellStart"/>
      <w:r w:rsidRPr="00B5059F">
        <w:rPr>
          <w:bCs/>
        </w:rPr>
        <w:t>ოპერაციული</w:t>
      </w:r>
      <w:proofErr w:type="spellEnd"/>
      <w:r w:rsidRPr="00B5059F">
        <w:rPr>
          <w:bCs/>
        </w:rPr>
        <w:t xml:space="preserve"> </w:t>
      </w:r>
      <w:proofErr w:type="spellStart"/>
      <w:r w:rsidRPr="00B5059F">
        <w:rPr>
          <w:bCs/>
        </w:rPr>
        <w:t>სისტემების</w:t>
      </w:r>
      <w:proofErr w:type="spellEnd"/>
      <w:r w:rsidRPr="00B5059F">
        <w:rPr>
          <w:bCs/>
        </w:rPr>
        <w:t xml:space="preserve"> </w:t>
      </w:r>
      <w:proofErr w:type="spellStart"/>
      <w:proofErr w:type="gramStart"/>
      <w:r w:rsidRPr="00B5059F">
        <w:rPr>
          <w:bCs/>
        </w:rPr>
        <w:t>ინსტალაცია</w:t>
      </w:r>
      <w:proofErr w:type="spellEnd"/>
      <w:r w:rsidRPr="00B5059F">
        <w:rPr>
          <w:bCs/>
        </w:rPr>
        <w:t>;</w:t>
      </w:r>
      <w:proofErr w:type="gramEnd"/>
    </w:p>
    <w:p w14:paraId="048EDD51"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განხორციელდა</w:t>
      </w:r>
      <w:proofErr w:type="spellEnd"/>
      <w:r w:rsidRPr="00B5059F">
        <w:rPr>
          <w:bCs/>
        </w:rPr>
        <w:t xml:space="preserve"> RDA </w:t>
      </w:r>
      <w:proofErr w:type="spellStart"/>
      <w:r w:rsidRPr="00B5059F">
        <w:rPr>
          <w:bCs/>
        </w:rPr>
        <w:t>ზუგდიდის</w:t>
      </w:r>
      <w:proofErr w:type="spellEnd"/>
      <w:r w:rsidRPr="00B5059F">
        <w:rPr>
          <w:bCs/>
        </w:rPr>
        <w:t xml:space="preserve">, </w:t>
      </w:r>
      <w:proofErr w:type="spellStart"/>
      <w:r w:rsidRPr="00B5059F">
        <w:rPr>
          <w:bCs/>
        </w:rPr>
        <w:t>ყაზბეგის</w:t>
      </w:r>
      <w:proofErr w:type="spellEnd"/>
      <w:r w:rsidRPr="00B5059F">
        <w:rPr>
          <w:bCs/>
        </w:rPr>
        <w:t xml:space="preserve">, </w:t>
      </w:r>
      <w:proofErr w:type="spellStart"/>
      <w:r w:rsidRPr="00B5059F">
        <w:rPr>
          <w:bCs/>
        </w:rPr>
        <w:t>მარნეულის</w:t>
      </w:r>
      <w:proofErr w:type="spellEnd"/>
      <w:r w:rsidRPr="00B5059F">
        <w:rPr>
          <w:bCs/>
        </w:rPr>
        <w:t xml:space="preserve">, </w:t>
      </w:r>
      <w:proofErr w:type="spellStart"/>
      <w:r w:rsidRPr="00B5059F">
        <w:rPr>
          <w:bCs/>
        </w:rPr>
        <w:t>ამბროლაურის</w:t>
      </w:r>
      <w:proofErr w:type="spellEnd"/>
      <w:r w:rsidRPr="00B5059F">
        <w:rPr>
          <w:bCs/>
        </w:rPr>
        <w:t xml:space="preserve">, </w:t>
      </w:r>
      <w:proofErr w:type="spellStart"/>
      <w:r w:rsidRPr="00B5059F">
        <w:rPr>
          <w:bCs/>
        </w:rPr>
        <w:t>ლენტეხის</w:t>
      </w:r>
      <w:proofErr w:type="spellEnd"/>
      <w:r w:rsidRPr="00B5059F">
        <w:rPr>
          <w:bCs/>
        </w:rPr>
        <w:t xml:space="preserve"> </w:t>
      </w:r>
      <w:proofErr w:type="spellStart"/>
      <w:r w:rsidRPr="00B5059F">
        <w:rPr>
          <w:bCs/>
        </w:rPr>
        <w:t>ცაგერის</w:t>
      </w:r>
      <w:proofErr w:type="spellEnd"/>
      <w:r w:rsidRPr="00B5059F">
        <w:rPr>
          <w:bCs/>
        </w:rPr>
        <w:t xml:space="preserve">, </w:t>
      </w:r>
      <w:proofErr w:type="spellStart"/>
      <w:r w:rsidRPr="00B5059F">
        <w:rPr>
          <w:bCs/>
        </w:rPr>
        <w:t>ონის</w:t>
      </w:r>
      <w:proofErr w:type="spellEnd"/>
      <w:r w:rsidRPr="00B5059F">
        <w:rPr>
          <w:bCs/>
        </w:rPr>
        <w:t xml:space="preserve">, </w:t>
      </w:r>
      <w:proofErr w:type="spellStart"/>
      <w:r w:rsidRPr="00B5059F">
        <w:rPr>
          <w:bCs/>
        </w:rPr>
        <w:t>გორისა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თიანეთს</w:t>
      </w:r>
      <w:proofErr w:type="spellEnd"/>
      <w:r w:rsidRPr="00B5059F">
        <w:rPr>
          <w:bCs/>
        </w:rPr>
        <w:t xml:space="preserve"> </w:t>
      </w:r>
      <w:proofErr w:type="spellStart"/>
      <w:r w:rsidRPr="00B5059F">
        <w:rPr>
          <w:bCs/>
        </w:rPr>
        <w:t>რეგიონალურ</w:t>
      </w:r>
      <w:proofErr w:type="spellEnd"/>
      <w:r w:rsidRPr="00B5059F">
        <w:rPr>
          <w:bCs/>
        </w:rPr>
        <w:t xml:space="preserve"> </w:t>
      </w:r>
      <w:proofErr w:type="spellStart"/>
      <w:r w:rsidRPr="00B5059F">
        <w:rPr>
          <w:bCs/>
        </w:rPr>
        <w:t>ოფისებში</w:t>
      </w:r>
      <w:proofErr w:type="spellEnd"/>
      <w:r w:rsidRPr="00B5059F">
        <w:rPr>
          <w:bCs/>
        </w:rPr>
        <w:t xml:space="preserve"> </w:t>
      </w:r>
      <w:proofErr w:type="spellStart"/>
      <w:r w:rsidRPr="00B5059F">
        <w:rPr>
          <w:bCs/>
        </w:rPr>
        <w:t>ქსელის</w:t>
      </w:r>
      <w:proofErr w:type="spellEnd"/>
      <w:r w:rsidRPr="00B5059F">
        <w:rPr>
          <w:bCs/>
        </w:rPr>
        <w:t xml:space="preserve"> </w:t>
      </w:r>
      <w:proofErr w:type="spellStart"/>
      <w:r w:rsidRPr="00B5059F">
        <w:rPr>
          <w:bCs/>
        </w:rPr>
        <w:t>გამართვა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vpn-ით</w:t>
      </w:r>
      <w:proofErr w:type="spellEnd"/>
      <w:r w:rsidRPr="00B5059F">
        <w:rPr>
          <w:bCs/>
        </w:rPr>
        <w:t xml:space="preserve"> </w:t>
      </w:r>
      <w:proofErr w:type="spellStart"/>
      <w:r w:rsidRPr="00B5059F">
        <w:rPr>
          <w:bCs/>
        </w:rPr>
        <w:t>დაკავშირება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ასევე</w:t>
      </w:r>
      <w:proofErr w:type="spellEnd"/>
      <w:r w:rsidRPr="00B5059F">
        <w:rPr>
          <w:bCs/>
        </w:rPr>
        <w:t xml:space="preserve"> </w:t>
      </w:r>
      <w:proofErr w:type="spellStart"/>
      <w:r w:rsidRPr="00B5059F">
        <w:rPr>
          <w:bCs/>
        </w:rPr>
        <w:t>ტელევიზორების</w:t>
      </w:r>
      <w:proofErr w:type="spellEnd"/>
      <w:r w:rsidRPr="00B5059F">
        <w:rPr>
          <w:bCs/>
        </w:rPr>
        <w:t xml:space="preserve"> </w:t>
      </w:r>
      <w:proofErr w:type="spellStart"/>
      <w:r w:rsidRPr="00B5059F">
        <w:rPr>
          <w:bCs/>
        </w:rPr>
        <w:t>ჩართვა</w:t>
      </w:r>
      <w:proofErr w:type="spellEnd"/>
      <w:r w:rsidRPr="00B5059F">
        <w:rPr>
          <w:bCs/>
        </w:rPr>
        <w:t xml:space="preserve"> </w:t>
      </w:r>
      <w:proofErr w:type="spellStart"/>
      <w:r w:rsidRPr="00B5059F">
        <w:rPr>
          <w:bCs/>
        </w:rPr>
        <w:t>შიდა</w:t>
      </w:r>
      <w:proofErr w:type="spellEnd"/>
      <w:r w:rsidRPr="00B5059F">
        <w:rPr>
          <w:bCs/>
        </w:rPr>
        <w:t xml:space="preserve"> </w:t>
      </w:r>
      <w:proofErr w:type="spellStart"/>
      <w:proofErr w:type="gramStart"/>
      <w:r w:rsidRPr="00B5059F">
        <w:rPr>
          <w:bCs/>
        </w:rPr>
        <w:t>სერვისზე</w:t>
      </w:r>
      <w:proofErr w:type="spellEnd"/>
      <w:r w:rsidRPr="00B5059F">
        <w:rPr>
          <w:bCs/>
        </w:rPr>
        <w:t>;</w:t>
      </w:r>
      <w:proofErr w:type="gramEnd"/>
    </w:p>
    <w:p w14:paraId="77CD1050"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განხორციელდა</w:t>
      </w:r>
      <w:proofErr w:type="spellEnd"/>
      <w:r w:rsidRPr="00B5059F">
        <w:rPr>
          <w:bCs/>
        </w:rPr>
        <w:t xml:space="preserve"> FORESTRY </w:t>
      </w:r>
      <w:proofErr w:type="spellStart"/>
      <w:r w:rsidRPr="00B5059F">
        <w:rPr>
          <w:bCs/>
        </w:rPr>
        <w:t>ხონის</w:t>
      </w:r>
      <w:proofErr w:type="spellEnd"/>
      <w:r w:rsidRPr="00B5059F">
        <w:rPr>
          <w:bCs/>
        </w:rPr>
        <w:t xml:space="preserve"> </w:t>
      </w:r>
      <w:proofErr w:type="spellStart"/>
      <w:r w:rsidRPr="00B5059F">
        <w:rPr>
          <w:bCs/>
        </w:rPr>
        <w:t>რაიონის</w:t>
      </w:r>
      <w:proofErr w:type="spellEnd"/>
      <w:r w:rsidRPr="00B5059F">
        <w:rPr>
          <w:bCs/>
        </w:rPr>
        <w:t xml:space="preserve"> </w:t>
      </w:r>
      <w:proofErr w:type="spellStart"/>
      <w:r w:rsidRPr="00B5059F">
        <w:rPr>
          <w:bCs/>
        </w:rPr>
        <w:t>სოფელ</w:t>
      </w:r>
      <w:proofErr w:type="spellEnd"/>
      <w:r w:rsidRPr="00B5059F">
        <w:rPr>
          <w:bCs/>
        </w:rPr>
        <w:t xml:space="preserve"> </w:t>
      </w:r>
      <w:proofErr w:type="spellStart"/>
      <w:r w:rsidRPr="00B5059F">
        <w:rPr>
          <w:bCs/>
        </w:rPr>
        <w:t>მათხოჯში</w:t>
      </w:r>
      <w:proofErr w:type="spellEnd"/>
      <w:r w:rsidRPr="00B5059F">
        <w:rPr>
          <w:bCs/>
        </w:rPr>
        <w:t xml:space="preserve"> </w:t>
      </w:r>
      <w:proofErr w:type="spellStart"/>
      <w:r w:rsidRPr="00B5059F">
        <w:rPr>
          <w:bCs/>
        </w:rPr>
        <w:t>საქმიან</w:t>
      </w:r>
      <w:proofErr w:type="spellEnd"/>
      <w:r w:rsidRPr="00B5059F">
        <w:rPr>
          <w:bCs/>
        </w:rPr>
        <w:t xml:space="preserve"> </w:t>
      </w:r>
      <w:proofErr w:type="spellStart"/>
      <w:r w:rsidRPr="00B5059F">
        <w:rPr>
          <w:bCs/>
        </w:rPr>
        <w:t>ეზოში</w:t>
      </w:r>
      <w:proofErr w:type="spellEnd"/>
      <w:r w:rsidRPr="00B5059F">
        <w:rPr>
          <w:bCs/>
        </w:rPr>
        <w:t xml:space="preserve">, </w:t>
      </w:r>
      <w:proofErr w:type="spellStart"/>
      <w:r w:rsidRPr="00B5059F">
        <w:rPr>
          <w:bCs/>
        </w:rPr>
        <w:t>ქსელის</w:t>
      </w:r>
      <w:proofErr w:type="spellEnd"/>
      <w:r w:rsidRPr="00B5059F">
        <w:rPr>
          <w:bCs/>
        </w:rPr>
        <w:t xml:space="preserve"> </w:t>
      </w:r>
      <w:proofErr w:type="spellStart"/>
      <w:r w:rsidRPr="00B5059F">
        <w:rPr>
          <w:bCs/>
        </w:rPr>
        <w:t>გამართვა</w:t>
      </w:r>
      <w:proofErr w:type="spellEnd"/>
      <w:r w:rsidRPr="00B5059F">
        <w:rPr>
          <w:bCs/>
        </w:rPr>
        <w:t xml:space="preserve">, </w:t>
      </w:r>
      <w:proofErr w:type="spellStart"/>
      <w:r w:rsidRPr="00B5059F">
        <w:rPr>
          <w:bCs/>
        </w:rPr>
        <w:t>კამერებისა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ჩამწერი</w:t>
      </w:r>
      <w:proofErr w:type="spellEnd"/>
      <w:r w:rsidRPr="00B5059F">
        <w:rPr>
          <w:bCs/>
        </w:rPr>
        <w:t xml:space="preserve"> </w:t>
      </w:r>
      <w:proofErr w:type="spellStart"/>
      <w:r w:rsidRPr="00B5059F">
        <w:rPr>
          <w:bCs/>
        </w:rPr>
        <w:t>აპარატურის</w:t>
      </w:r>
      <w:proofErr w:type="spellEnd"/>
      <w:r w:rsidRPr="00B5059F">
        <w:rPr>
          <w:bCs/>
        </w:rPr>
        <w:t xml:space="preserve"> </w:t>
      </w:r>
      <w:proofErr w:type="spellStart"/>
      <w:r w:rsidRPr="00B5059F">
        <w:rPr>
          <w:bCs/>
        </w:rPr>
        <w:t>მონტაჟი</w:t>
      </w:r>
      <w:proofErr w:type="spellEnd"/>
      <w:r w:rsidRPr="00B5059F">
        <w:rPr>
          <w:bCs/>
        </w:rPr>
        <w:t xml:space="preserve">. </w:t>
      </w:r>
    </w:p>
    <w:p w14:paraId="10F7CD7E" w14:textId="77777777" w:rsidR="00D46F51" w:rsidRPr="00B5059F" w:rsidRDefault="00D46F51" w:rsidP="00D37950">
      <w:pPr>
        <w:pStyle w:val="ListParagraph"/>
        <w:spacing w:after="0" w:line="240" w:lineRule="auto"/>
        <w:ind w:left="0"/>
        <w:rPr>
          <w:bCs/>
          <w:lang w:val="ka-GE"/>
        </w:rPr>
      </w:pPr>
    </w:p>
    <w:p w14:paraId="0D931B24" w14:textId="4DBDB856" w:rsidR="00D46F51" w:rsidRPr="00B5059F" w:rsidRDefault="00D46F51" w:rsidP="00D37950">
      <w:pPr>
        <w:pStyle w:val="Heading2"/>
        <w:spacing w:before="0" w:line="240" w:lineRule="auto"/>
        <w:rPr>
          <w:rFonts w:ascii="Sylfaen" w:hAnsi="Sylfaen" w:cs="Sylfaen"/>
          <w:bCs/>
          <w:sz w:val="22"/>
          <w:szCs w:val="22"/>
          <w:lang w:val="ka-GE"/>
        </w:rPr>
      </w:pPr>
      <w:r w:rsidRPr="00B5059F">
        <w:rPr>
          <w:rFonts w:ascii="Sylfaen" w:hAnsi="Sylfaen" w:cs="Sylfaen"/>
          <w:bCs/>
          <w:sz w:val="22"/>
          <w:szCs w:val="22"/>
          <w:lang w:val="ka-GE"/>
        </w:rPr>
        <w:t>12.7 ბირთვული და რადიაციული უსაფრთხოების დაცვა (პროგრამული კოდი: 31 12)</w:t>
      </w:r>
    </w:p>
    <w:p w14:paraId="5F84E8AD" w14:textId="77777777" w:rsidR="00D46F51" w:rsidRPr="00B5059F" w:rsidRDefault="00D46F51" w:rsidP="00D37950">
      <w:pPr>
        <w:pStyle w:val="ListParagraph"/>
        <w:spacing w:after="0" w:line="240" w:lineRule="auto"/>
        <w:ind w:left="0"/>
        <w:rPr>
          <w:bCs/>
        </w:rPr>
      </w:pPr>
    </w:p>
    <w:p w14:paraId="08DF2252" w14:textId="77777777" w:rsidR="00D46F51" w:rsidRPr="00B5059F" w:rsidRDefault="00D46F51" w:rsidP="00D37950">
      <w:pPr>
        <w:pStyle w:val="ListParagraph"/>
        <w:spacing w:after="0" w:line="240" w:lineRule="auto"/>
        <w:ind w:left="0"/>
        <w:rPr>
          <w:bCs/>
          <w:lang w:val="ka-GE"/>
        </w:rPr>
      </w:pPr>
      <w:proofErr w:type="spellStart"/>
      <w:r w:rsidRPr="00B5059F">
        <w:rPr>
          <w:bCs/>
        </w:rPr>
        <w:t>პროგრამის</w:t>
      </w:r>
      <w:proofErr w:type="spellEnd"/>
      <w:r w:rsidRPr="00B5059F">
        <w:rPr>
          <w:bCs/>
        </w:rPr>
        <w:t xml:space="preserve"> </w:t>
      </w:r>
      <w:proofErr w:type="spellStart"/>
      <w:r w:rsidRPr="00B5059F">
        <w:rPr>
          <w:bCs/>
        </w:rPr>
        <w:t>განმახორციელებელი</w:t>
      </w:r>
      <w:proofErr w:type="spellEnd"/>
      <w:r w:rsidRPr="00B5059F">
        <w:rPr>
          <w:bCs/>
          <w:lang w:val="ka-GE"/>
        </w:rPr>
        <w:t xml:space="preserve">: </w:t>
      </w:r>
    </w:p>
    <w:p w14:paraId="733465B9" w14:textId="77777777" w:rsidR="00D46F51" w:rsidRPr="00B5059F" w:rsidRDefault="00D46F51" w:rsidP="00D37950">
      <w:pPr>
        <w:pStyle w:val="ListParagraph"/>
        <w:numPr>
          <w:ilvl w:val="0"/>
          <w:numId w:val="58"/>
        </w:numPr>
        <w:spacing w:after="0" w:line="240" w:lineRule="auto"/>
        <w:ind w:right="0"/>
        <w:rPr>
          <w:bCs/>
          <w:lang w:val="ka-GE"/>
        </w:rPr>
      </w:pPr>
      <w:r w:rsidRPr="00B5059F">
        <w:rPr>
          <w:bCs/>
          <w:lang w:val="ka-GE"/>
        </w:rPr>
        <w:t xml:space="preserve">სსიპ </w:t>
      </w:r>
      <w:r w:rsidRPr="00B5059F">
        <w:rPr>
          <w:bCs/>
        </w:rPr>
        <w:t xml:space="preserve">- </w:t>
      </w:r>
      <w:r w:rsidRPr="00B5059F">
        <w:rPr>
          <w:bCs/>
          <w:lang w:val="ka-GE"/>
        </w:rPr>
        <w:t>ბირთვული და რადიაციული უსაფრთხოების სააგენტო</w:t>
      </w:r>
    </w:p>
    <w:p w14:paraId="3C2F646A" w14:textId="77777777" w:rsidR="00D46F51" w:rsidRPr="00B5059F" w:rsidRDefault="00D46F51" w:rsidP="00D37950">
      <w:pPr>
        <w:pStyle w:val="ListParagraph"/>
        <w:spacing w:after="0" w:line="240" w:lineRule="auto"/>
        <w:ind w:left="0"/>
        <w:rPr>
          <w:bCs/>
          <w:lang w:val="ka-GE"/>
        </w:rPr>
      </w:pPr>
    </w:p>
    <w:p w14:paraId="012C1A3E" w14:textId="30F2F3D2" w:rsidR="00D46F51" w:rsidRPr="00B5059F" w:rsidRDefault="00D46F51" w:rsidP="00D37950">
      <w:pPr>
        <w:pStyle w:val="ListParagraph"/>
        <w:numPr>
          <w:ilvl w:val="0"/>
          <w:numId w:val="44"/>
        </w:numPr>
        <w:spacing w:after="0" w:line="240" w:lineRule="auto"/>
        <w:ind w:left="180" w:right="0" w:hanging="180"/>
        <w:rPr>
          <w:bCs/>
          <w:lang w:val="ka-GE"/>
        </w:rPr>
      </w:pPr>
      <w:r w:rsidRPr="00B5059F">
        <w:rPr>
          <w:bCs/>
          <w:lang w:val="ka-GE"/>
        </w:rPr>
        <w:t>ევროკავშირის მიერ ფინანსურად მხარდაჭერილი და შევედეთის რადიაციული მარეგულირებელი ორგანოს (SSM) მართვით განხორციელებული ახალი პროექტისთვის „საქართველოში რადიოაქტიური ნარჩენების ინფრასტუქტურის დეტალური განვითარება და ლიცენზირება</w:t>
      </w:r>
      <w:r w:rsidR="00417CD1" w:rsidRPr="00B5059F">
        <w:rPr>
          <w:bCs/>
          <w:lang w:val="ka-GE"/>
        </w:rPr>
        <w:t>”</w:t>
      </w:r>
      <w:r w:rsidRPr="00B5059F">
        <w:rPr>
          <w:bCs/>
          <w:lang w:val="ka-GE"/>
        </w:rPr>
        <w:t xml:space="preserve"> შემუშავებული იქნა სამოქმედო დოკუმენტი (Terms of Reference), რომლის საფუძველზეც SSM-მა გამოაცხადა საერთაშორისო ტენდერი. უახლოეს პერიოდში ოფიციალურად გამოცხადდა ტენდერში გამარჯვებული, რომელიც ქართველ სპეციალისტებთან თანამშრომლობით შეუდგება პროექტის შესრულებას;</w:t>
      </w:r>
    </w:p>
    <w:p w14:paraId="13F766F0" w14:textId="22D0C598"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ამერიკის</w:t>
      </w:r>
      <w:proofErr w:type="spellEnd"/>
      <w:r w:rsidRPr="00B5059F">
        <w:rPr>
          <w:bCs/>
        </w:rPr>
        <w:t xml:space="preserve"> </w:t>
      </w:r>
      <w:proofErr w:type="spellStart"/>
      <w:r w:rsidRPr="00B5059F">
        <w:rPr>
          <w:bCs/>
        </w:rPr>
        <w:t>შეერთებული</w:t>
      </w:r>
      <w:proofErr w:type="spellEnd"/>
      <w:r w:rsidRPr="00B5059F">
        <w:rPr>
          <w:bCs/>
        </w:rPr>
        <w:t xml:space="preserve"> </w:t>
      </w:r>
      <w:proofErr w:type="spellStart"/>
      <w:r w:rsidRPr="00B5059F">
        <w:rPr>
          <w:bCs/>
        </w:rPr>
        <w:t>შტატების</w:t>
      </w:r>
      <w:proofErr w:type="spellEnd"/>
      <w:r w:rsidRPr="00B5059F">
        <w:rPr>
          <w:bCs/>
        </w:rPr>
        <w:t xml:space="preserve"> </w:t>
      </w:r>
      <w:proofErr w:type="spellStart"/>
      <w:r w:rsidRPr="00B5059F">
        <w:rPr>
          <w:bCs/>
        </w:rPr>
        <w:t>სამთავრობო</w:t>
      </w:r>
      <w:proofErr w:type="spellEnd"/>
      <w:r w:rsidRPr="00B5059F">
        <w:rPr>
          <w:bCs/>
        </w:rPr>
        <w:t xml:space="preserve"> </w:t>
      </w:r>
      <w:proofErr w:type="spellStart"/>
      <w:r w:rsidRPr="00B5059F">
        <w:rPr>
          <w:bCs/>
        </w:rPr>
        <w:t>სტრუქტურების</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ენერგეტიკის</w:t>
      </w:r>
      <w:proofErr w:type="spellEnd"/>
      <w:r w:rsidRPr="00B5059F">
        <w:rPr>
          <w:bCs/>
        </w:rPr>
        <w:t xml:space="preserve"> </w:t>
      </w:r>
      <w:proofErr w:type="spellStart"/>
      <w:r w:rsidRPr="00B5059F">
        <w:rPr>
          <w:bCs/>
        </w:rPr>
        <w:t>დეპარტამენტის</w:t>
      </w:r>
      <w:proofErr w:type="spellEnd"/>
      <w:r w:rsidRPr="00B5059F">
        <w:rPr>
          <w:bCs/>
        </w:rPr>
        <w:t xml:space="preserve"> </w:t>
      </w:r>
      <w:proofErr w:type="spellStart"/>
      <w:r w:rsidRPr="00B5059F">
        <w:rPr>
          <w:bCs/>
        </w:rPr>
        <w:t>წარმომადგენლებთან</w:t>
      </w:r>
      <w:proofErr w:type="spellEnd"/>
      <w:r w:rsidRPr="00B5059F">
        <w:rPr>
          <w:bCs/>
        </w:rPr>
        <w:t xml:space="preserve"> </w:t>
      </w:r>
      <w:proofErr w:type="spellStart"/>
      <w:r w:rsidRPr="00B5059F">
        <w:rPr>
          <w:bCs/>
        </w:rPr>
        <w:t>შედგა</w:t>
      </w:r>
      <w:proofErr w:type="spellEnd"/>
      <w:r w:rsidRPr="00B5059F">
        <w:rPr>
          <w:bCs/>
        </w:rPr>
        <w:t xml:space="preserve"> </w:t>
      </w:r>
      <w:proofErr w:type="spellStart"/>
      <w:r w:rsidRPr="00B5059F">
        <w:rPr>
          <w:bCs/>
        </w:rPr>
        <w:t>მოლაპარაკება</w:t>
      </w:r>
      <w:proofErr w:type="spellEnd"/>
      <w:r w:rsidRPr="00B5059F">
        <w:rPr>
          <w:bCs/>
        </w:rPr>
        <w:t xml:space="preserve">, </w:t>
      </w:r>
      <w:proofErr w:type="spellStart"/>
      <w:r w:rsidRPr="00B5059F">
        <w:rPr>
          <w:bCs/>
        </w:rPr>
        <w:t>რომელზეც</w:t>
      </w:r>
      <w:proofErr w:type="spellEnd"/>
      <w:r w:rsidRPr="00B5059F">
        <w:rPr>
          <w:bCs/>
        </w:rPr>
        <w:t xml:space="preserve"> </w:t>
      </w:r>
      <w:proofErr w:type="spellStart"/>
      <w:r w:rsidRPr="00B5059F">
        <w:rPr>
          <w:bCs/>
        </w:rPr>
        <w:t>მიღწეული</w:t>
      </w:r>
      <w:proofErr w:type="spellEnd"/>
      <w:r w:rsidRPr="00B5059F">
        <w:rPr>
          <w:bCs/>
        </w:rPr>
        <w:t xml:space="preserve"> </w:t>
      </w:r>
      <w:proofErr w:type="spellStart"/>
      <w:r w:rsidRPr="00B5059F">
        <w:rPr>
          <w:bCs/>
        </w:rPr>
        <w:t>იქნა</w:t>
      </w:r>
      <w:proofErr w:type="spellEnd"/>
      <w:r w:rsidRPr="00B5059F">
        <w:rPr>
          <w:bCs/>
        </w:rPr>
        <w:t xml:space="preserve"> </w:t>
      </w:r>
      <w:proofErr w:type="spellStart"/>
      <w:r w:rsidRPr="00B5059F">
        <w:rPr>
          <w:bCs/>
        </w:rPr>
        <w:t>შეთანხმება</w:t>
      </w:r>
      <w:proofErr w:type="spellEnd"/>
      <w:r w:rsidRPr="00B5059F">
        <w:rPr>
          <w:bCs/>
        </w:rPr>
        <w:t xml:space="preserve">, </w:t>
      </w:r>
      <w:proofErr w:type="spellStart"/>
      <w:r w:rsidRPr="00B5059F">
        <w:rPr>
          <w:bCs/>
        </w:rPr>
        <w:t>რომ</w:t>
      </w:r>
      <w:proofErr w:type="spellEnd"/>
      <w:r w:rsidRPr="00B5059F">
        <w:rPr>
          <w:bCs/>
        </w:rPr>
        <w:t xml:space="preserve"> </w:t>
      </w:r>
      <w:proofErr w:type="spellStart"/>
      <w:r w:rsidRPr="00B5059F">
        <w:rPr>
          <w:bCs/>
        </w:rPr>
        <w:t>ამერიკელი</w:t>
      </w:r>
      <w:proofErr w:type="spellEnd"/>
      <w:r w:rsidRPr="00B5059F">
        <w:rPr>
          <w:bCs/>
        </w:rPr>
        <w:t xml:space="preserve"> </w:t>
      </w:r>
      <w:proofErr w:type="spellStart"/>
      <w:r w:rsidRPr="00B5059F">
        <w:rPr>
          <w:bCs/>
        </w:rPr>
        <w:t>სპეციალისტები</w:t>
      </w:r>
      <w:proofErr w:type="spellEnd"/>
      <w:r w:rsidRPr="00B5059F">
        <w:rPr>
          <w:bCs/>
        </w:rPr>
        <w:t xml:space="preserve"> </w:t>
      </w:r>
      <w:proofErr w:type="spellStart"/>
      <w:r w:rsidRPr="00B5059F">
        <w:rPr>
          <w:bCs/>
        </w:rPr>
        <w:t>ჩაერთვებიან</w:t>
      </w:r>
      <w:proofErr w:type="spellEnd"/>
      <w:r w:rsidRPr="00B5059F">
        <w:rPr>
          <w:bCs/>
        </w:rPr>
        <w:t xml:space="preserve"> SSM </w:t>
      </w:r>
      <w:proofErr w:type="spellStart"/>
      <w:r w:rsidRPr="00B5059F">
        <w:rPr>
          <w:bCs/>
        </w:rPr>
        <w:t>მართვით</w:t>
      </w:r>
      <w:proofErr w:type="spellEnd"/>
      <w:r w:rsidRPr="00B5059F">
        <w:rPr>
          <w:bCs/>
        </w:rPr>
        <w:t xml:space="preserve"> </w:t>
      </w:r>
      <w:proofErr w:type="spellStart"/>
      <w:r w:rsidRPr="00B5059F">
        <w:rPr>
          <w:bCs/>
        </w:rPr>
        <w:t>განსახორციელებელი</w:t>
      </w:r>
      <w:proofErr w:type="spellEnd"/>
      <w:r w:rsidRPr="00B5059F">
        <w:rPr>
          <w:bCs/>
        </w:rPr>
        <w:t xml:space="preserve"> </w:t>
      </w:r>
      <w:proofErr w:type="spellStart"/>
      <w:r w:rsidRPr="00B5059F">
        <w:rPr>
          <w:bCs/>
        </w:rPr>
        <w:t>პროექტის</w:t>
      </w:r>
      <w:proofErr w:type="spellEnd"/>
      <w:r w:rsidRPr="00B5059F">
        <w:rPr>
          <w:bCs/>
        </w:rPr>
        <w:t xml:space="preserve"> - „</w:t>
      </w:r>
      <w:proofErr w:type="spellStart"/>
      <w:r w:rsidRPr="00B5059F">
        <w:rPr>
          <w:bCs/>
        </w:rPr>
        <w:t>საქართველოში</w:t>
      </w:r>
      <w:proofErr w:type="spellEnd"/>
      <w:r w:rsidRPr="00B5059F">
        <w:rPr>
          <w:bCs/>
        </w:rPr>
        <w:t xml:space="preserve"> </w:t>
      </w:r>
      <w:proofErr w:type="spellStart"/>
      <w:r w:rsidRPr="00B5059F">
        <w:rPr>
          <w:bCs/>
        </w:rPr>
        <w:t>რადიოაქტიური</w:t>
      </w:r>
      <w:proofErr w:type="spellEnd"/>
      <w:r w:rsidRPr="00B5059F">
        <w:rPr>
          <w:bCs/>
        </w:rPr>
        <w:t xml:space="preserve"> </w:t>
      </w:r>
      <w:proofErr w:type="spellStart"/>
      <w:r w:rsidRPr="00B5059F">
        <w:rPr>
          <w:bCs/>
        </w:rPr>
        <w:t>ნარჩენების</w:t>
      </w:r>
      <w:proofErr w:type="spellEnd"/>
      <w:r w:rsidRPr="00B5059F">
        <w:rPr>
          <w:bCs/>
        </w:rPr>
        <w:t xml:space="preserve"> </w:t>
      </w:r>
      <w:proofErr w:type="spellStart"/>
      <w:r w:rsidRPr="00B5059F">
        <w:rPr>
          <w:bCs/>
        </w:rPr>
        <w:t>ინფრასტუქტურის</w:t>
      </w:r>
      <w:proofErr w:type="spellEnd"/>
      <w:r w:rsidRPr="00B5059F">
        <w:rPr>
          <w:bCs/>
        </w:rPr>
        <w:t xml:space="preserve"> </w:t>
      </w:r>
      <w:proofErr w:type="spellStart"/>
      <w:r w:rsidRPr="00B5059F">
        <w:rPr>
          <w:bCs/>
        </w:rPr>
        <w:t>დეტალური</w:t>
      </w:r>
      <w:proofErr w:type="spellEnd"/>
      <w:r w:rsidRPr="00B5059F">
        <w:rPr>
          <w:bCs/>
        </w:rPr>
        <w:t xml:space="preserve"> </w:t>
      </w:r>
      <w:proofErr w:type="spellStart"/>
      <w:r w:rsidRPr="00B5059F">
        <w:rPr>
          <w:bCs/>
        </w:rPr>
        <w:t>განვითარება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ლიცენზირება</w:t>
      </w:r>
      <w:proofErr w:type="spellEnd"/>
      <w:r w:rsidR="00417CD1" w:rsidRPr="00B5059F">
        <w:rPr>
          <w:bCs/>
        </w:rPr>
        <w:t>”</w:t>
      </w:r>
      <w:r w:rsidRPr="00B5059F">
        <w:rPr>
          <w:bCs/>
        </w:rPr>
        <w:t xml:space="preserve"> </w:t>
      </w:r>
      <w:proofErr w:type="spellStart"/>
      <w:r w:rsidRPr="00B5059F">
        <w:rPr>
          <w:bCs/>
        </w:rPr>
        <w:t>შესრულებაში</w:t>
      </w:r>
      <w:proofErr w:type="spellEnd"/>
      <w:r w:rsidRPr="00B5059F">
        <w:rPr>
          <w:bCs/>
        </w:rPr>
        <w:t xml:space="preserve">, </w:t>
      </w:r>
      <w:proofErr w:type="spellStart"/>
      <w:r w:rsidRPr="00B5059F">
        <w:rPr>
          <w:bCs/>
        </w:rPr>
        <w:t>რათა</w:t>
      </w:r>
      <w:proofErr w:type="spellEnd"/>
      <w:r w:rsidRPr="00B5059F">
        <w:rPr>
          <w:bCs/>
        </w:rPr>
        <w:t xml:space="preserve"> </w:t>
      </w:r>
      <w:proofErr w:type="spellStart"/>
      <w:r w:rsidRPr="00B5059F">
        <w:rPr>
          <w:bCs/>
        </w:rPr>
        <w:t>განისაზღვროს</w:t>
      </w:r>
      <w:proofErr w:type="spellEnd"/>
      <w:r w:rsidRPr="00B5059F">
        <w:rPr>
          <w:bCs/>
        </w:rPr>
        <w:t xml:space="preserve"> </w:t>
      </w:r>
      <w:proofErr w:type="spellStart"/>
      <w:r w:rsidRPr="00B5059F">
        <w:rPr>
          <w:bCs/>
        </w:rPr>
        <w:t>ახალი</w:t>
      </w:r>
      <w:proofErr w:type="spellEnd"/>
      <w:r w:rsidRPr="00B5059F">
        <w:rPr>
          <w:bCs/>
        </w:rPr>
        <w:t xml:space="preserve"> </w:t>
      </w:r>
      <w:proofErr w:type="spellStart"/>
      <w:r w:rsidRPr="00B5059F">
        <w:rPr>
          <w:bCs/>
        </w:rPr>
        <w:t>საწარმოების</w:t>
      </w:r>
      <w:proofErr w:type="spellEnd"/>
      <w:r w:rsidRPr="00B5059F">
        <w:rPr>
          <w:bCs/>
        </w:rPr>
        <w:t xml:space="preserve"> </w:t>
      </w:r>
      <w:proofErr w:type="spellStart"/>
      <w:r w:rsidRPr="00B5059F">
        <w:rPr>
          <w:bCs/>
        </w:rPr>
        <w:t>ბირთვული</w:t>
      </w:r>
      <w:proofErr w:type="spellEnd"/>
      <w:r w:rsidRPr="00B5059F">
        <w:rPr>
          <w:bCs/>
        </w:rPr>
        <w:t xml:space="preserve"> </w:t>
      </w:r>
      <w:proofErr w:type="spellStart"/>
      <w:r w:rsidRPr="00B5059F">
        <w:rPr>
          <w:bCs/>
        </w:rPr>
        <w:t>დაცულობის</w:t>
      </w:r>
      <w:proofErr w:type="spellEnd"/>
      <w:r w:rsidRPr="00B5059F">
        <w:rPr>
          <w:bCs/>
        </w:rPr>
        <w:t xml:space="preserve"> </w:t>
      </w:r>
      <w:proofErr w:type="spellStart"/>
      <w:r w:rsidRPr="00B5059F">
        <w:rPr>
          <w:bCs/>
        </w:rPr>
        <w:t>სისტემების</w:t>
      </w:r>
      <w:proofErr w:type="spellEnd"/>
      <w:r w:rsidRPr="00B5059F">
        <w:rPr>
          <w:bCs/>
        </w:rPr>
        <w:t xml:space="preserve"> </w:t>
      </w:r>
      <w:proofErr w:type="spellStart"/>
      <w:r w:rsidRPr="00B5059F">
        <w:rPr>
          <w:bCs/>
        </w:rPr>
        <w:t>დიზაინი</w:t>
      </w:r>
      <w:proofErr w:type="spellEnd"/>
      <w:r w:rsidRPr="00B5059F">
        <w:rPr>
          <w:bCs/>
        </w:rPr>
        <w:t>, (</w:t>
      </w:r>
      <w:proofErr w:type="spellStart"/>
      <w:r w:rsidRPr="00B5059F">
        <w:rPr>
          <w:bCs/>
        </w:rPr>
        <w:t>ამ</w:t>
      </w:r>
      <w:proofErr w:type="spellEnd"/>
      <w:r w:rsidRPr="00B5059F">
        <w:rPr>
          <w:bCs/>
        </w:rPr>
        <w:t xml:space="preserve"> </w:t>
      </w:r>
      <w:proofErr w:type="spellStart"/>
      <w:r w:rsidRPr="00B5059F">
        <w:rPr>
          <w:bCs/>
        </w:rPr>
        <w:t>ეტაპზე</w:t>
      </w:r>
      <w:proofErr w:type="spellEnd"/>
      <w:r w:rsidRPr="00B5059F">
        <w:rPr>
          <w:bCs/>
        </w:rPr>
        <w:t xml:space="preserve"> </w:t>
      </w:r>
      <w:proofErr w:type="spellStart"/>
      <w:r w:rsidRPr="00B5059F">
        <w:rPr>
          <w:bCs/>
        </w:rPr>
        <w:t>მათთვის</w:t>
      </w:r>
      <w:proofErr w:type="spellEnd"/>
      <w:r w:rsidRPr="00B5059F">
        <w:rPr>
          <w:bCs/>
        </w:rPr>
        <w:t xml:space="preserve"> </w:t>
      </w:r>
      <w:proofErr w:type="spellStart"/>
      <w:r w:rsidRPr="00B5059F">
        <w:rPr>
          <w:bCs/>
        </w:rPr>
        <w:t>უკვე</w:t>
      </w:r>
      <w:proofErr w:type="spellEnd"/>
      <w:r w:rsidRPr="00B5059F">
        <w:rPr>
          <w:bCs/>
        </w:rPr>
        <w:t xml:space="preserve"> </w:t>
      </w:r>
      <w:proofErr w:type="spellStart"/>
      <w:r w:rsidRPr="00B5059F">
        <w:rPr>
          <w:bCs/>
        </w:rPr>
        <w:t>მიწოდებულია</w:t>
      </w:r>
      <w:proofErr w:type="spellEnd"/>
      <w:r w:rsidRPr="00B5059F">
        <w:rPr>
          <w:bCs/>
        </w:rPr>
        <w:t xml:space="preserve"> </w:t>
      </w:r>
      <w:proofErr w:type="spellStart"/>
      <w:r w:rsidRPr="00B5059F">
        <w:rPr>
          <w:bCs/>
        </w:rPr>
        <w:t>მოთხოვნილი</w:t>
      </w:r>
      <w:proofErr w:type="spellEnd"/>
      <w:r w:rsidRPr="00B5059F">
        <w:rPr>
          <w:bCs/>
        </w:rPr>
        <w:t xml:space="preserve"> </w:t>
      </w:r>
      <w:proofErr w:type="spellStart"/>
      <w:r w:rsidRPr="00B5059F">
        <w:rPr>
          <w:bCs/>
        </w:rPr>
        <w:t>ინფორმაცია</w:t>
      </w:r>
      <w:proofErr w:type="spellEnd"/>
      <w:proofErr w:type="gramStart"/>
      <w:r w:rsidRPr="00B5059F">
        <w:rPr>
          <w:bCs/>
        </w:rPr>
        <w:t>);</w:t>
      </w:r>
      <w:proofErr w:type="gramEnd"/>
    </w:p>
    <w:p w14:paraId="1534B153"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სსიპ</w:t>
      </w:r>
      <w:proofErr w:type="spellEnd"/>
      <w:r w:rsidRPr="00B5059F">
        <w:rPr>
          <w:bCs/>
        </w:rPr>
        <w:t xml:space="preserve"> - </w:t>
      </w:r>
      <w:proofErr w:type="spellStart"/>
      <w:r w:rsidRPr="00B5059F">
        <w:rPr>
          <w:bCs/>
        </w:rPr>
        <w:t>ბირთვული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რადიაციული</w:t>
      </w:r>
      <w:proofErr w:type="spellEnd"/>
      <w:r w:rsidRPr="00B5059F">
        <w:rPr>
          <w:bCs/>
        </w:rPr>
        <w:t xml:space="preserve"> </w:t>
      </w:r>
      <w:proofErr w:type="spellStart"/>
      <w:r w:rsidRPr="00B5059F">
        <w:rPr>
          <w:bCs/>
        </w:rPr>
        <w:t>უსაფრთხოების</w:t>
      </w:r>
      <w:proofErr w:type="spellEnd"/>
      <w:r w:rsidRPr="00B5059F">
        <w:rPr>
          <w:bCs/>
        </w:rPr>
        <w:t xml:space="preserve"> </w:t>
      </w:r>
      <w:proofErr w:type="spellStart"/>
      <w:r w:rsidRPr="00B5059F">
        <w:rPr>
          <w:bCs/>
        </w:rPr>
        <w:t>სააგენტოს</w:t>
      </w:r>
      <w:proofErr w:type="spellEnd"/>
      <w:r w:rsidRPr="00B5059F">
        <w:rPr>
          <w:bCs/>
        </w:rPr>
        <w:t xml:space="preserve"> </w:t>
      </w:r>
      <w:proofErr w:type="spellStart"/>
      <w:r w:rsidRPr="00B5059F">
        <w:rPr>
          <w:bCs/>
        </w:rPr>
        <w:t>შესაძლებლობების</w:t>
      </w:r>
      <w:proofErr w:type="spellEnd"/>
      <w:r w:rsidRPr="00B5059F">
        <w:rPr>
          <w:bCs/>
        </w:rPr>
        <w:t xml:space="preserve"> </w:t>
      </w:r>
      <w:proofErr w:type="spellStart"/>
      <w:r w:rsidRPr="00B5059F">
        <w:rPr>
          <w:bCs/>
        </w:rPr>
        <w:t>გაძლიერების</w:t>
      </w:r>
      <w:proofErr w:type="spellEnd"/>
      <w:r w:rsidRPr="00B5059F">
        <w:rPr>
          <w:bCs/>
        </w:rPr>
        <w:t xml:space="preserve"> </w:t>
      </w:r>
      <w:proofErr w:type="spellStart"/>
      <w:r w:rsidRPr="00B5059F">
        <w:rPr>
          <w:bCs/>
        </w:rPr>
        <w:t>მიზნით</w:t>
      </w:r>
      <w:proofErr w:type="spellEnd"/>
      <w:r w:rsidRPr="00B5059F">
        <w:rPr>
          <w:bCs/>
        </w:rPr>
        <w:t xml:space="preserve">, </w:t>
      </w:r>
      <w:proofErr w:type="spellStart"/>
      <w:r w:rsidRPr="00B5059F">
        <w:rPr>
          <w:bCs/>
        </w:rPr>
        <w:t>შვედური</w:t>
      </w:r>
      <w:proofErr w:type="spellEnd"/>
      <w:r w:rsidRPr="00B5059F">
        <w:rPr>
          <w:bCs/>
        </w:rPr>
        <w:t xml:space="preserve"> </w:t>
      </w:r>
      <w:proofErr w:type="spellStart"/>
      <w:r w:rsidRPr="00B5059F">
        <w:rPr>
          <w:bCs/>
        </w:rPr>
        <w:t>ორგანიზაციების</w:t>
      </w:r>
      <w:proofErr w:type="spellEnd"/>
      <w:r w:rsidRPr="00B5059F">
        <w:rPr>
          <w:bCs/>
        </w:rPr>
        <w:t xml:space="preserve"> (SSM </w:t>
      </w:r>
      <w:proofErr w:type="spellStart"/>
      <w:r w:rsidRPr="00B5059F">
        <w:rPr>
          <w:bCs/>
        </w:rPr>
        <w:t>და</w:t>
      </w:r>
      <w:proofErr w:type="spellEnd"/>
      <w:r w:rsidRPr="00B5059F">
        <w:rPr>
          <w:bCs/>
        </w:rPr>
        <w:t xml:space="preserve"> </w:t>
      </w:r>
      <w:proofErr w:type="spellStart"/>
      <w:r w:rsidRPr="00B5059F">
        <w:rPr>
          <w:bCs/>
        </w:rPr>
        <w:t>Sida</w:t>
      </w:r>
      <w:proofErr w:type="spellEnd"/>
      <w:r w:rsidRPr="00B5059F">
        <w:rPr>
          <w:bCs/>
        </w:rPr>
        <w:t xml:space="preserve">) </w:t>
      </w:r>
      <w:proofErr w:type="spellStart"/>
      <w:r w:rsidRPr="00B5059F">
        <w:rPr>
          <w:bCs/>
        </w:rPr>
        <w:t>მიერ</w:t>
      </w:r>
      <w:proofErr w:type="spellEnd"/>
      <w:r w:rsidRPr="00B5059F">
        <w:rPr>
          <w:bCs/>
        </w:rPr>
        <w:t xml:space="preserve"> </w:t>
      </w:r>
      <w:proofErr w:type="spellStart"/>
      <w:r w:rsidRPr="00B5059F">
        <w:rPr>
          <w:bCs/>
        </w:rPr>
        <w:t>მხარდაჭერილი</w:t>
      </w:r>
      <w:proofErr w:type="spellEnd"/>
      <w:r w:rsidRPr="00B5059F">
        <w:rPr>
          <w:bCs/>
        </w:rPr>
        <w:t xml:space="preserve"> </w:t>
      </w:r>
      <w:proofErr w:type="spellStart"/>
      <w:r w:rsidRPr="00B5059F">
        <w:rPr>
          <w:bCs/>
        </w:rPr>
        <w:t>პროექტის</w:t>
      </w:r>
      <w:proofErr w:type="spellEnd"/>
      <w:r w:rsidRPr="00B5059F">
        <w:rPr>
          <w:bCs/>
        </w:rPr>
        <w:t xml:space="preserve"> </w:t>
      </w:r>
      <w:proofErr w:type="spellStart"/>
      <w:r w:rsidRPr="00B5059F">
        <w:rPr>
          <w:bCs/>
        </w:rPr>
        <w:t>ფარგლებში</w:t>
      </w:r>
      <w:proofErr w:type="spellEnd"/>
      <w:r w:rsidRPr="00B5059F">
        <w:rPr>
          <w:bCs/>
        </w:rPr>
        <w:t xml:space="preserve"> </w:t>
      </w:r>
      <w:proofErr w:type="spellStart"/>
      <w:r w:rsidRPr="00B5059F">
        <w:rPr>
          <w:bCs/>
        </w:rPr>
        <w:t>ჩატარებულია</w:t>
      </w:r>
      <w:proofErr w:type="spellEnd"/>
      <w:r w:rsidRPr="00B5059F">
        <w:rPr>
          <w:bCs/>
        </w:rPr>
        <w:t xml:space="preserve"> </w:t>
      </w:r>
      <w:proofErr w:type="spellStart"/>
      <w:r w:rsidRPr="00B5059F">
        <w:rPr>
          <w:bCs/>
        </w:rPr>
        <w:t>სიტუაციური</w:t>
      </w:r>
      <w:proofErr w:type="spellEnd"/>
      <w:r w:rsidRPr="00B5059F">
        <w:rPr>
          <w:bCs/>
        </w:rPr>
        <w:t xml:space="preserve"> </w:t>
      </w:r>
      <w:proofErr w:type="spellStart"/>
      <w:r w:rsidRPr="00B5059F">
        <w:rPr>
          <w:bCs/>
        </w:rPr>
        <w:t>ანალიზი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შემუშავებულია</w:t>
      </w:r>
      <w:proofErr w:type="spellEnd"/>
      <w:r w:rsidRPr="00B5059F">
        <w:rPr>
          <w:bCs/>
        </w:rPr>
        <w:t xml:space="preserve"> </w:t>
      </w:r>
      <w:proofErr w:type="spellStart"/>
      <w:r w:rsidRPr="00B5059F">
        <w:rPr>
          <w:bCs/>
        </w:rPr>
        <w:t>სამოქმედო</w:t>
      </w:r>
      <w:proofErr w:type="spellEnd"/>
      <w:r w:rsidRPr="00B5059F">
        <w:rPr>
          <w:bCs/>
        </w:rPr>
        <w:t xml:space="preserve"> </w:t>
      </w:r>
      <w:proofErr w:type="spellStart"/>
      <w:proofErr w:type="gramStart"/>
      <w:r w:rsidRPr="00B5059F">
        <w:rPr>
          <w:bCs/>
        </w:rPr>
        <w:t>დოკუმენტი</w:t>
      </w:r>
      <w:proofErr w:type="spellEnd"/>
      <w:r w:rsidRPr="00B5059F">
        <w:rPr>
          <w:bCs/>
        </w:rPr>
        <w:t>;</w:t>
      </w:r>
      <w:proofErr w:type="gramEnd"/>
    </w:p>
    <w:p w14:paraId="21837B9B"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შვედური</w:t>
      </w:r>
      <w:proofErr w:type="spellEnd"/>
      <w:r w:rsidRPr="00B5059F">
        <w:rPr>
          <w:bCs/>
        </w:rPr>
        <w:t xml:space="preserve"> </w:t>
      </w:r>
      <w:proofErr w:type="spellStart"/>
      <w:r w:rsidRPr="00B5059F">
        <w:rPr>
          <w:bCs/>
        </w:rPr>
        <w:t>ორგანიზაციების</w:t>
      </w:r>
      <w:proofErr w:type="spellEnd"/>
      <w:r w:rsidRPr="00B5059F">
        <w:rPr>
          <w:bCs/>
        </w:rPr>
        <w:t xml:space="preserve"> (SSM </w:t>
      </w:r>
      <w:proofErr w:type="spellStart"/>
      <w:r w:rsidRPr="00B5059F">
        <w:rPr>
          <w:bCs/>
        </w:rPr>
        <w:t>და</w:t>
      </w:r>
      <w:proofErr w:type="spellEnd"/>
      <w:r w:rsidRPr="00B5059F">
        <w:rPr>
          <w:bCs/>
        </w:rPr>
        <w:t xml:space="preserve"> </w:t>
      </w:r>
      <w:proofErr w:type="spellStart"/>
      <w:r w:rsidRPr="00B5059F">
        <w:rPr>
          <w:bCs/>
        </w:rPr>
        <w:t>Sida</w:t>
      </w:r>
      <w:proofErr w:type="spellEnd"/>
      <w:r w:rsidRPr="00B5059F">
        <w:rPr>
          <w:bCs/>
        </w:rPr>
        <w:t xml:space="preserve">) </w:t>
      </w:r>
      <w:proofErr w:type="spellStart"/>
      <w:r w:rsidRPr="00B5059F">
        <w:rPr>
          <w:bCs/>
        </w:rPr>
        <w:t>მიერ</w:t>
      </w:r>
      <w:proofErr w:type="spellEnd"/>
      <w:r w:rsidRPr="00B5059F">
        <w:rPr>
          <w:bCs/>
        </w:rPr>
        <w:t xml:space="preserve"> </w:t>
      </w:r>
      <w:proofErr w:type="spellStart"/>
      <w:r w:rsidRPr="00B5059F">
        <w:rPr>
          <w:bCs/>
        </w:rPr>
        <w:t>მხარდაჭერილი</w:t>
      </w:r>
      <w:proofErr w:type="spellEnd"/>
      <w:r w:rsidRPr="00B5059F">
        <w:rPr>
          <w:bCs/>
        </w:rPr>
        <w:t xml:space="preserve"> </w:t>
      </w:r>
      <w:proofErr w:type="spellStart"/>
      <w:r w:rsidRPr="00B5059F">
        <w:rPr>
          <w:bCs/>
        </w:rPr>
        <w:t>პროექტის</w:t>
      </w:r>
      <w:proofErr w:type="spellEnd"/>
      <w:r w:rsidRPr="00B5059F">
        <w:rPr>
          <w:bCs/>
        </w:rPr>
        <w:t xml:space="preserve"> (Public outreach) </w:t>
      </w:r>
      <w:proofErr w:type="spellStart"/>
      <w:r w:rsidRPr="00B5059F">
        <w:rPr>
          <w:bCs/>
        </w:rPr>
        <w:t>ფარგლებში</w:t>
      </w:r>
      <w:proofErr w:type="spellEnd"/>
      <w:r w:rsidRPr="00B5059F">
        <w:rPr>
          <w:bCs/>
        </w:rPr>
        <w:t xml:space="preserve"> </w:t>
      </w:r>
      <w:proofErr w:type="spellStart"/>
      <w:r w:rsidRPr="00B5059F">
        <w:rPr>
          <w:bCs/>
        </w:rPr>
        <w:t>შემუშავდა</w:t>
      </w:r>
      <w:proofErr w:type="spellEnd"/>
      <w:r w:rsidRPr="00B5059F">
        <w:rPr>
          <w:bCs/>
        </w:rPr>
        <w:t xml:space="preserve"> </w:t>
      </w:r>
      <w:proofErr w:type="spellStart"/>
      <w:r w:rsidRPr="00B5059F">
        <w:rPr>
          <w:bCs/>
        </w:rPr>
        <w:t>მოსახლეობასთან</w:t>
      </w:r>
      <w:proofErr w:type="spellEnd"/>
      <w:r w:rsidRPr="00B5059F">
        <w:rPr>
          <w:bCs/>
        </w:rPr>
        <w:t xml:space="preserve"> </w:t>
      </w:r>
      <w:proofErr w:type="spellStart"/>
      <w:r w:rsidRPr="00B5059F">
        <w:rPr>
          <w:bCs/>
        </w:rPr>
        <w:t>კომუნიკაციის</w:t>
      </w:r>
      <w:proofErr w:type="spellEnd"/>
      <w:r w:rsidRPr="00B5059F">
        <w:rPr>
          <w:bCs/>
        </w:rPr>
        <w:t xml:space="preserve"> </w:t>
      </w:r>
      <w:proofErr w:type="spellStart"/>
      <w:r w:rsidRPr="00B5059F">
        <w:rPr>
          <w:bCs/>
        </w:rPr>
        <w:t>გეგმის</w:t>
      </w:r>
      <w:proofErr w:type="spellEnd"/>
      <w:r w:rsidRPr="00B5059F">
        <w:rPr>
          <w:bCs/>
        </w:rPr>
        <w:t xml:space="preserve"> </w:t>
      </w:r>
      <w:proofErr w:type="spellStart"/>
      <w:r w:rsidRPr="00B5059F">
        <w:rPr>
          <w:bCs/>
        </w:rPr>
        <w:t>სამუშაო</w:t>
      </w:r>
      <w:proofErr w:type="spellEnd"/>
      <w:r w:rsidRPr="00B5059F">
        <w:rPr>
          <w:bCs/>
        </w:rPr>
        <w:t xml:space="preserve"> </w:t>
      </w:r>
      <w:proofErr w:type="spellStart"/>
      <w:r w:rsidRPr="00B5059F">
        <w:rPr>
          <w:bCs/>
        </w:rPr>
        <w:t>ვარიანტი</w:t>
      </w:r>
      <w:proofErr w:type="spellEnd"/>
      <w:r w:rsidRPr="00B5059F">
        <w:rPr>
          <w:bCs/>
        </w:rPr>
        <w:t>.</w:t>
      </w:r>
    </w:p>
    <w:p w14:paraId="4C29BF37"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ევროკავშირის</w:t>
      </w:r>
      <w:proofErr w:type="spellEnd"/>
      <w:r w:rsidRPr="00B5059F">
        <w:rPr>
          <w:bCs/>
        </w:rPr>
        <w:t xml:space="preserve"> </w:t>
      </w:r>
      <w:proofErr w:type="spellStart"/>
      <w:r w:rsidRPr="00B5059F">
        <w:rPr>
          <w:bCs/>
        </w:rPr>
        <w:t>მიერ</w:t>
      </w:r>
      <w:proofErr w:type="spellEnd"/>
      <w:r w:rsidRPr="00B5059F">
        <w:rPr>
          <w:bCs/>
        </w:rPr>
        <w:t xml:space="preserve"> </w:t>
      </w:r>
      <w:proofErr w:type="spellStart"/>
      <w:r w:rsidRPr="00B5059F">
        <w:rPr>
          <w:bCs/>
        </w:rPr>
        <w:t>მხარდაჭერილი</w:t>
      </w:r>
      <w:proofErr w:type="spellEnd"/>
      <w:r w:rsidRPr="00B5059F">
        <w:rPr>
          <w:bCs/>
        </w:rPr>
        <w:t xml:space="preserve"> </w:t>
      </w:r>
      <w:proofErr w:type="spellStart"/>
      <w:r w:rsidRPr="00B5059F">
        <w:rPr>
          <w:bCs/>
        </w:rPr>
        <w:t>პროექტის</w:t>
      </w:r>
      <w:proofErr w:type="spellEnd"/>
      <w:r w:rsidRPr="00B5059F">
        <w:rPr>
          <w:bCs/>
        </w:rPr>
        <w:t xml:space="preserve"> (</w:t>
      </w:r>
      <w:proofErr w:type="spellStart"/>
      <w:r w:rsidRPr="00B5059F">
        <w:rPr>
          <w:bCs/>
        </w:rPr>
        <w:t>ახორციელებს</w:t>
      </w:r>
      <w:proofErr w:type="spellEnd"/>
      <w:r w:rsidRPr="00B5059F">
        <w:rPr>
          <w:bCs/>
        </w:rPr>
        <w:t xml:space="preserve"> </w:t>
      </w:r>
      <w:proofErr w:type="spellStart"/>
      <w:r w:rsidRPr="00B5059F">
        <w:rPr>
          <w:bCs/>
        </w:rPr>
        <w:t>უკრაინის</w:t>
      </w:r>
      <w:proofErr w:type="spellEnd"/>
      <w:r w:rsidRPr="00B5059F">
        <w:rPr>
          <w:bCs/>
        </w:rPr>
        <w:t xml:space="preserve"> </w:t>
      </w:r>
      <w:proofErr w:type="spellStart"/>
      <w:r w:rsidRPr="00B5059F">
        <w:rPr>
          <w:bCs/>
        </w:rPr>
        <w:t>სამეცნიერო</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ტექნოლოგიური</w:t>
      </w:r>
      <w:proofErr w:type="spellEnd"/>
      <w:r w:rsidRPr="00B5059F">
        <w:rPr>
          <w:bCs/>
        </w:rPr>
        <w:t xml:space="preserve"> </w:t>
      </w:r>
      <w:proofErr w:type="spellStart"/>
      <w:r w:rsidRPr="00B5059F">
        <w:rPr>
          <w:bCs/>
        </w:rPr>
        <w:t>ცენტრი</w:t>
      </w:r>
      <w:proofErr w:type="spellEnd"/>
      <w:r w:rsidRPr="00B5059F">
        <w:rPr>
          <w:bCs/>
        </w:rPr>
        <w:t xml:space="preserve"> STCU </w:t>
      </w:r>
      <w:proofErr w:type="spellStart"/>
      <w:r w:rsidRPr="00B5059F">
        <w:rPr>
          <w:bCs/>
        </w:rPr>
        <w:t>და</w:t>
      </w:r>
      <w:proofErr w:type="spellEnd"/>
      <w:r w:rsidRPr="00B5059F">
        <w:rPr>
          <w:bCs/>
        </w:rPr>
        <w:t xml:space="preserve"> </w:t>
      </w:r>
      <w:proofErr w:type="spellStart"/>
      <w:r w:rsidRPr="00B5059F">
        <w:rPr>
          <w:bCs/>
        </w:rPr>
        <w:t>ითვალისწინებს</w:t>
      </w:r>
      <w:proofErr w:type="spellEnd"/>
      <w:r w:rsidRPr="00B5059F">
        <w:rPr>
          <w:bCs/>
        </w:rPr>
        <w:t xml:space="preserve"> </w:t>
      </w:r>
      <w:proofErr w:type="spellStart"/>
      <w:r w:rsidRPr="00B5059F">
        <w:rPr>
          <w:bCs/>
        </w:rPr>
        <w:t>საქართველოსთვის</w:t>
      </w:r>
      <w:proofErr w:type="spellEnd"/>
      <w:r w:rsidRPr="00B5059F">
        <w:rPr>
          <w:bCs/>
        </w:rPr>
        <w:t xml:space="preserve"> </w:t>
      </w:r>
      <w:proofErr w:type="spellStart"/>
      <w:r w:rsidRPr="00B5059F">
        <w:rPr>
          <w:bCs/>
        </w:rPr>
        <w:t>მობილური</w:t>
      </w:r>
      <w:proofErr w:type="spellEnd"/>
      <w:r w:rsidRPr="00B5059F">
        <w:rPr>
          <w:bCs/>
        </w:rPr>
        <w:t xml:space="preserve"> </w:t>
      </w:r>
      <w:proofErr w:type="spellStart"/>
      <w:r w:rsidRPr="00B5059F">
        <w:rPr>
          <w:bCs/>
        </w:rPr>
        <w:t>რადიოლოგიური</w:t>
      </w:r>
      <w:proofErr w:type="spellEnd"/>
      <w:r w:rsidRPr="00B5059F">
        <w:rPr>
          <w:bCs/>
        </w:rPr>
        <w:t xml:space="preserve"> </w:t>
      </w:r>
      <w:proofErr w:type="spellStart"/>
      <w:r w:rsidRPr="00B5059F">
        <w:rPr>
          <w:bCs/>
        </w:rPr>
        <w:t>ლაბორატორიის</w:t>
      </w:r>
      <w:proofErr w:type="spellEnd"/>
      <w:r w:rsidRPr="00B5059F">
        <w:rPr>
          <w:bCs/>
        </w:rPr>
        <w:t xml:space="preserve"> </w:t>
      </w:r>
      <w:proofErr w:type="spellStart"/>
      <w:r w:rsidRPr="00B5059F">
        <w:rPr>
          <w:bCs/>
        </w:rPr>
        <w:t>მოწოდებას</w:t>
      </w:r>
      <w:proofErr w:type="spellEnd"/>
      <w:r w:rsidRPr="00B5059F">
        <w:rPr>
          <w:bCs/>
        </w:rPr>
        <w:t xml:space="preserve">) </w:t>
      </w:r>
      <w:proofErr w:type="spellStart"/>
      <w:r w:rsidRPr="00B5059F">
        <w:rPr>
          <w:bCs/>
        </w:rPr>
        <w:t>ფარგლებში</w:t>
      </w:r>
      <w:proofErr w:type="spellEnd"/>
      <w:r w:rsidRPr="00B5059F">
        <w:rPr>
          <w:bCs/>
        </w:rPr>
        <w:t xml:space="preserve"> </w:t>
      </w:r>
      <w:proofErr w:type="spellStart"/>
      <w:r w:rsidRPr="00B5059F">
        <w:rPr>
          <w:bCs/>
        </w:rPr>
        <w:t>მიღებული</w:t>
      </w:r>
      <w:proofErr w:type="spellEnd"/>
      <w:r w:rsidRPr="00B5059F">
        <w:rPr>
          <w:bCs/>
        </w:rPr>
        <w:t xml:space="preserve"> </w:t>
      </w:r>
      <w:proofErr w:type="spellStart"/>
      <w:r w:rsidRPr="00B5059F">
        <w:rPr>
          <w:bCs/>
        </w:rPr>
        <w:t>იქნა</w:t>
      </w:r>
      <w:proofErr w:type="spellEnd"/>
      <w:r w:rsidRPr="00B5059F">
        <w:rPr>
          <w:bCs/>
        </w:rPr>
        <w:t xml:space="preserve"> </w:t>
      </w:r>
      <w:proofErr w:type="spellStart"/>
      <w:r w:rsidRPr="00B5059F">
        <w:rPr>
          <w:bCs/>
        </w:rPr>
        <w:t>მრავალი</w:t>
      </w:r>
      <w:proofErr w:type="spellEnd"/>
      <w:r w:rsidRPr="00B5059F">
        <w:rPr>
          <w:bCs/>
        </w:rPr>
        <w:t xml:space="preserve"> </w:t>
      </w:r>
      <w:proofErr w:type="spellStart"/>
      <w:r w:rsidRPr="00B5059F">
        <w:rPr>
          <w:bCs/>
        </w:rPr>
        <w:t>ახალი</w:t>
      </w:r>
      <w:proofErr w:type="spellEnd"/>
      <w:r w:rsidRPr="00B5059F">
        <w:rPr>
          <w:bCs/>
        </w:rPr>
        <w:t xml:space="preserve"> </w:t>
      </w:r>
      <w:proofErr w:type="spellStart"/>
      <w:r w:rsidRPr="00B5059F">
        <w:rPr>
          <w:bCs/>
        </w:rPr>
        <w:t>დანადგარი</w:t>
      </w:r>
      <w:proofErr w:type="spellEnd"/>
      <w:r w:rsidRPr="00B5059F">
        <w:rPr>
          <w:bCs/>
        </w:rPr>
        <w:t xml:space="preserve">, </w:t>
      </w:r>
      <w:proofErr w:type="spellStart"/>
      <w:r w:rsidRPr="00B5059F">
        <w:rPr>
          <w:bCs/>
        </w:rPr>
        <w:t>რომელთა</w:t>
      </w:r>
      <w:proofErr w:type="spellEnd"/>
      <w:r w:rsidRPr="00B5059F">
        <w:rPr>
          <w:bCs/>
        </w:rPr>
        <w:t xml:space="preserve"> </w:t>
      </w:r>
      <w:proofErr w:type="spellStart"/>
      <w:r w:rsidRPr="00B5059F">
        <w:rPr>
          <w:bCs/>
        </w:rPr>
        <w:t>საშუალებითაც</w:t>
      </w:r>
      <w:proofErr w:type="spellEnd"/>
      <w:r w:rsidRPr="00B5059F">
        <w:rPr>
          <w:bCs/>
        </w:rPr>
        <w:t xml:space="preserve"> </w:t>
      </w:r>
      <w:proofErr w:type="spellStart"/>
      <w:r w:rsidRPr="00B5059F">
        <w:rPr>
          <w:bCs/>
        </w:rPr>
        <w:t>შედგა</w:t>
      </w:r>
      <w:proofErr w:type="spellEnd"/>
      <w:r w:rsidRPr="00B5059F">
        <w:rPr>
          <w:bCs/>
        </w:rPr>
        <w:t xml:space="preserve"> </w:t>
      </w:r>
      <w:proofErr w:type="spellStart"/>
      <w:r w:rsidRPr="00B5059F">
        <w:rPr>
          <w:bCs/>
        </w:rPr>
        <w:t>საცდელი</w:t>
      </w:r>
      <w:proofErr w:type="spellEnd"/>
      <w:r w:rsidRPr="00B5059F">
        <w:rPr>
          <w:bCs/>
        </w:rPr>
        <w:t xml:space="preserve"> </w:t>
      </w:r>
      <w:proofErr w:type="spellStart"/>
      <w:r w:rsidRPr="00B5059F">
        <w:rPr>
          <w:bCs/>
        </w:rPr>
        <w:t>დოზიმეტრული</w:t>
      </w:r>
      <w:proofErr w:type="spellEnd"/>
      <w:r w:rsidRPr="00B5059F">
        <w:rPr>
          <w:bCs/>
        </w:rPr>
        <w:t xml:space="preserve"> </w:t>
      </w:r>
      <w:proofErr w:type="spellStart"/>
      <w:r w:rsidRPr="00B5059F">
        <w:rPr>
          <w:bCs/>
        </w:rPr>
        <w:t>გაზომვები</w:t>
      </w:r>
      <w:proofErr w:type="spellEnd"/>
      <w:r w:rsidRPr="00B5059F">
        <w:rPr>
          <w:bCs/>
        </w:rPr>
        <w:t xml:space="preserve">, </w:t>
      </w:r>
      <w:proofErr w:type="spellStart"/>
      <w:r w:rsidRPr="00B5059F">
        <w:rPr>
          <w:bCs/>
        </w:rPr>
        <w:t>მათ</w:t>
      </w:r>
      <w:proofErr w:type="spellEnd"/>
      <w:r w:rsidRPr="00B5059F">
        <w:rPr>
          <w:bCs/>
        </w:rPr>
        <w:t xml:space="preserve"> </w:t>
      </w:r>
      <w:proofErr w:type="spellStart"/>
      <w:r w:rsidRPr="00B5059F">
        <w:rPr>
          <w:bCs/>
        </w:rPr>
        <w:t>შორის</w:t>
      </w:r>
      <w:proofErr w:type="spellEnd"/>
      <w:r w:rsidRPr="00B5059F">
        <w:rPr>
          <w:bCs/>
        </w:rPr>
        <w:t xml:space="preserve"> </w:t>
      </w:r>
      <w:proofErr w:type="spellStart"/>
      <w:r w:rsidRPr="00B5059F">
        <w:rPr>
          <w:bCs/>
        </w:rPr>
        <w:t>გარემოში</w:t>
      </w:r>
      <w:proofErr w:type="spellEnd"/>
      <w:r w:rsidRPr="00B5059F">
        <w:rPr>
          <w:bCs/>
        </w:rPr>
        <w:t xml:space="preserve"> </w:t>
      </w:r>
      <w:proofErr w:type="spellStart"/>
      <w:proofErr w:type="gramStart"/>
      <w:r w:rsidRPr="00B5059F">
        <w:rPr>
          <w:bCs/>
        </w:rPr>
        <w:t>გასვლით</w:t>
      </w:r>
      <w:proofErr w:type="spellEnd"/>
      <w:r w:rsidRPr="00B5059F">
        <w:rPr>
          <w:bCs/>
        </w:rPr>
        <w:t>;</w:t>
      </w:r>
      <w:proofErr w:type="gramEnd"/>
    </w:p>
    <w:p w14:paraId="78997143" w14:textId="09E655DC"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მიღებული</w:t>
      </w:r>
      <w:proofErr w:type="spellEnd"/>
      <w:r w:rsidRPr="00B5059F">
        <w:rPr>
          <w:bCs/>
        </w:rPr>
        <w:t xml:space="preserve"> </w:t>
      </w:r>
      <w:proofErr w:type="spellStart"/>
      <w:r w:rsidRPr="00B5059F">
        <w:rPr>
          <w:bCs/>
        </w:rPr>
        <w:t>იქნა</w:t>
      </w:r>
      <w:proofErr w:type="spellEnd"/>
      <w:r w:rsidRPr="00B5059F">
        <w:rPr>
          <w:bCs/>
        </w:rPr>
        <w:t xml:space="preserve"> </w:t>
      </w:r>
      <w:proofErr w:type="spellStart"/>
      <w:r w:rsidRPr="00B5059F">
        <w:rPr>
          <w:bCs/>
        </w:rPr>
        <w:t>ატომური</w:t>
      </w:r>
      <w:proofErr w:type="spellEnd"/>
      <w:r w:rsidRPr="00B5059F">
        <w:rPr>
          <w:bCs/>
        </w:rPr>
        <w:t xml:space="preserve"> </w:t>
      </w:r>
      <w:proofErr w:type="spellStart"/>
      <w:r w:rsidRPr="00B5059F">
        <w:rPr>
          <w:bCs/>
        </w:rPr>
        <w:t>ენერგიის</w:t>
      </w:r>
      <w:proofErr w:type="spellEnd"/>
      <w:r w:rsidRPr="00B5059F">
        <w:rPr>
          <w:bCs/>
        </w:rPr>
        <w:t xml:space="preserve"> </w:t>
      </w:r>
      <w:proofErr w:type="spellStart"/>
      <w:r w:rsidRPr="00B5059F">
        <w:rPr>
          <w:bCs/>
        </w:rPr>
        <w:t>საერთაშორისო</w:t>
      </w:r>
      <w:proofErr w:type="spellEnd"/>
      <w:r w:rsidRPr="00B5059F">
        <w:rPr>
          <w:bCs/>
        </w:rPr>
        <w:t xml:space="preserve"> </w:t>
      </w:r>
      <w:proofErr w:type="spellStart"/>
      <w:r w:rsidRPr="00B5059F">
        <w:rPr>
          <w:bCs/>
        </w:rPr>
        <w:t>სააგენტოს</w:t>
      </w:r>
      <w:proofErr w:type="spellEnd"/>
      <w:r w:rsidRPr="00B5059F">
        <w:rPr>
          <w:bCs/>
        </w:rPr>
        <w:t xml:space="preserve"> (</w:t>
      </w:r>
      <w:proofErr w:type="spellStart"/>
      <w:r w:rsidRPr="00B5059F">
        <w:rPr>
          <w:bCs/>
        </w:rPr>
        <w:t>აესს</w:t>
      </w:r>
      <w:proofErr w:type="spellEnd"/>
      <w:r w:rsidRPr="00B5059F">
        <w:rPr>
          <w:bCs/>
        </w:rPr>
        <w:t xml:space="preserve">) </w:t>
      </w:r>
      <w:proofErr w:type="spellStart"/>
      <w:r w:rsidRPr="00B5059F">
        <w:rPr>
          <w:bCs/>
        </w:rPr>
        <w:t>ვირტუალური</w:t>
      </w:r>
      <w:proofErr w:type="spellEnd"/>
      <w:r w:rsidRPr="00B5059F">
        <w:rPr>
          <w:bCs/>
        </w:rPr>
        <w:t xml:space="preserve"> </w:t>
      </w:r>
      <w:proofErr w:type="spellStart"/>
      <w:r w:rsidRPr="00B5059F">
        <w:rPr>
          <w:bCs/>
        </w:rPr>
        <w:t>მისია</w:t>
      </w:r>
      <w:proofErr w:type="spellEnd"/>
      <w:r w:rsidRPr="00B5059F">
        <w:rPr>
          <w:bCs/>
        </w:rPr>
        <w:t xml:space="preserve">, </w:t>
      </w:r>
      <w:proofErr w:type="spellStart"/>
      <w:r w:rsidRPr="00B5059F">
        <w:rPr>
          <w:bCs/>
        </w:rPr>
        <w:t>რომელშიც</w:t>
      </w:r>
      <w:proofErr w:type="spellEnd"/>
      <w:r w:rsidRPr="00B5059F">
        <w:rPr>
          <w:bCs/>
        </w:rPr>
        <w:t xml:space="preserve"> </w:t>
      </w:r>
      <w:proofErr w:type="spellStart"/>
      <w:r w:rsidRPr="00B5059F">
        <w:rPr>
          <w:bCs/>
        </w:rPr>
        <w:t>მონაწილებდნენ</w:t>
      </w:r>
      <w:proofErr w:type="spellEnd"/>
      <w:r w:rsidRPr="00B5059F">
        <w:rPr>
          <w:bCs/>
        </w:rPr>
        <w:t xml:space="preserve"> </w:t>
      </w:r>
      <w:proofErr w:type="spellStart"/>
      <w:r w:rsidRPr="00B5059F">
        <w:rPr>
          <w:bCs/>
        </w:rPr>
        <w:t>აესს-ის</w:t>
      </w:r>
      <w:proofErr w:type="spellEnd"/>
      <w:r w:rsidRPr="00B5059F">
        <w:rPr>
          <w:bCs/>
        </w:rPr>
        <w:t xml:space="preserve"> </w:t>
      </w:r>
      <w:proofErr w:type="spellStart"/>
      <w:r w:rsidRPr="00B5059F">
        <w:rPr>
          <w:bCs/>
        </w:rPr>
        <w:t>თანამშრომლები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მოწვეული</w:t>
      </w:r>
      <w:proofErr w:type="spellEnd"/>
      <w:r w:rsidRPr="00B5059F">
        <w:rPr>
          <w:bCs/>
        </w:rPr>
        <w:t xml:space="preserve"> </w:t>
      </w:r>
      <w:proofErr w:type="spellStart"/>
      <w:r w:rsidRPr="00B5059F">
        <w:rPr>
          <w:bCs/>
        </w:rPr>
        <w:t>ექსპერტები</w:t>
      </w:r>
      <w:proofErr w:type="spellEnd"/>
      <w:r w:rsidRPr="00B5059F">
        <w:rPr>
          <w:bCs/>
        </w:rPr>
        <w:t xml:space="preserve">. </w:t>
      </w:r>
      <w:proofErr w:type="spellStart"/>
      <w:r w:rsidRPr="00B5059F">
        <w:rPr>
          <w:bCs/>
        </w:rPr>
        <w:t>აესს-თან</w:t>
      </w:r>
      <w:proofErr w:type="spellEnd"/>
      <w:r w:rsidRPr="00B5059F">
        <w:rPr>
          <w:bCs/>
        </w:rPr>
        <w:t xml:space="preserve"> </w:t>
      </w:r>
      <w:proofErr w:type="spellStart"/>
      <w:r w:rsidRPr="00B5059F">
        <w:rPr>
          <w:bCs/>
        </w:rPr>
        <w:t>მომავალი</w:t>
      </w:r>
      <w:proofErr w:type="spellEnd"/>
      <w:r w:rsidRPr="00B5059F">
        <w:rPr>
          <w:bCs/>
        </w:rPr>
        <w:t xml:space="preserve"> </w:t>
      </w:r>
      <w:proofErr w:type="spellStart"/>
      <w:r w:rsidRPr="00B5059F">
        <w:rPr>
          <w:bCs/>
        </w:rPr>
        <w:t>ოთხწლიანი</w:t>
      </w:r>
      <w:proofErr w:type="spellEnd"/>
      <w:r w:rsidRPr="00B5059F">
        <w:rPr>
          <w:bCs/>
        </w:rPr>
        <w:t xml:space="preserve"> </w:t>
      </w:r>
      <w:proofErr w:type="spellStart"/>
      <w:r w:rsidRPr="00B5059F">
        <w:rPr>
          <w:bCs/>
        </w:rPr>
        <w:t>პროექტის</w:t>
      </w:r>
      <w:proofErr w:type="spellEnd"/>
      <w:r w:rsidRPr="00B5059F">
        <w:rPr>
          <w:bCs/>
        </w:rPr>
        <w:t xml:space="preserve"> </w:t>
      </w:r>
      <w:proofErr w:type="spellStart"/>
      <w:r w:rsidRPr="00B5059F">
        <w:rPr>
          <w:bCs/>
        </w:rPr>
        <w:t>დეტალურად</w:t>
      </w:r>
      <w:proofErr w:type="spellEnd"/>
      <w:r w:rsidRPr="00B5059F">
        <w:rPr>
          <w:bCs/>
        </w:rPr>
        <w:t xml:space="preserve"> </w:t>
      </w:r>
      <w:proofErr w:type="spellStart"/>
      <w:r w:rsidRPr="00B5059F">
        <w:rPr>
          <w:bCs/>
        </w:rPr>
        <w:t>განხილვის</w:t>
      </w:r>
      <w:proofErr w:type="spellEnd"/>
      <w:r w:rsidRPr="00B5059F">
        <w:rPr>
          <w:bCs/>
        </w:rPr>
        <w:t xml:space="preserve"> </w:t>
      </w:r>
      <w:proofErr w:type="spellStart"/>
      <w:r w:rsidRPr="00B5059F">
        <w:rPr>
          <w:bCs/>
        </w:rPr>
        <w:t>საფუძველზე</w:t>
      </w:r>
      <w:proofErr w:type="spellEnd"/>
      <w:r w:rsidRPr="00B5059F">
        <w:rPr>
          <w:bCs/>
        </w:rPr>
        <w:t xml:space="preserve"> </w:t>
      </w:r>
      <w:proofErr w:type="spellStart"/>
      <w:r w:rsidRPr="00B5059F">
        <w:rPr>
          <w:bCs/>
        </w:rPr>
        <w:t>განხორციელდა</w:t>
      </w:r>
      <w:proofErr w:type="spellEnd"/>
      <w:r w:rsidRPr="00B5059F">
        <w:rPr>
          <w:bCs/>
        </w:rPr>
        <w:t xml:space="preserve"> </w:t>
      </w:r>
      <w:proofErr w:type="spellStart"/>
      <w:r w:rsidRPr="00B5059F">
        <w:rPr>
          <w:bCs/>
        </w:rPr>
        <w:t>ცვლილებების</w:t>
      </w:r>
      <w:proofErr w:type="spellEnd"/>
      <w:r w:rsidRPr="00B5059F">
        <w:rPr>
          <w:bCs/>
        </w:rPr>
        <w:t xml:space="preserve"> </w:t>
      </w:r>
      <w:proofErr w:type="spellStart"/>
      <w:r w:rsidRPr="00B5059F">
        <w:rPr>
          <w:bCs/>
        </w:rPr>
        <w:t>შეტანა</w:t>
      </w:r>
      <w:proofErr w:type="spellEnd"/>
      <w:r w:rsidRPr="00B5059F">
        <w:rPr>
          <w:bCs/>
        </w:rPr>
        <w:t xml:space="preserve"> </w:t>
      </w:r>
      <w:proofErr w:type="spellStart"/>
      <w:r w:rsidRPr="00B5059F">
        <w:rPr>
          <w:bCs/>
        </w:rPr>
        <w:t>სამოქმედო</w:t>
      </w:r>
      <w:proofErr w:type="spellEnd"/>
      <w:r w:rsidRPr="00B5059F">
        <w:rPr>
          <w:bCs/>
        </w:rPr>
        <w:t xml:space="preserve"> </w:t>
      </w:r>
      <w:proofErr w:type="spellStart"/>
      <w:proofErr w:type="gramStart"/>
      <w:r w:rsidRPr="00B5059F">
        <w:rPr>
          <w:bCs/>
        </w:rPr>
        <w:t>გეგმაში</w:t>
      </w:r>
      <w:proofErr w:type="spellEnd"/>
      <w:r w:rsidRPr="00B5059F">
        <w:rPr>
          <w:bCs/>
        </w:rPr>
        <w:t>;</w:t>
      </w:r>
      <w:proofErr w:type="gramEnd"/>
    </w:p>
    <w:p w14:paraId="319B1C6A" w14:textId="64788341"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ატომური</w:t>
      </w:r>
      <w:proofErr w:type="spellEnd"/>
      <w:r w:rsidRPr="00B5059F">
        <w:rPr>
          <w:bCs/>
        </w:rPr>
        <w:t xml:space="preserve"> </w:t>
      </w:r>
      <w:proofErr w:type="spellStart"/>
      <w:r w:rsidRPr="00B5059F">
        <w:rPr>
          <w:bCs/>
        </w:rPr>
        <w:t>ენერგიის</w:t>
      </w:r>
      <w:proofErr w:type="spellEnd"/>
      <w:r w:rsidRPr="00B5059F">
        <w:rPr>
          <w:bCs/>
        </w:rPr>
        <w:t xml:space="preserve"> </w:t>
      </w:r>
      <w:proofErr w:type="spellStart"/>
      <w:r w:rsidRPr="00B5059F">
        <w:rPr>
          <w:bCs/>
        </w:rPr>
        <w:t>საერთაშორისო</w:t>
      </w:r>
      <w:proofErr w:type="spellEnd"/>
      <w:r w:rsidRPr="00B5059F">
        <w:rPr>
          <w:bCs/>
        </w:rPr>
        <w:t xml:space="preserve"> </w:t>
      </w:r>
      <w:proofErr w:type="spellStart"/>
      <w:r w:rsidRPr="00B5059F">
        <w:rPr>
          <w:bCs/>
        </w:rPr>
        <w:t>სააგენტოს</w:t>
      </w:r>
      <w:proofErr w:type="spellEnd"/>
      <w:r w:rsidRPr="00B5059F">
        <w:rPr>
          <w:bCs/>
        </w:rPr>
        <w:t xml:space="preserve"> </w:t>
      </w:r>
      <w:proofErr w:type="spellStart"/>
      <w:r w:rsidRPr="00B5059F">
        <w:rPr>
          <w:bCs/>
        </w:rPr>
        <w:t>პროექტის</w:t>
      </w:r>
      <w:proofErr w:type="spellEnd"/>
      <w:r w:rsidRPr="00B5059F">
        <w:rPr>
          <w:bCs/>
        </w:rPr>
        <w:t xml:space="preserve"> - GEO/9/015 </w:t>
      </w:r>
      <w:proofErr w:type="spellStart"/>
      <w:r w:rsidRPr="00B5059F">
        <w:rPr>
          <w:bCs/>
        </w:rPr>
        <w:t>ფარგლებში</w:t>
      </w:r>
      <w:proofErr w:type="spellEnd"/>
      <w:r w:rsidRPr="00B5059F">
        <w:rPr>
          <w:bCs/>
        </w:rPr>
        <w:t xml:space="preserve">, </w:t>
      </w:r>
      <w:proofErr w:type="spellStart"/>
      <w:r w:rsidRPr="00B5059F">
        <w:rPr>
          <w:bCs/>
        </w:rPr>
        <w:t>გერმანელი</w:t>
      </w:r>
      <w:proofErr w:type="spellEnd"/>
      <w:r w:rsidRPr="00B5059F">
        <w:rPr>
          <w:bCs/>
        </w:rPr>
        <w:t xml:space="preserve"> </w:t>
      </w:r>
      <w:proofErr w:type="spellStart"/>
      <w:r w:rsidRPr="00B5059F">
        <w:rPr>
          <w:bCs/>
        </w:rPr>
        <w:t>ექსპერტის</w:t>
      </w:r>
      <w:proofErr w:type="spellEnd"/>
      <w:r w:rsidRPr="00B5059F">
        <w:rPr>
          <w:bCs/>
        </w:rPr>
        <w:t xml:space="preserve"> </w:t>
      </w:r>
      <w:proofErr w:type="spellStart"/>
      <w:r w:rsidRPr="00B5059F">
        <w:rPr>
          <w:bCs/>
        </w:rPr>
        <w:t>ჩართულობით</w:t>
      </w:r>
      <w:proofErr w:type="spellEnd"/>
      <w:r w:rsidRPr="00B5059F">
        <w:rPr>
          <w:bCs/>
        </w:rPr>
        <w:t xml:space="preserve">, </w:t>
      </w:r>
      <w:proofErr w:type="spellStart"/>
      <w:r w:rsidRPr="00B5059F">
        <w:rPr>
          <w:bCs/>
        </w:rPr>
        <w:t>რადიოაქტიური</w:t>
      </w:r>
      <w:proofErr w:type="spellEnd"/>
      <w:r w:rsidRPr="00B5059F">
        <w:rPr>
          <w:bCs/>
        </w:rPr>
        <w:t xml:space="preserve"> </w:t>
      </w:r>
      <w:proofErr w:type="spellStart"/>
      <w:r w:rsidRPr="00B5059F">
        <w:rPr>
          <w:bCs/>
        </w:rPr>
        <w:t>ნარჩენების</w:t>
      </w:r>
      <w:proofErr w:type="spellEnd"/>
      <w:r w:rsidRPr="00B5059F">
        <w:rPr>
          <w:bCs/>
        </w:rPr>
        <w:t xml:space="preserve"> </w:t>
      </w:r>
      <w:proofErr w:type="spellStart"/>
      <w:r w:rsidRPr="00B5059F">
        <w:rPr>
          <w:bCs/>
        </w:rPr>
        <w:t>საცავის</w:t>
      </w:r>
      <w:proofErr w:type="spellEnd"/>
      <w:r w:rsidRPr="00B5059F">
        <w:rPr>
          <w:bCs/>
        </w:rPr>
        <w:t xml:space="preserve"> </w:t>
      </w:r>
      <w:proofErr w:type="spellStart"/>
      <w:r w:rsidRPr="00B5059F">
        <w:rPr>
          <w:bCs/>
        </w:rPr>
        <w:t>ტერიტორიაზე</w:t>
      </w:r>
      <w:proofErr w:type="spellEnd"/>
      <w:r w:rsidRPr="00B5059F">
        <w:rPr>
          <w:bCs/>
        </w:rPr>
        <w:t xml:space="preserve"> </w:t>
      </w:r>
      <w:proofErr w:type="spellStart"/>
      <w:r w:rsidRPr="00B5059F">
        <w:rPr>
          <w:bCs/>
        </w:rPr>
        <w:t>განხორციელდა</w:t>
      </w:r>
      <w:proofErr w:type="spellEnd"/>
      <w:r w:rsidRPr="00B5059F">
        <w:rPr>
          <w:bCs/>
        </w:rPr>
        <w:t xml:space="preserve"> </w:t>
      </w:r>
      <w:proofErr w:type="spellStart"/>
      <w:r w:rsidRPr="00B5059F">
        <w:rPr>
          <w:bCs/>
        </w:rPr>
        <w:t>ადამიანის</w:t>
      </w:r>
      <w:proofErr w:type="spellEnd"/>
      <w:r w:rsidRPr="00B5059F">
        <w:rPr>
          <w:bCs/>
        </w:rPr>
        <w:t xml:space="preserve"> </w:t>
      </w:r>
      <w:proofErr w:type="spellStart"/>
      <w:r w:rsidRPr="00B5059F">
        <w:rPr>
          <w:bCs/>
        </w:rPr>
        <w:t>სხეულის</w:t>
      </w:r>
      <w:proofErr w:type="spellEnd"/>
      <w:r w:rsidRPr="00B5059F">
        <w:rPr>
          <w:bCs/>
        </w:rPr>
        <w:t xml:space="preserve"> </w:t>
      </w:r>
      <w:proofErr w:type="spellStart"/>
      <w:r w:rsidRPr="00B5059F">
        <w:rPr>
          <w:bCs/>
        </w:rPr>
        <w:t>რადიოლოგიური</w:t>
      </w:r>
      <w:proofErr w:type="spellEnd"/>
      <w:r w:rsidRPr="00B5059F">
        <w:rPr>
          <w:bCs/>
        </w:rPr>
        <w:t xml:space="preserve"> </w:t>
      </w:r>
      <w:proofErr w:type="spellStart"/>
      <w:r w:rsidRPr="00B5059F">
        <w:rPr>
          <w:bCs/>
        </w:rPr>
        <w:t>დაბინძურების</w:t>
      </w:r>
      <w:proofErr w:type="spellEnd"/>
      <w:r w:rsidRPr="00B5059F">
        <w:rPr>
          <w:bCs/>
        </w:rPr>
        <w:t xml:space="preserve"> </w:t>
      </w:r>
      <w:proofErr w:type="spellStart"/>
      <w:r w:rsidRPr="00B5059F">
        <w:rPr>
          <w:bCs/>
        </w:rPr>
        <w:t>სკანირების</w:t>
      </w:r>
      <w:proofErr w:type="spellEnd"/>
      <w:r w:rsidRPr="00B5059F">
        <w:rPr>
          <w:bCs/>
        </w:rPr>
        <w:t xml:space="preserve"> </w:t>
      </w:r>
      <w:proofErr w:type="spellStart"/>
      <w:r w:rsidRPr="00B5059F">
        <w:rPr>
          <w:bCs/>
        </w:rPr>
        <w:t>აპარატის</w:t>
      </w:r>
      <w:proofErr w:type="spellEnd"/>
      <w:r w:rsidRPr="00B5059F">
        <w:rPr>
          <w:bCs/>
        </w:rPr>
        <w:t xml:space="preserve"> </w:t>
      </w:r>
      <w:proofErr w:type="spellStart"/>
      <w:r w:rsidRPr="00B5059F">
        <w:rPr>
          <w:bCs/>
        </w:rPr>
        <w:t>მონტაჟი</w:t>
      </w:r>
      <w:proofErr w:type="spellEnd"/>
      <w:r w:rsidRPr="00B5059F">
        <w:rPr>
          <w:bCs/>
        </w:rPr>
        <w:t>.</w:t>
      </w:r>
    </w:p>
    <w:p w14:paraId="269DD8C3"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lastRenderedPageBreak/>
        <w:t>მზის</w:t>
      </w:r>
      <w:proofErr w:type="spellEnd"/>
      <w:r w:rsidRPr="00B5059F">
        <w:rPr>
          <w:bCs/>
        </w:rPr>
        <w:t xml:space="preserve"> </w:t>
      </w:r>
      <w:proofErr w:type="spellStart"/>
      <w:r w:rsidRPr="00B5059F">
        <w:rPr>
          <w:bCs/>
        </w:rPr>
        <w:t>ელექტრობატარეებით</w:t>
      </w:r>
      <w:proofErr w:type="spellEnd"/>
      <w:r w:rsidRPr="00B5059F">
        <w:rPr>
          <w:bCs/>
        </w:rPr>
        <w:t xml:space="preserve"> </w:t>
      </w:r>
      <w:proofErr w:type="spellStart"/>
      <w:r w:rsidRPr="00B5059F">
        <w:rPr>
          <w:bCs/>
        </w:rPr>
        <w:t>აღჭურვილი</w:t>
      </w:r>
      <w:proofErr w:type="spellEnd"/>
      <w:r w:rsidRPr="00B5059F">
        <w:rPr>
          <w:bCs/>
        </w:rPr>
        <w:t xml:space="preserve"> </w:t>
      </w:r>
      <w:proofErr w:type="spellStart"/>
      <w:r w:rsidRPr="00B5059F">
        <w:rPr>
          <w:bCs/>
        </w:rPr>
        <w:t>მობილური</w:t>
      </w:r>
      <w:proofErr w:type="spellEnd"/>
      <w:r w:rsidRPr="00B5059F">
        <w:rPr>
          <w:bCs/>
        </w:rPr>
        <w:t xml:space="preserve"> </w:t>
      </w:r>
      <w:proofErr w:type="spellStart"/>
      <w:r w:rsidRPr="00B5059F">
        <w:rPr>
          <w:bCs/>
        </w:rPr>
        <w:t>ლაბორატორიისთვის</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რადიოაქტიური</w:t>
      </w:r>
      <w:proofErr w:type="spellEnd"/>
      <w:r w:rsidRPr="00B5059F">
        <w:rPr>
          <w:bCs/>
        </w:rPr>
        <w:t xml:space="preserve"> </w:t>
      </w:r>
      <w:proofErr w:type="spellStart"/>
      <w:r w:rsidRPr="00B5059F">
        <w:rPr>
          <w:bCs/>
        </w:rPr>
        <w:t>ნარჩენების</w:t>
      </w:r>
      <w:proofErr w:type="spellEnd"/>
      <w:r w:rsidRPr="00B5059F">
        <w:rPr>
          <w:bCs/>
        </w:rPr>
        <w:t xml:space="preserve"> </w:t>
      </w:r>
      <w:proofErr w:type="spellStart"/>
      <w:r w:rsidRPr="00B5059F">
        <w:rPr>
          <w:bCs/>
        </w:rPr>
        <w:t>ტრანსპორტირებისთვის</w:t>
      </w:r>
      <w:proofErr w:type="spellEnd"/>
      <w:r w:rsidRPr="00B5059F">
        <w:rPr>
          <w:bCs/>
        </w:rPr>
        <w:t xml:space="preserve"> </w:t>
      </w:r>
      <w:proofErr w:type="spellStart"/>
      <w:r w:rsidRPr="00B5059F">
        <w:rPr>
          <w:bCs/>
        </w:rPr>
        <w:t>საჭირო</w:t>
      </w:r>
      <w:proofErr w:type="spellEnd"/>
      <w:r w:rsidRPr="00B5059F">
        <w:rPr>
          <w:bCs/>
        </w:rPr>
        <w:t xml:space="preserve"> </w:t>
      </w:r>
      <w:proofErr w:type="spellStart"/>
      <w:r w:rsidRPr="00B5059F">
        <w:rPr>
          <w:bCs/>
        </w:rPr>
        <w:t>სპეცმანქანისთვის</w:t>
      </w:r>
      <w:proofErr w:type="spellEnd"/>
      <w:r w:rsidRPr="00B5059F">
        <w:rPr>
          <w:bCs/>
        </w:rPr>
        <w:t xml:space="preserve"> </w:t>
      </w:r>
      <w:proofErr w:type="spellStart"/>
      <w:r w:rsidRPr="00B5059F">
        <w:rPr>
          <w:bCs/>
        </w:rPr>
        <w:t>მოწყობილი</w:t>
      </w:r>
      <w:proofErr w:type="spellEnd"/>
      <w:r w:rsidRPr="00B5059F">
        <w:rPr>
          <w:bCs/>
        </w:rPr>
        <w:t xml:space="preserve"> </w:t>
      </w:r>
      <w:proofErr w:type="spellStart"/>
      <w:r w:rsidRPr="00B5059F">
        <w:rPr>
          <w:bCs/>
        </w:rPr>
        <w:t>იქნა</w:t>
      </w:r>
      <w:proofErr w:type="spellEnd"/>
      <w:r w:rsidRPr="00B5059F">
        <w:rPr>
          <w:bCs/>
        </w:rPr>
        <w:t xml:space="preserve"> </w:t>
      </w:r>
      <w:proofErr w:type="spellStart"/>
      <w:r w:rsidRPr="00B5059F">
        <w:rPr>
          <w:bCs/>
        </w:rPr>
        <w:t>შესაფარი</w:t>
      </w:r>
      <w:proofErr w:type="spellEnd"/>
      <w:r w:rsidRPr="00B5059F">
        <w:rPr>
          <w:bCs/>
        </w:rPr>
        <w:t xml:space="preserve">, </w:t>
      </w:r>
      <w:proofErr w:type="spellStart"/>
      <w:r w:rsidRPr="00B5059F">
        <w:rPr>
          <w:bCs/>
        </w:rPr>
        <w:t>რომელიც</w:t>
      </w:r>
      <w:proofErr w:type="spellEnd"/>
      <w:r w:rsidRPr="00B5059F">
        <w:rPr>
          <w:bCs/>
        </w:rPr>
        <w:t xml:space="preserve"> </w:t>
      </w:r>
      <w:proofErr w:type="spellStart"/>
      <w:r w:rsidRPr="00B5059F">
        <w:rPr>
          <w:bCs/>
        </w:rPr>
        <w:t>უზრუნველყოფს</w:t>
      </w:r>
      <w:proofErr w:type="spellEnd"/>
      <w:r w:rsidRPr="00B5059F">
        <w:rPr>
          <w:bCs/>
        </w:rPr>
        <w:t xml:space="preserve"> </w:t>
      </w:r>
      <w:proofErr w:type="spellStart"/>
      <w:r w:rsidRPr="00B5059F">
        <w:rPr>
          <w:bCs/>
        </w:rPr>
        <w:t>მათ</w:t>
      </w:r>
      <w:proofErr w:type="spellEnd"/>
      <w:r w:rsidRPr="00B5059F">
        <w:rPr>
          <w:bCs/>
        </w:rPr>
        <w:t xml:space="preserve"> </w:t>
      </w:r>
      <w:proofErr w:type="spellStart"/>
      <w:r w:rsidRPr="00B5059F">
        <w:rPr>
          <w:bCs/>
        </w:rPr>
        <w:t>დაცვას</w:t>
      </w:r>
      <w:proofErr w:type="spellEnd"/>
      <w:r w:rsidRPr="00B5059F">
        <w:rPr>
          <w:bCs/>
        </w:rPr>
        <w:t xml:space="preserve"> </w:t>
      </w:r>
      <w:proofErr w:type="spellStart"/>
      <w:r w:rsidRPr="00B5059F">
        <w:rPr>
          <w:bCs/>
        </w:rPr>
        <w:t>ნალექებისგან</w:t>
      </w:r>
      <w:proofErr w:type="spellEnd"/>
      <w:r w:rsidRPr="00B5059F">
        <w:rPr>
          <w:bCs/>
        </w:rPr>
        <w:t>.</w:t>
      </w:r>
    </w:p>
    <w:p w14:paraId="10918AE8" w14:textId="30A75920"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ატომური</w:t>
      </w:r>
      <w:proofErr w:type="spellEnd"/>
      <w:r w:rsidRPr="00B5059F">
        <w:rPr>
          <w:bCs/>
        </w:rPr>
        <w:t xml:space="preserve"> </w:t>
      </w:r>
      <w:proofErr w:type="spellStart"/>
      <w:r w:rsidRPr="00B5059F">
        <w:rPr>
          <w:bCs/>
        </w:rPr>
        <w:t>ენერგიის</w:t>
      </w:r>
      <w:proofErr w:type="spellEnd"/>
      <w:r w:rsidRPr="00B5059F">
        <w:rPr>
          <w:bCs/>
        </w:rPr>
        <w:t xml:space="preserve"> </w:t>
      </w:r>
      <w:proofErr w:type="spellStart"/>
      <w:r w:rsidRPr="00B5059F">
        <w:rPr>
          <w:bCs/>
        </w:rPr>
        <w:t>სააგენტოს</w:t>
      </w:r>
      <w:proofErr w:type="spellEnd"/>
      <w:r w:rsidRPr="00B5059F">
        <w:rPr>
          <w:bCs/>
        </w:rPr>
        <w:t xml:space="preserve"> (</w:t>
      </w:r>
      <w:proofErr w:type="spellStart"/>
      <w:r w:rsidRPr="00B5059F">
        <w:rPr>
          <w:bCs/>
        </w:rPr>
        <w:t>აესს</w:t>
      </w:r>
      <w:proofErr w:type="spellEnd"/>
      <w:r w:rsidRPr="00B5059F">
        <w:rPr>
          <w:bCs/>
        </w:rPr>
        <w:t xml:space="preserve">) </w:t>
      </w:r>
      <w:proofErr w:type="spellStart"/>
      <w:r w:rsidRPr="00B5059F">
        <w:rPr>
          <w:bCs/>
        </w:rPr>
        <w:t>პროექტის</w:t>
      </w:r>
      <w:proofErr w:type="spellEnd"/>
      <w:r w:rsidRPr="00B5059F">
        <w:rPr>
          <w:bCs/>
        </w:rPr>
        <w:t xml:space="preserve"> GEO/9/015 </w:t>
      </w:r>
      <w:proofErr w:type="spellStart"/>
      <w:r w:rsidRPr="00B5059F">
        <w:rPr>
          <w:bCs/>
        </w:rPr>
        <w:t>ფარგლებში</w:t>
      </w:r>
      <w:proofErr w:type="spellEnd"/>
      <w:r w:rsidRPr="00B5059F">
        <w:rPr>
          <w:bCs/>
        </w:rPr>
        <w:t xml:space="preserve"> 17-22 </w:t>
      </w:r>
      <w:proofErr w:type="spellStart"/>
      <w:r w:rsidRPr="00B5059F">
        <w:rPr>
          <w:bCs/>
        </w:rPr>
        <w:t>ივნისს</w:t>
      </w:r>
      <w:proofErr w:type="spellEnd"/>
      <w:r w:rsidRPr="00B5059F">
        <w:rPr>
          <w:bCs/>
        </w:rPr>
        <w:t xml:space="preserve"> </w:t>
      </w:r>
      <w:proofErr w:type="spellStart"/>
      <w:r w:rsidRPr="00B5059F">
        <w:rPr>
          <w:bCs/>
        </w:rPr>
        <w:t>საქართველოში</w:t>
      </w:r>
      <w:proofErr w:type="spellEnd"/>
      <w:r w:rsidRPr="00B5059F">
        <w:rPr>
          <w:bCs/>
        </w:rPr>
        <w:t xml:space="preserve"> </w:t>
      </w:r>
      <w:proofErr w:type="spellStart"/>
      <w:r w:rsidRPr="00B5059F">
        <w:rPr>
          <w:bCs/>
        </w:rPr>
        <w:t>ვიზიტით</w:t>
      </w:r>
      <w:proofErr w:type="spellEnd"/>
      <w:r w:rsidRPr="00B5059F">
        <w:rPr>
          <w:bCs/>
        </w:rPr>
        <w:t xml:space="preserve"> </w:t>
      </w:r>
      <w:proofErr w:type="spellStart"/>
      <w:r w:rsidRPr="00B5059F">
        <w:rPr>
          <w:bCs/>
        </w:rPr>
        <w:t>იმყოფებოდა</w:t>
      </w:r>
      <w:proofErr w:type="spellEnd"/>
      <w:r w:rsidRPr="00B5059F">
        <w:rPr>
          <w:bCs/>
        </w:rPr>
        <w:t xml:space="preserve"> </w:t>
      </w:r>
      <w:proofErr w:type="spellStart"/>
      <w:r w:rsidRPr="00B5059F">
        <w:rPr>
          <w:bCs/>
        </w:rPr>
        <w:t>უნგრული</w:t>
      </w:r>
      <w:proofErr w:type="spellEnd"/>
      <w:r w:rsidRPr="00B5059F">
        <w:rPr>
          <w:bCs/>
        </w:rPr>
        <w:t xml:space="preserve"> „</w:t>
      </w:r>
      <w:proofErr w:type="spellStart"/>
      <w:r w:rsidRPr="00B5059F">
        <w:rPr>
          <w:bCs/>
        </w:rPr>
        <w:t>იზოტოპის</w:t>
      </w:r>
      <w:proofErr w:type="spellEnd"/>
      <w:r w:rsidR="00417CD1" w:rsidRPr="00B5059F">
        <w:rPr>
          <w:bCs/>
        </w:rPr>
        <w:t>”</w:t>
      </w:r>
      <w:r w:rsidRPr="00B5059F">
        <w:rPr>
          <w:bCs/>
        </w:rPr>
        <w:t xml:space="preserve"> </w:t>
      </w:r>
      <w:proofErr w:type="spellStart"/>
      <w:r w:rsidRPr="00B5059F">
        <w:rPr>
          <w:bCs/>
        </w:rPr>
        <w:t>გუნდი</w:t>
      </w:r>
      <w:proofErr w:type="spellEnd"/>
      <w:r w:rsidRPr="00B5059F">
        <w:rPr>
          <w:bCs/>
        </w:rPr>
        <w:t xml:space="preserve">, </w:t>
      </w:r>
      <w:proofErr w:type="spellStart"/>
      <w:r w:rsidRPr="00B5059F">
        <w:rPr>
          <w:bCs/>
        </w:rPr>
        <w:t>რომელმაც</w:t>
      </w:r>
      <w:proofErr w:type="spellEnd"/>
      <w:r w:rsidRPr="00B5059F">
        <w:rPr>
          <w:bCs/>
        </w:rPr>
        <w:t xml:space="preserve"> </w:t>
      </w:r>
      <w:proofErr w:type="spellStart"/>
      <w:r w:rsidRPr="00B5059F">
        <w:rPr>
          <w:bCs/>
        </w:rPr>
        <w:t>ქართველ</w:t>
      </w:r>
      <w:proofErr w:type="spellEnd"/>
      <w:r w:rsidRPr="00B5059F">
        <w:rPr>
          <w:bCs/>
        </w:rPr>
        <w:t xml:space="preserve"> </w:t>
      </w:r>
      <w:proofErr w:type="spellStart"/>
      <w:r w:rsidRPr="00B5059F">
        <w:rPr>
          <w:bCs/>
        </w:rPr>
        <w:t>სპეციალისტებთან</w:t>
      </w:r>
      <w:proofErr w:type="spellEnd"/>
      <w:r w:rsidRPr="00B5059F">
        <w:rPr>
          <w:bCs/>
        </w:rPr>
        <w:t xml:space="preserve"> </w:t>
      </w:r>
      <w:proofErr w:type="spellStart"/>
      <w:r w:rsidRPr="00B5059F">
        <w:rPr>
          <w:bCs/>
        </w:rPr>
        <w:t>ერთად</w:t>
      </w:r>
      <w:proofErr w:type="spellEnd"/>
      <w:r w:rsidRPr="00B5059F">
        <w:rPr>
          <w:bCs/>
        </w:rPr>
        <w:t xml:space="preserve"> </w:t>
      </w:r>
      <w:proofErr w:type="spellStart"/>
      <w:r w:rsidRPr="00B5059F">
        <w:rPr>
          <w:bCs/>
        </w:rPr>
        <w:t>განახორციელა</w:t>
      </w:r>
      <w:proofErr w:type="spellEnd"/>
      <w:r w:rsidRPr="00B5059F">
        <w:rPr>
          <w:bCs/>
        </w:rPr>
        <w:t xml:space="preserve"> </w:t>
      </w:r>
      <w:proofErr w:type="spellStart"/>
      <w:r w:rsidRPr="00B5059F">
        <w:rPr>
          <w:bCs/>
        </w:rPr>
        <w:t>რადიოაქტიური</w:t>
      </w:r>
      <w:proofErr w:type="spellEnd"/>
      <w:r w:rsidRPr="00B5059F">
        <w:rPr>
          <w:bCs/>
        </w:rPr>
        <w:t xml:space="preserve"> </w:t>
      </w:r>
      <w:proofErr w:type="spellStart"/>
      <w:r w:rsidRPr="00B5059F">
        <w:rPr>
          <w:bCs/>
        </w:rPr>
        <w:t>ნარჩენების</w:t>
      </w:r>
      <w:proofErr w:type="spellEnd"/>
      <w:r w:rsidRPr="00B5059F">
        <w:rPr>
          <w:bCs/>
        </w:rPr>
        <w:t xml:space="preserve"> </w:t>
      </w:r>
      <w:proofErr w:type="spellStart"/>
      <w:r w:rsidRPr="00B5059F">
        <w:rPr>
          <w:bCs/>
        </w:rPr>
        <w:t>გადასაფუთი</w:t>
      </w:r>
      <w:proofErr w:type="spellEnd"/>
      <w:r w:rsidRPr="00B5059F">
        <w:rPr>
          <w:bCs/>
        </w:rPr>
        <w:t xml:space="preserve"> </w:t>
      </w:r>
      <w:proofErr w:type="spellStart"/>
      <w:r w:rsidRPr="00B5059F">
        <w:rPr>
          <w:bCs/>
        </w:rPr>
        <w:t>ლაბორატორიის</w:t>
      </w:r>
      <w:proofErr w:type="spellEnd"/>
      <w:r w:rsidRPr="00B5059F">
        <w:rPr>
          <w:bCs/>
        </w:rPr>
        <w:t xml:space="preserve"> </w:t>
      </w:r>
      <w:proofErr w:type="spellStart"/>
      <w:r w:rsidRPr="00B5059F">
        <w:rPr>
          <w:bCs/>
        </w:rPr>
        <w:t>აწყობა</w:t>
      </w:r>
      <w:proofErr w:type="spellEnd"/>
      <w:r w:rsidRPr="00B5059F">
        <w:rPr>
          <w:bCs/>
        </w:rPr>
        <w:t xml:space="preserve">. </w:t>
      </w:r>
      <w:proofErr w:type="spellStart"/>
      <w:r w:rsidRPr="00B5059F">
        <w:rPr>
          <w:bCs/>
        </w:rPr>
        <w:t>ადგილზე</w:t>
      </w:r>
      <w:proofErr w:type="spellEnd"/>
      <w:r w:rsidRPr="00B5059F">
        <w:rPr>
          <w:bCs/>
        </w:rPr>
        <w:t xml:space="preserve"> </w:t>
      </w:r>
      <w:proofErr w:type="spellStart"/>
      <w:r w:rsidRPr="00B5059F">
        <w:rPr>
          <w:bCs/>
        </w:rPr>
        <w:t>დამონტაჟდა</w:t>
      </w:r>
      <w:proofErr w:type="spellEnd"/>
      <w:r w:rsidRPr="00B5059F">
        <w:rPr>
          <w:bCs/>
        </w:rPr>
        <w:t xml:space="preserve"> </w:t>
      </w:r>
      <w:proofErr w:type="spellStart"/>
      <w:r w:rsidRPr="00B5059F">
        <w:rPr>
          <w:bCs/>
        </w:rPr>
        <w:t>სპეციალური</w:t>
      </w:r>
      <w:proofErr w:type="spellEnd"/>
      <w:r w:rsidRPr="00B5059F">
        <w:rPr>
          <w:bCs/>
        </w:rPr>
        <w:t xml:space="preserve"> </w:t>
      </w:r>
      <w:proofErr w:type="spellStart"/>
      <w:r w:rsidRPr="00B5059F">
        <w:rPr>
          <w:bCs/>
        </w:rPr>
        <w:t>საშულებები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მოწყობილობები</w:t>
      </w:r>
      <w:proofErr w:type="spellEnd"/>
      <w:r w:rsidRPr="00B5059F">
        <w:rPr>
          <w:bCs/>
        </w:rPr>
        <w:t xml:space="preserve">, </w:t>
      </w:r>
      <w:proofErr w:type="spellStart"/>
      <w:r w:rsidRPr="00B5059F">
        <w:rPr>
          <w:bCs/>
        </w:rPr>
        <w:t>რომელთა</w:t>
      </w:r>
      <w:proofErr w:type="spellEnd"/>
      <w:r w:rsidRPr="00B5059F">
        <w:rPr>
          <w:bCs/>
        </w:rPr>
        <w:t xml:space="preserve"> </w:t>
      </w:r>
      <w:proofErr w:type="spellStart"/>
      <w:r w:rsidRPr="00B5059F">
        <w:rPr>
          <w:bCs/>
        </w:rPr>
        <w:t>გამოყენებითაც</w:t>
      </w:r>
      <w:proofErr w:type="spellEnd"/>
      <w:r w:rsidRPr="00B5059F">
        <w:rPr>
          <w:bCs/>
        </w:rPr>
        <w:t xml:space="preserve"> </w:t>
      </w:r>
      <w:proofErr w:type="spellStart"/>
      <w:r w:rsidRPr="00B5059F">
        <w:rPr>
          <w:bCs/>
        </w:rPr>
        <w:t>უნდა</w:t>
      </w:r>
      <w:proofErr w:type="spellEnd"/>
      <w:r w:rsidRPr="00B5059F">
        <w:rPr>
          <w:bCs/>
        </w:rPr>
        <w:t xml:space="preserve"> </w:t>
      </w:r>
      <w:proofErr w:type="spellStart"/>
      <w:r w:rsidRPr="00B5059F">
        <w:rPr>
          <w:bCs/>
        </w:rPr>
        <w:t>განხორციელდეს</w:t>
      </w:r>
      <w:proofErr w:type="spellEnd"/>
      <w:r w:rsidRPr="00B5059F">
        <w:rPr>
          <w:bCs/>
        </w:rPr>
        <w:t xml:space="preserve"> </w:t>
      </w:r>
      <w:proofErr w:type="spellStart"/>
      <w:r w:rsidRPr="00B5059F">
        <w:rPr>
          <w:bCs/>
        </w:rPr>
        <w:t>რადიოაქტიური</w:t>
      </w:r>
      <w:proofErr w:type="spellEnd"/>
      <w:r w:rsidRPr="00B5059F">
        <w:rPr>
          <w:bCs/>
        </w:rPr>
        <w:t xml:space="preserve"> </w:t>
      </w:r>
      <w:proofErr w:type="spellStart"/>
      <w:r w:rsidRPr="00B5059F">
        <w:rPr>
          <w:bCs/>
        </w:rPr>
        <w:t>წყაროს</w:t>
      </w:r>
      <w:proofErr w:type="spellEnd"/>
      <w:r w:rsidRPr="00B5059F">
        <w:rPr>
          <w:bCs/>
        </w:rPr>
        <w:t xml:space="preserve"> </w:t>
      </w:r>
      <w:proofErr w:type="spellStart"/>
      <w:r w:rsidRPr="00B5059F">
        <w:rPr>
          <w:bCs/>
        </w:rPr>
        <w:t>შემცველი</w:t>
      </w:r>
      <w:proofErr w:type="spellEnd"/>
      <w:r w:rsidRPr="00B5059F">
        <w:rPr>
          <w:bCs/>
        </w:rPr>
        <w:t xml:space="preserve"> </w:t>
      </w:r>
      <w:proofErr w:type="spellStart"/>
      <w:r w:rsidRPr="00B5059F">
        <w:rPr>
          <w:bCs/>
        </w:rPr>
        <w:t>მოწყობილობების</w:t>
      </w:r>
      <w:proofErr w:type="spellEnd"/>
      <w:r w:rsidRPr="00B5059F">
        <w:rPr>
          <w:bCs/>
        </w:rPr>
        <w:t xml:space="preserve"> </w:t>
      </w:r>
      <w:proofErr w:type="spellStart"/>
      <w:r w:rsidRPr="00B5059F">
        <w:rPr>
          <w:bCs/>
        </w:rPr>
        <w:t>დაშლა</w:t>
      </w:r>
      <w:proofErr w:type="spellEnd"/>
      <w:r w:rsidRPr="00B5059F">
        <w:rPr>
          <w:bCs/>
        </w:rPr>
        <w:t xml:space="preserve">, </w:t>
      </w:r>
      <w:proofErr w:type="spellStart"/>
      <w:r w:rsidRPr="00B5059F">
        <w:rPr>
          <w:bCs/>
        </w:rPr>
        <w:t>რის</w:t>
      </w:r>
      <w:proofErr w:type="spellEnd"/>
      <w:r w:rsidRPr="00B5059F">
        <w:rPr>
          <w:bCs/>
        </w:rPr>
        <w:t xml:space="preserve"> </w:t>
      </w:r>
      <w:proofErr w:type="spellStart"/>
      <w:r w:rsidRPr="00B5059F">
        <w:rPr>
          <w:bCs/>
        </w:rPr>
        <w:t>შემდგომ</w:t>
      </w:r>
      <w:proofErr w:type="spellEnd"/>
      <w:r w:rsidRPr="00B5059F">
        <w:rPr>
          <w:bCs/>
        </w:rPr>
        <w:t xml:space="preserve"> </w:t>
      </w:r>
      <w:proofErr w:type="spellStart"/>
      <w:r w:rsidRPr="00B5059F">
        <w:rPr>
          <w:bCs/>
        </w:rPr>
        <w:t>განმხოლოებული</w:t>
      </w:r>
      <w:proofErr w:type="spellEnd"/>
      <w:r w:rsidRPr="00B5059F">
        <w:rPr>
          <w:bCs/>
        </w:rPr>
        <w:t xml:space="preserve"> </w:t>
      </w:r>
      <w:proofErr w:type="spellStart"/>
      <w:r w:rsidRPr="00B5059F">
        <w:rPr>
          <w:bCs/>
        </w:rPr>
        <w:t>რადიოაქტიური</w:t>
      </w:r>
      <w:proofErr w:type="spellEnd"/>
      <w:r w:rsidRPr="00B5059F">
        <w:rPr>
          <w:bCs/>
        </w:rPr>
        <w:t xml:space="preserve"> </w:t>
      </w:r>
      <w:proofErr w:type="spellStart"/>
      <w:r w:rsidRPr="00B5059F">
        <w:rPr>
          <w:bCs/>
        </w:rPr>
        <w:t>წყარო</w:t>
      </w:r>
      <w:proofErr w:type="spellEnd"/>
      <w:r w:rsidRPr="00B5059F">
        <w:rPr>
          <w:bCs/>
        </w:rPr>
        <w:t xml:space="preserve"> </w:t>
      </w:r>
      <w:proofErr w:type="spellStart"/>
      <w:r w:rsidRPr="00B5059F">
        <w:rPr>
          <w:bCs/>
        </w:rPr>
        <w:t>განთავსდება</w:t>
      </w:r>
      <w:proofErr w:type="spellEnd"/>
      <w:r w:rsidRPr="00B5059F">
        <w:rPr>
          <w:bCs/>
        </w:rPr>
        <w:t xml:space="preserve"> </w:t>
      </w:r>
      <w:proofErr w:type="spellStart"/>
      <w:r w:rsidRPr="00B5059F">
        <w:rPr>
          <w:bCs/>
        </w:rPr>
        <w:t>სპეციალურ</w:t>
      </w:r>
      <w:proofErr w:type="spellEnd"/>
      <w:r w:rsidRPr="00B5059F">
        <w:rPr>
          <w:bCs/>
        </w:rPr>
        <w:t xml:space="preserve"> </w:t>
      </w:r>
      <w:proofErr w:type="spellStart"/>
      <w:r w:rsidRPr="00B5059F">
        <w:rPr>
          <w:bCs/>
        </w:rPr>
        <w:t>კაფსულაში</w:t>
      </w:r>
      <w:proofErr w:type="spellEnd"/>
      <w:r w:rsidRPr="00B5059F">
        <w:rPr>
          <w:bCs/>
        </w:rPr>
        <w:t xml:space="preserve">. </w:t>
      </w:r>
      <w:proofErr w:type="spellStart"/>
      <w:r w:rsidRPr="00B5059F">
        <w:rPr>
          <w:bCs/>
        </w:rPr>
        <w:t>კაფსულები</w:t>
      </w:r>
      <w:proofErr w:type="spellEnd"/>
      <w:r w:rsidRPr="00B5059F">
        <w:rPr>
          <w:bCs/>
        </w:rPr>
        <w:t xml:space="preserve"> </w:t>
      </w:r>
      <w:proofErr w:type="spellStart"/>
      <w:r w:rsidRPr="00B5059F">
        <w:rPr>
          <w:bCs/>
        </w:rPr>
        <w:t>შემდგომში</w:t>
      </w:r>
      <w:proofErr w:type="spellEnd"/>
      <w:r w:rsidRPr="00B5059F">
        <w:rPr>
          <w:bCs/>
        </w:rPr>
        <w:t xml:space="preserve"> </w:t>
      </w:r>
      <w:proofErr w:type="spellStart"/>
      <w:r w:rsidRPr="00B5059F">
        <w:rPr>
          <w:bCs/>
        </w:rPr>
        <w:t>უსაფრთხოდ</w:t>
      </w:r>
      <w:proofErr w:type="spellEnd"/>
      <w:r w:rsidRPr="00B5059F">
        <w:rPr>
          <w:bCs/>
        </w:rPr>
        <w:t xml:space="preserve"> </w:t>
      </w:r>
      <w:proofErr w:type="spellStart"/>
      <w:r w:rsidRPr="00B5059F">
        <w:rPr>
          <w:bCs/>
        </w:rPr>
        <w:t>შეინახება</w:t>
      </w:r>
      <w:proofErr w:type="spellEnd"/>
      <w:r w:rsidRPr="00B5059F">
        <w:rPr>
          <w:bCs/>
        </w:rPr>
        <w:t xml:space="preserve"> </w:t>
      </w:r>
      <w:proofErr w:type="spellStart"/>
      <w:r w:rsidRPr="00B5059F">
        <w:rPr>
          <w:bCs/>
        </w:rPr>
        <w:t>სპეციალურ</w:t>
      </w:r>
      <w:proofErr w:type="spellEnd"/>
      <w:r w:rsidRPr="00B5059F">
        <w:rPr>
          <w:bCs/>
        </w:rPr>
        <w:t xml:space="preserve"> </w:t>
      </w:r>
      <w:proofErr w:type="spellStart"/>
      <w:r w:rsidRPr="00B5059F">
        <w:rPr>
          <w:bCs/>
        </w:rPr>
        <w:t>კონტეინერებში</w:t>
      </w:r>
      <w:proofErr w:type="spellEnd"/>
      <w:r w:rsidRPr="00B5059F">
        <w:rPr>
          <w:bCs/>
        </w:rPr>
        <w:t xml:space="preserve">, </w:t>
      </w:r>
      <w:proofErr w:type="spellStart"/>
      <w:r w:rsidRPr="00B5059F">
        <w:rPr>
          <w:bCs/>
        </w:rPr>
        <w:t>რომლებიც</w:t>
      </w:r>
      <w:proofErr w:type="spellEnd"/>
      <w:r w:rsidRPr="00B5059F">
        <w:rPr>
          <w:bCs/>
        </w:rPr>
        <w:t xml:space="preserve"> </w:t>
      </w:r>
      <w:proofErr w:type="spellStart"/>
      <w:r w:rsidRPr="00B5059F">
        <w:rPr>
          <w:bCs/>
        </w:rPr>
        <w:t>უკვე</w:t>
      </w:r>
      <w:proofErr w:type="spellEnd"/>
      <w:r w:rsidRPr="00B5059F">
        <w:rPr>
          <w:bCs/>
        </w:rPr>
        <w:t xml:space="preserve"> </w:t>
      </w:r>
      <w:proofErr w:type="spellStart"/>
      <w:r w:rsidRPr="00B5059F">
        <w:rPr>
          <w:bCs/>
        </w:rPr>
        <w:t>მოწოდებულია</w:t>
      </w:r>
      <w:proofErr w:type="spellEnd"/>
      <w:r w:rsidRPr="00B5059F">
        <w:rPr>
          <w:bCs/>
        </w:rPr>
        <w:t xml:space="preserve"> </w:t>
      </w:r>
      <w:proofErr w:type="spellStart"/>
      <w:r w:rsidRPr="00B5059F">
        <w:rPr>
          <w:bCs/>
        </w:rPr>
        <w:t>ატომური</w:t>
      </w:r>
      <w:proofErr w:type="spellEnd"/>
      <w:r w:rsidRPr="00B5059F">
        <w:rPr>
          <w:bCs/>
        </w:rPr>
        <w:t xml:space="preserve"> </w:t>
      </w:r>
      <w:proofErr w:type="spellStart"/>
      <w:r w:rsidRPr="00B5059F">
        <w:rPr>
          <w:bCs/>
        </w:rPr>
        <w:t>ენერგიის</w:t>
      </w:r>
      <w:proofErr w:type="spellEnd"/>
      <w:r w:rsidRPr="00B5059F">
        <w:rPr>
          <w:bCs/>
        </w:rPr>
        <w:t xml:space="preserve"> </w:t>
      </w:r>
      <w:proofErr w:type="spellStart"/>
      <w:r w:rsidRPr="00B5059F">
        <w:rPr>
          <w:bCs/>
        </w:rPr>
        <w:t>საერთაშორისო</w:t>
      </w:r>
      <w:proofErr w:type="spellEnd"/>
      <w:r w:rsidRPr="00B5059F">
        <w:rPr>
          <w:bCs/>
        </w:rPr>
        <w:t xml:space="preserve"> </w:t>
      </w:r>
      <w:proofErr w:type="spellStart"/>
      <w:r w:rsidRPr="00B5059F">
        <w:rPr>
          <w:bCs/>
        </w:rPr>
        <w:t>სააგენტოს</w:t>
      </w:r>
      <w:proofErr w:type="spellEnd"/>
      <w:r w:rsidRPr="00B5059F">
        <w:rPr>
          <w:bCs/>
        </w:rPr>
        <w:t xml:space="preserve"> </w:t>
      </w:r>
      <w:proofErr w:type="spellStart"/>
      <w:r w:rsidRPr="00B5059F">
        <w:rPr>
          <w:bCs/>
        </w:rPr>
        <w:t>მიერ</w:t>
      </w:r>
      <w:proofErr w:type="spellEnd"/>
      <w:r w:rsidRPr="00B5059F">
        <w:rPr>
          <w:bCs/>
        </w:rPr>
        <w:t xml:space="preserve">. </w:t>
      </w:r>
      <w:proofErr w:type="spellStart"/>
      <w:r w:rsidRPr="00B5059F">
        <w:rPr>
          <w:bCs/>
        </w:rPr>
        <w:t>ცალკეული</w:t>
      </w:r>
      <w:proofErr w:type="spellEnd"/>
      <w:r w:rsidRPr="00B5059F">
        <w:rPr>
          <w:bCs/>
        </w:rPr>
        <w:t xml:space="preserve"> </w:t>
      </w:r>
      <w:proofErr w:type="spellStart"/>
      <w:r w:rsidRPr="00B5059F">
        <w:rPr>
          <w:bCs/>
        </w:rPr>
        <w:t>ყურადღება</w:t>
      </w:r>
      <w:proofErr w:type="spellEnd"/>
      <w:r w:rsidRPr="00B5059F">
        <w:rPr>
          <w:bCs/>
        </w:rPr>
        <w:t xml:space="preserve"> </w:t>
      </w:r>
      <w:proofErr w:type="spellStart"/>
      <w:r w:rsidRPr="00B5059F">
        <w:rPr>
          <w:bCs/>
        </w:rPr>
        <w:t>ეთმობა</w:t>
      </w:r>
      <w:proofErr w:type="spellEnd"/>
      <w:r w:rsidRPr="00B5059F">
        <w:rPr>
          <w:bCs/>
        </w:rPr>
        <w:t xml:space="preserve"> </w:t>
      </w:r>
      <w:proofErr w:type="spellStart"/>
      <w:r w:rsidRPr="00B5059F">
        <w:rPr>
          <w:bCs/>
        </w:rPr>
        <w:t>მუშაკის</w:t>
      </w:r>
      <w:proofErr w:type="spellEnd"/>
      <w:r w:rsidRPr="00B5059F">
        <w:rPr>
          <w:bCs/>
        </w:rPr>
        <w:t xml:space="preserve"> </w:t>
      </w:r>
      <w:proofErr w:type="spellStart"/>
      <w:r w:rsidRPr="00B5059F">
        <w:rPr>
          <w:bCs/>
        </w:rPr>
        <w:t>რადიაციულ</w:t>
      </w:r>
      <w:proofErr w:type="spellEnd"/>
      <w:r w:rsidRPr="00B5059F">
        <w:rPr>
          <w:bCs/>
        </w:rPr>
        <w:t xml:space="preserve"> </w:t>
      </w:r>
      <w:proofErr w:type="spellStart"/>
      <w:r w:rsidRPr="00B5059F">
        <w:rPr>
          <w:bCs/>
        </w:rPr>
        <w:t>დაცვას</w:t>
      </w:r>
      <w:proofErr w:type="spellEnd"/>
      <w:r w:rsidRPr="00B5059F">
        <w:rPr>
          <w:bCs/>
        </w:rPr>
        <w:t xml:space="preserve">, </w:t>
      </w:r>
      <w:proofErr w:type="spellStart"/>
      <w:r w:rsidRPr="00B5059F">
        <w:rPr>
          <w:bCs/>
        </w:rPr>
        <w:t>რა</w:t>
      </w:r>
      <w:proofErr w:type="spellEnd"/>
      <w:r w:rsidRPr="00B5059F">
        <w:rPr>
          <w:bCs/>
        </w:rPr>
        <w:t xml:space="preserve"> </w:t>
      </w:r>
      <w:proofErr w:type="spellStart"/>
      <w:r w:rsidRPr="00B5059F">
        <w:rPr>
          <w:bCs/>
        </w:rPr>
        <w:t>მიზნითაც</w:t>
      </w:r>
      <w:proofErr w:type="spellEnd"/>
      <w:r w:rsidRPr="00B5059F">
        <w:rPr>
          <w:bCs/>
        </w:rPr>
        <w:t xml:space="preserve"> </w:t>
      </w:r>
      <w:proofErr w:type="spellStart"/>
      <w:r w:rsidRPr="00B5059F">
        <w:rPr>
          <w:bCs/>
        </w:rPr>
        <w:t>დამონტაჟდა</w:t>
      </w:r>
      <w:proofErr w:type="spellEnd"/>
      <w:r w:rsidRPr="00B5059F">
        <w:rPr>
          <w:bCs/>
        </w:rPr>
        <w:t xml:space="preserve"> </w:t>
      </w:r>
      <w:proofErr w:type="spellStart"/>
      <w:r w:rsidRPr="00B5059F">
        <w:rPr>
          <w:bCs/>
        </w:rPr>
        <w:t>ტყვიის</w:t>
      </w:r>
      <w:proofErr w:type="spellEnd"/>
      <w:r w:rsidRPr="00B5059F">
        <w:rPr>
          <w:bCs/>
        </w:rPr>
        <w:t xml:space="preserve"> </w:t>
      </w:r>
      <w:proofErr w:type="spellStart"/>
      <w:r w:rsidRPr="00B5059F">
        <w:rPr>
          <w:bCs/>
        </w:rPr>
        <w:t>დამცავი</w:t>
      </w:r>
      <w:proofErr w:type="spellEnd"/>
      <w:r w:rsidRPr="00B5059F">
        <w:rPr>
          <w:bCs/>
        </w:rPr>
        <w:t xml:space="preserve"> </w:t>
      </w:r>
      <w:proofErr w:type="spellStart"/>
      <w:r w:rsidRPr="00B5059F">
        <w:rPr>
          <w:bCs/>
        </w:rPr>
        <w:t>კედელი</w:t>
      </w:r>
      <w:proofErr w:type="spellEnd"/>
      <w:r w:rsidRPr="00B5059F">
        <w:rPr>
          <w:bCs/>
        </w:rPr>
        <w:t xml:space="preserve">. </w:t>
      </w:r>
      <w:proofErr w:type="spellStart"/>
      <w:r w:rsidRPr="00B5059F">
        <w:rPr>
          <w:bCs/>
        </w:rPr>
        <w:t>ამაჟამად</w:t>
      </w:r>
      <w:proofErr w:type="spellEnd"/>
      <w:r w:rsidRPr="00B5059F">
        <w:rPr>
          <w:bCs/>
        </w:rPr>
        <w:t xml:space="preserve"> </w:t>
      </w:r>
      <w:proofErr w:type="spellStart"/>
      <w:r w:rsidRPr="00B5059F">
        <w:rPr>
          <w:bCs/>
        </w:rPr>
        <w:t>ლაბორატორია</w:t>
      </w:r>
      <w:proofErr w:type="spellEnd"/>
      <w:r w:rsidRPr="00B5059F">
        <w:rPr>
          <w:bCs/>
        </w:rPr>
        <w:t xml:space="preserve"> </w:t>
      </w:r>
      <w:proofErr w:type="spellStart"/>
      <w:r w:rsidRPr="00B5059F">
        <w:rPr>
          <w:bCs/>
        </w:rPr>
        <w:t>გამართულია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მიმდინარეობდა</w:t>
      </w:r>
      <w:proofErr w:type="spellEnd"/>
      <w:r w:rsidRPr="00B5059F">
        <w:rPr>
          <w:bCs/>
        </w:rPr>
        <w:t xml:space="preserve"> </w:t>
      </w:r>
      <w:proofErr w:type="spellStart"/>
      <w:r w:rsidRPr="00B5059F">
        <w:rPr>
          <w:bCs/>
        </w:rPr>
        <w:t>გადასაფუთი</w:t>
      </w:r>
      <w:proofErr w:type="spellEnd"/>
      <w:r w:rsidRPr="00B5059F">
        <w:rPr>
          <w:bCs/>
        </w:rPr>
        <w:t xml:space="preserve"> </w:t>
      </w:r>
      <w:proofErr w:type="spellStart"/>
      <w:r w:rsidRPr="00B5059F">
        <w:rPr>
          <w:bCs/>
        </w:rPr>
        <w:t>რადიოაქტიური</w:t>
      </w:r>
      <w:proofErr w:type="spellEnd"/>
      <w:r w:rsidRPr="00B5059F">
        <w:rPr>
          <w:bCs/>
        </w:rPr>
        <w:t xml:space="preserve"> </w:t>
      </w:r>
      <w:proofErr w:type="spellStart"/>
      <w:r w:rsidRPr="00B5059F">
        <w:rPr>
          <w:bCs/>
        </w:rPr>
        <w:t>წყაროების</w:t>
      </w:r>
      <w:proofErr w:type="spellEnd"/>
      <w:r w:rsidRPr="00B5059F">
        <w:rPr>
          <w:bCs/>
        </w:rPr>
        <w:t xml:space="preserve"> </w:t>
      </w:r>
      <w:proofErr w:type="spellStart"/>
      <w:r w:rsidRPr="00B5059F">
        <w:rPr>
          <w:bCs/>
        </w:rPr>
        <w:t>პრიორიტეტული</w:t>
      </w:r>
      <w:proofErr w:type="spellEnd"/>
      <w:r w:rsidRPr="00B5059F">
        <w:rPr>
          <w:bCs/>
        </w:rPr>
        <w:t xml:space="preserve"> </w:t>
      </w:r>
      <w:proofErr w:type="spellStart"/>
      <w:r w:rsidRPr="00B5059F">
        <w:rPr>
          <w:bCs/>
        </w:rPr>
        <w:t>სიების</w:t>
      </w:r>
      <w:proofErr w:type="spellEnd"/>
      <w:r w:rsidRPr="00B5059F">
        <w:rPr>
          <w:bCs/>
        </w:rPr>
        <w:t xml:space="preserve"> </w:t>
      </w:r>
      <w:proofErr w:type="spellStart"/>
      <w:r w:rsidRPr="00B5059F">
        <w:rPr>
          <w:bCs/>
        </w:rPr>
        <w:t>შედგენა-დაზუსტება</w:t>
      </w:r>
      <w:proofErr w:type="spellEnd"/>
      <w:r w:rsidRPr="00B5059F">
        <w:rPr>
          <w:bCs/>
        </w:rPr>
        <w:t xml:space="preserve">. </w:t>
      </w:r>
      <w:proofErr w:type="spellStart"/>
      <w:r w:rsidRPr="00B5059F">
        <w:rPr>
          <w:bCs/>
        </w:rPr>
        <w:t>გადაფუთვის</w:t>
      </w:r>
      <w:proofErr w:type="spellEnd"/>
      <w:r w:rsidRPr="00B5059F">
        <w:rPr>
          <w:bCs/>
        </w:rPr>
        <w:t xml:space="preserve"> </w:t>
      </w:r>
      <w:proofErr w:type="spellStart"/>
      <w:r w:rsidRPr="00B5059F">
        <w:rPr>
          <w:bCs/>
        </w:rPr>
        <w:t>საქმიანობის</w:t>
      </w:r>
      <w:proofErr w:type="spellEnd"/>
      <w:r w:rsidRPr="00B5059F">
        <w:rPr>
          <w:bCs/>
        </w:rPr>
        <w:t xml:space="preserve"> </w:t>
      </w:r>
      <w:proofErr w:type="spellStart"/>
      <w:r w:rsidRPr="00B5059F">
        <w:rPr>
          <w:bCs/>
        </w:rPr>
        <w:t>დაწყება</w:t>
      </w:r>
      <w:proofErr w:type="spellEnd"/>
      <w:r w:rsidRPr="00B5059F">
        <w:rPr>
          <w:bCs/>
        </w:rPr>
        <w:t xml:space="preserve"> </w:t>
      </w:r>
      <w:proofErr w:type="spellStart"/>
      <w:r w:rsidRPr="00B5059F">
        <w:rPr>
          <w:bCs/>
        </w:rPr>
        <w:t>იგეგმება</w:t>
      </w:r>
      <w:proofErr w:type="spellEnd"/>
      <w:r w:rsidRPr="00B5059F">
        <w:rPr>
          <w:bCs/>
        </w:rPr>
        <w:t xml:space="preserve"> </w:t>
      </w:r>
      <w:proofErr w:type="spellStart"/>
      <w:r w:rsidRPr="00B5059F">
        <w:rPr>
          <w:bCs/>
        </w:rPr>
        <w:t>სექტემბერის</w:t>
      </w:r>
      <w:proofErr w:type="spellEnd"/>
      <w:r w:rsidRPr="00B5059F">
        <w:rPr>
          <w:bCs/>
        </w:rPr>
        <w:t xml:space="preserve"> </w:t>
      </w:r>
      <w:proofErr w:type="spellStart"/>
      <w:r w:rsidRPr="00B5059F">
        <w:rPr>
          <w:bCs/>
        </w:rPr>
        <w:t>თვეში</w:t>
      </w:r>
      <w:proofErr w:type="spellEnd"/>
      <w:r w:rsidRPr="00B5059F">
        <w:rPr>
          <w:bCs/>
        </w:rPr>
        <w:t>.</w:t>
      </w:r>
    </w:p>
    <w:p w14:paraId="3A8AA67F"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საანგარიშო</w:t>
      </w:r>
      <w:proofErr w:type="spellEnd"/>
      <w:r w:rsidRPr="00B5059F">
        <w:rPr>
          <w:bCs/>
        </w:rPr>
        <w:t xml:space="preserve"> </w:t>
      </w:r>
      <w:proofErr w:type="spellStart"/>
      <w:r w:rsidRPr="00B5059F">
        <w:rPr>
          <w:bCs/>
        </w:rPr>
        <w:t>პერიოდში</w:t>
      </w:r>
      <w:proofErr w:type="spellEnd"/>
      <w:r w:rsidRPr="00B5059F">
        <w:rPr>
          <w:bCs/>
        </w:rPr>
        <w:t xml:space="preserve"> </w:t>
      </w:r>
      <w:proofErr w:type="spellStart"/>
      <w:r w:rsidRPr="00B5059F">
        <w:rPr>
          <w:bCs/>
        </w:rPr>
        <w:t>შემუშავდა</w:t>
      </w:r>
      <w:proofErr w:type="spellEnd"/>
      <w:r w:rsidRPr="00B5059F">
        <w:rPr>
          <w:bCs/>
        </w:rPr>
        <w:t xml:space="preserve"> </w:t>
      </w:r>
      <w:proofErr w:type="spellStart"/>
      <w:r w:rsidRPr="00B5059F">
        <w:rPr>
          <w:bCs/>
        </w:rPr>
        <w:t>სოფ</w:t>
      </w:r>
      <w:proofErr w:type="spellEnd"/>
      <w:r w:rsidRPr="00B5059F">
        <w:rPr>
          <w:bCs/>
        </w:rPr>
        <w:t xml:space="preserve">. </w:t>
      </w:r>
      <w:proofErr w:type="spellStart"/>
      <w:r w:rsidRPr="00B5059F">
        <w:rPr>
          <w:bCs/>
        </w:rPr>
        <w:t>დაბა</w:t>
      </w:r>
      <w:proofErr w:type="spellEnd"/>
      <w:r w:rsidRPr="00B5059F">
        <w:rPr>
          <w:bCs/>
        </w:rPr>
        <w:t xml:space="preserve"> </w:t>
      </w:r>
      <w:proofErr w:type="spellStart"/>
      <w:r w:rsidRPr="00B5059F">
        <w:rPr>
          <w:bCs/>
        </w:rPr>
        <w:t>ანასეულთან</w:t>
      </w:r>
      <w:proofErr w:type="spellEnd"/>
      <w:r w:rsidRPr="00B5059F">
        <w:rPr>
          <w:bCs/>
        </w:rPr>
        <w:t xml:space="preserve"> (</w:t>
      </w:r>
      <w:proofErr w:type="spellStart"/>
      <w:r w:rsidRPr="00B5059F">
        <w:rPr>
          <w:bCs/>
        </w:rPr>
        <w:t>გურია</w:t>
      </w:r>
      <w:proofErr w:type="spellEnd"/>
      <w:r w:rsidRPr="00B5059F">
        <w:rPr>
          <w:bCs/>
        </w:rPr>
        <w:t xml:space="preserve">) </w:t>
      </w:r>
      <w:proofErr w:type="spellStart"/>
      <w:r w:rsidRPr="00B5059F">
        <w:rPr>
          <w:bCs/>
        </w:rPr>
        <w:t>განთავსებული</w:t>
      </w:r>
      <w:proofErr w:type="spellEnd"/>
      <w:r w:rsidRPr="00B5059F">
        <w:rPr>
          <w:bCs/>
        </w:rPr>
        <w:t xml:space="preserve"> </w:t>
      </w:r>
      <w:proofErr w:type="spellStart"/>
      <w:r w:rsidRPr="00B5059F">
        <w:rPr>
          <w:bCs/>
        </w:rPr>
        <w:t>ყოფილი</w:t>
      </w:r>
      <w:proofErr w:type="spellEnd"/>
      <w:r w:rsidRPr="00B5059F">
        <w:rPr>
          <w:bCs/>
        </w:rPr>
        <w:t xml:space="preserve"> </w:t>
      </w:r>
      <w:proofErr w:type="spellStart"/>
      <w:r w:rsidRPr="00B5059F">
        <w:rPr>
          <w:bCs/>
        </w:rPr>
        <w:t>ჩაისა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სუბტროპიკული</w:t>
      </w:r>
      <w:proofErr w:type="spellEnd"/>
      <w:r w:rsidRPr="00B5059F">
        <w:rPr>
          <w:bCs/>
        </w:rPr>
        <w:t xml:space="preserve"> </w:t>
      </w:r>
      <w:proofErr w:type="spellStart"/>
      <w:r w:rsidRPr="00B5059F">
        <w:rPr>
          <w:bCs/>
        </w:rPr>
        <w:t>მცენარეების</w:t>
      </w:r>
      <w:proofErr w:type="spellEnd"/>
      <w:r w:rsidRPr="00B5059F">
        <w:rPr>
          <w:bCs/>
        </w:rPr>
        <w:t xml:space="preserve"> </w:t>
      </w:r>
      <w:proofErr w:type="spellStart"/>
      <w:r w:rsidRPr="00B5059F">
        <w:rPr>
          <w:bCs/>
        </w:rPr>
        <w:t>ინსტიტუტის</w:t>
      </w:r>
      <w:proofErr w:type="spellEnd"/>
      <w:r w:rsidRPr="00B5059F">
        <w:rPr>
          <w:bCs/>
        </w:rPr>
        <w:t xml:space="preserve"> </w:t>
      </w:r>
      <w:proofErr w:type="spellStart"/>
      <w:r w:rsidRPr="00B5059F">
        <w:rPr>
          <w:bCs/>
        </w:rPr>
        <w:t>რადიოლოგიურად</w:t>
      </w:r>
      <w:proofErr w:type="spellEnd"/>
      <w:r w:rsidRPr="00B5059F">
        <w:rPr>
          <w:bCs/>
        </w:rPr>
        <w:t xml:space="preserve"> </w:t>
      </w:r>
      <w:proofErr w:type="spellStart"/>
      <w:r w:rsidRPr="00B5059F">
        <w:rPr>
          <w:bCs/>
        </w:rPr>
        <w:t>დაბინძურებული</w:t>
      </w:r>
      <w:proofErr w:type="spellEnd"/>
      <w:r w:rsidRPr="00B5059F">
        <w:rPr>
          <w:bCs/>
        </w:rPr>
        <w:t xml:space="preserve"> </w:t>
      </w:r>
      <w:proofErr w:type="spellStart"/>
      <w:r w:rsidRPr="00B5059F">
        <w:rPr>
          <w:bCs/>
        </w:rPr>
        <w:t>სარდაფის</w:t>
      </w:r>
      <w:proofErr w:type="spellEnd"/>
      <w:r w:rsidRPr="00B5059F">
        <w:rPr>
          <w:bCs/>
        </w:rPr>
        <w:t xml:space="preserve"> </w:t>
      </w:r>
      <w:proofErr w:type="spellStart"/>
      <w:r w:rsidRPr="00B5059F">
        <w:rPr>
          <w:bCs/>
        </w:rPr>
        <w:t>დეკონტამინაციის</w:t>
      </w:r>
      <w:proofErr w:type="spellEnd"/>
      <w:r w:rsidRPr="00B5059F">
        <w:rPr>
          <w:bCs/>
        </w:rPr>
        <w:t xml:space="preserve"> </w:t>
      </w:r>
      <w:proofErr w:type="spellStart"/>
      <w:r w:rsidRPr="00B5059F">
        <w:rPr>
          <w:bCs/>
        </w:rPr>
        <w:t>გეგმა</w:t>
      </w:r>
      <w:proofErr w:type="spellEnd"/>
      <w:r w:rsidRPr="00B5059F">
        <w:rPr>
          <w:bCs/>
        </w:rPr>
        <w:t xml:space="preserve">. </w:t>
      </w:r>
      <w:proofErr w:type="spellStart"/>
      <w:r w:rsidRPr="00B5059F">
        <w:rPr>
          <w:bCs/>
        </w:rPr>
        <w:t>ამ</w:t>
      </w:r>
      <w:proofErr w:type="spellEnd"/>
      <w:r w:rsidRPr="00B5059F">
        <w:rPr>
          <w:bCs/>
        </w:rPr>
        <w:t xml:space="preserve"> </w:t>
      </w:r>
      <w:proofErr w:type="spellStart"/>
      <w:r w:rsidRPr="00B5059F">
        <w:rPr>
          <w:bCs/>
        </w:rPr>
        <w:t>მიზნით</w:t>
      </w:r>
      <w:proofErr w:type="spellEnd"/>
      <w:r w:rsidRPr="00B5059F">
        <w:rPr>
          <w:bCs/>
        </w:rPr>
        <w:t xml:space="preserve"> </w:t>
      </w:r>
      <w:proofErr w:type="spellStart"/>
      <w:r w:rsidRPr="00B5059F">
        <w:rPr>
          <w:bCs/>
        </w:rPr>
        <w:t>ადგილზე</w:t>
      </w:r>
      <w:proofErr w:type="spellEnd"/>
      <w:r w:rsidRPr="00B5059F">
        <w:rPr>
          <w:bCs/>
        </w:rPr>
        <w:t xml:space="preserve"> </w:t>
      </w:r>
      <w:proofErr w:type="spellStart"/>
      <w:r w:rsidRPr="00B5059F">
        <w:rPr>
          <w:bCs/>
        </w:rPr>
        <w:t>მივლინებულნი</w:t>
      </w:r>
      <w:proofErr w:type="spellEnd"/>
      <w:r w:rsidRPr="00B5059F">
        <w:rPr>
          <w:bCs/>
        </w:rPr>
        <w:t xml:space="preserve"> </w:t>
      </w:r>
      <w:proofErr w:type="spellStart"/>
      <w:r w:rsidRPr="00B5059F">
        <w:rPr>
          <w:bCs/>
        </w:rPr>
        <w:t>იყვნენ</w:t>
      </w:r>
      <w:proofErr w:type="spellEnd"/>
      <w:r w:rsidRPr="00B5059F">
        <w:rPr>
          <w:bCs/>
        </w:rPr>
        <w:t xml:space="preserve"> </w:t>
      </w:r>
      <w:proofErr w:type="spellStart"/>
      <w:r w:rsidRPr="00B5059F">
        <w:rPr>
          <w:bCs/>
        </w:rPr>
        <w:t>დეპარტამენტის</w:t>
      </w:r>
      <w:proofErr w:type="spellEnd"/>
      <w:r w:rsidRPr="00B5059F">
        <w:rPr>
          <w:bCs/>
        </w:rPr>
        <w:t xml:space="preserve"> </w:t>
      </w:r>
      <w:proofErr w:type="spellStart"/>
      <w:r w:rsidRPr="00B5059F">
        <w:rPr>
          <w:bCs/>
        </w:rPr>
        <w:t>თანამშრომლები</w:t>
      </w:r>
      <w:proofErr w:type="spellEnd"/>
      <w:r w:rsidRPr="00B5059F">
        <w:rPr>
          <w:bCs/>
        </w:rPr>
        <w:t xml:space="preserve">, </w:t>
      </w:r>
      <w:proofErr w:type="spellStart"/>
      <w:r w:rsidRPr="00B5059F">
        <w:rPr>
          <w:bCs/>
        </w:rPr>
        <w:t>რომელთაც</w:t>
      </w:r>
      <w:proofErr w:type="spellEnd"/>
      <w:r w:rsidRPr="00B5059F">
        <w:rPr>
          <w:bCs/>
        </w:rPr>
        <w:t xml:space="preserve"> </w:t>
      </w:r>
      <w:proofErr w:type="spellStart"/>
      <w:r w:rsidRPr="00B5059F">
        <w:rPr>
          <w:bCs/>
        </w:rPr>
        <w:t>განახორციელეს</w:t>
      </w:r>
      <w:proofErr w:type="spellEnd"/>
      <w:r w:rsidRPr="00B5059F">
        <w:rPr>
          <w:bCs/>
        </w:rPr>
        <w:t xml:space="preserve"> </w:t>
      </w:r>
      <w:proofErr w:type="spellStart"/>
      <w:r w:rsidRPr="00B5059F">
        <w:rPr>
          <w:bCs/>
        </w:rPr>
        <w:t>არსებული</w:t>
      </w:r>
      <w:proofErr w:type="spellEnd"/>
      <w:r w:rsidRPr="00B5059F">
        <w:rPr>
          <w:bCs/>
        </w:rPr>
        <w:t xml:space="preserve"> </w:t>
      </w:r>
      <w:proofErr w:type="spellStart"/>
      <w:r w:rsidRPr="00B5059F">
        <w:rPr>
          <w:bCs/>
        </w:rPr>
        <w:t>სიტუაციის</w:t>
      </w:r>
      <w:proofErr w:type="spellEnd"/>
      <w:r w:rsidRPr="00B5059F">
        <w:rPr>
          <w:bCs/>
        </w:rPr>
        <w:t xml:space="preserve"> </w:t>
      </w:r>
      <w:proofErr w:type="spellStart"/>
      <w:r w:rsidRPr="00B5059F">
        <w:rPr>
          <w:bCs/>
        </w:rPr>
        <w:t>დამატებითი</w:t>
      </w:r>
      <w:proofErr w:type="spellEnd"/>
      <w:r w:rsidRPr="00B5059F">
        <w:rPr>
          <w:bCs/>
        </w:rPr>
        <w:t xml:space="preserve"> </w:t>
      </w:r>
      <w:proofErr w:type="spellStart"/>
      <w:r w:rsidRPr="00B5059F">
        <w:rPr>
          <w:bCs/>
        </w:rPr>
        <w:t>გამოკვლევა</w:t>
      </w:r>
      <w:proofErr w:type="spellEnd"/>
      <w:r w:rsidRPr="00B5059F">
        <w:rPr>
          <w:bCs/>
        </w:rPr>
        <w:t xml:space="preserve">. </w:t>
      </w:r>
      <w:proofErr w:type="spellStart"/>
      <w:r w:rsidRPr="00B5059F">
        <w:rPr>
          <w:bCs/>
        </w:rPr>
        <w:t>ამ</w:t>
      </w:r>
      <w:proofErr w:type="spellEnd"/>
      <w:r w:rsidRPr="00B5059F">
        <w:rPr>
          <w:bCs/>
        </w:rPr>
        <w:t xml:space="preserve"> </w:t>
      </w:r>
      <w:proofErr w:type="spellStart"/>
      <w:r w:rsidRPr="00B5059F">
        <w:rPr>
          <w:bCs/>
        </w:rPr>
        <w:t>ეტაპზე</w:t>
      </w:r>
      <w:proofErr w:type="spellEnd"/>
      <w:r w:rsidRPr="00B5059F">
        <w:rPr>
          <w:bCs/>
        </w:rPr>
        <w:t xml:space="preserve">, </w:t>
      </w:r>
      <w:proofErr w:type="spellStart"/>
      <w:r w:rsidRPr="00B5059F">
        <w:rPr>
          <w:bCs/>
        </w:rPr>
        <w:t>გეგმით</w:t>
      </w:r>
      <w:proofErr w:type="spellEnd"/>
      <w:r w:rsidRPr="00B5059F">
        <w:rPr>
          <w:bCs/>
        </w:rPr>
        <w:t xml:space="preserve"> </w:t>
      </w:r>
      <w:proofErr w:type="spellStart"/>
      <w:r w:rsidRPr="00B5059F">
        <w:rPr>
          <w:bCs/>
        </w:rPr>
        <w:t>გათვალისწინებულია</w:t>
      </w:r>
      <w:proofErr w:type="spellEnd"/>
      <w:r w:rsidRPr="00B5059F">
        <w:rPr>
          <w:bCs/>
        </w:rPr>
        <w:t xml:space="preserve"> </w:t>
      </w:r>
      <w:proofErr w:type="spellStart"/>
      <w:r w:rsidRPr="00B5059F">
        <w:rPr>
          <w:bCs/>
        </w:rPr>
        <w:t>დეკონტამინაციის</w:t>
      </w:r>
      <w:proofErr w:type="spellEnd"/>
      <w:r w:rsidRPr="00B5059F">
        <w:rPr>
          <w:bCs/>
        </w:rPr>
        <w:t xml:space="preserve"> </w:t>
      </w:r>
      <w:proofErr w:type="spellStart"/>
      <w:r w:rsidRPr="00B5059F">
        <w:rPr>
          <w:bCs/>
        </w:rPr>
        <w:t>შედეგად</w:t>
      </w:r>
      <w:proofErr w:type="spellEnd"/>
      <w:r w:rsidRPr="00B5059F">
        <w:rPr>
          <w:bCs/>
        </w:rPr>
        <w:t xml:space="preserve"> </w:t>
      </w:r>
      <w:proofErr w:type="spellStart"/>
      <w:r w:rsidRPr="00B5059F">
        <w:rPr>
          <w:bCs/>
        </w:rPr>
        <w:t>გენერირებული</w:t>
      </w:r>
      <w:proofErr w:type="spellEnd"/>
      <w:r w:rsidRPr="00B5059F">
        <w:rPr>
          <w:bCs/>
        </w:rPr>
        <w:t xml:space="preserve"> </w:t>
      </w:r>
      <w:proofErr w:type="spellStart"/>
      <w:r w:rsidRPr="00B5059F">
        <w:rPr>
          <w:bCs/>
        </w:rPr>
        <w:t>რადიოაქტრიური</w:t>
      </w:r>
      <w:proofErr w:type="spellEnd"/>
      <w:r w:rsidRPr="00B5059F">
        <w:rPr>
          <w:bCs/>
        </w:rPr>
        <w:t xml:space="preserve"> </w:t>
      </w:r>
      <w:proofErr w:type="spellStart"/>
      <w:r w:rsidRPr="00B5059F">
        <w:rPr>
          <w:bCs/>
        </w:rPr>
        <w:t>ნარჩენების</w:t>
      </w:r>
      <w:proofErr w:type="spellEnd"/>
      <w:r w:rsidRPr="00B5059F">
        <w:rPr>
          <w:bCs/>
        </w:rPr>
        <w:t xml:space="preserve">, </w:t>
      </w:r>
      <w:proofErr w:type="spellStart"/>
      <w:r w:rsidRPr="00B5059F">
        <w:rPr>
          <w:bCs/>
        </w:rPr>
        <w:t>რადიოაქტიური</w:t>
      </w:r>
      <w:proofErr w:type="spellEnd"/>
      <w:r w:rsidRPr="00B5059F">
        <w:rPr>
          <w:bCs/>
        </w:rPr>
        <w:t xml:space="preserve"> </w:t>
      </w:r>
      <w:proofErr w:type="spellStart"/>
      <w:r w:rsidRPr="00B5059F">
        <w:rPr>
          <w:bCs/>
        </w:rPr>
        <w:t>ნარჩენების</w:t>
      </w:r>
      <w:proofErr w:type="spellEnd"/>
      <w:r w:rsidRPr="00B5059F">
        <w:rPr>
          <w:bCs/>
        </w:rPr>
        <w:t xml:space="preserve"> </w:t>
      </w:r>
      <w:proofErr w:type="spellStart"/>
      <w:r w:rsidRPr="00B5059F">
        <w:rPr>
          <w:bCs/>
        </w:rPr>
        <w:t>სამარხის</w:t>
      </w:r>
      <w:proofErr w:type="spellEnd"/>
      <w:r w:rsidRPr="00B5059F">
        <w:rPr>
          <w:bCs/>
        </w:rPr>
        <w:t xml:space="preserve"> </w:t>
      </w:r>
      <w:proofErr w:type="spellStart"/>
      <w:r w:rsidRPr="00B5059F">
        <w:rPr>
          <w:bCs/>
        </w:rPr>
        <w:t>ტერიტორიაზე</w:t>
      </w:r>
      <w:proofErr w:type="spellEnd"/>
      <w:r w:rsidRPr="00B5059F">
        <w:rPr>
          <w:bCs/>
        </w:rPr>
        <w:t xml:space="preserve"> </w:t>
      </w:r>
      <w:proofErr w:type="spellStart"/>
      <w:r w:rsidRPr="00B5059F">
        <w:rPr>
          <w:bCs/>
        </w:rPr>
        <w:t>უსაფრთხო</w:t>
      </w:r>
      <w:proofErr w:type="spellEnd"/>
      <w:r w:rsidRPr="00B5059F">
        <w:rPr>
          <w:bCs/>
        </w:rPr>
        <w:t xml:space="preserve"> </w:t>
      </w:r>
      <w:proofErr w:type="spellStart"/>
      <w:r w:rsidRPr="00B5059F">
        <w:rPr>
          <w:bCs/>
        </w:rPr>
        <w:t>ტრანსპორტირება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proofErr w:type="gramStart"/>
      <w:r w:rsidRPr="00B5059F">
        <w:rPr>
          <w:bCs/>
        </w:rPr>
        <w:t>შენახვა</w:t>
      </w:r>
      <w:proofErr w:type="spellEnd"/>
      <w:r w:rsidRPr="00B5059F">
        <w:rPr>
          <w:bCs/>
        </w:rPr>
        <w:t>;</w:t>
      </w:r>
      <w:proofErr w:type="gramEnd"/>
      <w:r w:rsidRPr="00B5059F">
        <w:rPr>
          <w:bCs/>
        </w:rPr>
        <w:t xml:space="preserve"> </w:t>
      </w:r>
    </w:p>
    <w:p w14:paraId="74222329"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ბირთვული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რადიაციული</w:t>
      </w:r>
      <w:proofErr w:type="spellEnd"/>
      <w:r w:rsidRPr="00B5059F">
        <w:rPr>
          <w:bCs/>
        </w:rPr>
        <w:t xml:space="preserve"> </w:t>
      </w:r>
      <w:proofErr w:type="spellStart"/>
      <w:r w:rsidRPr="00B5059F">
        <w:rPr>
          <w:bCs/>
        </w:rPr>
        <w:t>საქმიანობის</w:t>
      </w:r>
      <w:proofErr w:type="spellEnd"/>
      <w:r w:rsidRPr="00B5059F">
        <w:rPr>
          <w:bCs/>
        </w:rPr>
        <w:t xml:space="preserve"> </w:t>
      </w:r>
      <w:proofErr w:type="spellStart"/>
      <w:r w:rsidRPr="00B5059F">
        <w:rPr>
          <w:bCs/>
        </w:rPr>
        <w:t>რეგულირებისა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კონტროლის</w:t>
      </w:r>
      <w:proofErr w:type="spellEnd"/>
      <w:r w:rsidRPr="00B5059F">
        <w:rPr>
          <w:bCs/>
        </w:rPr>
        <w:t xml:space="preserve"> </w:t>
      </w:r>
      <w:proofErr w:type="spellStart"/>
      <w:r w:rsidRPr="00B5059F">
        <w:rPr>
          <w:bCs/>
        </w:rPr>
        <w:t>მიზნით</w:t>
      </w:r>
      <w:proofErr w:type="spellEnd"/>
      <w:r w:rsidRPr="00B5059F">
        <w:rPr>
          <w:bCs/>
        </w:rPr>
        <w:t xml:space="preserve"> </w:t>
      </w:r>
      <w:proofErr w:type="spellStart"/>
      <w:r w:rsidRPr="00B5059F">
        <w:rPr>
          <w:bCs/>
        </w:rPr>
        <w:t>განხორციელდა</w:t>
      </w:r>
      <w:proofErr w:type="spellEnd"/>
      <w:r w:rsidRPr="00B5059F">
        <w:rPr>
          <w:bCs/>
        </w:rPr>
        <w:t xml:space="preserve"> </w:t>
      </w:r>
      <w:proofErr w:type="spellStart"/>
      <w:r w:rsidRPr="00B5059F">
        <w:rPr>
          <w:bCs/>
        </w:rPr>
        <w:t>შემდეგი</w:t>
      </w:r>
      <w:proofErr w:type="spellEnd"/>
      <w:r w:rsidRPr="00B5059F">
        <w:rPr>
          <w:bCs/>
        </w:rPr>
        <w:t xml:space="preserve"> </w:t>
      </w:r>
      <w:proofErr w:type="spellStart"/>
      <w:r w:rsidRPr="00B5059F">
        <w:rPr>
          <w:bCs/>
        </w:rPr>
        <w:t>ქმედებები</w:t>
      </w:r>
      <w:proofErr w:type="spellEnd"/>
      <w:r w:rsidRPr="00B5059F">
        <w:rPr>
          <w:bCs/>
        </w:rPr>
        <w:t>:</w:t>
      </w:r>
    </w:p>
    <w:p w14:paraId="5CABD19B"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ბირთვულ</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რადიაციულ</w:t>
      </w:r>
      <w:proofErr w:type="spellEnd"/>
      <w:r w:rsidRPr="00B5059F">
        <w:rPr>
          <w:bCs/>
        </w:rPr>
        <w:t xml:space="preserve"> </w:t>
      </w:r>
      <w:proofErr w:type="spellStart"/>
      <w:r w:rsidRPr="00B5059F">
        <w:rPr>
          <w:bCs/>
        </w:rPr>
        <w:t>საქმიანობაზე</w:t>
      </w:r>
      <w:proofErr w:type="spellEnd"/>
      <w:r w:rsidRPr="00B5059F">
        <w:rPr>
          <w:bCs/>
        </w:rPr>
        <w:t xml:space="preserve"> </w:t>
      </w:r>
      <w:proofErr w:type="spellStart"/>
      <w:r w:rsidRPr="00B5059F">
        <w:rPr>
          <w:bCs/>
        </w:rPr>
        <w:t>გაიცა</w:t>
      </w:r>
      <w:proofErr w:type="spellEnd"/>
      <w:r w:rsidRPr="00B5059F">
        <w:rPr>
          <w:bCs/>
        </w:rPr>
        <w:t xml:space="preserve"> 32 </w:t>
      </w:r>
      <w:proofErr w:type="spellStart"/>
      <w:r w:rsidRPr="00B5059F">
        <w:rPr>
          <w:bCs/>
        </w:rPr>
        <w:t>ლიცენზია</w:t>
      </w:r>
      <w:proofErr w:type="spellEnd"/>
      <w:r w:rsidRPr="00B5059F">
        <w:rPr>
          <w:bCs/>
        </w:rPr>
        <w:t xml:space="preserve">, </w:t>
      </w:r>
      <w:proofErr w:type="spellStart"/>
      <w:r w:rsidRPr="00B5059F">
        <w:rPr>
          <w:bCs/>
        </w:rPr>
        <w:t>გაუქმდა</w:t>
      </w:r>
      <w:proofErr w:type="spellEnd"/>
      <w:r w:rsidRPr="00B5059F">
        <w:rPr>
          <w:bCs/>
        </w:rPr>
        <w:t xml:space="preserve"> 18 </w:t>
      </w:r>
      <w:proofErr w:type="spellStart"/>
      <w:proofErr w:type="gramStart"/>
      <w:r w:rsidRPr="00B5059F">
        <w:rPr>
          <w:bCs/>
        </w:rPr>
        <w:t>ლიცენზია</w:t>
      </w:r>
      <w:proofErr w:type="spellEnd"/>
      <w:r w:rsidRPr="00B5059F">
        <w:rPr>
          <w:bCs/>
        </w:rPr>
        <w:t>;</w:t>
      </w:r>
      <w:proofErr w:type="gramEnd"/>
    </w:p>
    <w:p w14:paraId="46950EEF"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ლიცენზიის</w:t>
      </w:r>
      <w:proofErr w:type="spellEnd"/>
      <w:r w:rsidRPr="00B5059F">
        <w:rPr>
          <w:bCs/>
        </w:rPr>
        <w:t xml:space="preserve"> </w:t>
      </w:r>
      <w:proofErr w:type="spellStart"/>
      <w:r w:rsidRPr="00B5059F">
        <w:rPr>
          <w:bCs/>
        </w:rPr>
        <w:t>მფლობელ</w:t>
      </w:r>
      <w:proofErr w:type="spellEnd"/>
      <w:r w:rsidRPr="00B5059F">
        <w:rPr>
          <w:bCs/>
        </w:rPr>
        <w:t xml:space="preserve"> 36 </w:t>
      </w:r>
      <w:proofErr w:type="spellStart"/>
      <w:r w:rsidRPr="00B5059F">
        <w:rPr>
          <w:bCs/>
        </w:rPr>
        <w:t>ობიექტს</w:t>
      </w:r>
      <w:proofErr w:type="spellEnd"/>
      <w:r w:rsidRPr="00B5059F">
        <w:rPr>
          <w:bCs/>
        </w:rPr>
        <w:t xml:space="preserve"> </w:t>
      </w:r>
      <w:proofErr w:type="spellStart"/>
      <w:r w:rsidRPr="00B5059F">
        <w:rPr>
          <w:bCs/>
        </w:rPr>
        <w:t>მიეცა</w:t>
      </w:r>
      <w:proofErr w:type="spellEnd"/>
      <w:r w:rsidRPr="00B5059F">
        <w:rPr>
          <w:bCs/>
        </w:rPr>
        <w:t xml:space="preserve"> </w:t>
      </w:r>
      <w:proofErr w:type="spellStart"/>
      <w:r w:rsidRPr="00B5059F">
        <w:rPr>
          <w:bCs/>
        </w:rPr>
        <w:t>ლიცენზიის</w:t>
      </w:r>
      <w:proofErr w:type="spellEnd"/>
      <w:r w:rsidRPr="00B5059F">
        <w:rPr>
          <w:bCs/>
        </w:rPr>
        <w:t xml:space="preserve"> </w:t>
      </w:r>
      <w:proofErr w:type="spellStart"/>
      <w:r w:rsidRPr="00B5059F">
        <w:rPr>
          <w:bCs/>
        </w:rPr>
        <w:t>ფარგლებში</w:t>
      </w:r>
      <w:proofErr w:type="spellEnd"/>
      <w:r w:rsidRPr="00B5059F">
        <w:rPr>
          <w:bCs/>
        </w:rPr>
        <w:t xml:space="preserve"> </w:t>
      </w:r>
      <w:proofErr w:type="spellStart"/>
      <w:r w:rsidRPr="00B5059F">
        <w:rPr>
          <w:bCs/>
        </w:rPr>
        <w:t>საქმიანობის</w:t>
      </w:r>
      <w:proofErr w:type="spellEnd"/>
      <w:r w:rsidRPr="00B5059F">
        <w:rPr>
          <w:bCs/>
        </w:rPr>
        <w:t xml:space="preserve"> </w:t>
      </w:r>
      <w:proofErr w:type="spellStart"/>
      <w:r w:rsidRPr="00B5059F">
        <w:rPr>
          <w:bCs/>
        </w:rPr>
        <w:t>გაფართოების</w:t>
      </w:r>
      <w:proofErr w:type="spellEnd"/>
      <w:r w:rsidRPr="00B5059F">
        <w:rPr>
          <w:bCs/>
        </w:rPr>
        <w:t xml:space="preserve"> </w:t>
      </w:r>
      <w:proofErr w:type="spellStart"/>
      <w:proofErr w:type="gramStart"/>
      <w:r w:rsidRPr="00B5059F">
        <w:rPr>
          <w:bCs/>
        </w:rPr>
        <w:t>უფლება</w:t>
      </w:r>
      <w:proofErr w:type="spellEnd"/>
      <w:r w:rsidRPr="00B5059F">
        <w:rPr>
          <w:bCs/>
        </w:rPr>
        <w:t>;</w:t>
      </w:r>
      <w:proofErr w:type="gramEnd"/>
    </w:p>
    <w:p w14:paraId="5F6AC8AE"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ლიცენზიის</w:t>
      </w:r>
      <w:proofErr w:type="spellEnd"/>
      <w:r w:rsidRPr="00B5059F">
        <w:rPr>
          <w:bCs/>
        </w:rPr>
        <w:t xml:space="preserve"> </w:t>
      </w:r>
      <w:proofErr w:type="spellStart"/>
      <w:r w:rsidRPr="00B5059F">
        <w:rPr>
          <w:bCs/>
        </w:rPr>
        <w:t>ფარგლებში</w:t>
      </w:r>
      <w:proofErr w:type="spellEnd"/>
      <w:r w:rsidRPr="00B5059F">
        <w:rPr>
          <w:bCs/>
        </w:rPr>
        <w:t xml:space="preserve"> </w:t>
      </w:r>
      <w:proofErr w:type="spellStart"/>
      <w:r w:rsidRPr="00B5059F">
        <w:rPr>
          <w:bCs/>
        </w:rPr>
        <w:t>გაიცა</w:t>
      </w:r>
      <w:proofErr w:type="spellEnd"/>
      <w:r w:rsidRPr="00B5059F">
        <w:rPr>
          <w:bCs/>
        </w:rPr>
        <w:t xml:space="preserve"> 20 </w:t>
      </w:r>
      <w:proofErr w:type="spellStart"/>
      <w:r w:rsidRPr="00B5059F">
        <w:rPr>
          <w:bCs/>
        </w:rPr>
        <w:t>ნებართვა</w:t>
      </w:r>
      <w:proofErr w:type="spellEnd"/>
      <w:r w:rsidRPr="00B5059F">
        <w:rPr>
          <w:bCs/>
        </w:rPr>
        <w:t xml:space="preserve"> </w:t>
      </w:r>
      <w:proofErr w:type="spellStart"/>
      <w:r w:rsidRPr="00B5059F">
        <w:rPr>
          <w:bCs/>
        </w:rPr>
        <w:t>მაიონებელი</w:t>
      </w:r>
      <w:proofErr w:type="spellEnd"/>
      <w:r w:rsidRPr="00B5059F">
        <w:rPr>
          <w:bCs/>
        </w:rPr>
        <w:t xml:space="preserve"> </w:t>
      </w:r>
      <w:proofErr w:type="spellStart"/>
      <w:r w:rsidRPr="00B5059F">
        <w:rPr>
          <w:bCs/>
        </w:rPr>
        <w:t>გამოსხივების</w:t>
      </w:r>
      <w:proofErr w:type="spellEnd"/>
      <w:r w:rsidRPr="00B5059F">
        <w:rPr>
          <w:bCs/>
        </w:rPr>
        <w:t xml:space="preserve"> </w:t>
      </w:r>
      <w:proofErr w:type="spellStart"/>
      <w:r w:rsidRPr="00B5059F">
        <w:rPr>
          <w:bCs/>
        </w:rPr>
        <w:t>წყაროების</w:t>
      </w:r>
      <w:proofErr w:type="spellEnd"/>
      <w:r w:rsidRPr="00B5059F">
        <w:rPr>
          <w:bCs/>
        </w:rPr>
        <w:t xml:space="preserve"> </w:t>
      </w:r>
      <w:proofErr w:type="spellStart"/>
      <w:r w:rsidRPr="00B5059F">
        <w:rPr>
          <w:bCs/>
        </w:rPr>
        <w:t>იმპორტ-ექსპორტსა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შეძენა-</w:t>
      </w:r>
      <w:proofErr w:type="gramStart"/>
      <w:r w:rsidRPr="00B5059F">
        <w:rPr>
          <w:bCs/>
        </w:rPr>
        <w:t>გადაცემაზე</w:t>
      </w:r>
      <w:proofErr w:type="spellEnd"/>
      <w:r w:rsidRPr="00B5059F">
        <w:rPr>
          <w:bCs/>
        </w:rPr>
        <w:t>;</w:t>
      </w:r>
      <w:proofErr w:type="gramEnd"/>
    </w:p>
    <w:p w14:paraId="1EA19D98" w14:textId="359B3EDA" w:rsidR="00D46F51" w:rsidRPr="00B5059F" w:rsidRDefault="00D46F51" w:rsidP="00D37950">
      <w:pPr>
        <w:pStyle w:val="ListParagraph"/>
        <w:numPr>
          <w:ilvl w:val="0"/>
          <w:numId w:val="44"/>
        </w:numPr>
        <w:spacing w:after="0" w:line="240" w:lineRule="auto"/>
        <w:ind w:left="180" w:right="0" w:hanging="180"/>
        <w:rPr>
          <w:bCs/>
        </w:rPr>
      </w:pPr>
      <w:r w:rsidRPr="00B5059F">
        <w:rPr>
          <w:bCs/>
        </w:rPr>
        <w:t xml:space="preserve">ქ. </w:t>
      </w:r>
      <w:proofErr w:type="spellStart"/>
      <w:r w:rsidRPr="00B5059F">
        <w:rPr>
          <w:bCs/>
        </w:rPr>
        <w:t>სენაკში</w:t>
      </w:r>
      <w:proofErr w:type="spellEnd"/>
      <w:r w:rsidRPr="00B5059F">
        <w:rPr>
          <w:bCs/>
        </w:rPr>
        <w:t xml:space="preserve"> </w:t>
      </w:r>
      <w:proofErr w:type="spellStart"/>
      <w:r w:rsidRPr="00B5059F">
        <w:rPr>
          <w:bCs/>
        </w:rPr>
        <w:t>მდებარე</w:t>
      </w:r>
      <w:proofErr w:type="spellEnd"/>
      <w:r w:rsidRPr="00B5059F">
        <w:rPr>
          <w:bCs/>
        </w:rPr>
        <w:t xml:space="preserve"> </w:t>
      </w:r>
      <w:proofErr w:type="spellStart"/>
      <w:r w:rsidRPr="00B5059F">
        <w:rPr>
          <w:bCs/>
        </w:rPr>
        <w:t>შპს</w:t>
      </w:r>
      <w:proofErr w:type="spellEnd"/>
      <w:r w:rsidRPr="00B5059F">
        <w:rPr>
          <w:bCs/>
        </w:rPr>
        <w:t xml:space="preserve"> „</w:t>
      </w:r>
      <w:proofErr w:type="spellStart"/>
      <w:r w:rsidRPr="00B5059F">
        <w:rPr>
          <w:bCs/>
        </w:rPr>
        <w:t>გაზენერჯის</w:t>
      </w:r>
      <w:proofErr w:type="spellEnd"/>
      <w:r w:rsidR="00417CD1" w:rsidRPr="00B5059F">
        <w:rPr>
          <w:bCs/>
        </w:rPr>
        <w:t>”</w:t>
      </w:r>
      <w:r w:rsidR="00025895" w:rsidRPr="00B5059F">
        <w:rPr>
          <w:bCs/>
          <w:lang w:val="ka-GE"/>
        </w:rPr>
        <w:t xml:space="preserve"> </w:t>
      </w:r>
      <w:proofErr w:type="spellStart"/>
      <w:r w:rsidRPr="00B5059F">
        <w:rPr>
          <w:bCs/>
        </w:rPr>
        <w:t>ტერიტორიიდან</w:t>
      </w:r>
      <w:proofErr w:type="spellEnd"/>
      <w:r w:rsidRPr="00B5059F">
        <w:rPr>
          <w:bCs/>
        </w:rPr>
        <w:t xml:space="preserve"> </w:t>
      </w:r>
      <w:proofErr w:type="spellStart"/>
      <w:r w:rsidRPr="00B5059F">
        <w:rPr>
          <w:bCs/>
        </w:rPr>
        <w:t>ამოღებული</w:t>
      </w:r>
      <w:proofErr w:type="spellEnd"/>
      <w:r w:rsidRPr="00B5059F">
        <w:rPr>
          <w:bCs/>
        </w:rPr>
        <w:t xml:space="preserve"> </w:t>
      </w:r>
      <w:proofErr w:type="spellStart"/>
      <w:r w:rsidRPr="00B5059F">
        <w:rPr>
          <w:bCs/>
        </w:rPr>
        <w:t>რადიოაქტიური</w:t>
      </w:r>
      <w:proofErr w:type="spellEnd"/>
      <w:r w:rsidRPr="00B5059F">
        <w:rPr>
          <w:bCs/>
        </w:rPr>
        <w:t xml:space="preserve"> </w:t>
      </w:r>
      <w:proofErr w:type="spellStart"/>
      <w:r w:rsidRPr="00B5059F">
        <w:rPr>
          <w:bCs/>
        </w:rPr>
        <w:t>წყაროს</w:t>
      </w:r>
      <w:proofErr w:type="spellEnd"/>
      <w:r w:rsidRPr="00B5059F">
        <w:rPr>
          <w:bCs/>
        </w:rPr>
        <w:t xml:space="preserve"> - Cs-137 </w:t>
      </w:r>
      <w:proofErr w:type="spellStart"/>
      <w:r w:rsidRPr="00B5059F">
        <w:rPr>
          <w:bCs/>
        </w:rPr>
        <w:t>შემცველი</w:t>
      </w:r>
      <w:proofErr w:type="spellEnd"/>
      <w:r w:rsidRPr="00B5059F">
        <w:rPr>
          <w:bCs/>
        </w:rPr>
        <w:t xml:space="preserve"> </w:t>
      </w:r>
      <w:proofErr w:type="spellStart"/>
      <w:r w:rsidRPr="00B5059F">
        <w:rPr>
          <w:bCs/>
        </w:rPr>
        <w:t>სამი</w:t>
      </w:r>
      <w:proofErr w:type="spellEnd"/>
      <w:r w:rsidRPr="00B5059F">
        <w:rPr>
          <w:bCs/>
        </w:rPr>
        <w:t xml:space="preserve"> </w:t>
      </w:r>
      <w:proofErr w:type="spellStart"/>
      <w:r w:rsidRPr="00B5059F">
        <w:rPr>
          <w:bCs/>
        </w:rPr>
        <w:t>ერთეული</w:t>
      </w:r>
      <w:proofErr w:type="spellEnd"/>
      <w:r w:rsidRPr="00B5059F">
        <w:rPr>
          <w:bCs/>
        </w:rPr>
        <w:t xml:space="preserve"> </w:t>
      </w:r>
      <w:proofErr w:type="spellStart"/>
      <w:r w:rsidRPr="00B5059F">
        <w:rPr>
          <w:bCs/>
        </w:rPr>
        <w:t>კონტეინერი</w:t>
      </w:r>
      <w:proofErr w:type="spellEnd"/>
      <w:r w:rsidRPr="00B5059F">
        <w:rPr>
          <w:bCs/>
        </w:rPr>
        <w:t xml:space="preserve"> </w:t>
      </w:r>
      <w:proofErr w:type="spellStart"/>
      <w:r w:rsidRPr="00B5059F">
        <w:rPr>
          <w:bCs/>
        </w:rPr>
        <w:t>ტრანსპორტირებული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შენახული</w:t>
      </w:r>
      <w:proofErr w:type="spellEnd"/>
      <w:r w:rsidRPr="00B5059F">
        <w:rPr>
          <w:bCs/>
        </w:rPr>
        <w:t xml:space="preserve"> </w:t>
      </w:r>
      <w:proofErr w:type="spellStart"/>
      <w:r w:rsidRPr="00B5059F">
        <w:rPr>
          <w:bCs/>
        </w:rPr>
        <w:t>იქნა</w:t>
      </w:r>
      <w:proofErr w:type="spellEnd"/>
      <w:r w:rsidRPr="00B5059F">
        <w:rPr>
          <w:bCs/>
        </w:rPr>
        <w:t xml:space="preserve"> </w:t>
      </w:r>
      <w:proofErr w:type="spellStart"/>
      <w:r w:rsidRPr="00B5059F">
        <w:rPr>
          <w:bCs/>
        </w:rPr>
        <w:t>რადიოაქტიური</w:t>
      </w:r>
      <w:proofErr w:type="spellEnd"/>
      <w:r w:rsidRPr="00B5059F">
        <w:rPr>
          <w:bCs/>
        </w:rPr>
        <w:t xml:space="preserve"> </w:t>
      </w:r>
      <w:proofErr w:type="spellStart"/>
      <w:r w:rsidRPr="00B5059F">
        <w:rPr>
          <w:bCs/>
        </w:rPr>
        <w:t>ნარჩენების</w:t>
      </w:r>
      <w:proofErr w:type="spellEnd"/>
      <w:r w:rsidRPr="00B5059F">
        <w:rPr>
          <w:bCs/>
        </w:rPr>
        <w:t xml:space="preserve"> </w:t>
      </w:r>
      <w:proofErr w:type="spellStart"/>
      <w:proofErr w:type="gramStart"/>
      <w:r w:rsidRPr="00B5059F">
        <w:rPr>
          <w:bCs/>
        </w:rPr>
        <w:t>საცავში</w:t>
      </w:r>
      <w:proofErr w:type="spellEnd"/>
      <w:r w:rsidRPr="00B5059F">
        <w:rPr>
          <w:bCs/>
        </w:rPr>
        <w:t>;</w:t>
      </w:r>
      <w:proofErr w:type="gramEnd"/>
    </w:p>
    <w:p w14:paraId="392796A7"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სსიპ</w:t>
      </w:r>
      <w:proofErr w:type="spellEnd"/>
      <w:r w:rsidRPr="00B5059F">
        <w:rPr>
          <w:bCs/>
        </w:rPr>
        <w:t xml:space="preserve"> </w:t>
      </w:r>
      <w:proofErr w:type="spellStart"/>
      <w:r w:rsidRPr="00B5059F">
        <w:rPr>
          <w:bCs/>
        </w:rPr>
        <w:t>ივანე</w:t>
      </w:r>
      <w:proofErr w:type="spellEnd"/>
      <w:r w:rsidRPr="00B5059F">
        <w:rPr>
          <w:bCs/>
        </w:rPr>
        <w:t xml:space="preserve"> </w:t>
      </w:r>
      <w:proofErr w:type="spellStart"/>
      <w:r w:rsidRPr="00B5059F">
        <w:rPr>
          <w:bCs/>
        </w:rPr>
        <w:t>ბერიტაშვილის</w:t>
      </w:r>
      <w:proofErr w:type="spellEnd"/>
      <w:r w:rsidRPr="00B5059F">
        <w:rPr>
          <w:bCs/>
        </w:rPr>
        <w:t xml:space="preserve"> </w:t>
      </w:r>
      <w:proofErr w:type="spellStart"/>
      <w:r w:rsidRPr="00B5059F">
        <w:rPr>
          <w:bCs/>
        </w:rPr>
        <w:t>სახელობის</w:t>
      </w:r>
      <w:proofErr w:type="spellEnd"/>
      <w:r w:rsidRPr="00B5059F">
        <w:rPr>
          <w:bCs/>
        </w:rPr>
        <w:t xml:space="preserve"> </w:t>
      </w:r>
      <w:proofErr w:type="spellStart"/>
      <w:r w:rsidRPr="00B5059F">
        <w:rPr>
          <w:bCs/>
        </w:rPr>
        <w:t>ექსპერიმენტული</w:t>
      </w:r>
      <w:proofErr w:type="spellEnd"/>
      <w:r w:rsidRPr="00B5059F">
        <w:rPr>
          <w:bCs/>
        </w:rPr>
        <w:t xml:space="preserve"> </w:t>
      </w:r>
      <w:proofErr w:type="spellStart"/>
      <w:r w:rsidRPr="00B5059F">
        <w:rPr>
          <w:bCs/>
        </w:rPr>
        <w:t>ბიომედიცინის</w:t>
      </w:r>
      <w:proofErr w:type="spellEnd"/>
      <w:r w:rsidRPr="00B5059F">
        <w:rPr>
          <w:bCs/>
        </w:rPr>
        <w:t xml:space="preserve"> </w:t>
      </w:r>
      <w:proofErr w:type="spellStart"/>
      <w:r w:rsidRPr="00B5059F">
        <w:rPr>
          <w:bCs/>
        </w:rPr>
        <w:t>ცენტრის</w:t>
      </w:r>
      <w:proofErr w:type="spellEnd"/>
      <w:r w:rsidRPr="00B5059F">
        <w:rPr>
          <w:bCs/>
        </w:rPr>
        <w:t xml:space="preserve"> </w:t>
      </w:r>
      <w:proofErr w:type="spellStart"/>
      <w:r w:rsidRPr="00B5059F">
        <w:rPr>
          <w:bCs/>
        </w:rPr>
        <w:t>შემოწმების</w:t>
      </w:r>
      <w:proofErr w:type="spellEnd"/>
      <w:r w:rsidRPr="00B5059F">
        <w:rPr>
          <w:bCs/>
        </w:rPr>
        <w:t xml:space="preserve"> </w:t>
      </w:r>
      <w:proofErr w:type="spellStart"/>
      <w:r w:rsidRPr="00B5059F">
        <w:rPr>
          <w:bCs/>
        </w:rPr>
        <w:t>დროს</w:t>
      </w:r>
      <w:proofErr w:type="spellEnd"/>
      <w:r w:rsidRPr="00B5059F">
        <w:rPr>
          <w:bCs/>
        </w:rPr>
        <w:t xml:space="preserve"> </w:t>
      </w:r>
      <w:proofErr w:type="spellStart"/>
      <w:r w:rsidRPr="00B5059F">
        <w:rPr>
          <w:bCs/>
        </w:rPr>
        <w:t>აღმოჩენილი</w:t>
      </w:r>
      <w:proofErr w:type="spellEnd"/>
      <w:r w:rsidRPr="00B5059F">
        <w:rPr>
          <w:bCs/>
        </w:rPr>
        <w:t xml:space="preserve"> </w:t>
      </w:r>
      <w:proofErr w:type="spellStart"/>
      <w:r w:rsidRPr="00B5059F">
        <w:rPr>
          <w:bCs/>
        </w:rPr>
        <w:t>რადიოაქტიური</w:t>
      </w:r>
      <w:proofErr w:type="spellEnd"/>
      <w:r w:rsidRPr="00B5059F">
        <w:rPr>
          <w:bCs/>
        </w:rPr>
        <w:t xml:space="preserve"> </w:t>
      </w:r>
      <w:proofErr w:type="spellStart"/>
      <w:r w:rsidRPr="00B5059F">
        <w:rPr>
          <w:bCs/>
        </w:rPr>
        <w:t>ნივთიერებები</w:t>
      </w:r>
      <w:proofErr w:type="spellEnd"/>
      <w:r w:rsidRPr="00B5059F">
        <w:rPr>
          <w:bCs/>
        </w:rPr>
        <w:t xml:space="preserve">, </w:t>
      </w:r>
      <w:proofErr w:type="spellStart"/>
      <w:r w:rsidRPr="00B5059F">
        <w:rPr>
          <w:bCs/>
        </w:rPr>
        <w:t>უსაფრთხო</w:t>
      </w:r>
      <w:proofErr w:type="spellEnd"/>
      <w:r w:rsidRPr="00B5059F">
        <w:rPr>
          <w:bCs/>
        </w:rPr>
        <w:t xml:space="preserve"> </w:t>
      </w:r>
      <w:proofErr w:type="spellStart"/>
      <w:r w:rsidRPr="00B5059F">
        <w:rPr>
          <w:bCs/>
        </w:rPr>
        <w:t>შენახვის</w:t>
      </w:r>
      <w:proofErr w:type="spellEnd"/>
      <w:r w:rsidRPr="00B5059F">
        <w:rPr>
          <w:bCs/>
        </w:rPr>
        <w:t xml:space="preserve"> </w:t>
      </w:r>
      <w:proofErr w:type="spellStart"/>
      <w:r w:rsidRPr="00B5059F">
        <w:rPr>
          <w:bCs/>
        </w:rPr>
        <w:t>მიზნით</w:t>
      </w:r>
      <w:proofErr w:type="spellEnd"/>
      <w:r w:rsidRPr="00B5059F">
        <w:rPr>
          <w:bCs/>
        </w:rPr>
        <w:t xml:space="preserve"> </w:t>
      </w:r>
      <w:proofErr w:type="spellStart"/>
      <w:r w:rsidRPr="00B5059F">
        <w:rPr>
          <w:bCs/>
        </w:rPr>
        <w:t>ტრანსპორტირებული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შენახული</w:t>
      </w:r>
      <w:proofErr w:type="spellEnd"/>
      <w:r w:rsidRPr="00B5059F">
        <w:rPr>
          <w:bCs/>
        </w:rPr>
        <w:t xml:space="preserve"> </w:t>
      </w:r>
      <w:proofErr w:type="spellStart"/>
      <w:r w:rsidRPr="00B5059F">
        <w:rPr>
          <w:bCs/>
        </w:rPr>
        <w:t>იქნა</w:t>
      </w:r>
      <w:proofErr w:type="spellEnd"/>
      <w:r w:rsidRPr="00B5059F">
        <w:rPr>
          <w:bCs/>
        </w:rPr>
        <w:t xml:space="preserve"> </w:t>
      </w:r>
      <w:proofErr w:type="spellStart"/>
      <w:r w:rsidRPr="00B5059F">
        <w:rPr>
          <w:bCs/>
        </w:rPr>
        <w:t>რადიოაქტიური</w:t>
      </w:r>
      <w:proofErr w:type="spellEnd"/>
      <w:r w:rsidRPr="00B5059F">
        <w:rPr>
          <w:bCs/>
        </w:rPr>
        <w:t xml:space="preserve"> </w:t>
      </w:r>
      <w:proofErr w:type="spellStart"/>
      <w:r w:rsidRPr="00B5059F">
        <w:rPr>
          <w:bCs/>
        </w:rPr>
        <w:t>ნარჩენების</w:t>
      </w:r>
      <w:proofErr w:type="spellEnd"/>
      <w:r w:rsidRPr="00B5059F">
        <w:rPr>
          <w:bCs/>
        </w:rPr>
        <w:t xml:space="preserve"> </w:t>
      </w:r>
      <w:proofErr w:type="spellStart"/>
      <w:proofErr w:type="gramStart"/>
      <w:r w:rsidRPr="00B5059F">
        <w:rPr>
          <w:bCs/>
        </w:rPr>
        <w:t>საცავში</w:t>
      </w:r>
      <w:proofErr w:type="spellEnd"/>
      <w:r w:rsidRPr="00B5059F">
        <w:rPr>
          <w:bCs/>
        </w:rPr>
        <w:t>;</w:t>
      </w:r>
      <w:proofErr w:type="gramEnd"/>
    </w:p>
    <w:p w14:paraId="3ECB549E"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განხორციელდა</w:t>
      </w:r>
      <w:proofErr w:type="spellEnd"/>
      <w:r w:rsidRPr="00B5059F">
        <w:rPr>
          <w:bCs/>
        </w:rPr>
        <w:t xml:space="preserve"> 18 </w:t>
      </w:r>
      <w:proofErr w:type="spellStart"/>
      <w:r w:rsidRPr="00B5059F">
        <w:rPr>
          <w:bCs/>
        </w:rPr>
        <w:t>გეგმური</w:t>
      </w:r>
      <w:proofErr w:type="spellEnd"/>
      <w:r w:rsidRPr="00B5059F">
        <w:rPr>
          <w:bCs/>
        </w:rPr>
        <w:t xml:space="preserve">, 1 </w:t>
      </w:r>
      <w:proofErr w:type="spellStart"/>
      <w:r w:rsidRPr="00B5059F">
        <w:rPr>
          <w:bCs/>
        </w:rPr>
        <w:t>არაგეგმური</w:t>
      </w:r>
      <w:proofErr w:type="spellEnd"/>
      <w:r w:rsidRPr="00B5059F">
        <w:rPr>
          <w:bCs/>
        </w:rPr>
        <w:t xml:space="preserve"> </w:t>
      </w:r>
      <w:proofErr w:type="spellStart"/>
      <w:r w:rsidRPr="00B5059F">
        <w:rPr>
          <w:bCs/>
        </w:rPr>
        <w:t>და</w:t>
      </w:r>
      <w:proofErr w:type="spellEnd"/>
      <w:r w:rsidRPr="00B5059F">
        <w:rPr>
          <w:bCs/>
        </w:rPr>
        <w:t xml:space="preserve"> 1 </w:t>
      </w:r>
      <w:proofErr w:type="spellStart"/>
      <w:r w:rsidRPr="00B5059F">
        <w:rPr>
          <w:bCs/>
        </w:rPr>
        <w:t>წინასალიცენზიო</w:t>
      </w:r>
      <w:proofErr w:type="spellEnd"/>
      <w:r w:rsidRPr="00B5059F">
        <w:rPr>
          <w:bCs/>
        </w:rPr>
        <w:t xml:space="preserve"> </w:t>
      </w:r>
      <w:proofErr w:type="spellStart"/>
      <w:r w:rsidRPr="00B5059F">
        <w:rPr>
          <w:bCs/>
        </w:rPr>
        <w:t>ბირთვული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რადიაციული</w:t>
      </w:r>
      <w:proofErr w:type="spellEnd"/>
      <w:r w:rsidRPr="00B5059F">
        <w:rPr>
          <w:bCs/>
        </w:rPr>
        <w:t xml:space="preserve"> </w:t>
      </w:r>
      <w:proofErr w:type="spellStart"/>
      <w:r w:rsidRPr="00B5059F">
        <w:rPr>
          <w:bCs/>
        </w:rPr>
        <w:t>საქმიანობის</w:t>
      </w:r>
      <w:proofErr w:type="spellEnd"/>
      <w:r w:rsidRPr="00B5059F">
        <w:rPr>
          <w:bCs/>
        </w:rPr>
        <w:t xml:space="preserve"> </w:t>
      </w:r>
      <w:proofErr w:type="spellStart"/>
      <w:r w:rsidRPr="00B5059F">
        <w:rPr>
          <w:bCs/>
        </w:rPr>
        <w:t>განმახორციელებელი</w:t>
      </w:r>
      <w:proofErr w:type="spellEnd"/>
      <w:r w:rsidRPr="00B5059F">
        <w:rPr>
          <w:bCs/>
        </w:rPr>
        <w:t xml:space="preserve"> </w:t>
      </w:r>
      <w:proofErr w:type="spellStart"/>
      <w:r w:rsidRPr="00B5059F">
        <w:rPr>
          <w:bCs/>
        </w:rPr>
        <w:t>ორგანიზაციის</w:t>
      </w:r>
      <w:proofErr w:type="spellEnd"/>
      <w:r w:rsidRPr="00B5059F">
        <w:rPr>
          <w:bCs/>
        </w:rPr>
        <w:t xml:space="preserve"> </w:t>
      </w:r>
      <w:proofErr w:type="spellStart"/>
      <w:r w:rsidRPr="00B5059F">
        <w:rPr>
          <w:bCs/>
        </w:rPr>
        <w:t>ინსპექტირება</w:t>
      </w:r>
      <w:proofErr w:type="spellEnd"/>
      <w:r w:rsidRPr="00B5059F">
        <w:rPr>
          <w:bCs/>
        </w:rPr>
        <w:t xml:space="preserve"> </w:t>
      </w:r>
      <w:proofErr w:type="spellStart"/>
      <w:r w:rsidRPr="00B5059F">
        <w:rPr>
          <w:bCs/>
        </w:rPr>
        <w:t>საქართველოს</w:t>
      </w:r>
      <w:proofErr w:type="spellEnd"/>
      <w:r w:rsidRPr="00B5059F">
        <w:rPr>
          <w:bCs/>
        </w:rPr>
        <w:t xml:space="preserve"> </w:t>
      </w:r>
      <w:proofErr w:type="spellStart"/>
      <w:r w:rsidRPr="00B5059F">
        <w:rPr>
          <w:bCs/>
        </w:rPr>
        <w:t>კანონმდებლობით</w:t>
      </w:r>
      <w:proofErr w:type="spellEnd"/>
      <w:r w:rsidRPr="00B5059F">
        <w:rPr>
          <w:bCs/>
        </w:rPr>
        <w:t xml:space="preserve"> </w:t>
      </w:r>
      <w:proofErr w:type="spellStart"/>
      <w:r w:rsidRPr="00B5059F">
        <w:rPr>
          <w:bCs/>
        </w:rPr>
        <w:t>განსაზღვრულ</w:t>
      </w:r>
      <w:proofErr w:type="spellEnd"/>
      <w:r w:rsidRPr="00B5059F">
        <w:rPr>
          <w:bCs/>
        </w:rPr>
        <w:t xml:space="preserve"> </w:t>
      </w:r>
      <w:proofErr w:type="spellStart"/>
      <w:r w:rsidRPr="00B5059F">
        <w:rPr>
          <w:bCs/>
        </w:rPr>
        <w:t>მოთხოვნათა</w:t>
      </w:r>
      <w:proofErr w:type="spellEnd"/>
      <w:r w:rsidRPr="00B5059F">
        <w:rPr>
          <w:bCs/>
        </w:rPr>
        <w:t xml:space="preserve"> </w:t>
      </w:r>
      <w:proofErr w:type="spellStart"/>
      <w:r w:rsidRPr="00B5059F">
        <w:rPr>
          <w:bCs/>
        </w:rPr>
        <w:t>შესაბამისობის</w:t>
      </w:r>
      <w:proofErr w:type="spellEnd"/>
      <w:r w:rsidRPr="00B5059F">
        <w:rPr>
          <w:bCs/>
        </w:rPr>
        <w:t xml:space="preserve"> </w:t>
      </w:r>
      <w:proofErr w:type="spellStart"/>
      <w:r w:rsidRPr="00B5059F">
        <w:rPr>
          <w:bCs/>
        </w:rPr>
        <w:t>დადგენის</w:t>
      </w:r>
      <w:proofErr w:type="spellEnd"/>
      <w:r w:rsidRPr="00B5059F">
        <w:rPr>
          <w:bCs/>
        </w:rPr>
        <w:t xml:space="preserve"> </w:t>
      </w:r>
      <w:proofErr w:type="spellStart"/>
      <w:r w:rsidRPr="00B5059F">
        <w:rPr>
          <w:bCs/>
        </w:rPr>
        <w:t>მიზნით</w:t>
      </w:r>
      <w:proofErr w:type="spellEnd"/>
      <w:r w:rsidRPr="00B5059F">
        <w:rPr>
          <w:bCs/>
        </w:rPr>
        <w:t xml:space="preserve">. </w:t>
      </w:r>
      <w:proofErr w:type="spellStart"/>
      <w:r w:rsidRPr="00B5059F">
        <w:rPr>
          <w:bCs/>
        </w:rPr>
        <w:t>გამოვლენილ</w:t>
      </w:r>
      <w:proofErr w:type="spellEnd"/>
      <w:r w:rsidRPr="00B5059F">
        <w:rPr>
          <w:bCs/>
        </w:rPr>
        <w:t xml:space="preserve"> </w:t>
      </w:r>
      <w:proofErr w:type="spellStart"/>
      <w:r w:rsidRPr="00B5059F">
        <w:rPr>
          <w:bCs/>
        </w:rPr>
        <w:t>დარღვევებზე</w:t>
      </w:r>
      <w:proofErr w:type="spellEnd"/>
      <w:r w:rsidRPr="00B5059F">
        <w:rPr>
          <w:bCs/>
        </w:rPr>
        <w:t xml:space="preserve"> </w:t>
      </w:r>
      <w:proofErr w:type="spellStart"/>
      <w:r w:rsidRPr="00B5059F">
        <w:rPr>
          <w:bCs/>
        </w:rPr>
        <w:t>შედგა</w:t>
      </w:r>
      <w:proofErr w:type="spellEnd"/>
      <w:r w:rsidRPr="00B5059F">
        <w:rPr>
          <w:bCs/>
        </w:rPr>
        <w:t xml:space="preserve"> 5 </w:t>
      </w:r>
      <w:proofErr w:type="spellStart"/>
      <w:r w:rsidRPr="00B5059F">
        <w:rPr>
          <w:bCs/>
        </w:rPr>
        <w:t>სამართალდარღვევის</w:t>
      </w:r>
      <w:proofErr w:type="spellEnd"/>
      <w:r w:rsidRPr="00B5059F">
        <w:rPr>
          <w:bCs/>
        </w:rPr>
        <w:t xml:space="preserve"> </w:t>
      </w:r>
      <w:proofErr w:type="spellStart"/>
      <w:proofErr w:type="gramStart"/>
      <w:r w:rsidRPr="00B5059F">
        <w:rPr>
          <w:bCs/>
        </w:rPr>
        <w:t>ოქმი</w:t>
      </w:r>
      <w:proofErr w:type="spellEnd"/>
      <w:r w:rsidRPr="00B5059F">
        <w:rPr>
          <w:bCs/>
        </w:rPr>
        <w:t>;</w:t>
      </w:r>
      <w:proofErr w:type="gramEnd"/>
    </w:p>
    <w:p w14:paraId="197A03F9"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განხორციელდა</w:t>
      </w:r>
      <w:proofErr w:type="spellEnd"/>
      <w:r w:rsidRPr="00B5059F">
        <w:rPr>
          <w:bCs/>
        </w:rPr>
        <w:t xml:space="preserve"> </w:t>
      </w:r>
      <w:proofErr w:type="spellStart"/>
      <w:r w:rsidRPr="00B5059F">
        <w:rPr>
          <w:bCs/>
        </w:rPr>
        <w:t>რეაგირება</w:t>
      </w:r>
      <w:proofErr w:type="spellEnd"/>
      <w:r w:rsidRPr="00B5059F">
        <w:rPr>
          <w:bCs/>
        </w:rPr>
        <w:t xml:space="preserve"> 8 </w:t>
      </w:r>
      <w:proofErr w:type="spellStart"/>
      <w:r w:rsidRPr="00B5059F">
        <w:rPr>
          <w:bCs/>
        </w:rPr>
        <w:t>რადიაციულ</w:t>
      </w:r>
      <w:proofErr w:type="spellEnd"/>
      <w:r w:rsidRPr="00B5059F">
        <w:rPr>
          <w:bCs/>
        </w:rPr>
        <w:t xml:space="preserve"> </w:t>
      </w:r>
      <w:proofErr w:type="spellStart"/>
      <w:r w:rsidRPr="00B5059F">
        <w:rPr>
          <w:bCs/>
        </w:rPr>
        <w:t>ინციდენტზე</w:t>
      </w:r>
      <w:proofErr w:type="spellEnd"/>
      <w:r w:rsidRPr="00B5059F">
        <w:rPr>
          <w:bCs/>
        </w:rPr>
        <w:t xml:space="preserve"> (</w:t>
      </w:r>
      <w:proofErr w:type="spellStart"/>
      <w:r w:rsidRPr="00B5059F">
        <w:rPr>
          <w:bCs/>
        </w:rPr>
        <w:t>მ.შ</w:t>
      </w:r>
      <w:proofErr w:type="spellEnd"/>
      <w:r w:rsidRPr="00B5059F">
        <w:rPr>
          <w:bCs/>
        </w:rPr>
        <w:t xml:space="preserve">. 1 </w:t>
      </w:r>
      <w:proofErr w:type="spellStart"/>
      <w:r w:rsidRPr="00B5059F">
        <w:rPr>
          <w:bCs/>
        </w:rPr>
        <w:t>არალეგალურ</w:t>
      </w:r>
      <w:proofErr w:type="spellEnd"/>
      <w:r w:rsidRPr="00B5059F">
        <w:rPr>
          <w:bCs/>
        </w:rPr>
        <w:t xml:space="preserve"> </w:t>
      </w:r>
      <w:proofErr w:type="spellStart"/>
      <w:r w:rsidRPr="00B5059F">
        <w:rPr>
          <w:bCs/>
        </w:rPr>
        <w:t>მიმოქცევის</w:t>
      </w:r>
      <w:proofErr w:type="spellEnd"/>
      <w:r w:rsidRPr="00B5059F">
        <w:rPr>
          <w:bCs/>
        </w:rPr>
        <w:t xml:space="preserve"> </w:t>
      </w:r>
      <w:proofErr w:type="spellStart"/>
      <w:r w:rsidRPr="00B5059F">
        <w:rPr>
          <w:bCs/>
        </w:rPr>
        <w:t>ფაქტზე</w:t>
      </w:r>
      <w:proofErr w:type="spellEnd"/>
      <w:proofErr w:type="gramStart"/>
      <w:r w:rsidRPr="00B5059F">
        <w:rPr>
          <w:bCs/>
        </w:rPr>
        <w:t>);</w:t>
      </w:r>
      <w:proofErr w:type="gramEnd"/>
    </w:p>
    <w:p w14:paraId="78F72160"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სააგენტოსადმი</w:t>
      </w:r>
      <w:proofErr w:type="spellEnd"/>
      <w:r w:rsidRPr="00B5059F">
        <w:rPr>
          <w:bCs/>
        </w:rPr>
        <w:t xml:space="preserve"> </w:t>
      </w:r>
      <w:proofErr w:type="spellStart"/>
      <w:r w:rsidRPr="00B5059F">
        <w:rPr>
          <w:bCs/>
        </w:rPr>
        <w:t>განცხადებით</w:t>
      </w:r>
      <w:proofErr w:type="spellEnd"/>
      <w:r w:rsidRPr="00B5059F">
        <w:rPr>
          <w:bCs/>
        </w:rPr>
        <w:t xml:space="preserve"> </w:t>
      </w:r>
      <w:proofErr w:type="spellStart"/>
      <w:r w:rsidRPr="00B5059F">
        <w:rPr>
          <w:bCs/>
        </w:rPr>
        <w:t>მომართვის</w:t>
      </w:r>
      <w:proofErr w:type="spellEnd"/>
      <w:r w:rsidRPr="00B5059F">
        <w:rPr>
          <w:bCs/>
        </w:rPr>
        <w:t xml:space="preserve"> </w:t>
      </w:r>
      <w:proofErr w:type="spellStart"/>
      <w:r w:rsidRPr="00B5059F">
        <w:rPr>
          <w:bCs/>
        </w:rPr>
        <w:t>საფუძველზე</w:t>
      </w:r>
      <w:proofErr w:type="spellEnd"/>
      <w:r w:rsidRPr="00B5059F">
        <w:rPr>
          <w:bCs/>
        </w:rPr>
        <w:t xml:space="preserve"> </w:t>
      </w:r>
      <w:proofErr w:type="spellStart"/>
      <w:r w:rsidRPr="00B5059F">
        <w:rPr>
          <w:bCs/>
        </w:rPr>
        <w:t>გაწეულ</w:t>
      </w:r>
      <w:proofErr w:type="spellEnd"/>
      <w:r w:rsidRPr="00B5059F">
        <w:rPr>
          <w:bCs/>
        </w:rPr>
        <w:t xml:space="preserve"> </w:t>
      </w:r>
      <w:proofErr w:type="spellStart"/>
      <w:r w:rsidRPr="00B5059F">
        <w:rPr>
          <w:bCs/>
        </w:rPr>
        <w:t>იქნა</w:t>
      </w:r>
      <w:proofErr w:type="spellEnd"/>
      <w:r w:rsidRPr="00B5059F">
        <w:rPr>
          <w:bCs/>
        </w:rPr>
        <w:t xml:space="preserve"> 4 </w:t>
      </w:r>
      <w:proofErr w:type="spellStart"/>
      <w:r w:rsidRPr="00B5059F">
        <w:rPr>
          <w:bCs/>
        </w:rPr>
        <w:t>სხვადასხვა</w:t>
      </w:r>
      <w:proofErr w:type="spellEnd"/>
      <w:r w:rsidRPr="00B5059F">
        <w:rPr>
          <w:bCs/>
        </w:rPr>
        <w:t xml:space="preserve"> </w:t>
      </w:r>
      <w:proofErr w:type="spellStart"/>
      <w:r w:rsidRPr="00B5059F">
        <w:rPr>
          <w:bCs/>
        </w:rPr>
        <w:t>სახის</w:t>
      </w:r>
      <w:proofErr w:type="spellEnd"/>
      <w:r w:rsidRPr="00B5059F">
        <w:rPr>
          <w:bCs/>
        </w:rPr>
        <w:t xml:space="preserve"> </w:t>
      </w:r>
      <w:proofErr w:type="spellStart"/>
      <w:r w:rsidRPr="00B5059F">
        <w:rPr>
          <w:bCs/>
        </w:rPr>
        <w:t>ფასიანი</w:t>
      </w:r>
      <w:proofErr w:type="spellEnd"/>
      <w:r w:rsidRPr="00B5059F">
        <w:rPr>
          <w:bCs/>
        </w:rPr>
        <w:t xml:space="preserve"> </w:t>
      </w:r>
      <w:proofErr w:type="spellStart"/>
      <w:r w:rsidRPr="00B5059F">
        <w:rPr>
          <w:bCs/>
        </w:rPr>
        <w:t>მომსახურება</w:t>
      </w:r>
      <w:proofErr w:type="spellEnd"/>
      <w:r w:rsidRPr="00B5059F">
        <w:rPr>
          <w:bCs/>
        </w:rPr>
        <w:t>.</w:t>
      </w:r>
    </w:p>
    <w:p w14:paraId="3BC84960" w14:textId="77777777" w:rsidR="00D46F51" w:rsidRPr="00B5059F" w:rsidRDefault="00D46F51" w:rsidP="00D37950">
      <w:pPr>
        <w:pStyle w:val="ListParagraph"/>
        <w:spacing w:after="0" w:line="240" w:lineRule="auto"/>
        <w:ind w:left="0"/>
        <w:rPr>
          <w:bCs/>
          <w:lang w:val="ka-GE"/>
        </w:rPr>
      </w:pPr>
    </w:p>
    <w:p w14:paraId="0DB3B820" w14:textId="7E504680" w:rsidR="00D46F51" w:rsidRPr="00B5059F" w:rsidRDefault="00D46F51" w:rsidP="00D37950">
      <w:pPr>
        <w:pStyle w:val="Heading2"/>
        <w:spacing w:before="0" w:line="240" w:lineRule="auto"/>
        <w:rPr>
          <w:rFonts w:ascii="Sylfaen" w:hAnsi="Sylfaen" w:cs="Sylfaen"/>
          <w:bCs/>
          <w:sz w:val="22"/>
          <w:szCs w:val="22"/>
          <w:lang w:val="ka-GE"/>
        </w:rPr>
      </w:pPr>
      <w:r w:rsidRPr="00B5059F">
        <w:rPr>
          <w:rFonts w:ascii="Sylfaen" w:hAnsi="Sylfaen" w:cs="Sylfaen"/>
          <w:bCs/>
          <w:sz w:val="22"/>
          <w:szCs w:val="22"/>
          <w:lang w:val="ka-GE"/>
        </w:rPr>
        <w:t>12.8 ველური ბუნების ეროვნული სააგენტოს სისტემის ჩამოყალიბება და მართვა (პროგრამული კოდი: 31 10)</w:t>
      </w:r>
    </w:p>
    <w:p w14:paraId="42AB6BB5" w14:textId="77777777" w:rsidR="00D46F51" w:rsidRPr="00B5059F" w:rsidRDefault="00D46F51" w:rsidP="00D37950">
      <w:pPr>
        <w:spacing w:after="0" w:line="240" w:lineRule="auto"/>
        <w:jc w:val="both"/>
        <w:rPr>
          <w:rFonts w:ascii="Sylfaen" w:hAnsi="Sylfaen" w:cs="Sylfaen"/>
          <w:bCs/>
          <w:lang w:val="ka-GE"/>
        </w:rPr>
      </w:pPr>
    </w:p>
    <w:p w14:paraId="454FCE8D" w14:textId="77777777" w:rsidR="00D46F51" w:rsidRPr="00B5059F" w:rsidRDefault="00D46F51" w:rsidP="00D37950">
      <w:pPr>
        <w:spacing w:after="0" w:line="240" w:lineRule="auto"/>
        <w:jc w:val="both"/>
        <w:rPr>
          <w:rFonts w:ascii="Sylfaen" w:hAnsi="Sylfaen" w:cs="Sylfaen"/>
          <w:bCs/>
          <w:lang w:val="ka-GE"/>
        </w:rPr>
      </w:pPr>
      <w:proofErr w:type="spellStart"/>
      <w:r w:rsidRPr="00B5059F">
        <w:rPr>
          <w:rFonts w:ascii="Sylfaen" w:hAnsi="Sylfaen" w:cs="Sylfaen"/>
          <w:bCs/>
        </w:rPr>
        <w:t>პროგრამის</w:t>
      </w:r>
      <w:proofErr w:type="spellEnd"/>
      <w:r w:rsidRPr="00B5059F">
        <w:rPr>
          <w:rFonts w:ascii="Sylfaen" w:hAnsi="Sylfaen"/>
          <w:bCs/>
        </w:rPr>
        <w:t xml:space="preserve"> </w:t>
      </w:r>
      <w:proofErr w:type="spellStart"/>
      <w:r w:rsidRPr="00B5059F">
        <w:rPr>
          <w:rFonts w:ascii="Sylfaen" w:hAnsi="Sylfaen" w:cs="Sylfaen"/>
          <w:bCs/>
        </w:rPr>
        <w:t>განმახორციელებელი</w:t>
      </w:r>
      <w:proofErr w:type="spellEnd"/>
      <w:r w:rsidRPr="00B5059F">
        <w:rPr>
          <w:rFonts w:ascii="Sylfaen" w:hAnsi="Sylfaen" w:cs="Sylfaen"/>
          <w:bCs/>
          <w:lang w:val="ka-GE"/>
        </w:rPr>
        <w:t xml:space="preserve">: </w:t>
      </w:r>
    </w:p>
    <w:p w14:paraId="21B3E239" w14:textId="77777777" w:rsidR="00D46F51" w:rsidRPr="00B5059F" w:rsidRDefault="00D46F51" w:rsidP="00D37950">
      <w:pPr>
        <w:pStyle w:val="ListParagraph"/>
        <w:numPr>
          <w:ilvl w:val="0"/>
          <w:numId w:val="58"/>
        </w:numPr>
        <w:spacing w:after="0" w:line="240" w:lineRule="auto"/>
        <w:ind w:right="0"/>
        <w:rPr>
          <w:bCs/>
          <w:lang w:val="ka-GE"/>
        </w:rPr>
      </w:pPr>
      <w:r w:rsidRPr="00B5059F">
        <w:rPr>
          <w:bCs/>
          <w:lang w:val="ka-GE"/>
        </w:rPr>
        <w:t>სსიპ - ველური ბუნების ეროვნული სააგენტო</w:t>
      </w:r>
    </w:p>
    <w:p w14:paraId="0CFA66DF" w14:textId="77777777" w:rsidR="00D46F51" w:rsidRPr="00B5059F" w:rsidRDefault="00D46F51" w:rsidP="00D37950">
      <w:pPr>
        <w:pStyle w:val="ListParagraph"/>
        <w:spacing w:after="0" w:line="240" w:lineRule="auto"/>
        <w:ind w:left="0"/>
        <w:jc w:val="right"/>
        <w:rPr>
          <w:bCs/>
          <w:lang w:val="ka-GE"/>
        </w:rPr>
      </w:pPr>
    </w:p>
    <w:p w14:paraId="7D493B65"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საანგარიშო</w:t>
      </w:r>
      <w:proofErr w:type="spellEnd"/>
      <w:r w:rsidRPr="00B5059F">
        <w:rPr>
          <w:bCs/>
        </w:rPr>
        <w:t xml:space="preserve"> </w:t>
      </w:r>
      <w:proofErr w:type="spellStart"/>
      <w:r w:rsidRPr="00B5059F">
        <w:rPr>
          <w:bCs/>
        </w:rPr>
        <w:t>პერიოდში</w:t>
      </w:r>
      <w:proofErr w:type="spellEnd"/>
      <w:r w:rsidRPr="00B5059F">
        <w:rPr>
          <w:bCs/>
        </w:rPr>
        <w:t xml:space="preserve"> </w:t>
      </w:r>
      <w:proofErr w:type="spellStart"/>
      <w:r w:rsidRPr="00B5059F">
        <w:rPr>
          <w:bCs/>
        </w:rPr>
        <w:t>დაკვეთის</w:t>
      </w:r>
      <w:proofErr w:type="spellEnd"/>
      <w:r w:rsidRPr="00B5059F">
        <w:rPr>
          <w:bCs/>
        </w:rPr>
        <w:t xml:space="preserve"> </w:t>
      </w:r>
      <w:proofErr w:type="spellStart"/>
      <w:r w:rsidRPr="00B5059F">
        <w:rPr>
          <w:bCs/>
        </w:rPr>
        <w:t>შესაბამისად</w:t>
      </w:r>
      <w:proofErr w:type="spellEnd"/>
      <w:r w:rsidRPr="00B5059F">
        <w:rPr>
          <w:bCs/>
        </w:rPr>
        <w:t xml:space="preserve">, </w:t>
      </w:r>
      <w:proofErr w:type="spellStart"/>
      <w:r w:rsidRPr="00B5059F">
        <w:rPr>
          <w:bCs/>
        </w:rPr>
        <w:t>კონტეინერებში</w:t>
      </w:r>
      <w:proofErr w:type="spellEnd"/>
      <w:r w:rsidRPr="00B5059F">
        <w:rPr>
          <w:bCs/>
        </w:rPr>
        <w:t xml:space="preserve"> </w:t>
      </w:r>
      <w:proofErr w:type="spellStart"/>
      <w:r w:rsidRPr="00B5059F">
        <w:rPr>
          <w:bCs/>
        </w:rPr>
        <w:t>დაითესა</w:t>
      </w:r>
      <w:proofErr w:type="spellEnd"/>
      <w:r w:rsidRPr="00B5059F">
        <w:rPr>
          <w:bCs/>
        </w:rPr>
        <w:t xml:space="preserve">: </w:t>
      </w:r>
      <w:proofErr w:type="spellStart"/>
      <w:r w:rsidRPr="00B5059F">
        <w:rPr>
          <w:bCs/>
        </w:rPr>
        <w:t>ბერყენა</w:t>
      </w:r>
      <w:proofErr w:type="spellEnd"/>
      <w:r w:rsidRPr="00B5059F">
        <w:rPr>
          <w:bCs/>
        </w:rPr>
        <w:t xml:space="preserve"> 3 000 </w:t>
      </w:r>
      <w:proofErr w:type="spellStart"/>
      <w:r w:rsidRPr="00B5059F">
        <w:rPr>
          <w:bCs/>
        </w:rPr>
        <w:t>ცალი</w:t>
      </w:r>
      <w:proofErr w:type="spellEnd"/>
      <w:r w:rsidRPr="00B5059F">
        <w:rPr>
          <w:bCs/>
        </w:rPr>
        <w:t xml:space="preserve">, </w:t>
      </w:r>
      <w:proofErr w:type="spellStart"/>
      <w:r w:rsidRPr="00B5059F">
        <w:rPr>
          <w:bCs/>
        </w:rPr>
        <w:t>ტირიფი</w:t>
      </w:r>
      <w:proofErr w:type="spellEnd"/>
      <w:r w:rsidRPr="00B5059F">
        <w:rPr>
          <w:bCs/>
        </w:rPr>
        <w:t xml:space="preserve"> 3 000 </w:t>
      </w:r>
      <w:proofErr w:type="spellStart"/>
      <w:r w:rsidRPr="00B5059F">
        <w:rPr>
          <w:bCs/>
        </w:rPr>
        <w:t>ცალი</w:t>
      </w:r>
      <w:proofErr w:type="spellEnd"/>
      <w:r w:rsidRPr="00B5059F">
        <w:rPr>
          <w:bCs/>
        </w:rPr>
        <w:t xml:space="preserve">, </w:t>
      </w:r>
      <w:proofErr w:type="spellStart"/>
      <w:r w:rsidRPr="00B5059F">
        <w:rPr>
          <w:bCs/>
        </w:rPr>
        <w:t>აკაკი</w:t>
      </w:r>
      <w:proofErr w:type="spellEnd"/>
      <w:r w:rsidRPr="00B5059F">
        <w:rPr>
          <w:bCs/>
        </w:rPr>
        <w:t xml:space="preserve"> </w:t>
      </w:r>
      <w:proofErr w:type="spellStart"/>
      <w:r w:rsidRPr="00B5059F">
        <w:rPr>
          <w:bCs/>
        </w:rPr>
        <w:t>კავკასიური</w:t>
      </w:r>
      <w:proofErr w:type="spellEnd"/>
      <w:r w:rsidRPr="00B5059F">
        <w:rPr>
          <w:bCs/>
        </w:rPr>
        <w:t xml:space="preserve"> 2 500 </w:t>
      </w:r>
      <w:proofErr w:type="spellStart"/>
      <w:r w:rsidRPr="00B5059F">
        <w:rPr>
          <w:bCs/>
        </w:rPr>
        <w:t>ცალი</w:t>
      </w:r>
      <w:proofErr w:type="spellEnd"/>
      <w:r w:rsidRPr="00B5059F">
        <w:rPr>
          <w:bCs/>
        </w:rPr>
        <w:t xml:space="preserve">, </w:t>
      </w:r>
      <w:proofErr w:type="spellStart"/>
      <w:r w:rsidRPr="00B5059F">
        <w:rPr>
          <w:bCs/>
        </w:rPr>
        <w:t>ნეკერჩხალი</w:t>
      </w:r>
      <w:proofErr w:type="spellEnd"/>
      <w:r w:rsidRPr="00B5059F">
        <w:rPr>
          <w:bCs/>
        </w:rPr>
        <w:t xml:space="preserve"> </w:t>
      </w:r>
      <w:proofErr w:type="spellStart"/>
      <w:r w:rsidRPr="00B5059F">
        <w:rPr>
          <w:bCs/>
        </w:rPr>
        <w:t>მინდვრის</w:t>
      </w:r>
      <w:proofErr w:type="spellEnd"/>
      <w:r w:rsidRPr="00B5059F">
        <w:rPr>
          <w:bCs/>
        </w:rPr>
        <w:t xml:space="preserve"> 20 000 </w:t>
      </w:r>
      <w:proofErr w:type="spellStart"/>
      <w:r w:rsidRPr="00B5059F">
        <w:rPr>
          <w:bCs/>
        </w:rPr>
        <w:t>ცალი</w:t>
      </w:r>
      <w:proofErr w:type="spellEnd"/>
      <w:r w:rsidRPr="00B5059F">
        <w:rPr>
          <w:bCs/>
        </w:rPr>
        <w:t xml:space="preserve">, </w:t>
      </w:r>
      <w:proofErr w:type="spellStart"/>
      <w:r w:rsidRPr="00B5059F">
        <w:rPr>
          <w:bCs/>
        </w:rPr>
        <w:t>იფანი</w:t>
      </w:r>
      <w:proofErr w:type="spellEnd"/>
      <w:r w:rsidRPr="00B5059F">
        <w:rPr>
          <w:bCs/>
        </w:rPr>
        <w:t xml:space="preserve"> </w:t>
      </w:r>
      <w:proofErr w:type="spellStart"/>
      <w:r w:rsidRPr="00B5059F">
        <w:rPr>
          <w:bCs/>
        </w:rPr>
        <w:t>ჩვეულებრივი</w:t>
      </w:r>
      <w:proofErr w:type="spellEnd"/>
      <w:r w:rsidRPr="00B5059F">
        <w:rPr>
          <w:bCs/>
        </w:rPr>
        <w:t xml:space="preserve"> 10 000 </w:t>
      </w:r>
      <w:proofErr w:type="spellStart"/>
      <w:r w:rsidRPr="00B5059F">
        <w:rPr>
          <w:bCs/>
        </w:rPr>
        <w:t>ცალი</w:t>
      </w:r>
      <w:proofErr w:type="spellEnd"/>
      <w:r w:rsidRPr="00B5059F">
        <w:rPr>
          <w:bCs/>
        </w:rPr>
        <w:t xml:space="preserve">, </w:t>
      </w:r>
      <w:proofErr w:type="spellStart"/>
      <w:r w:rsidRPr="00B5059F">
        <w:rPr>
          <w:bCs/>
        </w:rPr>
        <w:t>კურდღლის</w:t>
      </w:r>
      <w:proofErr w:type="spellEnd"/>
      <w:r w:rsidRPr="00B5059F">
        <w:rPr>
          <w:bCs/>
        </w:rPr>
        <w:t xml:space="preserve"> </w:t>
      </w:r>
      <w:proofErr w:type="spellStart"/>
      <w:r w:rsidRPr="00B5059F">
        <w:rPr>
          <w:bCs/>
        </w:rPr>
        <w:t>ცოცხა</w:t>
      </w:r>
      <w:proofErr w:type="spellEnd"/>
      <w:r w:rsidRPr="00B5059F">
        <w:rPr>
          <w:bCs/>
        </w:rPr>
        <w:t xml:space="preserve"> 2 000 </w:t>
      </w:r>
      <w:proofErr w:type="spellStart"/>
      <w:r w:rsidRPr="00B5059F">
        <w:rPr>
          <w:bCs/>
        </w:rPr>
        <w:t>ცალი</w:t>
      </w:r>
      <w:proofErr w:type="spellEnd"/>
      <w:r w:rsidRPr="00B5059F">
        <w:rPr>
          <w:bCs/>
        </w:rPr>
        <w:t xml:space="preserve">, </w:t>
      </w:r>
      <w:proofErr w:type="spellStart"/>
      <w:r w:rsidRPr="00B5059F">
        <w:rPr>
          <w:bCs/>
        </w:rPr>
        <w:t>თრიმლი</w:t>
      </w:r>
      <w:proofErr w:type="spellEnd"/>
      <w:r w:rsidRPr="00B5059F">
        <w:rPr>
          <w:bCs/>
        </w:rPr>
        <w:t xml:space="preserve"> 62 000 </w:t>
      </w:r>
      <w:proofErr w:type="spellStart"/>
      <w:r w:rsidRPr="00B5059F">
        <w:rPr>
          <w:bCs/>
        </w:rPr>
        <w:t>ცალი</w:t>
      </w:r>
      <w:proofErr w:type="spellEnd"/>
      <w:r w:rsidRPr="00B5059F">
        <w:rPr>
          <w:bCs/>
        </w:rPr>
        <w:t xml:space="preserve">, </w:t>
      </w:r>
      <w:proofErr w:type="spellStart"/>
      <w:r w:rsidRPr="00B5059F">
        <w:rPr>
          <w:bCs/>
        </w:rPr>
        <w:t>კოწახური</w:t>
      </w:r>
      <w:proofErr w:type="spellEnd"/>
      <w:r w:rsidRPr="00B5059F">
        <w:rPr>
          <w:bCs/>
        </w:rPr>
        <w:t xml:space="preserve"> 3 000 </w:t>
      </w:r>
      <w:proofErr w:type="spellStart"/>
      <w:r w:rsidRPr="00B5059F">
        <w:rPr>
          <w:bCs/>
        </w:rPr>
        <w:t>ცალი</w:t>
      </w:r>
      <w:proofErr w:type="spellEnd"/>
      <w:r w:rsidRPr="00B5059F">
        <w:rPr>
          <w:bCs/>
        </w:rPr>
        <w:t xml:space="preserve">, </w:t>
      </w:r>
      <w:proofErr w:type="spellStart"/>
      <w:r w:rsidRPr="00B5059F">
        <w:rPr>
          <w:bCs/>
        </w:rPr>
        <w:t>მუხა</w:t>
      </w:r>
      <w:proofErr w:type="spellEnd"/>
      <w:r w:rsidRPr="00B5059F">
        <w:rPr>
          <w:bCs/>
        </w:rPr>
        <w:t xml:space="preserve"> </w:t>
      </w:r>
      <w:proofErr w:type="spellStart"/>
      <w:r w:rsidRPr="00B5059F">
        <w:rPr>
          <w:bCs/>
        </w:rPr>
        <w:t>ქართული</w:t>
      </w:r>
      <w:proofErr w:type="spellEnd"/>
      <w:r w:rsidRPr="00B5059F">
        <w:rPr>
          <w:bCs/>
        </w:rPr>
        <w:t xml:space="preserve"> 6 000 </w:t>
      </w:r>
      <w:proofErr w:type="spellStart"/>
      <w:r w:rsidRPr="00B5059F">
        <w:rPr>
          <w:bCs/>
        </w:rPr>
        <w:t>ცალი</w:t>
      </w:r>
      <w:proofErr w:type="spellEnd"/>
      <w:r w:rsidRPr="00B5059F">
        <w:rPr>
          <w:bCs/>
        </w:rPr>
        <w:t xml:space="preserve">, </w:t>
      </w:r>
      <w:proofErr w:type="spellStart"/>
      <w:r w:rsidRPr="00B5059F">
        <w:rPr>
          <w:bCs/>
        </w:rPr>
        <w:t>ქვამუხა</w:t>
      </w:r>
      <w:proofErr w:type="spellEnd"/>
      <w:r w:rsidRPr="00B5059F">
        <w:rPr>
          <w:bCs/>
        </w:rPr>
        <w:t xml:space="preserve"> 300 </w:t>
      </w:r>
      <w:proofErr w:type="spellStart"/>
      <w:r w:rsidRPr="00B5059F">
        <w:rPr>
          <w:bCs/>
        </w:rPr>
        <w:t>ცალი</w:t>
      </w:r>
      <w:proofErr w:type="spellEnd"/>
      <w:r w:rsidRPr="00B5059F">
        <w:rPr>
          <w:bCs/>
        </w:rPr>
        <w:t xml:space="preserve">, </w:t>
      </w:r>
      <w:proofErr w:type="spellStart"/>
      <w:r w:rsidRPr="00B5059F">
        <w:rPr>
          <w:bCs/>
        </w:rPr>
        <w:t>კედარი</w:t>
      </w:r>
      <w:proofErr w:type="spellEnd"/>
      <w:r w:rsidRPr="00B5059F">
        <w:rPr>
          <w:bCs/>
        </w:rPr>
        <w:t xml:space="preserve"> </w:t>
      </w:r>
      <w:proofErr w:type="spellStart"/>
      <w:r w:rsidRPr="00B5059F">
        <w:rPr>
          <w:bCs/>
        </w:rPr>
        <w:t>ჰიმალაის</w:t>
      </w:r>
      <w:proofErr w:type="spellEnd"/>
      <w:r w:rsidRPr="00B5059F">
        <w:rPr>
          <w:bCs/>
        </w:rPr>
        <w:t xml:space="preserve"> 2 500 </w:t>
      </w:r>
      <w:proofErr w:type="spellStart"/>
      <w:r w:rsidRPr="00B5059F">
        <w:rPr>
          <w:bCs/>
        </w:rPr>
        <w:t>ცალი</w:t>
      </w:r>
      <w:proofErr w:type="spellEnd"/>
      <w:r w:rsidRPr="00B5059F">
        <w:rPr>
          <w:bCs/>
        </w:rPr>
        <w:t xml:space="preserve">, </w:t>
      </w:r>
      <w:proofErr w:type="spellStart"/>
      <w:r w:rsidRPr="00B5059F">
        <w:rPr>
          <w:bCs/>
        </w:rPr>
        <w:t>ტყემალი</w:t>
      </w:r>
      <w:proofErr w:type="spellEnd"/>
      <w:r w:rsidRPr="00B5059F">
        <w:rPr>
          <w:bCs/>
        </w:rPr>
        <w:t xml:space="preserve"> </w:t>
      </w:r>
      <w:proofErr w:type="spellStart"/>
      <w:r w:rsidRPr="00B5059F">
        <w:rPr>
          <w:bCs/>
        </w:rPr>
        <w:t>წითელი</w:t>
      </w:r>
      <w:proofErr w:type="spellEnd"/>
      <w:r w:rsidRPr="00B5059F">
        <w:rPr>
          <w:bCs/>
        </w:rPr>
        <w:t xml:space="preserve"> 3 000 </w:t>
      </w:r>
      <w:proofErr w:type="spellStart"/>
      <w:r w:rsidRPr="00B5059F">
        <w:rPr>
          <w:bCs/>
        </w:rPr>
        <w:t>ცალი</w:t>
      </w:r>
      <w:proofErr w:type="spellEnd"/>
      <w:r w:rsidRPr="00B5059F">
        <w:rPr>
          <w:bCs/>
        </w:rPr>
        <w:t xml:space="preserve">, </w:t>
      </w:r>
      <w:proofErr w:type="spellStart"/>
      <w:r w:rsidRPr="00B5059F">
        <w:rPr>
          <w:bCs/>
        </w:rPr>
        <w:t>კუნელი</w:t>
      </w:r>
      <w:proofErr w:type="spellEnd"/>
      <w:r w:rsidRPr="00B5059F">
        <w:rPr>
          <w:bCs/>
        </w:rPr>
        <w:t xml:space="preserve"> 300 </w:t>
      </w:r>
      <w:proofErr w:type="spellStart"/>
      <w:r w:rsidRPr="00B5059F">
        <w:rPr>
          <w:bCs/>
        </w:rPr>
        <w:t>ცალი</w:t>
      </w:r>
      <w:proofErr w:type="spellEnd"/>
      <w:r w:rsidRPr="00B5059F">
        <w:rPr>
          <w:bCs/>
        </w:rPr>
        <w:t xml:space="preserve">, </w:t>
      </w:r>
      <w:proofErr w:type="spellStart"/>
      <w:r w:rsidRPr="00B5059F">
        <w:rPr>
          <w:bCs/>
        </w:rPr>
        <w:t>ფშატი</w:t>
      </w:r>
      <w:proofErr w:type="spellEnd"/>
      <w:r w:rsidRPr="00B5059F">
        <w:rPr>
          <w:bCs/>
        </w:rPr>
        <w:t xml:space="preserve"> 2 000 </w:t>
      </w:r>
      <w:proofErr w:type="spellStart"/>
      <w:r w:rsidRPr="00B5059F">
        <w:rPr>
          <w:bCs/>
        </w:rPr>
        <w:t>ცალი</w:t>
      </w:r>
      <w:proofErr w:type="spellEnd"/>
      <w:r w:rsidRPr="00B5059F">
        <w:rPr>
          <w:bCs/>
        </w:rPr>
        <w:t xml:space="preserve"> </w:t>
      </w:r>
      <w:proofErr w:type="spellStart"/>
      <w:r w:rsidRPr="00B5059F">
        <w:rPr>
          <w:bCs/>
        </w:rPr>
        <w:t>ჭნავი</w:t>
      </w:r>
      <w:proofErr w:type="spellEnd"/>
      <w:r w:rsidRPr="00B5059F">
        <w:rPr>
          <w:bCs/>
        </w:rPr>
        <w:t xml:space="preserve"> 500 </w:t>
      </w:r>
      <w:proofErr w:type="spellStart"/>
      <w:r w:rsidRPr="00B5059F">
        <w:rPr>
          <w:bCs/>
        </w:rPr>
        <w:t>ცალი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ქორაფი</w:t>
      </w:r>
      <w:proofErr w:type="spellEnd"/>
      <w:r w:rsidRPr="00B5059F">
        <w:rPr>
          <w:bCs/>
        </w:rPr>
        <w:t xml:space="preserve"> 3 000 </w:t>
      </w:r>
      <w:proofErr w:type="spellStart"/>
      <w:r w:rsidRPr="00B5059F">
        <w:rPr>
          <w:bCs/>
        </w:rPr>
        <w:t>ცალი</w:t>
      </w:r>
      <w:proofErr w:type="spellEnd"/>
      <w:r w:rsidRPr="00B5059F">
        <w:rPr>
          <w:bCs/>
        </w:rPr>
        <w:t xml:space="preserve">. </w:t>
      </w:r>
      <w:proofErr w:type="spellStart"/>
      <w:r w:rsidRPr="00B5059F">
        <w:rPr>
          <w:bCs/>
        </w:rPr>
        <w:t>აღნიშნული</w:t>
      </w:r>
      <w:proofErr w:type="spellEnd"/>
      <w:r w:rsidRPr="00B5059F">
        <w:rPr>
          <w:bCs/>
        </w:rPr>
        <w:t xml:space="preserve"> </w:t>
      </w:r>
      <w:proofErr w:type="spellStart"/>
      <w:r w:rsidRPr="00B5059F">
        <w:rPr>
          <w:bCs/>
        </w:rPr>
        <w:t>ნერგები</w:t>
      </w:r>
      <w:proofErr w:type="spellEnd"/>
      <w:r w:rsidRPr="00B5059F">
        <w:rPr>
          <w:bCs/>
        </w:rPr>
        <w:t xml:space="preserve"> </w:t>
      </w:r>
      <w:proofErr w:type="spellStart"/>
      <w:r w:rsidRPr="00B5059F">
        <w:rPr>
          <w:bCs/>
        </w:rPr>
        <w:t>განსაზღრულია</w:t>
      </w:r>
      <w:proofErr w:type="spellEnd"/>
      <w:r w:rsidRPr="00B5059F">
        <w:rPr>
          <w:bCs/>
        </w:rPr>
        <w:t xml:space="preserve"> </w:t>
      </w:r>
      <w:proofErr w:type="spellStart"/>
      <w:r w:rsidRPr="00B5059F">
        <w:rPr>
          <w:bCs/>
        </w:rPr>
        <w:t>მთაწმინდა</w:t>
      </w:r>
      <w:proofErr w:type="spellEnd"/>
      <w:r w:rsidRPr="00B5059F">
        <w:rPr>
          <w:bCs/>
        </w:rPr>
        <w:t xml:space="preserve"> - </w:t>
      </w:r>
      <w:proofErr w:type="spellStart"/>
      <w:r w:rsidRPr="00B5059F">
        <w:rPr>
          <w:bCs/>
        </w:rPr>
        <w:t>ლისის</w:t>
      </w:r>
      <w:proofErr w:type="spellEnd"/>
      <w:r w:rsidRPr="00B5059F">
        <w:rPr>
          <w:bCs/>
        </w:rPr>
        <w:t xml:space="preserve"> </w:t>
      </w:r>
      <w:proofErr w:type="spellStart"/>
      <w:r w:rsidRPr="00B5059F">
        <w:rPr>
          <w:bCs/>
        </w:rPr>
        <w:t>ფერდობის</w:t>
      </w:r>
      <w:proofErr w:type="spellEnd"/>
      <w:r w:rsidRPr="00B5059F">
        <w:rPr>
          <w:bCs/>
        </w:rPr>
        <w:t xml:space="preserve"> </w:t>
      </w:r>
      <w:proofErr w:type="spellStart"/>
      <w:proofErr w:type="gramStart"/>
      <w:r w:rsidRPr="00B5059F">
        <w:rPr>
          <w:bCs/>
        </w:rPr>
        <w:t>გასამწვანებლად</w:t>
      </w:r>
      <w:proofErr w:type="spellEnd"/>
      <w:r w:rsidRPr="00B5059F">
        <w:rPr>
          <w:bCs/>
        </w:rPr>
        <w:t>;</w:t>
      </w:r>
      <w:proofErr w:type="gramEnd"/>
      <w:r w:rsidRPr="00B5059F">
        <w:rPr>
          <w:bCs/>
        </w:rPr>
        <w:t xml:space="preserve"> </w:t>
      </w:r>
    </w:p>
    <w:p w14:paraId="7D788F58" w14:textId="4E5834D3"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კრწანისის</w:t>
      </w:r>
      <w:proofErr w:type="spellEnd"/>
      <w:r w:rsidRPr="00B5059F">
        <w:rPr>
          <w:bCs/>
        </w:rPr>
        <w:t xml:space="preserve"> </w:t>
      </w:r>
      <w:proofErr w:type="spellStart"/>
      <w:r w:rsidRPr="00B5059F">
        <w:rPr>
          <w:bCs/>
        </w:rPr>
        <w:t>ტყე-პარკის</w:t>
      </w:r>
      <w:proofErr w:type="spellEnd"/>
      <w:r w:rsidRPr="00B5059F">
        <w:rPr>
          <w:bCs/>
        </w:rPr>
        <w:t xml:space="preserve"> </w:t>
      </w:r>
      <w:proofErr w:type="spellStart"/>
      <w:r w:rsidRPr="00B5059F">
        <w:rPr>
          <w:bCs/>
        </w:rPr>
        <w:t>ტერიტორია</w:t>
      </w:r>
      <w:proofErr w:type="spellEnd"/>
      <w:r w:rsidRPr="00B5059F">
        <w:rPr>
          <w:bCs/>
        </w:rPr>
        <w:t xml:space="preserve"> </w:t>
      </w:r>
      <w:proofErr w:type="spellStart"/>
      <w:r w:rsidRPr="00B5059F">
        <w:rPr>
          <w:bCs/>
        </w:rPr>
        <w:t>გაიწმინდა</w:t>
      </w:r>
      <w:proofErr w:type="spellEnd"/>
      <w:r w:rsidRPr="00B5059F">
        <w:rPr>
          <w:bCs/>
        </w:rPr>
        <w:t xml:space="preserve"> </w:t>
      </w:r>
      <w:proofErr w:type="spellStart"/>
      <w:r w:rsidRPr="00B5059F">
        <w:rPr>
          <w:bCs/>
        </w:rPr>
        <w:t>ეკალბარდებისაგან</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ტერიტორიიდან</w:t>
      </w:r>
      <w:proofErr w:type="spellEnd"/>
      <w:r w:rsidRPr="00B5059F">
        <w:rPr>
          <w:bCs/>
        </w:rPr>
        <w:t xml:space="preserve"> </w:t>
      </w:r>
      <w:proofErr w:type="spellStart"/>
      <w:r w:rsidRPr="00B5059F">
        <w:rPr>
          <w:bCs/>
        </w:rPr>
        <w:t>გაიზიდა</w:t>
      </w:r>
      <w:proofErr w:type="spellEnd"/>
      <w:r w:rsidRPr="00B5059F">
        <w:rPr>
          <w:bCs/>
        </w:rPr>
        <w:t xml:space="preserve">. </w:t>
      </w:r>
      <w:proofErr w:type="spellStart"/>
      <w:r w:rsidRPr="00B5059F">
        <w:rPr>
          <w:bCs/>
        </w:rPr>
        <w:t>დაირგო</w:t>
      </w:r>
      <w:proofErr w:type="spellEnd"/>
      <w:r w:rsidRPr="00B5059F">
        <w:rPr>
          <w:bCs/>
        </w:rPr>
        <w:t xml:space="preserve"> 1 000 </w:t>
      </w:r>
      <w:proofErr w:type="spellStart"/>
      <w:r w:rsidRPr="00B5059F">
        <w:rPr>
          <w:bCs/>
        </w:rPr>
        <w:t>ცალი</w:t>
      </w:r>
      <w:proofErr w:type="spellEnd"/>
      <w:r w:rsidRPr="00B5059F">
        <w:rPr>
          <w:bCs/>
        </w:rPr>
        <w:t xml:space="preserve"> </w:t>
      </w:r>
      <w:proofErr w:type="spellStart"/>
      <w:r w:rsidRPr="00B5059F">
        <w:rPr>
          <w:bCs/>
        </w:rPr>
        <w:t>ჭალის</w:t>
      </w:r>
      <w:proofErr w:type="spellEnd"/>
      <w:r w:rsidRPr="00B5059F">
        <w:rPr>
          <w:bCs/>
        </w:rPr>
        <w:t xml:space="preserve"> </w:t>
      </w:r>
      <w:proofErr w:type="spellStart"/>
      <w:r w:rsidRPr="00B5059F">
        <w:rPr>
          <w:bCs/>
        </w:rPr>
        <w:t>მუხა</w:t>
      </w:r>
      <w:proofErr w:type="spellEnd"/>
      <w:r w:rsidRPr="00B5059F">
        <w:rPr>
          <w:bCs/>
        </w:rPr>
        <w:t xml:space="preserve"> </w:t>
      </w:r>
      <w:proofErr w:type="spellStart"/>
      <w:r w:rsidRPr="00B5059F">
        <w:rPr>
          <w:bCs/>
        </w:rPr>
        <w:t>და</w:t>
      </w:r>
      <w:proofErr w:type="spellEnd"/>
      <w:r w:rsidRPr="00B5059F">
        <w:rPr>
          <w:bCs/>
        </w:rPr>
        <w:t xml:space="preserve"> 416 </w:t>
      </w:r>
      <w:proofErr w:type="spellStart"/>
      <w:r w:rsidRPr="00B5059F">
        <w:rPr>
          <w:bCs/>
        </w:rPr>
        <w:t>ცალი</w:t>
      </w:r>
      <w:proofErr w:type="spellEnd"/>
      <w:r w:rsidRPr="00B5059F">
        <w:rPr>
          <w:bCs/>
        </w:rPr>
        <w:t xml:space="preserve"> </w:t>
      </w:r>
      <w:proofErr w:type="spellStart"/>
      <w:r w:rsidRPr="00B5059F">
        <w:rPr>
          <w:bCs/>
        </w:rPr>
        <w:t>ელდარის</w:t>
      </w:r>
      <w:proofErr w:type="spellEnd"/>
      <w:r w:rsidRPr="00B5059F">
        <w:rPr>
          <w:bCs/>
        </w:rPr>
        <w:t xml:space="preserve"> </w:t>
      </w:r>
      <w:proofErr w:type="spellStart"/>
      <w:r w:rsidRPr="00B5059F">
        <w:rPr>
          <w:bCs/>
        </w:rPr>
        <w:t>ფიჭვის</w:t>
      </w:r>
      <w:proofErr w:type="spellEnd"/>
      <w:r w:rsidRPr="00B5059F">
        <w:rPr>
          <w:bCs/>
        </w:rPr>
        <w:t xml:space="preserve"> </w:t>
      </w:r>
      <w:proofErr w:type="spellStart"/>
      <w:r w:rsidRPr="00B5059F">
        <w:rPr>
          <w:bCs/>
        </w:rPr>
        <w:t>ნერგი</w:t>
      </w:r>
      <w:proofErr w:type="spellEnd"/>
      <w:r w:rsidRPr="00B5059F">
        <w:rPr>
          <w:bCs/>
        </w:rPr>
        <w:t xml:space="preserve">. </w:t>
      </w:r>
      <w:proofErr w:type="spellStart"/>
      <w:r w:rsidRPr="00B5059F">
        <w:rPr>
          <w:bCs/>
        </w:rPr>
        <w:t>მიმდინარეობდა</w:t>
      </w:r>
      <w:proofErr w:type="spellEnd"/>
      <w:r w:rsidRPr="00B5059F">
        <w:rPr>
          <w:bCs/>
        </w:rPr>
        <w:t xml:space="preserve"> </w:t>
      </w:r>
      <w:proofErr w:type="spellStart"/>
      <w:r w:rsidRPr="00B5059F">
        <w:rPr>
          <w:bCs/>
        </w:rPr>
        <w:t>მათი</w:t>
      </w:r>
      <w:proofErr w:type="spellEnd"/>
      <w:r w:rsidRPr="00B5059F">
        <w:rPr>
          <w:bCs/>
        </w:rPr>
        <w:t xml:space="preserve"> </w:t>
      </w:r>
      <w:proofErr w:type="spellStart"/>
      <w:r w:rsidRPr="00B5059F">
        <w:rPr>
          <w:bCs/>
        </w:rPr>
        <w:t>მოვლა-მორწყვითი</w:t>
      </w:r>
      <w:proofErr w:type="spellEnd"/>
      <w:r w:rsidRPr="00B5059F">
        <w:rPr>
          <w:bCs/>
        </w:rPr>
        <w:t xml:space="preserve"> </w:t>
      </w:r>
      <w:proofErr w:type="spellStart"/>
      <w:r w:rsidRPr="00B5059F">
        <w:rPr>
          <w:bCs/>
        </w:rPr>
        <w:t>სამუშაოები</w:t>
      </w:r>
      <w:proofErr w:type="spellEnd"/>
      <w:r w:rsidRPr="00B5059F">
        <w:rPr>
          <w:bCs/>
        </w:rPr>
        <w:t xml:space="preserve">. </w:t>
      </w:r>
      <w:proofErr w:type="spellStart"/>
      <w:r w:rsidRPr="00B5059F">
        <w:rPr>
          <w:bCs/>
        </w:rPr>
        <w:t>მოეწყო</w:t>
      </w:r>
      <w:proofErr w:type="spellEnd"/>
      <w:r w:rsidRPr="00B5059F">
        <w:rPr>
          <w:bCs/>
        </w:rPr>
        <w:t xml:space="preserve"> 35 </w:t>
      </w:r>
      <w:proofErr w:type="spellStart"/>
      <w:r w:rsidRPr="00B5059F">
        <w:rPr>
          <w:bCs/>
        </w:rPr>
        <w:t>გრძივი</w:t>
      </w:r>
      <w:proofErr w:type="spellEnd"/>
      <w:r w:rsidRPr="00B5059F">
        <w:rPr>
          <w:bCs/>
        </w:rPr>
        <w:t xml:space="preserve"> </w:t>
      </w:r>
      <w:proofErr w:type="spellStart"/>
      <w:r w:rsidRPr="00B5059F">
        <w:rPr>
          <w:bCs/>
        </w:rPr>
        <w:t>მეტრი</w:t>
      </w:r>
      <w:proofErr w:type="spellEnd"/>
      <w:r w:rsidRPr="00B5059F">
        <w:rPr>
          <w:bCs/>
        </w:rPr>
        <w:t xml:space="preserve"> </w:t>
      </w:r>
      <w:proofErr w:type="spellStart"/>
      <w:r w:rsidRPr="00B5059F">
        <w:rPr>
          <w:bCs/>
        </w:rPr>
        <w:t>ტუიის</w:t>
      </w:r>
      <w:proofErr w:type="spellEnd"/>
      <w:r w:rsidRPr="00B5059F">
        <w:rPr>
          <w:bCs/>
        </w:rPr>
        <w:t xml:space="preserve"> </w:t>
      </w:r>
      <w:proofErr w:type="spellStart"/>
      <w:r w:rsidRPr="00B5059F">
        <w:rPr>
          <w:bCs/>
        </w:rPr>
        <w:t>ბორდიური</w:t>
      </w:r>
      <w:proofErr w:type="spellEnd"/>
      <w:r w:rsidRPr="00B5059F">
        <w:rPr>
          <w:bCs/>
        </w:rPr>
        <w:t xml:space="preserve">. </w:t>
      </w:r>
      <w:proofErr w:type="spellStart"/>
      <w:r w:rsidRPr="00B5059F">
        <w:rPr>
          <w:bCs/>
        </w:rPr>
        <w:t>ასევე</w:t>
      </w:r>
      <w:proofErr w:type="spellEnd"/>
      <w:r w:rsidRPr="00B5059F">
        <w:rPr>
          <w:bCs/>
        </w:rPr>
        <w:t xml:space="preserve"> </w:t>
      </w:r>
      <w:proofErr w:type="spellStart"/>
      <w:r w:rsidRPr="00B5059F">
        <w:rPr>
          <w:bCs/>
        </w:rPr>
        <w:t>მიმდინარეობდა</w:t>
      </w:r>
      <w:proofErr w:type="spellEnd"/>
      <w:r w:rsidRPr="00B5059F">
        <w:rPr>
          <w:bCs/>
        </w:rPr>
        <w:t xml:space="preserve"> </w:t>
      </w:r>
      <w:proofErr w:type="spellStart"/>
      <w:r w:rsidRPr="00B5059F">
        <w:rPr>
          <w:bCs/>
        </w:rPr>
        <w:t>სახანძრო</w:t>
      </w:r>
      <w:proofErr w:type="spellEnd"/>
      <w:r w:rsidRPr="00B5059F">
        <w:rPr>
          <w:bCs/>
        </w:rPr>
        <w:t xml:space="preserve"> </w:t>
      </w:r>
      <w:proofErr w:type="spellStart"/>
      <w:r w:rsidRPr="00B5059F">
        <w:rPr>
          <w:bCs/>
        </w:rPr>
        <w:t>ზოლების</w:t>
      </w:r>
      <w:proofErr w:type="spellEnd"/>
      <w:r w:rsidRPr="00B5059F">
        <w:rPr>
          <w:bCs/>
        </w:rPr>
        <w:t xml:space="preserve"> </w:t>
      </w:r>
      <w:proofErr w:type="spellStart"/>
      <w:r w:rsidRPr="00B5059F">
        <w:rPr>
          <w:bCs/>
        </w:rPr>
        <w:t>გამოთიბვა-</w:t>
      </w:r>
      <w:proofErr w:type="gramStart"/>
      <w:r w:rsidRPr="00B5059F">
        <w:rPr>
          <w:bCs/>
        </w:rPr>
        <w:t>გაწმენდა</w:t>
      </w:r>
      <w:proofErr w:type="spellEnd"/>
      <w:r w:rsidRPr="00B5059F">
        <w:rPr>
          <w:bCs/>
        </w:rPr>
        <w:t>;</w:t>
      </w:r>
      <w:proofErr w:type="gramEnd"/>
    </w:p>
    <w:p w14:paraId="15201457"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სააგენტოს</w:t>
      </w:r>
      <w:proofErr w:type="spellEnd"/>
      <w:r w:rsidRPr="00B5059F">
        <w:rPr>
          <w:bCs/>
        </w:rPr>
        <w:t xml:space="preserve"> </w:t>
      </w:r>
      <w:proofErr w:type="spellStart"/>
      <w:r w:rsidRPr="00B5059F">
        <w:rPr>
          <w:bCs/>
        </w:rPr>
        <w:t>მიერ</w:t>
      </w:r>
      <w:proofErr w:type="spellEnd"/>
      <w:r w:rsidRPr="00B5059F">
        <w:rPr>
          <w:bCs/>
        </w:rPr>
        <w:t xml:space="preserve"> </w:t>
      </w:r>
      <w:proofErr w:type="spellStart"/>
      <w:r w:rsidRPr="00B5059F">
        <w:rPr>
          <w:bCs/>
        </w:rPr>
        <w:t>რეალიზებული</w:t>
      </w:r>
      <w:proofErr w:type="spellEnd"/>
      <w:r w:rsidRPr="00B5059F">
        <w:rPr>
          <w:bCs/>
        </w:rPr>
        <w:t xml:space="preserve"> </w:t>
      </w:r>
      <w:proofErr w:type="spellStart"/>
      <w:r w:rsidRPr="00B5059F">
        <w:rPr>
          <w:bCs/>
        </w:rPr>
        <w:t>იქნა</w:t>
      </w:r>
      <w:proofErr w:type="spellEnd"/>
      <w:r w:rsidRPr="00B5059F">
        <w:rPr>
          <w:bCs/>
        </w:rPr>
        <w:t xml:space="preserve"> 63 660 </w:t>
      </w:r>
      <w:proofErr w:type="spellStart"/>
      <w:r w:rsidRPr="00B5059F">
        <w:rPr>
          <w:bCs/>
        </w:rPr>
        <w:t>ცალი</w:t>
      </w:r>
      <w:proofErr w:type="spellEnd"/>
      <w:r w:rsidRPr="00B5059F">
        <w:rPr>
          <w:bCs/>
        </w:rPr>
        <w:t xml:space="preserve"> </w:t>
      </w:r>
      <w:proofErr w:type="spellStart"/>
      <w:r w:rsidRPr="00B5059F">
        <w:rPr>
          <w:bCs/>
        </w:rPr>
        <w:t>ნერგი</w:t>
      </w:r>
      <w:proofErr w:type="spellEnd"/>
      <w:r w:rsidRPr="00B5059F">
        <w:rPr>
          <w:bCs/>
        </w:rPr>
        <w:t xml:space="preserve">, </w:t>
      </w:r>
      <w:proofErr w:type="spellStart"/>
      <w:r w:rsidRPr="00B5059F">
        <w:rPr>
          <w:bCs/>
        </w:rPr>
        <w:t>რომლის</w:t>
      </w:r>
      <w:proofErr w:type="spellEnd"/>
      <w:r w:rsidRPr="00B5059F">
        <w:rPr>
          <w:bCs/>
        </w:rPr>
        <w:t xml:space="preserve"> </w:t>
      </w:r>
      <w:proofErr w:type="spellStart"/>
      <w:r w:rsidRPr="00B5059F">
        <w:rPr>
          <w:bCs/>
        </w:rPr>
        <w:t>ღირებულებამ</w:t>
      </w:r>
      <w:proofErr w:type="spellEnd"/>
      <w:r w:rsidRPr="00B5059F">
        <w:rPr>
          <w:bCs/>
        </w:rPr>
        <w:t xml:space="preserve"> </w:t>
      </w:r>
      <w:proofErr w:type="spellStart"/>
      <w:r w:rsidRPr="00B5059F">
        <w:rPr>
          <w:bCs/>
        </w:rPr>
        <w:t>შეადგინა</w:t>
      </w:r>
      <w:proofErr w:type="spellEnd"/>
      <w:r w:rsidRPr="00B5059F">
        <w:rPr>
          <w:bCs/>
        </w:rPr>
        <w:t xml:space="preserve"> 142.9 </w:t>
      </w:r>
      <w:proofErr w:type="spellStart"/>
      <w:r w:rsidRPr="00B5059F">
        <w:rPr>
          <w:bCs/>
        </w:rPr>
        <w:t>ათასი</w:t>
      </w:r>
      <w:proofErr w:type="spellEnd"/>
      <w:r w:rsidRPr="00B5059F">
        <w:rPr>
          <w:bCs/>
        </w:rPr>
        <w:t xml:space="preserve"> </w:t>
      </w:r>
      <w:proofErr w:type="spellStart"/>
      <w:proofErr w:type="gramStart"/>
      <w:r w:rsidRPr="00B5059F">
        <w:rPr>
          <w:bCs/>
        </w:rPr>
        <w:t>ლარი</w:t>
      </w:r>
      <w:proofErr w:type="spellEnd"/>
      <w:r w:rsidRPr="00B5059F">
        <w:rPr>
          <w:bCs/>
        </w:rPr>
        <w:t>;</w:t>
      </w:r>
      <w:proofErr w:type="gramEnd"/>
    </w:p>
    <w:p w14:paraId="0AB8FA57"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კონტეინერებში</w:t>
      </w:r>
      <w:proofErr w:type="spellEnd"/>
      <w:r w:rsidRPr="00B5059F">
        <w:rPr>
          <w:bCs/>
        </w:rPr>
        <w:t xml:space="preserve"> </w:t>
      </w:r>
      <w:proofErr w:type="spellStart"/>
      <w:r w:rsidRPr="00B5059F">
        <w:rPr>
          <w:bCs/>
        </w:rPr>
        <w:t>დაითესა</w:t>
      </w:r>
      <w:proofErr w:type="spellEnd"/>
      <w:r w:rsidRPr="00B5059F">
        <w:rPr>
          <w:bCs/>
        </w:rPr>
        <w:t xml:space="preserve"> </w:t>
      </w:r>
      <w:proofErr w:type="spellStart"/>
      <w:r w:rsidRPr="00B5059F">
        <w:rPr>
          <w:bCs/>
        </w:rPr>
        <w:t>საღსაღაჯი</w:t>
      </w:r>
      <w:proofErr w:type="spellEnd"/>
      <w:r w:rsidRPr="00B5059F">
        <w:rPr>
          <w:bCs/>
        </w:rPr>
        <w:t xml:space="preserve"> 7 000 </w:t>
      </w:r>
      <w:proofErr w:type="spellStart"/>
      <w:r w:rsidRPr="00B5059F">
        <w:rPr>
          <w:bCs/>
        </w:rPr>
        <w:t>ცალი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ქართული</w:t>
      </w:r>
      <w:proofErr w:type="spellEnd"/>
      <w:r w:rsidRPr="00B5059F">
        <w:rPr>
          <w:bCs/>
        </w:rPr>
        <w:t xml:space="preserve"> </w:t>
      </w:r>
      <w:proofErr w:type="spellStart"/>
      <w:r w:rsidRPr="00B5059F">
        <w:rPr>
          <w:bCs/>
        </w:rPr>
        <w:t>ნეკერჩხალი</w:t>
      </w:r>
      <w:proofErr w:type="spellEnd"/>
      <w:r w:rsidRPr="00B5059F">
        <w:rPr>
          <w:bCs/>
        </w:rPr>
        <w:t xml:space="preserve"> 3 000 </w:t>
      </w:r>
      <w:proofErr w:type="spellStart"/>
      <w:proofErr w:type="gramStart"/>
      <w:r w:rsidRPr="00B5059F">
        <w:rPr>
          <w:bCs/>
        </w:rPr>
        <w:t>ცალი</w:t>
      </w:r>
      <w:proofErr w:type="spellEnd"/>
      <w:r w:rsidRPr="00B5059F">
        <w:rPr>
          <w:bCs/>
        </w:rPr>
        <w:t>;</w:t>
      </w:r>
      <w:proofErr w:type="gramEnd"/>
    </w:p>
    <w:p w14:paraId="75689FF0"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ნაკადულის</w:t>
      </w:r>
      <w:proofErr w:type="spellEnd"/>
      <w:r w:rsidRPr="00B5059F">
        <w:rPr>
          <w:bCs/>
        </w:rPr>
        <w:t xml:space="preserve"> </w:t>
      </w:r>
      <w:proofErr w:type="spellStart"/>
      <w:r w:rsidRPr="00B5059F">
        <w:rPr>
          <w:bCs/>
        </w:rPr>
        <w:t>კალმახის</w:t>
      </w:r>
      <w:proofErr w:type="spellEnd"/>
      <w:r w:rsidRPr="00B5059F">
        <w:rPr>
          <w:bCs/>
        </w:rPr>
        <w:t xml:space="preserve"> </w:t>
      </w:r>
      <w:proofErr w:type="spellStart"/>
      <w:r w:rsidRPr="00B5059F">
        <w:rPr>
          <w:bCs/>
        </w:rPr>
        <w:t>საშენში</w:t>
      </w:r>
      <w:proofErr w:type="spellEnd"/>
      <w:r w:rsidRPr="00B5059F">
        <w:rPr>
          <w:bCs/>
        </w:rPr>
        <w:t xml:space="preserve"> </w:t>
      </w:r>
      <w:proofErr w:type="spellStart"/>
      <w:r w:rsidRPr="00B5059F">
        <w:rPr>
          <w:bCs/>
        </w:rPr>
        <w:t>დასრულდა</w:t>
      </w:r>
      <w:proofErr w:type="spellEnd"/>
      <w:r w:rsidRPr="00B5059F">
        <w:rPr>
          <w:bCs/>
        </w:rPr>
        <w:t xml:space="preserve"> </w:t>
      </w:r>
      <w:proofErr w:type="spellStart"/>
      <w:r w:rsidRPr="00B5059F">
        <w:rPr>
          <w:bCs/>
        </w:rPr>
        <w:t>ქვირითის</w:t>
      </w:r>
      <w:proofErr w:type="spellEnd"/>
      <w:r w:rsidRPr="00B5059F">
        <w:rPr>
          <w:bCs/>
        </w:rPr>
        <w:t xml:space="preserve"> </w:t>
      </w:r>
      <w:proofErr w:type="spellStart"/>
      <w:r w:rsidRPr="00B5059F">
        <w:rPr>
          <w:bCs/>
        </w:rPr>
        <w:t>მიღება</w:t>
      </w:r>
      <w:proofErr w:type="spellEnd"/>
      <w:r w:rsidRPr="00B5059F">
        <w:rPr>
          <w:bCs/>
        </w:rPr>
        <w:t xml:space="preserve">. 700.0 </w:t>
      </w:r>
      <w:proofErr w:type="spellStart"/>
      <w:r w:rsidRPr="00B5059F">
        <w:rPr>
          <w:bCs/>
        </w:rPr>
        <w:t>ათასზე</w:t>
      </w:r>
      <w:proofErr w:type="spellEnd"/>
      <w:r w:rsidRPr="00B5059F">
        <w:rPr>
          <w:bCs/>
        </w:rPr>
        <w:t xml:space="preserve"> </w:t>
      </w:r>
      <w:proofErr w:type="spellStart"/>
      <w:r w:rsidRPr="00B5059F">
        <w:rPr>
          <w:bCs/>
        </w:rPr>
        <w:t>მეტი</w:t>
      </w:r>
      <w:proofErr w:type="spellEnd"/>
      <w:r w:rsidRPr="00B5059F">
        <w:rPr>
          <w:bCs/>
        </w:rPr>
        <w:t xml:space="preserve"> </w:t>
      </w:r>
      <w:proofErr w:type="spellStart"/>
      <w:r w:rsidRPr="00B5059F">
        <w:rPr>
          <w:bCs/>
        </w:rPr>
        <w:t>კალმახის</w:t>
      </w:r>
      <w:proofErr w:type="spellEnd"/>
      <w:r w:rsidRPr="00B5059F">
        <w:rPr>
          <w:bCs/>
        </w:rPr>
        <w:t xml:space="preserve"> </w:t>
      </w:r>
      <w:proofErr w:type="spellStart"/>
      <w:r w:rsidRPr="00B5059F">
        <w:rPr>
          <w:bCs/>
        </w:rPr>
        <w:t>ქვირითი</w:t>
      </w:r>
      <w:proofErr w:type="spellEnd"/>
      <w:r w:rsidRPr="00B5059F">
        <w:rPr>
          <w:bCs/>
        </w:rPr>
        <w:t xml:space="preserve"> </w:t>
      </w:r>
      <w:proofErr w:type="spellStart"/>
      <w:r w:rsidRPr="00B5059F">
        <w:rPr>
          <w:bCs/>
        </w:rPr>
        <w:t>განთავსდა</w:t>
      </w:r>
      <w:proofErr w:type="spellEnd"/>
      <w:r w:rsidRPr="00B5059F">
        <w:rPr>
          <w:bCs/>
        </w:rPr>
        <w:t xml:space="preserve"> </w:t>
      </w:r>
      <w:proofErr w:type="spellStart"/>
      <w:r w:rsidRPr="00B5059F">
        <w:rPr>
          <w:bCs/>
        </w:rPr>
        <w:t>ინკუბატორში</w:t>
      </w:r>
      <w:proofErr w:type="spellEnd"/>
      <w:r w:rsidRPr="00B5059F">
        <w:rPr>
          <w:bCs/>
        </w:rPr>
        <w:t xml:space="preserve">. </w:t>
      </w:r>
      <w:proofErr w:type="spellStart"/>
      <w:r w:rsidRPr="00B5059F">
        <w:rPr>
          <w:bCs/>
        </w:rPr>
        <w:t>გამოიჩეკა</w:t>
      </w:r>
      <w:proofErr w:type="spellEnd"/>
      <w:r w:rsidRPr="00B5059F">
        <w:rPr>
          <w:bCs/>
        </w:rPr>
        <w:t xml:space="preserve"> 500.0 </w:t>
      </w:r>
      <w:proofErr w:type="spellStart"/>
      <w:r w:rsidRPr="00B5059F">
        <w:rPr>
          <w:bCs/>
        </w:rPr>
        <w:t>ათასზე</w:t>
      </w:r>
      <w:proofErr w:type="spellEnd"/>
      <w:r w:rsidRPr="00B5059F">
        <w:rPr>
          <w:bCs/>
        </w:rPr>
        <w:t xml:space="preserve"> </w:t>
      </w:r>
      <w:proofErr w:type="spellStart"/>
      <w:r w:rsidRPr="00B5059F">
        <w:rPr>
          <w:bCs/>
        </w:rPr>
        <w:t>მეტი</w:t>
      </w:r>
      <w:proofErr w:type="spellEnd"/>
      <w:r w:rsidRPr="00B5059F">
        <w:rPr>
          <w:bCs/>
        </w:rPr>
        <w:t xml:space="preserve"> </w:t>
      </w:r>
      <w:proofErr w:type="spellStart"/>
      <w:proofErr w:type="gramStart"/>
      <w:r w:rsidRPr="00B5059F">
        <w:rPr>
          <w:bCs/>
        </w:rPr>
        <w:t>ლარვა</w:t>
      </w:r>
      <w:proofErr w:type="spellEnd"/>
      <w:r w:rsidRPr="00B5059F">
        <w:rPr>
          <w:bCs/>
        </w:rPr>
        <w:t>;</w:t>
      </w:r>
      <w:proofErr w:type="gramEnd"/>
    </w:p>
    <w:p w14:paraId="49CCAD34"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მწარმოებელი</w:t>
      </w:r>
      <w:proofErr w:type="spellEnd"/>
      <w:r w:rsidRPr="00B5059F">
        <w:rPr>
          <w:bCs/>
        </w:rPr>
        <w:t xml:space="preserve"> </w:t>
      </w:r>
      <w:proofErr w:type="spellStart"/>
      <w:r w:rsidRPr="00B5059F">
        <w:rPr>
          <w:bCs/>
        </w:rPr>
        <w:t>კალმახი</w:t>
      </w:r>
      <w:proofErr w:type="spellEnd"/>
      <w:r w:rsidRPr="00B5059F">
        <w:rPr>
          <w:bCs/>
        </w:rPr>
        <w:t xml:space="preserve"> </w:t>
      </w:r>
      <w:proofErr w:type="spellStart"/>
      <w:r w:rsidRPr="00B5059F">
        <w:rPr>
          <w:bCs/>
        </w:rPr>
        <w:t>გადაყვანილი</w:t>
      </w:r>
      <w:proofErr w:type="spellEnd"/>
      <w:r w:rsidRPr="00B5059F">
        <w:rPr>
          <w:bCs/>
        </w:rPr>
        <w:t xml:space="preserve"> </w:t>
      </w:r>
      <w:proofErr w:type="spellStart"/>
      <w:r w:rsidRPr="00B5059F">
        <w:rPr>
          <w:bCs/>
        </w:rPr>
        <w:t>იქნა</w:t>
      </w:r>
      <w:proofErr w:type="spellEnd"/>
      <w:r w:rsidRPr="00B5059F">
        <w:rPr>
          <w:bCs/>
        </w:rPr>
        <w:t xml:space="preserve"> </w:t>
      </w:r>
      <w:proofErr w:type="spellStart"/>
      <w:r w:rsidRPr="00B5059F">
        <w:rPr>
          <w:bCs/>
        </w:rPr>
        <w:t>ბეტონის</w:t>
      </w:r>
      <w:proofErr w:type="spellEnd"/>
      <w:r w:rsidRPr="00B5059F">
        <w:rPr>
          <w:bCs/>
        </w:rPr>
        <w:t xml:space="preserve"> </w:t>
      </w:r>
      <w:proofErr w:type="spellStart"/>
      <w:r w:rsidRPr="00B5059F">
        <w:rPr>
          <w:bCs/>
        </w:rPr>
        <w:t>აუზებში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ჩაუტარდათ</w:t>
      </w:r>
      <w:proofErr w:type="spellEnd"/>
      <w:r w:rsidRPr="00B5059F">
        <w:rPr>
          <w:bCs/>
        </w:rPr>
        <w:t xml:space="preserve"> </w:t>
      </w:r>
      <w:proofErr w:type="spellStart"/>
      <w:r w:rsidRPr="00B5059F">
        <w:rPr>
          <w:bCs/>
        </w:rPr>
        <w:t>გეგმიური</w:t>
      </w:r>
      <w:proofErr w:type="spellEnd"/>
      <w:r w:rsidRPr="00B5059F">
        <w:rPr>
          <w:bCs/>
        </w:rPr>
        <w:t xml:space="preserve"> </w:t>
      </w:r>
      <w:proofErr w:type="spellStart"/>
      <w:r w:rsidRPr="00B5059F">
        <w:rPr>
          <w:bCs/>
        </w:rPr>
        <w:t>სამკურნალო</w:t>
      </w:r>
      <w:proofErr w:type="spellEnd"/>
      <w:r w:rsidRPr="00B5059F">
        <w:rPr>
          <w:bCs/>
        </w:rPr>
        <w:t xml:space="preserve"> </w:t>
      </w:r>
      <w:proofErr w:type="spellStart"/>
      <w:r w:rsidRPr="00B5059F">
        <w:rPr>
          <w:bCs/>
        </w:rPr>
        <w:t>სამუშაოები</w:t>
      </w:r>
      <w:proofErr w:type="spellEnd"/>
      <w:r w:rsidRPr="00B5059F">
        <w:rPr>
          <w:bCs/>
        </w:rPr>
        <w:t xml:space="preserve">. </w:t>
      </w:r>
      <w:proofErr w:type="spellStart"/>
      <w:r w:rsidRPr="00B5059F">
        <w:rPr>
          <w:bCs/>
        </w:rPr>
        <w:t>ბეტონის</w:t>
      </w:r>
      <w:proofErr w:type="spellEnd"/>
      <w:r w:rsidRPr="00B5059F">
        <w:rPr>
          <w:bCs/>
        </w:rPr>
        <w:t xml:space="preserve"> </w:t>
      </w:r>
      <w:proofErr w:type="spellStart"/>
      <w:r w:rsidRPr="00B5059F">
        <w:rPr>
          <w:bCs/>
        </w:rPr>
        <w:t>აუზებს</w:t>
      </w:r>
      <w:proofErr w:type="spellEnd"/>
      <w:r w:rsidRPr="00B5059F">
        <w:rPr>
          <w:bCs/>
        </w:rPr>
        <w:t xml:space="preserve"> </w:t>
      </w:r>
      <w:proofErr w:type="spellStart"/>
      <w:r w:rsidRPr="00B5059F">
        <w:rPr>
          <w:bCs/>
        </w:rPr>
        <w:t>ჩაუტარდათ</w:t>
      </w:r>
      <w:proofErr w:type="spellEnd"/>
      <w:r w:rsidRPr="00B5059F">
        <w:rPr>
          <w:bCs/>
        </w:rPr>
        <w:t xml:space="preserve"> </w:t>
      </w:r>
      <w:proofErr w:type="spellStart"/>
      <w:r w:rsidRPr="00B5059F">
        <w:rPr>
          <w:bCs/>
        </w:rPr>
        <w:t>სადეზინფექციო</w:t>
      </w:r>
      <w:proofErr w:type="spellEnd"/>
      <w:r w:rsidRPr="00B5059F">
        <w:rPr>
          <w:bCs/>
        </w:rPr>
        <w:t xml:space="preserve"> </w:t>
      </w:r>
      <w:proofErr w:type="spellStart"/>
      <w:r w:rsidRPr="00B5059F">
        <w:rPr>
          <w:bCs/>
        </w:rPr>
        <w:t>სამუშაოები</w:t>
      </w:r>
      <w:proofErr w:type="spellEnd"/>
      <w:r w:rsidRPr="00B5059F">
        <w:rPr>
          <w:bCs/>
        </w:rPr>
        <w:t xml:space="preserve">. </w:t>
      </w:r>
      <w:proofErr w:type="spellStart"/>
      <w:r w:rsidRPr="00B5059F">
        <w:rPr>
          <w:bCs/>
        </w:rPr>
        <w:t>დასავლეთ</w:t>
      </w:r>
      <w:proofErr w:type="spellEnd"/>
      <w:r w:rsidRPr="00B5059F">
        <w:rPr>
          <w:bCs/>
        </w:rPr>
        <w:t xml:space="preserve"> </w:t>
      </w:r>
      <w:proofErr w:type="spellStart"/>
      <w:r w:rsidRPr="00B5059F">
        <w:rPr>
          <w:bCs/>
        </w:rPr>
        <w:t>პოპულაციის</w:t>
      </w:r>
      <w:proofErr w:type="spellEnd"/>
      <w:r w:rsidRPr="00B5059F">
        <w:rPr>
          <w:bCs/>
        </w:rPr>
        <w:t xml:space="preserve"> </w:t>
      </w:r>
      <w:proofErr w:type="spellStart"/>
      <w:r w:rsidRPr="00B5059F">
        <w:rPr>
          <w:bCs/>
        </w:rPr>
        <w:t>მწარმოებელი</w:t>
      </w:r>
      <w:proofErr w:type="spellEnd"/>
      <w:r w:rsidRPr="00B5059F">
        <w:rPr>
          <w:bCs/>
        </w:rPr>
        <w:t xml:space="preserve"> </w:t>
      </w:r>
      <w:proofErr w:type="spellStart"/>
      <w:r w:rsidRPr="00B5059F">
        <w:rPr>
          <w:bCs/>
        </w:rPr>
        <w:t>კალმახი</w:t>
      </w:r>
      <w:proofErr w:type="spellEnd"/>
      <w:r w:rsidRPr="00B5059F">
        <w:rPr>
          <w:bCs/>
        </w:rPr>
        <w:t xml:space="preserve"> </w:t>
      </w:r>
      <w:proofErr w:type="spellStart"/>
      <w:r w:rsidRPr="00B5059F">
        <w:rPr>
          <w:bCs/>
        </w:rPr>
        <w:t>გადაყვანილია</w:t>
      </w:r>
      <w:proofErr w:type="spellEnd"/>
      <w:r w:rsidRPr="00B5059F">
        <w:rPr>
          <w:bCs/>
        </w:rPr>
        <w:t xml:space="preserve"> </w:t>
      </w:r>
      <w:proofErr w:type="spellStart"/>
      <w:r w:rsidRPr="00B5059F">
        <w:rPr>
          <w:bCs/>
        </w:rPr>
        <w:t>დიდ</w:t>
      </w:r>
      <w:proofErr w:type="spellEnd"/>
      <w:r w:rsidRPr="00B5059F">
        <w:rPr>
          <w:bCs/>
        </w:rPr>
        <w:t xml:space="preserve"> </w:t>
      </w:r>
      <w:proofErr w:type="spellStart"/>
      <w:proofErr w:type="gramStart"/>
      <w:r w:rsidRPr="00B5059F">
        <w:rPr>
          <w:bCs/>
        </w:rPr>
        <w:t>ტბორში</w:t>
      </w:r>
      <w:proofErr w:type="spellEnd"/>
      <w:r w:rsidRPr="00B5059F">
        <w:rPr>
          <w:bCs/>
        </w:rPr>
        <w:t>;</w:t>
      </w:r>
      <w:proofErr w:type="gramEnd"/>
    </w:p>
    <w:p w14:paraId="4C1D76D6"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დათევზიანდა</w:t>
      </w:r>
      <w:proofErr w:type="spellEnd"/>
      <w:r w:rsidRPr="00B5059F">
        <w:rPr>
          <w:bCs/>
        </w:rPr>
        <w:t xml:space="preserve"> </w:t>
      </w:r>
      <w:proofErr w:type="spellStart"/>
      <w:r w:rsidRPr="00B5059F">
        <w:rPr>
          <w:bCs/>
        </w:rPr>
        <w:t>მდინარე</w:t>
      </w:r>
      <w:proofErr w:type="spellEnd"/>
      <w:r w:rsidRPr="00B5059F">
        <w:rPr>
          <w:bCs/>
        </w:rPr>
        <w:t xml:space="preserve"> </w:t>
      </w:r>
      <w:proofErr w:type="spellStart"/>
      <w:r w:rsidRPr="00B5059F">
        <w:rPr>
          <w:bCs/>
        </w:rPr>
        <w:t>ჩიხურას</w:t>
      </w:r>
      <w:proofErr w:type="spellEnd"/>
      <w:r w:rsidRPr="00B5059F">
        <w:rPr>
          <w:bCs/>
        </w:rPr>
        <w:t xml:space="preserve"> </w:t>
      </w:r>
      <w:proofErr w:type="spellStart"/>
      <w:r w:rsidRPr="00B5059F">
        <w:rPr>
          <w:bCs/>
        </w:rPr>
        <w:t>შენაკადები</w:t>
      </w:r>
      <w:proofErr w:type="spellEnd"/>
      <w:r w:rsidRPr="00B5059F">
        <w:rPr>
          <w:bCs/>
        </w:rPr>
        <w:t xml:space="preserve"> 50.0 </w:t>
      </w:r>
      <w:proofErr w:type="spellStart"/>
      <w:r w:rsidRPr="00B5059F">
        <w:rPr>
          <w:bCs/>
        </w:rPr>
        <w:t>ათასამდე</w:t>
      </w:r>
      <w:proofErr w:type="spellEnd"/>
      <w:r w:rsidRPr="00B5059F">
        <w:rPr>
          <w:bCs/>
        </w:rPr>
        <w:t xml:space="preserve"> </w:t>
      </w:r>
      <w:proofErr w:type="spellStart"/>
      <w:r w:rsidRPr="00B5059F">
        <w:rPr>
          <w:bCs/>
        </w:rPr>
        <w:t>ლავრით</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ქვირითი</w:t>
      </w:r>
      <w:proofErr w:type="spellEnd"/>
      <w:r w:rsidRPr="00B5059F">
        <w:rPr>
          <w:bCs/>
        </w:rPr>
        <w:t xml:space="preserve"> </w:t>
      </w:r>
      <w:proofErr w:type="spellStart"/>
      <w:r w:rsidRPr="00B5059F">
        <w:rPr>
          <w:bCs/>
        </w:rPr>
        <w:t>თვალის</w:t>
      </w:r>
      <w:proofErr w:type="spellEnd"/>
      <w:r w:rsidRPr="00B5059F">
        <w:rPr>
          <w:bCs/>
        </w:rPr>
        <w:t xml:space="preserve"> </w:t>
      </w:r>
      <w:proofErr w:type="spellStart"/>
      <w:r w:rsidRPr="00B5059F">
        <w:rPr>
          <w:bCs/>
        </w:rPr>
        <w:t>სტადიაზე</w:t>
      </w:r>
      <w:proofErr w:type="spellEnd"/>
      <w:r w:rsidRPr="00B5059F">
        <w:rPr>
          <w:bCs/>
        </w:rPr>
        <w:t xml:space="preserve">. </w:t>
      </w:r>
      <w:proofErr w:type="spellStart"/>
      <w:r w:rsidRPr="00B5059F">
        <w:rPr>
          <w:bCs/>
        </w:rPr>
        <w:t>მდინარე</w:t>
      </w:r>
      <w:proofErr w:type="spellEnd"/>
      <w:r w:rsidRPr="00B5059F">
        <w:rPr>
          <w:bCs/>
        </w:rPr>
        <w:t xml:space="preserve"> </w:t>
      </w:r>
      <w:proofErr w:type="spellStart"/>
      <w:r w:rsidRPr="00B5059F">
        <w:rPr>
          <w:bCs/>
        </w:rPr>
        <w:t>ბოლნისისწყალი</w:t>
      </w:r>
      <w:proofErr w:type="spellEnd"/>
      <w:r w:rsidRPr="00B5059F">
        <w:rPr>
          <w:bCs/>
        </w:rPr>
        <w:t xml:space="preserve"> </w:t>
      </w:r>
      <w:proofErr w:type="spellStart"/>
      <w:r w:rsidRPr="00B5059F">
        <w:rPr>
          <w:bCs/>
        </w:rPr>
        <w:t>დათევზიანდა</w:t>
      </w:r>
      <w:proofErr w:type="spellEnd"/>
      <w:r w:rsidRPr="00B5059F">
        <w:rPr>
          <w:bCs/>
        </w:rPr>
        <w:t xml:space="preserve"> 50.0 </w:t>
      </w:r>
      <w:proofErr w:type="spellStart"/>
      <w:r w:rsidRPr="00B5059F">
        <w:rPr>
          <w:bCs/>
        </w:rPr>
        <w:t>ათასამდე</w:t>
      </w:r>
      <w:proofErr w:type="spellEnd"/>
      <w:r w:rsidRPr="00B5059F">
        <w:rPr>
          <w:bCs/>
        </w:rPr>
        <w:t xml:space="preserve"> </w:t>
      </w:r>
      <w:proofErr w:type="spellStart"/>
      <w:r w:rsidRPr="00B5059F">
        <w:rPr>
          <w:bCs/>
        </w:rPr>
        <w:t>ლარვით</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ქვირითი</w:t>
      </w:r>
      <w:proofErr w:type="spellEnd"/>
      <w:r w:rsidRPr="00B5059F">
        <w:rPr>
          <w:bCs/>
        </w:rPr>
        <w:t xml:space="preserve"> </w:t>
      </w:r>
      <w:proofErr w:type="spellStart"/>
      <w:r w:rsidRPr="00B5059F">
        <w:rPr>
          <w:bCs/>
        </w:rPr>
        <w:t>თვალების</w:t>
      </w:r>
      <w:proofErr w:type="spellEnd"/>
      <w:r w:rsidRPr="00B5059F">
        <w:rPr>
          <w:bCs/>
        </w:rPr>
        <w:t xml:space="preserve"> </w:t>
      </w:r>
      <w:proofErr w:type="spellStart"/>
      <w:r w:rsidRPr="00B5059F">
        <w:rPr>
          <w:bCs/>
        </w:rPr>
        <w:t>სტადიაზე</w:t>
      </w:r>
      <w:proofErr w:type="spellEnd"/>
      <w:r w:rsidRPr="00B5059F">
        <w:rPr>
          <w:bCs/>
        </w:rPr>
        <w:t xml:space="preserve">. </w:t>
      </w:r>
      <w:proofErr w:type="spellStart"/>
      <w:r w:rsidRPr="00B5059F">
        <w:rPr>
          <w:bCs/>
        </w:rPr>
        <w:t>ასევე</w:t>
      </w:r>
      <w:proofErr w:type="spellEnd"/>
      <w:r w:rsidRPr="00B5059F">
        <w:rPr>
          <w:bCs/>
        </w:rPr>
        <w:t xml:space="preserve"> 100 </w:t>
      </w:r>
      <w:proofErr w:type="spellStart"/>
      <w:r w:rsidRPr="00B5059F">
        <w:rPr>
          <w:bCs/>
        </w:rPr>
        <w:t>ერთეული</w:t>
      </w:r>
      <w:proofErr w:type="spellEnd"/>
      <w:r w:rsidRPr="00B5059F">
        <w:rPr>
          <w:bCs/>
        </w:rPr>
        <w:t xml:space="preserve"> </w:t>
      </w:r>
      <w:proofErr w:type="spellStart"/>
      <w:r w:rsidRPr="00B5059F">
        <w:rPr>
          <w:bCs/>
        </w:rPr>
        <w:t>აღმოსავლეთ</w:t>
      </w:r>
      <w:proofErr w:type="spellEnd"/>
      <w:r w:rsidRPr="00B5059F">
        <w:rPr>
          <w:bCs/>
        </w:rPr>
        <w:t xml:space="preserve"> </w:t>
      </w:r>
      <w:proofErr w:type="spellStart"/>
      <w:r w:rsidRPr="00B5059F">
        <w:rPr>
          <w:bCs/>
        </w:rPr>
        <w:t>პოპულაციის</w:t>
      </w:r>
      <w:proofErr w:type="spellEnd"/>
      <w:r w:rsidRPr="00B5059F">
        <w:rPr>
          <w:bCs/>
        </w:rPr>
        <w:t xml:space="preserve"> </w:t>
      </w:r>
      <w:proofErr w:type="spellStart"/>
      <w:r w:rsidRPr="00B5059F">
        <w:rPr>
          <w:bCs/>
        </w:rPr>
        <w:t>მწარმოებელი</w:t>
      </w:r>
      <w:proofErr w:type="spellEnd"/>
      <w:r w:rsidRPr="00B5059F">
        <w:rPr>
          <w:bCs/>
        </w:rPr>
        <w:t xml:space="preserve"> </w:t>
      </w:r>
      <w:proofErr w:type="spellStart"/>
      <w:r w:rsidRPr="00B5059F">
        <w:rPr>
          <w:bCs/>
        </w:rPr>
        <w:t>კალმახი</w:t>
      </w:r>
      <w:proofErr w:type="spellEnd"/>
      <w:r w:rsidRPr="00B5059F">
        <w:rPr>
          <w:bCs/>
        </w:rPr>
        <w:t xml:space="preserve"> </w:t>
      </w:r>
      <w:proofErr w:type="spellStart"/>
      <w:r w:rsidRPr="00B5059F">
        <w:rPr>
          <w:bCs/>
        </w:rPr>
        <w:t>გაშვებულია</w:t>
      </w:r>
      <w:proofErr w:type="spellEnd"/>
      <w:r w:rsidRPr="00B5059F">
        <w:rPr>
          <w:bCs/>
        </w:rPr>
        <w:t xml:space="preserve"> </w:t>
      </w:r>
      <w:proofErr w:type="spellStart"/>
      <w:r w:rsidRPr="00B5059F">
        <w:rPr>
          <w:bCs/>
        </w:rPr>
        <w:t>მდინარე</w:t>
      </w:r>
      <w:proofErr w:type="spellEnd"/>
      <w:r w:rsidRPr="00B5059F">
        <w:rPr>
          <w:bCs/>
        </w:rPr>
        <w:t xml:space="preserve"> </w:t>
      </w:r>
      <w:proofErr w:type="spellStart"/>
      <w:r w:rsidRPr="00B5059F">
        <w:rPr>
          <w:bCs/>
        </w:rPr>
        <w:t>ბოლნისის</w:t>
      </w:r>
      <w:proofErr w:type="spellEnd"/>
      <w:r w:rsidRPr="00B5059F">
        <w:rPr>
          <w:bCs/>
        </w:rPr>
        <w:t xml:space="preserve"> </w:t>
      </w:r>
      <w:proofErr w:type="spellStart"/>
      <w:r w:rsidRPr="00B5059F">
        <w:rPr>
          <w:bCs/>
        </w:rPr>
        <w:t>წყალში</w:t>
      </w:r>
      <w:proofErr w:type="spellEnd"/>
      <w:r w:rsidRPr="00B5059F">
        <w:rPr>
          <w:bCs/>
        </w:rPr>
        <w:t xml:space="preserve">. </w:t>
      </w:r>
      <w:proofErr w:type="spellStart"/>
      <w:r w:rsidRPr="00B5059F">
        <w:rPr>
          <w:bCs/>
        </w:rPr>
        <w:t>დათევზიანდა</w:t>
      </w:r>
      <w:proofErr w:type="spellEnd"/>
      <w:r w:rsidRPr="00B5059F">
        <w:rPr>
          <w:bCs/>
        </w:rPr>
        <w:t xml:space="preserve"> </w:t>
      </w:r>
      <w:proofErr w:type="spellStart"/>
      <w:r w:rsidRPr="00B5059F">
        <w:rPr>
          <w:bCs/>
        </w:rPr>
        <w:t>მდინარე</w:t>
      </w:r>
      <w:proofErr w:type="spellEnd"/>
      <w:r w:rsidRPr="00B5059F">
        <w:rPr>
          <w:bCs/>
        </w:rPr>
        <w:t xml:space="preserve"> </w:t>
      </w:r>
      <w:proofErr w:type="spellStart"/>
      <w:r w:rsidRPr="00B5059F">
        <w:rPr>
          <w:bCs/>
        </w:rPr>
        <w:t>ალგეთი</w:t>
      </w:r>
      <w:proofErr w:type="spellEnd"/>
      <w:r w:rsidRPr="00B5059F">
        <w:rPr>
          <w:bCs/>
        </w:rPr>
        <w:t xml:space="preserve"> 30.0 </w:t>
      </w:r>
      <w:proofErr w:type="spellStart"/>
      <w:r w:rsidRPr="00B5059F">
        <w:rPr>
          <w:bCs/>
        </w:rPr>
        <w:t>ათასი</w:t>
      </w:r>
      <w:proofErr w:type="spellEnd"/>
      <w:r w:rsidRPr="00B5059F">
        <w:rPr>
          <w:bCs/>
        </w:rPr>
        <w:t xml:space="preserve"> </w:t>
      </w:r>
      <w:proofErr w:type="spellStart"/>
      <w:r w:rsidRPr="00B5059F">
        <w:rPr>
          <w:bCs/>
        </w:rPr>
        <w:t>კალმახის</w:t>
      </w:r>
      <w:proofErr w:type="spellEnd"/>
      <w:r w:rsidRPr="00B5059F">
        <w:rPr>
          <w:bCs/>
        </w:rPr>
        <w:t xml:space="preserve"> </w:t>
      </w:r>
      <w:proofErr w:type="spellStart"/>
      <w:r w:rsidRPr="00B5059F">
        <w:rPr>
          <w:bCs/>
        </w:rPr>
        <w:t>ლიფსიტით</w:t>
      </w:r>
      <w:proofErr w:type="spellEnd"/>
      <w:r w:rsidRPr="00B5059F">
        <w:rPr>
          <w:bCs/>
        </w:rPr>
        <w:t xml:space="preserve">, </w:t>
      </w:r>
      <w:proofErr w:type="spellStart"/>
      <w:r w:rsidRPr="00B5059F">
        <w:rPr>
          <w:bCs/>
        </w:rPr>
        <w:t>მდინარე</w:t>
      </w:r>
      <w:proofErr w:type="spellEnd"/>
      <w:r w:rsidRPr="00B5059F">
        <w:rPr>
          <w:bCs/>
        </w:rPr>
        <w:t xml:space="preserve"> </w:t>
      </w:r>
      <w:proofErr w:type="spellStart"/>
      <w:r w:rsidRPr="00B5059F">
        <w:rPr>
          <w:bCs/>
        </w:rPr>
        <w:t>ხობისწყალი</w:t>
      </w:r>
      <w:proofErr w:type="spellEnd"/>
      <w:r w:rsidRPr="00B5059F">
        <w:rPr>
          <w:bCs/>
        </w:rPr>
        <w:t xml:space="preserve"> 50.0 </w:t>
      </w:r>
      <w:proofErr w:type="spellStart"/>
      <w:r w:rsidRPr="00B5059F">
        <w:rPr>
          <w:bCs/>
        </w:rPr>
        <w:t>ათასი</w:t>
      </w:r>
      <w:proofErr w:type="spellEnd"/>
      <w:r w:rsidRPr="00B5059F">
        <w:rPr>
          <w:bCs/>
        </w:rPr>
        <w:t xml:space="preserve"> </w:t>
      </w:r>
      <w:proofErr w:type="spellStart"/>
      <w:r w:rsidRPr="00B5059F">
        <w:rPr>
          <w:bCs/>
        </w:rPr>
        <w:t>ერთეულით</w:t>
      </w:r>
      <w:proofErr w:type="spellEnd"/>
      <w:r w:rsidRPr="00B5059F">
        <w:rPr>
          <w:bCs/>
        </w:rPr>
        <w:t xml:space="preserve">, </w:t>
      </w:r>
      <w:proofErr w:type="spellStart"/>
      <w:r w:rsidRPr="00B5059F">
        <w:rPr>
          <w:bCs/>
        </w:rPr>
        <w:t>შაორის</w:t>
      </w:r>
      <w:proofErr w:type="spellEnd"/>
      <w:r w:rsidRPr="00B5059F">
        <w:rPr>
          <w:bCs/>
        </w:rPr>
        <w:t xml:space="preserve"> </w:t>
      </w:r>
      <w:proofErr w:type="spellStart"/>
      <w:r w:rsidRPr="00B5059F">
        <w:rPr>
          <w:bCs/>
        </w:rPr>
        <w:t>ტბა</w:t>
      </w:r>
      <w:proofErr w:type="spellEnd"/>
      <w:r w:rsidRPr="00B5059F">
        <w:rPr>
          <w:bCs/>
        </w:rPr>
        <w:t xml:space="preserve"> - 20.0 </w:t>
      </w:r>
      <w:proofErr w:type="spellStart"/>
      <w:r w:rsidRPr="00B5059F">
        <w:rPr>
          <w:bCs/>
        </w:rPr>
        <w:t>ათასი</w:t>
      </w:r>
      <w:proofErr w:type="spellEnd"/>
      <w:r w:rsidRPr="00B5059F">
        <w:rPr>
          <w:bCs/>
        </w:rPr>
        <w:t xml:space="preserve"> </w:t>
      </w:r>
      <w:proofErr w:type="spellStart"/>
      <w:r w:rsidRPr="00B5059F">
        <w:rPr>
          <w:bCs/>
        </w:rPr>
        <w:t>ერთეულით</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მდინარე</w:t>
      </w:r>
      <w:proofErr w:type="spellEnd"/>
      <w:r w:rsidRPr="00B5059F">
        <w:rPr>
          <w:bCs/>
        </w:rPr>
        <w:t xml:space="preserve"> </w:t>
      </w:r>
      <w:proofErr w:type="spellStart"/>
      <w:r w:rsidRPr="00B5059F">
        <w:rPr>
          <w:bCs/>
        </w:rPr>
        <w:t>კასლეთი</w:t>
      </w:r>
      <w:proofErr w:type="spellEnd"/>
      <w:r w:rsidRPr="00B5059F">
        <w:rPr>
          <w:bCs/>
        </w:rPr>
        <w:t xml:space="preserve"> - 10.0 </w:t>
      </w:r>
      <w:proofErr w:type="spellStart"/>
      <w:r w:rsidRPr="00B5059F">
        <w:rPr>
          <w:bCs/>
        </w:rPr>
        <w:t>ათასი</w:t>
      </w:r>
      <w:proofErr w:type="spellEnd"/>
      <w:r w:rsidRPr="00B5059F">
        <w:rPr>
          <w:bCs/>
        </w:rPr>
        <w:t xml:space="preserve"> </w:t>
      </w:r>
      <w:proofErr w:type="spellStart"/>
      <w:proofErr w:type="gramStart"/>
      <w:r w:rsidRPr="00B5059F">
        <w:rPr>
          <w:bCs/>
        </w:rPr>
        <w:t>ერთეულით</w:t>
      </w:r>
      <w:proofErr w:type="spellEnd"/>
      <w:r w:rsidRPr="00B5059F">
        <w:rPr>
          <w:bCs/>
        </w:rPr>
        <w:t>;</w:t>
      </w:r>
      <w:proofErr w:type="gramEnd"/>
    </w:p>
    <w:p w14:paraId="2164CC81"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მდინარეების</w:t>
      </w:r>
      <w:proofErr w:type="spellEnd"/>
      <w:r w:rsidRPr="00B5059F">
        <w:rPr>
          <w:bCs/>
        </w:rPr>
        <w:t xml:space="preserve"> </w:t>
      </w:r>
      <w:proofErr w:type="spellStart"/>
      <w:r w:rsidRPr="00B5059F">
        <w:rPr>
          <w:bCs/>
        </w:rPr>
        <w:t>დათევზიანებიდან</w:t>
      </w:r>
      <w:proofErr w:type="spellEnd"/>
      <w:r w:rsidRPr="00B5059F">
        <w:rPr>
          <w:bCs/>
        </w:rPr>
        <w:t xml:space="preserve"> </w:t>
      </w:r>
      <w:proofErr w:type="spellStart"/>
      <w:r w:rsidRPr="00B5059F">
        <w:rPr>
          <w:bCs/>
        </w:rPr>
        <w:t>მიღებულმა</w:t>
      </w:r>
      <w:proofErr w:type="spellEnd"/>
      <w:r w:rsidRPr="00B5059F">
        <w:rPr>
          <w:bCs/>
        </w:rPr>
        <w:t xml:space="preserve"> </w:t>
      </w:r>
      <w:proofErr w:type="spellStart"/>
      <w:r w:rsidRPr="00B5059F">
        <w:rPr>
          <w:bCs/>
        </w:rPr>
        <w:t>შემოსავალმა</w:t>
      </w:r>
      <w:proofErr w:type="spellEnd"/>
      <w:r w:rsidRPr="00B5059F">
        <w:rPr>
          <w:bCs/>
        </w:rPr>
        <w:t xml:space="preserve"> </w:t>
      </w:r>
      <w:proofErr w:type="spellStart"/>
      <w:r w:rsidRPr="00B5059F">
        <w:rPr>
          <w:bCs/>
        </w:rPr>
        <w:t>შეადგინა</w:t>
      </w:r>
      <w:proofErr w:type="spellEnd"/>
      <w:r w:rsidRPr="00B5059F">
        <w:rPr>
          <w:bCs/>
        </w:rPr>
        <w:t xml:space="preserve"> 36.0 </w:t>
      </w:r>
      <w:proofErr w:type="spellStart"/>
      <w:r w:rsidRPr="00B5059F">
        <w:rPr>
          <w:bCs/>
        </w:rPr>
        <w:t>ათასი</w:t>
      </w:r>
      <w:proofErr w:type="spellEnd"/>
      <w:r w:rsidRPr="00B5059F">
        <w:rPr>
          <w:bCs/>
        </w:rPr>
        <w:t xml:space="preserve"> </w:t>
      </w:r>
      <w:proofErr w:type="spellStart"/>
      <w:proofErr w:type="gramStart"/>
      <w:r w:rsidRPr="00B5059F">
        <w:rPr>
          <w:bCs/>
        </w:rPr>
        <w:t>ლარი</w:t>
      </w:r>
      <w:proofErr w:type="spellEnd"/>
      <w:r w:rsidRPr="00B5059F">
        <w:rPr>
          <w:bCs/>
        </w:rPr>
        <w:t>;</w:t>
      </w:r>
      <w:proofErr w:type="gramEnd"/>
    </w:p>
    <w:p w14:paraId="330645C2"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დაიწყო</w:t>
      </w:r>
      <w:proofErr w:type="spellEnd"/>
      <w:r w:rsidRPr="00B5059F">
        <w:rPr>
          <w:bCs/>
        </w:rPr>
        <w:t xml:space="preserve"> </w:t>
      </w:r>
      <w:proofErr w:type="spellStart"/>
      <w:r w:rsidRPr="00B5059F">
        <w:rPr>
          <w:bCs/>
        </w:rPr>
        <w:t>წინასაინკუბაციო</w:t>
      </w:r>
      <w:proofErr w:type="spellEnd"/>
      <w:r w:rsidRPr="00B5059F">
        <w:rPr>
          <w:bCs/>
        </w:rPr>
        <w:t xml:space="preserve"> </w:t>
      </w:r>
      <w:proofErr w:type="spellStart"/>
      <w:r w:rsidRPr="00B5059F">
        <w:rPr>
          <w:bCs/>
        </w:rPr>
        <w:t>მზადება</w:t>
      </w:r>
      <w:proofErr w:type="spellEnd"/>
      <w:r w:rsidRPr="00B5059F">
        <w:rPr>
          <w:bCs/>
        </w:rPr>
        <w:t xml:space="preserve"> </w:t>
      </w:r>
      <w:proofErr w:type="spellStart"/>
      <w:r w:rsidRPr="00B5059F">
        <w:rPr>
          <w:bCs/>
        </w:rPr>
        <w:t>ახალი</w:t>
      </w:r>
      <w:proofErr w:type="spellEnd"/>
      <w:r w:rsidRPr="00B5059F">
        <w:rPr>
          <w:bCs/>
        </w:rPr>
        <w:t xml:space="preserve"> </w:t>
      </w:r>
      <w:proofErr w:type="spellStart"/>
      <w:r w:rsidRPr="00B5059F">
        <w:rPr>
          <w:bCs/>
        </w:rPr>
        <w:t>სეზონისათვის</w:t>
      </w:r>
      <w:proofErr w:type="spellEnd"/>
      <w:r w:rsidRPr="00B5059F">
        <w:rPr>
          <w:bCs/>
        </w:rPr>
        <w:t xml:space="preserve"> </w:t>
      </w:r>
      <w:proofErr w:type="spellStart"/>
      <w:r w:rsidRPr="00B5059F">
        <w:rPr>
          <w:bCs/>
        </w:rPr>
        <w:t>ხობში</w:t>
      </w:r>
      <w:proofErr w:type="spellEnd"/>
      <w:r w:rsidRPr="00B5059F">
        <w:rPr>
          <w:bCs/>
        </w:rPr>
        <w:t xml:space="preserve">. </w:t>
      </w:r>
      <w:proofErr w:type="spellStart"/>
      <w:r w:rsidRPr="00B5059F">
        <w:rPr>
          <w:bCs/>
        </w:rPr>
        <w:t>საწიწილე</w:t>
      </w:r>
      <w:proofErr w:type="spellEnd"/>
      <w:r w:rsidRPr="00B5059F">
        <w:rPr>
          <w:bCs/>
        </w:rPr>
        <w:t xml:space="preserve"> </w:t>
      </w:r>
      <w:proofErr w:type="spellStart"/>
      <w:r w:rsidRPr="00B5059F">
        <w:rPr>
          <w:bCs/>
        </w:rPr>
        <w:t>შენობას</w:t>
      </w:r>
      <w:proofErr w:type="spellEnd"/>
      <w:r w:rsidRPr="00B5059F">
        <w:rPr>
          <w:bCs/>
        </w:rPr>
        <w:t xml:space="preserve"> </w:t>
      </w:r>
      <w:proofErr w:type="spellStart"/>
      <w:r w:rsidRPr="00B5059F">
        <w:rPr>
          <w:bCs/>
        </w:rPr>
        <w:t>ჩაუტარდა</w:t>
      </w:r>
      <w:proofErr w:type="spellEnd"/>
      <w:r w:rsidRPr="00B5059F">
        <w:rPr>
          <w:bCs/>
        </w:rPr>
        <w:t xml:space="preserve"> </w:t>
      </w:r>
      <w:proofErr w:type="spellStart"/>
      <w:r w:rsidRPr="00B5059F">
        <w:rPr>
          <w:bCs/>
        </w:rPr>
        <w:t>დეზინფექცია</w:t>
      </w:r>
      <w:proofErr w:type="spellEnd"/>
      <w:r w:rsidRPr="00B5059F">
        <w:rPr>
          <w:bCs/>
        </w:rPr>
        <w:t xml:space="preserve">, </w:t>
      </w:r>
      <w:proofErr w:type="spellStart"/>
      <w:r w:rsidRPr="00B5059F">
        <w:rPr>
          <w:bCs/>
        </w:rPr>
        <w:t>მოწესრიგდა</w:t>
      </w:r>
      <w:proofErr w:type="spellEnd"/>
      <w:r w:rsidRPr="00B5059F">
        <w:rPr>
          <w:bCs/>
        </w:rPr>
        <w:t xml:space="preserve"> </w:t>
      </w:r>
      <w:proofErr w:type="spellStart"/>
      <w:r w:rsidRPr="00B5059F">
        <w:rPr>
          <w:bCs/>
        </w:rPr>
        <w:t>ვენტილაციის</w:t>
      </w:r>
      <w:proofErr w:type="spellEnd"/>
      <w:r w:rsidRPr="00B5059F">
        <w:rPr>
          <w:bCs/>
        </w:rPr>
        <w:t xml:space="preserve"> </w:t>
      </w:r>
      <w:proofErr w:type="spellStart"/>
      <w:r w:rsidRPr="00B5059F">
        <w:rPr>
          <w:bCs/>
        </w:rPr>
        <w:t>სისტემა</w:t>
      </w:r>
      <w:proofErr w:type="spellEnd"/>
      <w:r w:rsidRPr="00B5059F">
        <w:rPr>
          <w:bCs/>
        </w:rPr>
        <w:t xml:space="preserve">. </w:t>
      </w:r>
      <w:proofErr w:type="spellStart"/>
      <w:r w:rsidRPr="00B5059F">
        <w:rPr>
          <w:bCs/>
        </w:rPr>
        <w:t>ინკუბატორში</w:t>
      </w:r>
      <w:proofErr w:type="spellEnd"/>
      <w:r w:rsidRPr="00B5059F">
        <w:rPr>
          <w:bCs/>
        </w:rPr>
        <w:t xml:space="preserve"> </w:t>
      </w:r>
      <w:proofErr w:type="spellStart"/>
      <w:r w:rsidRPr="00B5059F">
        <w:rPr>
          <w:bCs/>
        </w:rPr>
        <w:t>ჩალაგდა</w:t>
      </w:r>
      <w:proofErr w:type="spellEnd"/>
      <w:r w:rsidRPr="00B5059F">
        <w:rPr>
          <w:bCs/>
        </w:rPr>
        <w:t xml:space="preserve"> </w:t>
      </w:r>
      <w:proofErr w:type="spellStart"/>
      <w:r w:rsidRPr="00B5059F">
        <w:rPr>
          <w:bCs/>
        </w:rPr>
        <w:t>კვერცხი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მიმდინარეობდა</w:t>
      </w:r>
      <w:proofErr w:type="spellEnd"/>
      <w:r w:rsidRPr="00B5059F">
        <w:rPr>
          <w:bCs/>
        </w:rPr>
        <w:t xml:space="preserve"> </w:t>
      </w:r>
      <w:proofErr w:type="spellStart"/>
      <w:r w:rsidRPr="00B5059F">
        <w:rPr>
          <w:bCs/>
        </w:rPr>
        <w:t>ჩეკვის</w:t>
      </w:r>
      <w:proofErr w:type="spellEnd"/>
      <w:r w:rsidRPr="00B5059F">
        <w:rPr>
          <w:bCs/>
        </w:rPr>
        <w:t xml:space="preserve"> </w:t>
      </w:r>
      <w:proofErr w:type="spellStart"/>
      <w:proofErr w:type="gramStart"/>
      <w:r w:rsidRPr="00B5059F">
        <w:rPr>
          <w:bCs/>
        </w:rPr>
        <w:t>პროცესი</w:t>
      </w:r>
      <w:proofErr w:type="spellEnd"/>
      <w:r w:rsidRPr="00B5059F">
        <w:rPr>
          <w:bCs/>
        </w:rPr>
        <w:t>;</w:t>
      </w:r>
      <w:proofErr w:type="gramEnd"/>
    </w:p>
    <w:p w14:paraId="12AEF59A"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მომზადდა</w:t>
      </w:r>
      <w:proofErr w:type="spellEnd"/>
      <w:r w:rsidRPr="00B5059F">
        <w:rPr>
          <w:bCs/>
        </w:rPr>
        <w:t xml:space="preserve"> 20 </w:t>
      </w:r>
      <w:proofErr w:type="spellStart"/>
      <w:r w:rsidRPr="00B5059F">
        <w:rPr>
          <w:bCs/>
        </w:rPr>
        <w:t>ვოლიერი</w:t>
      </w:r>
      <w:proofErr w:type="spellEnd"/>
      <w:r w:rsidRPr="00B5059F">
        <w:rPr>
          <w:bCs/>
        </w:rPr>
        <w:t xml:space="preserve"> </w:t>
      </w:r>
      <w:proofErr w:type="spellStart"/>
      <w:r w:rsidRPr="00B5059F">
        <w:rPr>
          <w:bCs/>
        </w:rPr>
        <w:t>ფრინველის</w:t>
      </w:r>
      <w:proofErr w:type="spellEnd"/>
      <w:r w:rsidRPr="00B5059F">
        <w:rPr>
          <w:bCs/>
        </w:rPr>
        <w:t xml:space="preserve"> </w:t>
      </w:r>
      <w:proofErr w:type="spellStart"/>
      <w:r w:rsidRPr="00B5059F">
        <w:rPr>
          <w:bCs/>
        </w:rPr>
        <w:t>ნამატის</w:t>
      </w:r>
      <w:proofErr w:type="spellEnd"/>
      <w:r w:rsidRPr="00B5059F">
        <w:rPr>
          <w:bCs/>
        </w:rPr>
        <w:t xml:space="preserve"> </w:t>
      </w:r>
      <w:proofErr w:type="spellStart"/>
      <w:r w:rsidRPr="00B5059F">
        <w:rPr>
          <w:bCs/>
        </w:rPr>
        <w:t>მისაღებად</w:t>
      </w:r>
      <w:proofErr w:type="spellEnd"/>
      <w:r w:rsidRPr="00B5059F">
        <w:rPr>
          <w:bCs/>
        </w:rPr>
        <w:t xml:space="preserve">. </w:t>
      </w:r>
      <w:proofErr w:type="spellStart"/>
      <w:r w:rsidRPr="00B5059F">
        <w:rPr>
          <w:bCs/>
        </w:rPr>
        <w:t>გადაყვანილი</w:t>
      </w:r>
      <w:proofErr w:type="spellEnd"/>
      <w:r w:rsidRPr="00B5059F">
        <w:rPr>
          <w:bCs/>
        </w:rPr>
        <w:t xml:space="preserve"> </w:t>
      </w:r>
      <w:proofErr w:type="spellStart"/>
      <w:r w:rsidRPr="00B5059F">
        <w:rPr>
          <w:bCs/>
        </w:rPr>
        <w:t>იქნა</w:t>
      </w:r>
      <w:proofErr w:type="spellEnd"/>
      <w:r w:rsidRPr="00B5059F">
        <w:rPr>
          <w:bCs/>
        </w:rPr>
        <w:t xml:space="preserve"> 80 </w:t>
      </w:r>
      <w:proofErr w:type="spellStart"/>
      <w:r w:rsidRPr="00B5059F">
        <w:rPr>
          <w:bCs/>
        </w:rPr>
        <w:t>ერთეულის</w:t>
      </w:r>
      <w:proofErr w:type="spellEnd"/>
      <w:r w:rsidRPr="00B5059F">
        <w:rPr>
          <w:bCs/>
        </w:rPr>
        <w:t xml:space="preserve"> </w:t>
      </w:r>
      <w:proofErr w:type="spellStart"/>
      <w:r w:rsidRPr="00B5059F">
        <w:rPr>
          <w:bCs/>
        </w:rPr>
        <w:t>ხოხობი</w:t>
      </w:r>
      <w:proofErr w:type="spellEnd"/>
      <w:r w:rsidRPr="00B5059F">
        <w:rPr>
          <w:bCs/>
        </w:rPr>
        <w:t xml:space="preserve"> </w:t>
      </w:r>
      <w:proofErr w:type="spellStart"/>
      <w:r w:rsidRPr="00B5059F">
        <w:rPr>
          <w:bCs/>
        </w:rPr>
        <w:t>სადედე</w:t>
      </w:r>
      <w:proofErr w:type="spellEnd"/>
      <w:r w:rsidRPr="00B5059F">
        <w:rPr>
          <w:bCs/>
        </w:rPr>
        <w:t xml:space="preserve"> </w:t>
      </w:r>
      <w:proofErr w:type="spellStart"/>
      <w:r w:rsidRPr="00B5059F">
        <w:rPr>
          <w:bCs/>
        </w:rPr>
        <w:t>ჯგუფისათვის</w:t>
      </w:r>
      <w:proofErr w:type="spellEnd"/>
      <w:r w:rsidRPr="00B5059F">
        <w:rPr>
          <w:bCs/>
        </w:rPr>
        <w:t xml:space="preserve">. </w:t>
      </w:r>
      <w:proofErr w:type="spellStart"/>
      <w:r w:rsidRPr="00B5059F">
        <w:rPr>
          <w:bCs/>
        </w:rPr>
        <w:t>დაკომპლექტდა</w:t>
      </w:r>
      <w:proofErr w:type="spellEnd"/>
      <w:r w:rsidRPr="00B5059F">
        <w:rPr>
          <w:bCs/>
        </w:rPr>
        <w:t xml:space="preserve"> 20 </w:t>
      </w:r>
      <w:proofErr w:type="spellStart"/>
      <w:r w:rsidRPr="00B5059F">
        <w:rPr>
          <w:bCs/>
        </w:rPr>
        <w:t>ოჯახი</w:t>
      </w:r>
      <w:proofErr w:type="spellEnd"/>
      <w:r w:rsidRPr="00B5059F">
        <w:rPr>
          <w:bCs/>
        </w:rPr>
        <w:t xml:space="preserve"> </w:t>
      </w:r>
      <w:proofErr w:type="spellStart"/>
      <w:r w:rsidRPr="00B5059F">
        <w:rPr>
          <w:bCs/>
        </w:rPr>
        <w:t>ხოხბის</w:t>
      </w:r>
      <w:proofErr w:type="spellEnd"/>
      <w:r w:rsidRPr="00B5059F">
        <w:rPr>
          <w:bCs/>
        </w:rPr>
        <w:t xml:space="preserve"> </w:t>
      </w:r>
      <w:proofErr w:type="spellStart"/>
      <w:r w:rsidRPr="00B5059F">
        <w:rPr>
          <w:bCs/>
        </w:rPr>
        <w:t>სადედე</w:t>
      </w:r>
      <w:proofErr w:type="spellEnd"/>
      <w:r w:rsidRPr="00B5059F">
        <w:rPr>
          <w:bCs/>
        </w:rPr>
        <w:t xml:space="preserve"> </w:t>
      </w:r>
      <w:proofErr w:type="spellStart"/>
      <w:proofErr w:type="gramStart"/>
      <w:r w:rsidRPr="00B5059F">
        <w:rPr>
          <w:bCs/>
        </w:rPr>
        <w:t>გუნდი</w:t>
      </w:r>
      <w:proofErr w:type="spellEnd"/>
      <w:r w:rsidRPr="00B5059F">
        <w:rPr>
          <w:bCs/>
        </w:rPr>
        <w:t>;</w:t>
      </w:r>
      <w:proofErr w:type="gramEnd"/>
    </w:p>
    <w:p w14:paraId="5D10CB6B"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აეწყო</w:t>
      </w:r>
      <w:proofErr w:type="spellEnd"/>
      <w:r w:rsidRPr="00B5059F">
        <w:rPr>
          <w:bCs/>
        </w:rPr>
        <w:t xml:space="preserve"> </w:t>
      </w:r>
      <w:proofErr w:type="spellStart"/>
      <w:r w:rsidRPr="00B5059F">
        <w:rPr>
          <w:bCs/>
        </w:rPr>
        <w:t>ინკუბატორი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გაიმართა</w:t>
      </w:r>
      <w:proofErr w:type="spellEnd"/>
      <w:r w:rsidRPr="00B5059F">
        <w:rPr>
          <w:bCs/>
        </w:rPr>
        <w:t xml:space="preserve"> </w:t>
      </w:r>
      <w:proofErr w:type="spellStart"/>
      <w:r w:rsidRPr="00B5059F">
        <w:rPr>
          <w:bCs/>
        </w:rPr>
        <w:t>დამხმარე</w:t>
      </w:r>
      <w:proofErr w:type="spellEnd"/>
      <w:r w:rsidRPr="00B5059F">
        <w:rPr>
          <w:bCs/>
        </w:rPr>
        <w:t xml:space="preserve"> </w:t>
      </w:r>
      <w:proofErr w:type="spellStart"/>
      <w:r w:rsidRPr="00B5059F">
        <w:rPr>
          <w:bCs/>
        </w:rPr>
        <w:t>ტექნიკა</w:t>
      </w:r>
      <w:proofErr w:type="spellEnd"/>
      <w:r w:rsidRPr="00B5059F">
        <w:rPr>
          <w:bCs/>
        </w:rPr>
        <w:t xml:space="preserve"> (</w:t>
      </w:r>
      <w:proofErr w:type="spellStart"/>
      <w:r w:rsidRPr="00B5059F">
        <w:rPr>
          <w:bCs/>
        </w:rPr>
        <w:t>საღერღი</w:t>
      </w:r>
      <w:proofErr w:type="spellEnd"/>
      <w:r w:rsidRPr="00B5059F">
        <w:rPr>
          <w:bCs/>
        </w:rPr>
        <w:t xml:space="preserve">, </w:t>
      </w:r>
      <w:proofErr w:type="spellStart"/>
      <w:r w:rsidRPr="00B5059F">
        <w:rPr>
          <w:bCs/>
        </w:rPr>
        <w:t>შემრევი</w:t>
      </w:r>
      <w:proofErr w:type="spellEnd"/>
      <w:proofErr w:type="gramStart"/>
      <w:r w:rsidRPr="00B5059F">
        <w:rPr>
          <w:bCs/>
        </w:rPr>
        <w:t>);</w:t>
      </w:r>
      <w:proofErr w:type="gramEnd"/>
    </w:p>
    <w:p w14:paraId="6858A3BB"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დამუშავდა</w:t>
      </w:r>
      <w:proofErr w:type="spellEnd"/>
      <w:r w:rsidRPr="00B5059F">
        <w:rPr>
          <w:bCs/>
        </w:rPr>
        <w:t xml:space="preserve"> 8 </w:t>
      </w:r>
      <w:proofErr w:type="spellStart"/>
      <w:r w:rsidRPr="00B5059F">
        <w:rPr>
          <w:bCs/>
        </w:rPr>
        <w:t>ჰა</w:t>
      </w:r>
      <w:proofErr w:type="spellEnd"/>
      <w:r w:rsidRPr="00B5059F">
        <w:rPr>
          <w:bCs/>
        </w:rPr>
        <w:t xml:space="preserve"> </w:t>
      </w:r>
      <w:proofErr w:type="spellStart"/>
      <w:r w:rsidRPr="00B5059F">
        <w:rPr>
          <w:bCs/>
        </w:rPr>
        <w:t>მიწის</w:t>
      </w:r>
      <w:proofErr w:type="spellEnd"/>
      <w:r w:rsidRPr="00B5059F">
        <w:rPr>
          <w:bCs/>
        </w:rPr>
        <w:t xml:space="preserve"> </w:t>
      </w:r>
      <w:proofErr w:type="spellStart"/>
      <w:r w:rsidRPr="00B5059F">
        <w:rPr>
          <w:bCs/>
        </w:rPr>
        <w:t>ფართობი</w:t>
      </w:r>
      <w:proofErr w:type="spellEnd"/>
      <w:r w:rsidRPr="00B5059F">
        <w:rPr>
          <w:bCs/>
        </w:rPr>
        <w:t xml:space="preserve">, </w:t>
      </w:r>
      <w:proofErr w:type="spellStart"/>
      <w:r w:rsidRPr="00B5059F">
        <w:rPr>
          <w:bCs/>
        </w:rPr>
        <w:t>ფრინველის</w:t>
      </w:r>
      <w:proofErr w:type="spellEnd"/>
      <w:r w:rsidRPr="00B5059F">
        <w:rPr>
          <w:bCs/>
        </w:rPr>
        <w:t xml:space="preserve"> </w:t>
      </w:r>
      <w:proofErr w:type="spellStart"/>
      <w:r w:rsidRPr="00B5059F">
        <w:rPr>
          <w:bCs/>
        </w:rPr>
        <w:t>საკვებ</w:t>
      </w:r>
      <w:proofErr w:type="spellEnd"/>
      <w:r w:rsidRPr="00B5059F">
        <w:rPr>
          <w:bCs/>
        </w:rPr>
        <w:t xml:space="preserve"> </w:t>
      </w:r>
      <w:proofErr w:type="spellStart"/>
      <w:r w:rsidRPr="00B5059F">
        <w:rPr>
          <w:bCs/>
        </w:rPr>
        <w:t>ბაზად</w:t>
      </w:r>
      <w:proofErr w:type="spellEnd"/>
      <w:r w:rsidRPr="00B5059F">
        <w:rPr>
          <w:bCs/>
        </w:rPr>
        <w:t xml:space="preserve"> </w:t>
      </w:r>
      <w:proofErr w:type="spellStart"/>
      <w:r w:rsidRPr="00B5059F">
        <w:rPr>
          <w:bCs/>
        </w:rPr>
        <w:t>დაითესა</w:t>
      </w:r>
      <w:proofErr w:type="spellEnd"/>
      <w:r w:rsidRPr="00B5059F">
        <w:rPr>
          <w:bCs/>
        </w:rPr>
        <w:t xml:space="preserve"> </w:t>
      </w:r>
      <w:proofErr w:type="spellStart"/>
      <w:r w:rsidRPr="00B5059F">
        <w:rPr>
          <w:bCs/>
        </w:rPr>
        <w:t>ადგილობრივი</w:t>
      </w:r>
      <w:proofErr w:type="spellEnd"/>
      <w:r w:rsidRPr="00B5059F">
        <w:rPr>
          <w:bCs/>
        </w:rPr>
        <w:t xml:space="preserve"> </w:t>
      </w:r>
      <w:proofErr w:type="spellStart"/>
      <w:r w:rsidRPr="00B5059F">
        <w:rPr>
          <w:bCs/>
        </w:rPr>
        <w:t>ჯიშის</w:t>
      </w:r>
      <w:proofErr w:type="spellEnd"/>
      <w:r w:rsidRPr="00B5059F">
        <w:rPr>
          <w:bCs/>
        </w:rPr>
        <w:t xml:space="preserve"> (</w:t>
      </w:r>
      <w:proofErr w:type="spellStart"/>
      <w:r w:rsidRPr="00B5059F">
        <w:rPr>
          <w:bCs/>
        </w:rPr>
        <w:t>აბაშის</w:t>
      </w:r>
      <w:proofErr w:type="spellEnd"/>
      <w:r w:rsidRPr="00B5059F">
        <w:rPr>
          <w:bCs/>
        </w:rPr>
        <w:t xml:space="preserve"> </w:t>
      </w:r>
      <w:proofErr w:type="spellStart"/>
      <w:r w:rsidRPr="00B5059F">
        <w:rPr>
          <w:bCs/>
        </w:rPr>
        <w:t>ყვითელი</w:t>
      </w:r>
      <w:proofErr w:type="spellEnd"/>
      <w:r w:rsidRPr="00B5059F">
        <w:rPr>
          <w:bCs/>
        </w:rPr>
        <w:t xml:space="preserve">) </w:t>
      </w:r>
      <w:proofErr w:type="spellStart"/>
      <w:r w:rsidRPr="00B5059F">
        <w:rPr>
          <w:bCs/>
        </w:rPr>
        <w:t>სიმინდი</w:t>
      </w:r>
      <w:proofErr w:type="spellEnd"/>
      <w:r w:rsidRPr="00B5059F">
        <w:rPr>
          <w:bCs/>
        </w:rPr>
        <w:t xml:space="preserve">, </w:t>
      </w:r>
      <w:proofErr w:type="spellStart"/>
      <w:r w:rsidRPr="00B5059F">
        <w:rPr>
          <w:bCs/>
        </w:rPr>
        <w:t>მოსხურებულია</w:t>
      </w:r>
      <w:proofErr w:type="spellEnd"/>
      <w:r w:rsidRPr="00B5059F">
        <w:rPr>
          <w:bCs/>
        </w:rPr>
        <w:t xml:space="preserve"> </w:t>
      </w:r>
      <w:proofErr w:type="spellStart"/>
      <w:r w:rsidRPr="00B5059F">
        <w:rPr>
          <w:bCs/>
        </w:rPr>
        <w:t>ჰერბიციდები</w:t>
      </w:r>
      <w:proofErr w:type="spellEnd"/>
      <w:r w:rsidRPr="00B5059F">
        <w:rPr>
          <w:bCs/>
        </w:rPr>
        <w:t xml:space="preserve">, </w:t>
      </w:r>
      <w:proofErr w:type="spellStart"/>
      <w:r w:rsidRPr="00B5059F">
        <w:rPr>
          <w:bCs/>
        </w:rPr>
        <w:t>ჩაუტარდა</w:t>
      </w:r>
      <w:proofErr w:type="spellEnd"/>
      <w:r w:rsidRPr="00B5059F">
        <w:rPr>
          <w:bCs/>
        </w:rPr>
        <w:t xml:space="preserve"> </w:t>
      </w:r>
      <w:proofErr w:type="spellStart"/>
      <w:r w:rsidRPr="00B5059F">
        <w:rPr>
          <w:bCs/>
        </w:rPr>
        <w:t>კულტივაცია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შეტანილია</w:t>
      </w:r>
      <w:proofErr w:type="spellEnd"/>
      <w:r w:rsidRPr="00B5059F">
        <w:rPr>
          <w:bCs/>
        </w:rPr>
        <w:t xml:space="preserve"> </w:t>
      </w:r>
      <w:proofErr w:type="spellStart"/>
      <w:proofErr w:type="gramStart"/>
      <w:r w:rsidRPr="00B5059F">
        <w:rPr>
          <w:bCs/>
        </w:rPr>
        <w:t>სასუქები</w:t>
      </w:r>
      <w:proofErr w:type="spellEnd"/>
      <w:r w:rsidRPr="00B5059F">
        <w:rPr>
          <w:bCs/>
        </w:rPr>
        <w:t>;</w:t>
      </w:r>
      <w:proofErr w:type="gramEnd"/>
    </w:p>
    <w:p w14:paraId="2B8E314C"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სააგენტოს</w:t>
      </w:r>
      <w:proofErr w:type="spellEnd"/>
      <w:r w:rsidRPr="00B5059F">
        <w:rPr>
          <w:bCs/>
        </w:rPr>
        <w:t xml:space="preserve"> </w:t>
      </w:r>
      <w:proofErr w:type="spellStart"/>
      <w:r w:rsidRPr="00B5059F">
        <w:rPr>
          <w:bCs/>
        </w:rPr>
        <w:t>მიერ</w:t>
      </w:r>
      <w:proofErr w:type="spellEnd"/>
      <w:r w:rsidRPr="00B5059F">
        <w:rPr>
          <w:bCs/>
        </w:rPr>
        <w:t xml:space="preserve"> </w:t>
      </w:r>
      <w:proofErr w:type="spellStart"/>
      <w:r w:rsidRPr="00B5059F">
        <w:rPr>
          <w:bCs/>
        </w:rPr>
        <w:t>რეალიზებული</w:t>
      </w:r>
      <w:proofErr w:type="spellEnd"/>
      <w:r w:rsidRPr="00B5059F">
        <w:rPr>
          <w:bCs/>
        </w:rPr>
        <w:t xml:space="preserve"> </w:t>
      </w:r>
      <w:proofErr w:type="spellStart"/>
      <w:r w:rsidRPr="00B5059F">
        <w:rPr>
          <w:bCs/>
        </w:rPr>
        <w:t>იქნა</w:t>
      </w:r>
      <w:proofErr w:type="spellEnd"/>
      <w:r w:rsidRPr="00B5059F">
        <w:rPr>
          <w:bCs/>
        </w:rPr>
        <w:t xml:space="preserve"> 175 </w:t>
      </w:r>
      <w:proofErr w:type="spellStart"/>
      <w:r w:rsidRPr="00B5059F">
        <w:rPr>
          <w:bCs/>
        </w:rPr>
        <w:t>ფრთა</w:t>
      </w:r>
      <w:proofErr w:type="spellEnd"/>
      <w:r w:rsidRPr="00B5059F">
        <w:rPr>
          <w:bCs/>
        </w:rPr>
        <w:t xml:space="preserve"> </w:t>
      </w:r>
      <w:proofErr w:type="spellStart"/>
      <w:r w:rsidRPr="00B5059F">
        <w:rPr>
          <w:bCs/>
        </w:rPr>
        <w:t>ფრინველი</w:t>
      </w:r>
      <w:proofErr w:type="spellEnd"/>
      <w:r w:rsidRPr="00B5059F">
        <w:rPr>
          <w:bCs/>
        </w:rPr>
        <w:t xml:space="preserve"> (150 </w:t>
      </w:r>
      <w:proofErr w:type="spellStart"/>
      <w:r w:rsidRPr="00B5059F">
        <w:rPr>
          <w:bCs/>
        </w:rPr>
        <w:t>ხოხოხბი</w:t>
      </w:r>
      <w:proofErr w:type="spellEnd"/>
      <w:r w:rsidRPr="00B5059F">
        <w:rPr>
          <w:bCs/>
        </w:rPr>
        <w:t xml:space="preserve"> </w:t>
      </w:r>
      <w:proofErr w:type="spellStart"/>
      <w:r w:rsidRPr="00B5059F">
        <w:rPr>
          <w:bCs/>
        </w:rPr>
        <w:t>და</w:t>
      </w:r>
      <w:proofErr w:type="spellEnd"/>
      <w:r w:rsidRPr="00B5059F">
        <w:rPr>
          <w:bCs/>
        </w:rPr>
        <w:t xml:space="preserve"> 25 </w:t>
      </w:r>
      <w:proofErr w:type="spellStart"/>
      <w:r w:rsidRPr="00B5059F">
        <w:rPr>
          <w:bCs/>
        </w:rPr>
        <w:t>კაკაბი</w:t>
      </w:r>
      <w:proofErr w:type="spellEnd"/>
      <w:r w:rsidRPr="00B5059F">
        <w:rPr>
          <w:bCs/>
        </w:rPr>
        <w:t xml:space="preserve">), </w:t>
      </w:r>
      <w:proofErr w:type="spellStart"/>
      <w:r w:rsidRPr="00B5059F">
        <w:rPr>
          <w:bCs/>
        </w:rPr>
        <w:t>რომლის</w:t>
      </w:r>
      <w:proofErr w:type="spellEnd"/>
      <w:r w:rsidRPr="00B5059F">
        <w:rPr>
          <w:bCs/>
        </w:rPr>
        <w:t xml:space="preserve"> </w:t>
      </w:r>
      <w:proofErr w:type="spellStart"/>
      <w:r w:rsidRPr="00B5059F">
        <w:rPr>
          <w:bCs/>
        </w:rPr>
        <w:t>საერთო</w:t>
      </w:r>
      <w:proofErr w:type="spellEnd"/>
      <w:r w:rsidRPr="00B5059F">
        <w:rPr>
          <w:bCs/>
        </w:rPr>
        <w:t xml:space="preserve"> </w:t>
      </w:r>
      <w:proofErr w:type="spellStart"/>
      <w:r w:rsidRPr="00B5059F">
        <w:rPr>
          <w:bCs/>
        </w:rPr>
        <w:t>ღირებულებამ</w:t>
      </w:r>
      <w:proofErr w:type="spellEnd"/>
      <w:r w:rsidRPr="00B5059F">
        <w:rPr>
          <w:bCs/>
        </w:rPr>
        <w:t xml:space="preserve"> </w:t>
      </w:r>
      <w:proofErr w:type="spellStart"/>
      <w:r w:rsidRPr="00B5059F">
        <w:rPr>
          <w:bCs/>
        </w:rPr>
        <w:t>შეადგინა</w:t>
      </w:r>
      <w:proofErr w:type="spellEnd"/>
      <w:r w:rsidRPr="00B5059F">
        <w:rPr>
          <w:bCs/>
        </w:rPr>
        <w:t xml:space="preserve"> 7 415 </w:t>
      </w:r>
      <w:proofErr w:type="spellStart"/>
      <w:proofErr w:type="gramStart"/>
      <w:r w:rsidRPr="00B5059F">
        <w:rPr>
          <w:bCs/>
        </w:rPr>
        <w:t>ლარი</w:t>
      </w:r>
      <w:proofErr w:type="spellEnd"/>
      <w:r w:rsidRPr="00B5059F">
        <w:rPr>
          <w:bCs/>
        </w:rPr>
        <w:t>;</w:t>
      </w:r>
      <w:proofErr w:type="gramEnd"/>
    </w:p>
    <w:p w14:paraId="09060DD3"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სართიჭალის</w:t>
      </w:r>
      <w:proofErr w:type="spellEnd"/>
      <w:r w:rsidRPr="00B5059F">
        <w:rPr>
          <w:bCs/>
        </w:rPr>
        <w:t xml:space="preserve"> </w:t>
      </w:r>
      <w:proofErr w:type="spellStart"/>
      <w:r w:rsidRPr="00B5059F">
        <w:rPr>
          <w:bCs/>
        </w:rPr>
        <w:t>მეურნეობაში</w:t>
      </w:r>
      <w:proofErr w:type="spellEnd"/>
      <w:r w:rsidRPr="00B5059F">
        <w:rPr>
          <w:bCs/>
        </w:rPr>
        <w:t xml:space="preserve"> </w:t>
      </w:r>
      <w:proofErr w:type="spellStart"/>
      <w:r w:rsidRPr="00B5059F">
        <w:rPr>
          <w:bCs/>
        </w:rPr>
        <w:t>შეკეთდა</w:t>
      </w:r>
      <w:proofErr w:type="spellEnd"/>
      <w:r w:rsidRPr="00B5059F">
        <w:rPr>
          <w:bCs/>
        </w:rPr>
        <w:t xml:space="preserve"> </w:t>
      </w:r>
      <w:proofErr w:type="spellStart"/>
      <w:r w:rsidRPr="00B5059F">
        <w:rPr>
          <w:bCs/>
        </w:rPr>
        <w:t>ხოხბის</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კაკაბის</w:t>
      </w:r>
      <w:proofErr w:type="spellEnd"/>
      <w:r w:rsidRPr="00B5059F">
        <w:rPr>
          <w:bCs/>
        </w:rPr>
        <w:t xml:space="preserve"> </w:t>
      </w:r>
      <w:proofErr w:type="spellStart"/>
      <w:r w:rsidRPr="00B5059F">
        <w:rPr>
          <w:bCs/>
        </w:rPr>
        <w:t>გამოსაზრდელი</w:t>
      </w:r>
      <w:proofErr w:type="spellEnd"/>
      <w:r w:rsidRPr="00B5059F">
        <w:rPr>
          <w:bCs/>
        </w:rPr>
        <w:t xml:space="preserve"> </w:t>
      </w:r>
      <w:proofErr w:type="spellStart"/>
      <w:r w:rsidRPr="00B5059F">
        <w:rPr>
          <w:bCs/>
        </w:rPr>
        <w:t>ოთახები</w:t>
      </w:r>
      <w:proofErr w:type="spellEnd"/>
      <w:r w:rsidRPr="00B5059F">
        <w:rPr>
          <w:bCs/>
        </w:rPr>
        <w:t xml:space="preserve">, </w:t>
      </w:r>
      <w:proofErr w:type="spellStart"/>
      <w:r w:rsidRPr="00B5059F">
        <w:rPr>
          <w:bCs/>
        </w:rPr>
        <w:t>შემოწმდა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ჩასართავად</w:t>
      </w:r>
      <w:proofErr w:type="spellEnd"/>
      <w:r w:rsidRPr="00B5059F">
        <w:rPr>
          <w:bCs/>
        </w:rPr>
        <w:t xml:space="preserve"> </w:t>
      </w:r>
      <w:proofErr w:type="spellStart"/>
      <w:r w:rsidRPr="00B5059F">
        <w:rPr>
          <w:bCs/>
        </w:rPr>
        <w:t>გამზადდა</w:t>
      </w:r>
      <w:proofErr w:type="spellEnd"/>
      <w:r w:rsidRPr="00B5059F">
        <w:rPr>
          <w:bCs/>
        </w:rPr>
        <w:t xml:space="preserve"> </w:t>
      </w:r>
      <w:proofErr w:type="spellStart"/>
      <w:proofErr w:type="gramStart"/>
      <w:r w:rsidRPr="00B5059F">
        <w:rPr>
          <w:bCs/>
        </w:rPr>
        <w:t>ინკუბატორი</w:t>
      </w:r>
      <w:proofErr w:type="spellEnd"/>
      <w:r w:rsidRPr="00B5059F">
        <w:rPr>
          <w:bCs/>
        </w:rPr>
        <w:t>;</w:t>
      </w:r>
      <w:proofErr w:type="gramEnd"/>
    </w:p>
    <w:p w14:paraId="484D09A1" w14:textId="77777777" w:rsidR="00D46F51" w:rsidRPr="00B5059F" w:rsidRDefault="00D46F51" w:rsidP="00D37950">
      <w:pPr>
        <w:pStyle w:val="ListParagraph"/>
        <w:numPr>
          <w:ilvl w:val="0"/>
          <w:numId w:val="44"/>
        </w:numPr>
        <w:spacing w:after="0" w:line="240" w:lineRule="auto"/>
        <w:ind w:left="180" w:right="0" w:hanging="180"/>
        <w:rPr>
          <w:bCs/>
        </w:rPr>
      </w:pPr>
      <w:proofErr w:type="spellStart"/>
      <w:r w:rsidRPr="00B5059F">
        <w:rPr>
          <w:bCs/>
        </w:rPr>
        <w:t>გამზადდა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ოჯახებად</w:t>
      </w:r>
      <w:proofErr w:type="spellEnd"/>
      <w:r w:rsidRPr="00B5059F">
        <w:rPr>
          <w:bCs/>
        </w:rPr>
        <w:t xml:space="preserve"> </w:t>
      </w:r>
      <w:proofErr w:type="spellStart"/>
      <w:r w:rsidRPr="00B5059F">
        <w:rPr>
          <w:bCs/>
        </w:rPr>
        <w:t>დაიყო</w:t>
      </w:r>
      <w:proofErr w:type="spellEnd"/>
      <w:r w:rsidRPr="00B5059F">
        <w:rPr>
          <w:bCs/>
        </w:rPr>
        <w:t xml:space="preserve"> </w:t>
      </w:r>
      <w:proofErr w:type="spellStart"/>
      <w:r w:rsidRPr="00B5059F">
        <w:rPr>
          <w:bCs/>
        </w:rPr>
        <w:t>სადედე</w:t>
      </w:r>
      <w:proofErr w:type="spellEnd"/>
      <w:r w:rsidRPr="00B5059F">
        <w:rPr>
          <w:bCs/>
        </w:rPr>
        <w:t xml:space="preserve"> </w:t>
      </w:r>
      <w:proofErr w:type="spellStart"/>
      <w:r w:rsidRPr="00B5059F">
        <w:rPr>
          <w:bCs/>
        </w:rPr>
        <w:t>გუნდები</w:t>
      </w:r>
      <w:proofErr w:type="spellEnd"/>
      <w:r w:rsidRPr="00B5059F">
        <w:rPr>
          <w:bCs/>
        </w:rPr>
        <w:t xml:space="preserve">. </w:t>
      </w:r>
      <w:proofErr w:type="spellStart"/>
      <w:r w:rsidRPr="00B5059F">
        <w:rPr>
          <w:bCs/>
        </w:rPr>
        <w:t>დაკომპლექტდა</w:t>
      </w:r>
      <w:proofErr w:type="spellEnd"/>
      <w:r w:rsidRPr="00B5059F">
        <w:rPr>
          <w:bCs/>
        </w:rPr>
        <w:t xml:space="preserve"> 25 </w:t>
      </w:r>
      <w:proofErr w:type="spellStart"/>
      <w:r w:rsidRPr="00B5059F">
        <w:rPr>
          <w:bCs/>
        </w:rPr>
        <w:t>ოჯახი</w:t>
      </w:r>
      <w:proofErr w:type="spellEnd"/>
      <w:r w:rsidRPr="00B5059F">
        <w:rPr>
          <w:bCs/>
        </w:rPr>
        <w:t xml:space="preserve"> </w:t>
      </w:r>
      <w:proofErr w:type="spellStart"/>
      <w:r w:rsidRPr="00B5059F">
        <w:rPr>
          <w:bCs/>
        </w:rPr>
        <w:t>ხოხბის</w:t>
      </w:r>
      <w:proofErr w:type="spellEnd"/>
      <w:r w:rsidRPr="00B5059F">
        <w:rPr>
          <w:bCs/>
        </w:rPr>
        <w:t xml:space="preserve"> </w:t>
      </w:r>
      <w:proofErr w:type="spellStart"/>
      <w:r w:rsidRPr="00B5059F">
        <w:rPr>
          <w:bCs/>
        </w:rPr>
        <w:t>სადედე</w:t>
      </w:r>
      <w:proofErr w:type="spellEnd"/>
      <w:r w:rsidRPr="00B5059F">
        <w:rPr>
          <w:bCs/>
        </w:rPr>
        <w:t xml:space="preserve"> </w:t>
      </w:r>
      <w:proofErr w:type="spellStart"/>
      <w:r w:rsidRPr="00B5059F">
        <w:rPr>
          <w:bCs/>
        </w:rPr>
        <w:t>გუნდი</w:t>
      </w:r>
      <w:proofErr w:type="spellEnd"/>
      <w:r w:rsidRPr="00B5059F">
        <w:rPr>
          <w:bCs/>
        </w:rPr>
        <w:t xml:space="preserve">. </w:t>
      </w:r>
      <w:proofErr w:type="spellStart"/>
      <w:r w:rsidRPr="00B5059F">
        <w:rPr>
          <w:bCs/>
        </w:rPr>
        <w:t>ფრინველს</w:t>
      </w:r>
      <w:proofErr w:type="spellEnd"/>
      <w:r w:rsidRPr="00B5059F">
        <w:rPr>
          <w:bCs/>
        </w:rPr>
        <w:t xml:space="preserve"> </w:t>
      </w:r>
      <w:proofErr w:type="spellStart"/>
      <w:r w:rsidRPr="00B5059F">
        <w:rPr>
          <w:bCs/>
        </w:rPr>
        <w:t>ჩაუტარდა</w:t>
      </w:r>
      <w:proofErr w:type="spellEnd"/>
      <w:r w:rsidRPr="00B5059F">
        <w:rPr>
          <w:bCs/>
        </w:rPr>
        <w:t xml:space="preserve"> </w:t>
      </w:r>
      <w:proofErr w:type="spellStart"/>
      <w:r w:rsidRPr="00B5059F">
        <w:rPr>
          <w:bCs/>
        </w:rPr>
        <w:t>პროფილაქტიკური</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ანტიპარაზიტული</w:t>
      </w:r>
      <w:proofErr w:type="spellEnd"/>
      <w:r w:rsidRPr="00B5059F">
        <w:rPr>
          <w:bCs/>
        </w:rPr>
        <w:t xml:space="preserve"> </w:t>
      </w:r>
      <w:proofErr w:type="spellStart"/>
      <w:proofErr w:type="gramStart"/>
      <w:r w:rsidRPr="00B5059F">
        <w:rPr>
          <w:bCs/>
        </w:rPr>
        <w:t>დამუშავება</w:t>
      </w:r>
      <w:proofErr w:type="spellEnd"/>
      <w:r w:rsidRPr="00B5059F">
        <w:rPr>
          <w:bCs/>
        </w:rPr>
        <w:t>;</w:t>
      </w:r>
      <w:proofErr w:type="gramEnd"/>
    </w:p>
    <w:p w14:paraId="4E77453F" w14:textId="3197AE99" w:rsidR="00D46F51" w:rsidRPr="00B5059F" w:rsidRDefault="00D46F51" w:rsidP="00D37950">
      <w:pPr>
        <w:pStyle w:val="ListParagraph"/>
        <w:numPr>
          <w:ilvl w:val="0"/>
          <w:numId w:val="44"/>
        </w:numPr>
        <w:spacing w:after="0" w:line="240" w:lineRule="auto"/>
        <w:ind w:left="180" w:right="0" w:hanging="180"/>
        <w:rPr>
          <w:bCs/>
        </w:rPr>
      </w:pPr>
      <w:proofErr w:type="spellStart"/>
      <w:proofErr w:type="gramStart"/>
      <w:r w:rsidRPr="00B5059F">
        <w:rPr>
          <w:bCs/>
        </w:rPr>
        <w:t>საქართველოს</w:t>
      </w:r>
      <w:proofErr w:type="spellEnd"/>
      <w:r w:rsidR="00025895" w:rsidRPr="00B5059F">
        <w:rPr>
          <w:bCs/>
          <w:lang w:val="ka-GE"/>
        </w:rPr>
        <w:t xml:space="preserve"> </w:t>
      </w:r>
      <w:r w:rsidRPr="00B5059F">
        <w:rPr>
          <w:bCs/>
        </w:rPr>
        <w:t>,,</w:t>
      </w:r>
      <w:proofErr w:type="spellStart"/>
      <w:r w:rsidRPr="00B5059F">
        <w:rPr>
          <w:bCs/>
        </w:rPr>
        <w:t>წითელ</w:t>
      </w:r>
      <w:proofErr w:type="spellEnd"/>
      <w:proofErr w:type="gramEnd"/>
      <w:r w:rsidRPr="00B5059F">
        <w:rPr>
          <w:bCs/>
        </w:rPr>
        <w:t xml:space="preserve"> </w:t>
      </w:r>
      <w:proofErr w:type="spellStart"/>
      <w:r w:rsidRPr="00B5059F">
        <w:rPr>
          <w:bCs/>
        </w:rPr>
        <w:t>ნუსხაში</w:t>
      </w:r>
      <w:proofErr w:type="spellEnd"/>
      <w:r w:rsidRPr="00B5059F">
        <w:rPr>
          <w:bCs/>
        </w:rPr>
        <w:t xml:space="preserve"> </w:t>
      </w:r>
      <w:proofErr w:type="spellStart"/>
      <w:r w:rsidRPr="00B5059F">
        <w:rPr>
          <w:bCs/>
        </w:rPr>
        <w:t>შეტანილ</w:t>
      </w:r>
      <w:proofErr w:type="spellEnd"/>
      <w:r w:rsidRPr="00B5059F">
        <w:rPr>
          <w:bCs/>
        </w:rPr>
        <w:t xml:space="preserve"> </w:t>
      </w:r>
      <w:proofErr w:type="spellStart"/>
      <w:r w:rsidRPr="00B5059F">
        <w:rPr>
          <w:bCs/>
        </w:rPr>
        <w:t>მცენარეთა</w:t>
      </w:r>
      <w:proofErr w:type="spellEnd"/>
      <w:r w:rsidR="00417CD1" w:rsidRPr="00B5059F">
        <w:rPr>
          <w:bCs/>
        </w:rPr>
        <w:t>”</w:t>
      </w:r>
      <w:r w:rsidRPr="00B5059F">
        <w:rPr>
          <w:bCs/>
        </w:rPr>
        <w:t xml:space="preserve"> </w:t>
      </w:r>
      <w:proofErr w:type="spellStart"/>
      <w:r w:rsidRPr="00B5059F">
        <w:rPr>
          <w:bCs/>
        </w:rPr>
        <w:t>გარემოდან</w:t>
      </w:r>
      <w:proofErr w:type="spellEnd"/>
      <w:r w:rsidRPr="00B5059F">
        <w:rPr>
          <w:bCs/>
        </w:rPr>
        <w:t xml:space="preserve"> </w:t>
      </w:r>
      <w:proofErr w:type="spellStart"/>
      <w:r w:rsidRPr="00B5059F">
        <w:rPr>
          <w:bCs/>
        </w:rPr>
        <w:t>ამოღების</w:t>
      </w:r>
      <w:proofErr w:type="spellEnd"/>
      <w:r w:rsidRPr="00B5059F">
        <w:rPr>
          <w:bCs/>
        </w:rPr>
        <w:t xml:space="preserve"> </w:t>
      </w:r>
      <w:proofErr w:type="spellStart"/>
      <w:r w:rsidRPr="00B5059F">
        <w:rPr>
          <w:bCs/>
        </w:rPr>
        <w:t>საკომპენსაციო</w:t>
      </w:r>
      <w:proofErr w:type="spellEnd"/>
      <w:r w:rsidRPr="00B5059F">
        <w:rPr>
          <w:bCs/>
        </w:rPr>
        <w:t xml:space="preserve"> </w:t>
      </w:r>
      <w:proofErr w:type="spellStart"/>
      <w:r w:rsidRPr="00B5059F">
        <w:rPr>
          <w:bCs/>
        </w:rPr>
        <w:t>საფასურიდან</w:t>
      </w:r>
      <w:proofErr w:type="spellEnd"/>
      <w:r w:rsidRPr="00B5059F">
        <w:rPr>
          <w:bCs/>
        </w:rPr>
        <w:t xml:space="preserve"> </w:t>
      </w:r>
      <w:proofErr w:type="spellStart"/>
      <w:r w:rsidRPr="00B5059F">
        <w:rPr>
          <w:bCs/>
        </w:rPr>
        <w:t>შემოსავალმი</w:t>
      </w:r>
      <w:proofErr w:type="spellEnd"/>
      <w:r w:rsidRPr="00B5059F">
        <w:rPr>
          <w:bCs/>
        </w:rPr>
        <w:t xml:space="preserve"> </w:t>
      </w:r>
      <w:proofErr w:type="spellStart"/>
      <w:r w:rsidRPr="00B5059F">
        <w:rPr>
          <w:bCs/>
        </w:rPr>
        <w:t>წინა</w:t>
      </w:r>
      <w:proofErr w:type="spellEnd"/>
      <w:r w:rsidRPr="00B5059F">
        <w:rPr>
          <w:bCs/>
        </w:rPr>
        <w:t xml:space="preserve"> </w:t>
      </w:r>
      <w:proofErr w:type="spellStart"/>
      <w:r w:rsidRPr="00B5059F">
        <w:rPr>
          <w:bCs/>
        </w:rPr>
        <w:t>წელთან</w:t>
      </w:r>
      <w:proofErr w:type="spellEnd"/>
      <w:r w:rsidRPr="00B5059F">
        <w:rPr>
          <w:bCs/>
        </w:rPr>
        <w:t xml:space="preserve"> </w:t>
      </w:r>
      <w:proofErr w:type="spellStart"/>
      <w:r w:rsidRPr="00B5059F">
        <w:rPr>
          <w:bCs/>
        </w:rPr>
        <w:t>შედარებით</w:t>
      </w:r>
      <w:proofErr w:type="spellEnd"/>
      <w:r w:rsidRPr="00B5059F">
        <w:rPr>
          <w:bCs/>
        </w:rPr>
        <w:t xml:space="preserve"> </w:t>
      </w:r>
      <w:proofErr w:type="spellStart"/>
      <w:r w:rsidRPr="00B5059F">
        <w:rPr>
          <w:bCs/>
        </w:rPr>
        <w:t>შემცირდა</w:t>
      </w:r>
      <w:proofErr w:type="spellEnd"/>
      <w:r w:rsidRPr="00B5059F">
        <w:rPr>
          <w:bCs/>
        </w:rPr>
        <w:t xml:space="preserve"> </w:t>
      </w:r>
      <w:proofErr w:type="spellStart"/>
      <w:r w:rsidRPr="00B5059F">
        <w:rPr>
          <w:bCs/>
        </w:rPr>
        <w:t>და</w:t>
      </w:r>
      <w:proofErr w:type="spellEnd"/>
      <w:r w:rsidRPr="00B5059F">
        <w:rPr>
          <w:bCs/>
        </w:rPr>
        <w:t xml:space="preserve"> </w:t>
      </w:r>
      <w:proofErr w:type="spellStart"/>
      <w:r w:rsidRPr="00B5059F">
        <w:rPr>
          <w:bCs/>
        </w:rPr>
        <w:t>შეადგინა</w:t>
      </w:r>
      <w:proofErr w:type="spellEnd"/>
      <w:r w:rsidRPr="00B5059F">
        <w:rPr>
          <w:bCs/>
        </w:rPr>
        <w:t xml:space="preserve"> </w:t>
      </w:r>
      <w:proofErr w:type="spellStart"/>
      <w:r w:rsidRPr="00B5059F">
        <w:rPr>
          <w:bCs/>
        </w:rPr>
        <w:t>მხოლოდ</w:t>
      </w:r>
      <w:proofErr w:type="spellEnd"/>
      <w:r w:rsidRPr="00B5059F">
        <w:rPr>
          <w:bCs/>
        </w:rPr>
        <w:t xml:space="preserve"> 22.2 </w:t>
      </w:r>
      <w:proofErr w:type="spellStart"/>
      <w:r w:rsidRPr="00B5059F">
        <w:rPr>
          <w:bCs/>
        </w:rPr>
        <w:t>ათასი</w:t>
      </w:r>
      <w:proofErr w:type="spellEnd"/>
      <w:r w:rsidRPr="00B5059F">
        <w:rPr>
          <w:bCs/>
        </w:rPr>
        <w:t xml:space="preserve"> </w:t>
      </w:r>
      <w:proofErr w:type="spellStart"/>
      <w:r w:rsidRPr="00B5059F">
        <w:rPr>
          <w:bCs/>
        </w:rPr>
        <w:t>ლარი</w:t>
      </w:r>
      <w:proofErr w:type="spellEnd"/>
      <w:r w:rsidRPr="00B5059F">
        <w:rPr>
          <w:bCs/>
        </w:rPr>
        <w:t>.</w:t>
      </w:r>
    </w:p>
    <w:p w14:paraId="7415AF97" w14:textId="77777777" w:rsidR="00D46F51" w:rsidRPr="00B5059F" w:rsidRDefault="00D46F51" w:rsidP="00D37950">
      <w:pPr>
        <w:spacing w:line="240" w:lineRule="auto"/>
        <w:rPr>
          <w:rFonts w:ascii="Sylfaen" w:hAnsi="Sylfaen"/>
          <w:bCs/>
        </w:rPr>
      </w:pPr>
    </w:p>
    <w:sectPr w:rsidR="00D46F51" w:rsidRPr="00B5059F" w:rsidSect="00C37ABB">
      <w:footerReference w:type="default" r:id="rId13"/>
      <w:pgSz w:w="12240" w:h="15840"/>
      <w:pgMar w:top="720" w:right="990" w:bottom="1440" w:left="810" w:header="720" w:footer="720" w:gutter="0"/>
      <w:pgNumType w:start="5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69C38" w14:textId="77777777" w:rsidR="004F0EA7" w:rsidRDefault="004F0EA7" w:rsidP="00CA0D39">
      <w:pPr>
        <w:spacing w:after="0" w:line="240" w:lineRule="auto"/>
      </w:pPr>
      <w:r>
        <w:separator/>
      </w:r>
    </w:p>
  </w:endnote>
  <w:endnote w:type="continuationSeparator" w:id="0">
    <w:p w14:paraId="6D4551C1" w14:textId="77777777" w:rsidR="004F0EA7" w:rsidRDefault="004F0EA7" w:rsidP="00CA0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PLiteraturuly MT">
    <w:altName w:val="Courier New"/>
    <w:charset w:val="00"/>
    <w:family w:val="auto"/>
    <w:pitch w:val="variable"/>
    <w:sig w:usb0="00000003" w:usb1="00000000" w:usb2="00000000" w:usb3="00000000" w:csb0="00000001" w:csb1="00000000"/>
  </w:font>
  <w:font w:name="SPLiteraturuly">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PGrotesk">
    <w:altName w:val="Calibri"/>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cadNusx">
    <w:altName w:val="Calibri"/>
    <w:charset w:val="00"/>
    <w:family w:val="auto"/>
    <w:pitch w:val="variable"/>
    <w:sig w:usb0="00000087" w:usb1="00000000" w:usb2="00000000" w:usb3="00000000" w:csb0="0000001B" w:csb1="00000000"/>
  </w:font>
  <w:font w:name="Droid Sans Fallback">
    <w:altName w:val="MS Mincho"/>
    <w:charset w:val="80"/>
    <w:family w:val="auto"/>
    <w:pitch w:val="variable"/>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_! Kolhety">
    <w:charset w:val="00"/>
    <w:family w:val="swiss"/>
    <w:pitch w:val="variable"/>
    <w:sig w:usb0="00000003" w:usb1="00000000" w:usb2="00000000" w:usb3="00000000" w:csb0="00000001" w:csb1="00000000"/>
  </w:font>
  <w:font w:name="Merriweathe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Sylfaen,Bold">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424529"/>
      <w:docPartObj>
        <w:docPartGallery w:val="Page Numbers (Bottom of Page)"/>
        <w:docPartUnique/>
      </w:docPartObj>
    </w:sdtPr>
    <w:sdtEndPr>
      <w:rPr>
        <w:noProof/>
      </w:rPr>
    </w:sdtEndPr>
    <w:sdtContent>
      <w:p w14:paraId="4CA340C3" w14:textId="2D968BB5" w:rsidR="00CA0D39" w:rsidRDefault="00CA0D39">
        <w:pPr>
          <w:jc w:val="right"/>
        </w:pPr>
        <w:r>
          <w:fldChar w:fldCharType="begin"/>
        </w:r>
        <w:r>
          <w:instrText xml:space="preserve"> PAGE   \* MERGEFORMAT </w:instrText>
        </w:r>
        <w:r>
          <w:fldChar w:fldCharType="separate"/>
        </w:r>
        <w:r>
          <w:rPr>
            <w:noProof/>
          </w:rPr>
          <w:t>2</w:t>
        </w:r>
        <w:r>
          <w:rPr>
            <w:noProof/>
          </w:rPr>
          <w:fldChar w:fldCharType="end"/>
        </w:r>
      </w:p>
    </w:sdtContent>
  </w:sdt>
  <w:p w14:paraId="6A4251D9" w14:textId="77777777" w:rsidR="00CA0D39" w:rsidRDefault="00CA0D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C0999" w14:textId="77777777" w:rsidR="004F0EA7" w:rsidRDefault="004F0EA7" w:rsidP="00CA0D39">
      <w:pPr>
        <w:spacing w:after="0" w:line="240" w:lineRule="auto"/>
      </w:pPr>
      <w:r>
        <w:separator/>
      </w:r>
    </w:p>
  </w:footnote>
  <w:footnote w:type="continuationSeparator" w:id="0">
    <w:p w14:paraId="7540DB5A" w14:textId="77777777" w:rsidR="004F0EA7" w:rsidRDefault="004F0EA7" w:rsidP="00CA0D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650A"/>
    <w:multiLevelType w:val="hybridMultilevel"/>
    <w:tmpl w:val="E7925D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533ED"/>
    <w:multiLevelType w:val="hybridMultilevel"/>
    <w:tmpl w:val="CB46E0BC"/>
    <w:lvl w:ilvl="0" w:tplc="0F56B2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C5F2D"/>
    <w:multiLevelType w:val="hybridMultilevel"/>
    <w:tmpl w:val="1E922D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C2B9D"/>
    <w:multiLevelType w:val="hybridMultilevel"/>
    <w:tmpl w:val="D44013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A65EF4"/>
    <w:multiLevelType w:val="hybridMultilevel"/>
    <w:tmpl w:val="1D42F2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A7F31"/>
    <w:multiLevelType w:val="hybridMultilevel"/>
    <w:tmpl w:val="2AF6A7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C6566F"/>
    <w:multiLevelType w:val="hybridMultilevel"/>
    <w:tmpl w:val="43D23B32"/>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08EF750F"/>
    <w:multiLevelType w:val="hybridMultilevel"/>
    <w:tmpl w:val="5FEAEF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023EE2"/>
    <w:multiLevelType w:val="hybridMultilevel"/>
    <w:tmpl w:val="334C68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FA31319"/>
    <w:multiLevelType w:val="multilevel"/>
    <w:tmpl w:val="BBFE8CF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04B4B17"/>
    <w:multiLevelType w:val="hybridMultilevel"/>
    <w:tmpl w:val="E59C536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12AF7EA1"/>
    <w:multiLevelType w:val="hybridMultilevel"/>
    <w:tmpl w:val="92E8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F02D1D"/>
    <w:multiLevelType w:val="hybridMultilevel"/>
    <w:tmpl w:val="CA4E8852"/>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44F6111"/>
    <w:multiLevelType w:val="hybridMultilevel"/>
    <w:tmpl w:val="0D4A2C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50D23"/>
    <w:multiLevelType w:val="hybridMultilevel"/>
    <w:tmpl w:val="D3AABB4A"/>
    <w:lvl w:ilvl="0" w:tplc="0437000D">
      <w:start w:val="1"/>
      <w:numFmt w:val="bullet"/>
      <w:lvlText w:val=""/>
      <w:lvlJc w:val="left"/>
      <w:pPr>
        <w:ind w:left="1440" w:hanging="360"/>
      </w:pPr>
      <w:rPr>
        <w:rFonts w:ascii="Wingdings" w:hAnsi="Wingdings"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15" w15:restartNumberingAfterBreak="0">
    <w:nsid w:val="16277C83"/>
    <w:multiLevelType w:val="hybridMultilevel"/>
    <w:tmpl w:val="0A0821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055853"/>
    <w:multiLevelType w:val="multilevel"/>
    <w:tmpl w:val="68F639E6"/>
    <w:lvl w:ilvl="0">
      <w:start w:val="1"/>
      <w:numFmt w:val="bullet"/>
      <w:lvlText w:val=""/>
      <w:lvlJc w:val="left"/>
      <w:pPr>
        <w:ind w:left="360" w:hanging="360"/>
      </w:pPr>
      <w:rPr>
        <w:rFonts w:ascii="Wingdings" w:hAnsi="Wingding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19476CF9"/>
    <w:multiLevelType w:val="hybridMultilevel"/>
    <w:tmpl w:val="C1429DE0"/>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837483"/>
    <w:multiLevelType w:val="hybridMultilevel"/>
    <w:tmpl w:val="5A2A99F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097761"/>
    <w:multiLevelType w:val="hybridMultilevel"/>
    <w:tmpl w:val="266A0B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250AAA"/>
    <w:multiLevelType w:val="hybridMultilevel"/>
    <w:tmpl w:val="7436B28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BF2F59"/>
    <w:multiLevelType w:val="hybridMultilevel"/>
    <w:tmpl w:val="2B76CAC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C076547"/>
    <w:multiLevelType w:val="hybridMultilevel"/>
    <w:tmpl w:val="58622F8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CA06C07"/>
    <w:multiLevelType w:val="hybridMultilevel"/>
    <w:tmpl w:val="0E86A1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A675C1"/>
    <w:multiLevelType w:val="hybridMultilevel"/>
    <w:tmpl w:val="998059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B46904"/>
    <w:multiLevelType w:val="multilevel"/>
    <w:tmpl w:val="0074AADC"/>
    <w:lvl w:ilvl="0">
      <w:start w:val="1"/>
      <w:numFmt w:val="bullet"/>
      <w:lvlText w:val=""/>
      <w:lvlJc w:val="left"/>
      <w:pPr>
        <w:ind w:left="360" w:hanging="360"/>
      </w:pPr>
      <w:rPr>
        <w:rFonts w:ascii="Wingdings" w:hAnsi="Wingding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21630D71"/>
    <w:multiLevelType w:val="hybridMultilevel"/>
    <w:tmpl w:val="C50CF8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41D363D"/>
    <w:multiLevelType w:val="hybridMultilevel"/>
    <w:tmpl w:val="0D6AD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5702BB"/>
    <w:multiLevelType w:val="hybridMultilevel"/>
    <w:tmpl w:val="7BFCF754"/>
    <w:lvl w:ilvl="0" w:tplc="0437000D">
      <w:start w:val="1"/>
      <w:numFmt w:val="bullet"/>
      <w:lvlText w:val=""/>
      <w:lvlJc w:val="left"/>
      <w:pPr>
        <w:ind w:left="1440" w:hanging="360"/>
      </w:pPr>
      <w:rPr>
        <w:rFonts w:ascii="Wingdings" w:hAnsi="Wingdings"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29" w15:restartNumberingAfterBreak="0">
    <w:nsid w:val="27A2214C"/>
    <w:multiLevelType w:val="hybridMultilevel"/>
    <w:tmpl w:val="1F3A5D7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8771A56"/>
    <w:multiLevelType w:val="hybridMultilevel"/>
    <w:tmpl w:val="1A84A654"/>
    <w:lvl w:ilvl="0" w:tplc="0409000D">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1" w15:restartNumberingAfterBreak="0">
    <w:nsid w:val="28DC3729"/>
    <w:multiLevelType w:val="hybridMultilevel"/>
    <w:tmpl w:val="C7349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084" w:hanging="360"/>
      </w:pPr>
      <w:rPr>
        <w:rFonts w:ascii="Courier New" w:hAnsi="Courier New" w:cs="Courier New" w:hint="default"/>
      </w:rPr>
    </w:lvl>
    <w:lvl w:ilvl="2" w:tplc="04090005">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32" w15:restartNumberingAfterBreak="0">
    <w:nsid w:val="2D7C1A25"/>
    <w:multiLevelType w:val="hybridMultilevel"/>
    <w:tmpl w:val="6D0CC3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E4F5417"/>
    <w:multiLevelType w:val="hybridMultilevel"/>
    <w:tmpl w:val="71A2C89E"/>
    <w:lvl w:ilvl="0" w:tplc="0437000D">
      <w:start w:val="1"/>
      <w:numFmt w:val="bullet"/>
      <w:lvlText w:val=""/>
      <w:lvlJc w:val="left"/>
      <w:pPr>
        <w:ind w:left="1440" w:hanging="360"/>
      </w:pPr>
      <w:rPr>
        <w:rFonts w:ascii="Wingdings" w:hAnsi="Wingdings"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34" w15:restartNumberingAfterBreak="0">
    <w:nsid w:val="2EA5316D"/>
    <w:multiLevelType w:val="hybridMultilevel"/>
    <w:tmpl w:val="A76A0AC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FDB2E9B"/>
    <w:multiLevelType w:val="multilevel"/>
    <w:tmpl w:val="67688972"/>
    <w:lvl w:ilvl="0">
      <w:start w:val="1"/>
      <w:numFmt w:val="decimal"/>
      <w:lvlText w:val="%1."/>
      <w:lvlJc w:val="left"/>
      <w:pPr>
        <w:ind w:left="810" w:hanging="360"/>
      </w:pPr>
      <w:rPr>
        <w:rFonts w:ascii="Sylfaen" w:eastAsia="Sylfaen" w:hAnsi="Sylfaen" w:cs="Sylfaen" w:hint="default"/>
        <w:color w:val="2F5496" w:themeColor="accent1" w:themeShade="BF"/>
        <w:sz w:val="26"/>
        <w:szCs w:val="26"/>
      </w:rPr>
    </w:lvl>
    <w:lvl w:ilvl="1">
      <w:start w:val="1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31E2649E"/>
    <w:multiLevelType w:val="hybridMultilevel"/>
    <w:tmpl w:val="88C8DAA4"/>
    <w:lvl w:ilvl="0" w:tplc="88DA82C0">
      <w:start w:val="1"/>
      <w:numFmt w:val="bullet"/>
      <w:lvlText w:val=""/>
      <w:lvlJc w:val="left"/>
      <w:pPr>
        <w:ind w:left="360"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34027072"/>
    <w:multiLevelType w:val="hybridMultilevel"/>
    <w:tmpl w:val="17FEED08"/>
    <w:lvl w:ilvl="0" w:tplc="0419000D">
      <w:start w:val="1"/>
      <w:numFmt w:val="bullet"/>
      <w:lvlText w:val=""/>
      <w:lvlJc w:val="left"/>
      <w:pPr>
        <w:ind w:left="720" w:hanging="360"/>
      </w:pPr>
      <w:rPr>
        <w:rFonts w:ascii="Wingdings" w:hAnsi="Wingdings" w:hint="default"/>
      </w:rPr>
    </w:lvl>
    <w:lvl w:ilvl="1" w:tplc="04090003">
      <w:start w:val="1"/>
      <w:numFmt w:val="bullet"/>
      <w:lvlText w:val="o"/>
      <w:lvlJc w:val="left"/>
      <w:pPr>
        <w:ind w:left="2084" w:hanging="360"/>
      </w:pPr>
      <w:rPr>
        <w:rFonts w:ascii="Courier New" w:hAnsi="Courier New" w:cs="Courier New" w:hint="default"/>
      </w:rPr>
    </w:lvl>
    <w:lvl w:ilvl="2" w:tplc="04090005">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38" w15:restartNumberingAfterBreak="0">
    <w:nsid w:val="342B17CF"/>
    <w:multiLevelType w:val="hybridMultilevel"/>
    <w:tmpl w:val="5138206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4A67780"/>
    <w:multiLevelType w:val="hybridMultilevel"/>
    <w:tmpl w:val="89FE71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502585E"/>
    <w:multiLevelType w:val="hybridMultilevel"/>
    <w:tmpl w:val="B9A0DBA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56065FD"/>
    <w:multiLevelType w:val="hybridMultilevel"/>
    <w:tmpl w:val="E124C36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35CB6274"/>
    <w:multiLevelType w:val="hybridMultilevel"/>
    <w:tmpl w:val="2414701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5D03A02"/>
    <w:multiLevelType w:val="hybridMultilevel"/>
    <w:tmpl w:val="7688D0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6940E2C"/>
    <w:multiLevelType w:val="hybridMultilevel"/>
    <w:tmpl w:val="B1EAF1D0"/>
    <w:lvl w:ilvl="0" w:tplc="0437000D">
      <w:start w:val="1"/>
      <w:numFmt w:val="bullet"/>
      <w:lvlText w:val=""/>
      <w:lvlJc w:val="left"/>
      <w:pPr>
        <w:ind w:left="1440" w:hanging="360"/>
      </w:pPr>
      <w:rPr>
        <w:rFonts w:ascii="Wingdings" w:hAnsi="Wingdings"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45" w15:restartNumberingAfterBreak="0">
    <w:nsid w:val="37061194"/>
    <w:multiLevelType w:val="multilevel"/>
    <w:tmpl w:val="31944BB6"/>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6" w15:restartNumberingAfterBreak="0">
    <w:nsid w:val="37712A16"/>
    <w:multiLevelType w:val="hybridMultilevel"/>
    <w:tmpl w:val="B2B410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8DF1082"/>
    <w:multiLevelType w:val="hybridMultilevel"/>
    <w:tmpl w:val="F0E05A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9203DBF"/>
    <w:multiLevelType w:val="hybridMultilevel"/>
    <w:tmpl w:val="23A02B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95A6D19"/>
    <w:multiLevelType w:val="multilevel"/>
    <w:tmpl w:val="7102F3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3966350C"/>
    <w:multiLevelType w:val="hybridMultilevel"/>
    <w:tmpl w:val="38B254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AE069BC"/>
    <w:multiLevelType w:val="hybridMultilevel"/>
    <w:tmpl w:val="FABCC3D2"/>
    <w:lvl w:ilvl="0" w:tplc="08C0FDA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3BE45C14"/>
    <w:multiLevelType w:val="hybridMultilevel"/>
    <w:tmpl w:val="6BCE22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ECE3208"/>
    <w:multiLevelType w:val="multilevel"/>
    <w:tmpl w:val="503451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3F571FA1"/>
    <w:multiLevelType w:val="hybridMultilevel"/>
    <w:tmpl w:val="5808919C"/>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40165022"/>
    <w:multiLevelType w:val="multilevel"/>
    <w:tmpl w:val="BC7C536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40B236E8"/>
    <w:multiLevelType w:val="hybridMultilevel"/>
    <w:tmpl w:val="6370430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10F1928"/>
    <w:multiLevelType w:val="multilevel"/>
    <w:tmpl w:val="961072B0"/>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8" w15:restartNumberingAfterBreak="0">
    <w:nsid w:val="42207580"/>
    <w:multiLevelType w:val="hybridMultilevel"/>
    <w:tmpl w:val="27F8C6DE"/>
    <w:lvl w:ilvl="0" w:tplc="0437000D">
      <w:start w:val="1"/>
      <w:numFmt w:val="bullet"/>
      <w:lvlText w:val=""/>
      <w:lvlJc w:val="left"/>
      <w:pPr>
        <w:ind w:left="1440" w:hanging="360"/>
      </w:pPr>
      <w:rPr>
        <w:rFonts w:ascii="Wingdings" w:hAnsi="Wingdings"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59" w15:restartNumberingAfterBreak="0">
    <w:nsid w:val="42267D31"/>
    <w:multiLevelType w:val="hybridMultilevel"/>
    <w:tmpl w:val="47D2C8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28C3A51"/>
    <w:multiLevelType w:val="hybridMultilevel"/>
    <w:tmpl w:val="032C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2BC6F87"/>
    <w:multiLevelType w:val="hybridMultilevel"/>
    <w:tmpl w:val="A2564736"/>
    <w:lvl w:ilvl="0" w:tplc="04090001">
      <w:start w:val="1"/>
      <w:numFmt w:val="bullet"/>
      <w:lvlText w:val=""/>
      <w:lvlJc w:val="left"/>
      <w:pPr>
        <w:ind w:left="643" w:hanging="360"/>
      </w:pPr>
      <w:rPr>
        <w:rFonts w:ascii="Symbol" w:hAnsi="Symbol" w:hint="default"/>
      </w:rPr>
    </w:lvl>
    <w:lvl w:ilvl="1" w:tplc="04090003">
      <w:start w:val="1"/>
      <w:numFmt w:val="bullet"/>
      <w:lvlText w:val="o"/>
      <w:lvlJc w:val="left"/>
      <w:pPr>
        <w:ind w:left="1363" w:hanging="360"/>
      </w:pPr>
      <w:rPr>
        <w:rFonts w:ascii="Courier New" w:hAnsi="Courier New" w:cs="Courier New" w:hint="default"/>
      </w:rPr>
    </w:lvl>
    <w:lvl w:ilvl="2" w:tplc="04090005">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62" w15:restartNumberingAfterBreak="0">
    <w:nsid w:val="42DB17AF"/>
    <w:multiLevelType w:val="multilevel"/>
    <w:tmpl w:val="A8B0ED2C"/>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3" w15:restartNumberingAfterBreak="0">
    <w:nsid w:val="449A03F3"/>
    <w:multiLevelType w:val="hybridMultilevel"/>
    <w:tmpl w:val="48CC46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53C5059"/>
    <w:multiLevelType w:val="hybridMultilevel"/>
    <w:tmpl w:val="7450B8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545231D"/>
    <w:multiLevelType w:val="multilevel"/>
    <w:tmpl w:val="89A062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468D5A0B"/>
    <w:multiLevelType w:val="hybridMultilevel"/>
    <w:tmpl w:val="2AB2548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46E174F8"/>
    <w:multiLevelType w:val="multilevel"/>
    <w:tmpl w:val="2892C1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4733451D"/>
    <w:multiLevelType w:val="hybridMultilevel"/>
    <w:tmpl w:val="75C6CCE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48134E26"/>
    <w:multiLevelType w:val="multilevel"/>
    <w:tmpl w:val="B56214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492D012A"/>
    <w:multiLevelType w:val="hybridMultilevel"/>
    <w:tmpl w:val="9538FF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93B2BE2"/>
    <w:multiLevelType w:val="hybridMultilevel"/>
    <w:tmpl w:val="5C500396"/>
    <w:lvl w:ilvl="0" w:tplc="0437000D">
      <w:start w:val="1"/>
      <w:numFmt w:val="bullet"/>
      <w:lvlText w:val=""/>
      <w:lvlJc w:val="left"/>
      <w:pPr>
        <w:ind w:left="1440" w:hanging="360"/>
      </w:pPr>
      <w:rPr>
        <w:rFonts w:ascii="Wingdings" w:hAnsi="Wingdings"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72" w15:restartNumberingAfterBreak="0">
    <w:nsid w:val="49C66638"/>
    <w:multiLevelType w:val="hybridMultilevel"/>
    <w:tmpl w:val="64E40F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49F752D4"/>
    <w:multiLevelType w:val="hybridMultilevel"/>
    <w:tmpl w:val="B478FC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B59683F"/>
    <w:multiLevelType w:val="hybridMultilevel"/>
    <w:tmpl w:val="178806FE"/>
    <w:lvl w:ilvl="0" w:tplc="0437000D">
      <w:start w:val="1"/>
      <w:numFmt w:val="bullet"/>
      <w:lvlText w:val=""/>
      <w:lvlJc w:val="left"/>
      <w:pPr>
        <w:ind w:left="1440" w:hanging="360"/>
      </w:pPr>
      <w:rPr>
        <w:rFonts w:ascii="Wingdings" w:hAnsi="Wingdings"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75" w15:restartNumberingAfterBreak="0">
    <w:nsid w:val="4D312940"/>
    <w:multiLevelType w:val="multilevel"/>
    <w:tmpl w:val="31944BB6"/>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6" w15:restartNumberingAfterBreak="0">
    <w:nsid w:val="4E067C47"/>
    <w:multiLevelType w:val="hybridMultilevel"/>
    <w:tmpl w:val="EBC6C4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F76290A"/>
    <w:multiLevelType w:val="multilevel"/>
    <w:tmpl w:val="4F6A0A84"/>
    <w:lvl w:ilvl="0">
      <w:start w:val="1"/>
      <w:numFmt w:val="bullet"/>
      <w:lvlText w:val=""/>
      <w:lvlJc w:val="left"/>
      <w:pPr>
        <w:ind w:left="360" w:hanging="360"/>
      </w:pPr>
      <w:rPr>
        <w:rFonts w:ascii="Wingdings" w:hAnsi="Wingding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8" w15:restartNumberingAfterBreak="0">
    <w:nsid w:val="50A47456"/>
    <w:multiLevelType w:val="hybridMultilevel"/>
    <w:tmpl w:val="5B66BC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132390F"/>
    <w:multiLevelType w:val="hybridMultilevel"/>
    <w:tmpl w:val="46081A18"/>
    <w:lvl w:ilvl="0" w:tplc="04090001">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51626CDF"/>
    <w:multiLevelType w:val="multilevel"/>
    <w:tmpl w:val="10B438AC"/>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1" w15:restartNumberingAfterBreak="0">
    <w:nsid w:val="51642419"/>
    <w:multiLevelType w:val="hybridMultilevel"/>
    <w:tmpl w:val="299468D4"/>
    <w:lvl w:ilvl="0" w:tplc="0419000D">
      <w:start w:val="1"/>
      <w:numFmt w:val="bullet"/>
      <w:lvlText w:val=""/>
      <w:lvlJc w:val="left"/>
      <w:pPr>
        <w:ind w:left="720" w:hanging="360"/>
      </w:pPr>
      <w:rPr>
        <w:rFonts w:ascii="Wingdings" w:hAnsi="Wingdings" w:hint="default"/>
      </w:rPr>
    </w:lvl>
    <w:lvl w:ilvl="1" w:tplc="04090003">
      <w:start w:val="1"/>
      <w:numFmt w:val="bullet"/>
      <w:lvlText w:val="o"/>
      <w:lvlJc w:val="left"/>
      <w:pPr>
        <w:ind w:left="2084" w:hanging="360"/>
      </w:pPr>
      <w:rPr>
        <w:rFonts w:ascii="Courier New" w:hAnsi="Courier New" w:cs="Courier New" w:hint="default"/>
      </w:rPr>
    </w:lvl>
    <w:lvl w:ilvl="2" w:tplc="04090005">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82" w15:restartNumberingAfterBreak="0">
    <w:nsid w:val="52350CB0"/>
    <w:multiLevelType w:val="hybridMultilevel"/>
    <w:tmpl w:val="F57C280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53DD7A23"/>
    <w:multiLevelType w:val="hybridMultilevel"/>
    <w:tmpl w:val="D4AEC7EE"/>
    <w:lvl w:ilvl="0" w:tplc="0419000D">
      <w:start w:val="1"/>
      <w:numFmt w:val="bullet"/>
      <w:lvlText w:val=""/>
      <w:lvlJc w:val="left"/>
      <w:pPr>
        <w:ind w:left="720" w:hanging="360"/>
      </w:pPr>
      <w:rPr>
        <w:rFonts w:ascii="Wingdings" w:hAnsi="Wingdings" w:hint="default"/>
      </w:rPr>
    </w:lvl>
    <w:lvl w:ilvl="1" w:tplc="04090003">
      <w:start w:val="1"/>
      <w:numFmt w:val="bullet"/>
      <w:lvlText w:val="o"/>
      <w:lvlJc w:val="left"/>
      <w:pPr>
        <w:ind w:left="2084" w:hanging="360"/>
      </w:pPr>
      <w:rPr>
        <w:rFonts w:ascii="Courier New" w:hAnsi="Courier New" w:cs="Courier New" w:hint="default"/>
      </w:rPr>
    </w:lvl>
    <w:lvl w:ilvl="2" w:tplc="04090005">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84" w15:restartNumberingAfterBreak="0">
    <w:nsid w:val="546A2A67"/>
    <w:multiLevelType w:val="hybridMultilevel"/>
    <w:tmpl w:val="1870CE08"/>
    <w:lvl w:ilvl="0" w:tplc="0409000D">
      <w:start w:val="1"/>
      <w:numFmt w:val="bullet"/>
      <w:lvlText w:val=""/>
      <w:lvlJc w:val="left"/>
      <w:pPr>
        <w:ind w:left="54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tentative="1">
      <w:start w:val="1"/>
      <w:numFmt w:val="bullet"/>
      <w:lvlText w:val=""/>
      <w:lvlJc w:val="left"/>
      <w:pPr>
        <w:ind w:left="6930" w:hanging="360"/>
      </w:pPr>
      <w:rPr>
        <w:rFonts w:ascii="Wingdings" w:hAnsi="Wingdings" w:hint="default"/>
      </w:rPr>
    </w:lvl>
    <w:lvl w:ilvl="3" w:tplc="04090001" w:tentative="1">
      <w:start w:val="1"/>
      <w:numFmt w:val="bullet"/>
      <w:lvlText w:val=""/>
      <w:lvlJc w:val="left"/>
      <w:pPr>
        <w:ind w:left="7650" w:hanging="360"/>
      </w:pPr>
      <w:rPr>
        <w:rFonts w:ascii="Symbol" w:hAnsi="Symbol" w:hint="default"/>
      </w:rPr>
    </w:lvl>
    <w:lvl w:ilvl="4" w:tplc="04090003" w:tentative="1">
      <w:start w:val="1"/>
      <w:numFmt w:val="bullet"/>
      <w:lvlText w:val="o"/>
      <w:lvlJc w:val="left"/>
      <w:pPr>
        <w:ind w:left="8370" w:hanging="360"/>
      </w:pPr>
      <w:rPr>
        <w:rFonts w:ascii="Courier New" w:hAnsi="Courier New" w:cs="Courier New" w:hint="default"/>
      </w:rPr>
    </w:lvl>
    <w:lvl w:ilvl="5" w:tplc="04090005" w:tentative="1">
      <w:start w:val="1"/>
      <w:numFmt w:val="bullet"/>
      <w:lvlText w:val=""/>
      <w:lvlJc w:val="left"/>
      <w:pPr>
        <w:ind w:left="9090" w:hanging="360"/>
      </w:pPr>
      <w:rPr>
        <w:rFonts w:ascii="Wingdings" w:hAnsi="Wingdings" w:hint="default"/>
      </w:rPr>
    </w:lvl>
    <w:lvl w:ilvl="6" w:tplc="04090001" w:tentative="1">
      <w:start w:val="1"/>
      <w:numFmt w:val="bullet"/>
      <w:lvlText w:val=""/>
      <w:lvlJc w:val="left"/>
      <w:pPr>
        <w:ind w:left="9810" w:hanging="360"/>
      </w:pPr>
      <w:rPr>
        <w:rFonts w:ascii="Symbol" w:hAnsi="Symbol" w:hint="default"/>
      </w:rPr>
    </w:lvl>
    <w:lvl w:ilvl="7" w:tplc="04090003" w:tentative="1">
      <w:start w:val="1"/>
      <w:numFmt w:val="bullet"/>
      <w:lvlText w:val="o"/>
      <w:lvlJc w:val="left"/>
      <w:pPr>
        <w:ind w:left="10530" w:hanging="360"/>
      </w:pPr>
      <w:rPr>
        <w:rFonts w:ascii="Courier New" w:hAnsi="Courier New" w:cs="Courier New" w:hint="default"/>
      </w:rPr>
    </w:lvl>
    <w:lvl w:ilvl="8" w:tplc="04090005" w:tentative="1">
      <w:start w:val="1"/>
      <w:numFmt w:val="bullet"/>
      <w:lvlText w:val=""/>
      <w:lvlJc w:val="left"/>
      <w:pPr>
        <w:ind w:left="11250" w:hanging="360"/>
      </w:pPr>
      <w:rPr>
        <w:rFonts w:ascii="Wingdings" w:hAnsi="Wingdings" w:hint="default"/>
      </w:rPr>
    </w:lvl>
  </w:abstractNum>
  <w:abstractNum w:abstractNumId="85" w15:restartNumberingAfterBreak="0">
    <w:nsid w:val="55FB3D82"/>
    <w:multiLevelType w:val="hybridMultilevel"/>
    <w:tmpl w:val="365A8C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72F5E70"/>
    <w:multiLevelType w:val="hybridMultilevel"/>
    <w:tmpl w:val="72827E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597A6A95"/>
    <w:multiLevelType w:val="hybridMultilevel"/>
    <w:tmpl w:val="4C80594E"/>
    <w:lvl w:ilvl="0" w:tplc="0437000D">
      <w:start w:val="1"/>
      <w:numFmt w:val="bullet"/>
      <w:lvlText w:val=""/>
      <w:lvlJc w:val="left"/>
      <w:pPr>
        <w:ind w:left="1440" w:hanging="360"/>
      </w:pPr>
      <w:rPr>
        <w:rFonts w:ascii="Wingdings" w:hAnsi="Wingdings" w:cs="Wingdings"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cs="Wingdings" w:hint="default"/>
      </w:rPr>
    </w:lvl>
    <w:lvl w:ilvl="3" w:tplc="04370001" w:tentative="1">
      <w:start w:val="1"/>
      <w:numFmt w:val="bullet"/>
      <w:lvlText w:val=""/>
      <w:lvlJc w:val="left"/>
      <w:pPr>
        <w:ind w:left="3600" w:hanging="360"/>
      </w:pPr>
      <w:rPr>
        <w:rFonts w:ascii="Symbol" w:hAnsi="Symbol" w:cs="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cs="Wingdings" w:hint="default"/>
      </w:rPr>
    </w:lvl>
    <w:lvl w:ilvl="6" w:tplc="04370001" w:tentative="1">
      <w:start w:val="1"/>
      <w:numFmt w:val="bullet"/>
      <w:lvlText w:val=""/>
      <w:lvlJc w:val="left"/>
      <w:pPr>
        <w:ind w:left="5760" w:hanging="360"/>
      </w:pPr>
      <w:rPr>
        <w:rFonts w:ascii="Symbol" w:hAnsi="Symbol" w:cs="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cs="Wingdings" w:hint="default"/>
      </w:rPr>
    </w:lvl>
  </w:abstractNum>
  <w:abstractNum w:abstractNumId="88" w15:restartNumberingAfterBreak="0">
    <w:nsid w:val="59880A81"/>
    <w:multiLevelType w:val="hybridMultilevel"/>
    <w:tmpl w:val="31F01E0A"/>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9" w15:restartNumberingAfterBreak="0">
    <w:nsid w:val="5ADE3E9C"/>
    <w:multiLevelType w:val="multilevel"/>
    <w:tmpl w:val="30020D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5C98092A"/>
    <w:multiLevelType w:val="hybridMultilevel"/>
    <w:tmpl w:val="7D7EB1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DA95BAD"/>
    <w:multiLevelType w:val="multilevel"/>
    <w:tmpl w:val="99527B7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2" w15:restartNumberingAfterBreak="0">
    <w:nsid w:val="5EF34A97"/>
    <w:multiLevelType w:val="hybridMultilevel"/>
    <w:tmpl w:val="2AB4C16E"/>
    <w:lvl w:ilvl="0" w:tplc="E2768CB4">
      <w:start w:val="1"/>
      <w:numFmt w:val="decimal"/>
      <w:pStyle w:val="SPIEreferencelisting"/>
      <w:lvlText w:val="%1."/>
      <w:lvlJc w:val="left"/>
      <w:pPr>
        <w:tabs>
          <w:tab w:val="num" w:pos="360"/>
        </w:tabs>
        <w:ind w:left="0"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EF47FA9"/>
    <w:multiLevelType w:val="hybridMultilevel"/>
    <w:tmpl w:val="86841DE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0557AB2"/>
    <w:multiLevelType w:val="hybridMultilevel"/>
    <w:tmpl w:val="99B8D8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179274B"/>
    <w:multiLevelType w:val="hybridMultilevel"/>
    <w:tmpl w:val="3334DFDE"/>
    <w:lvl w:ilvl="0" w:tplc="0437000D">
      <w:start w:val="1"/>
      <w:numFmt w:val="bullet"/>
      <w:lvlText w:val=""/>
      <w:lvlJc w:val="left"/>
      <w:pPr>
        <w:ind w:left="1440" w:hanging="360"/>
      </w:pPr>
      <w:rPr>
        <w:rFonts w:ascii="Wingdings" w:hAnsi="Wingdings" w:cs="Wingdings"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cs="Wingdings" w:hint="default"/>
      </w:rPr>
    </w:lvl>
    <w:lvl w:ilvl="3" w:tplc="04370001" w:tentative="1">
      <w:start w:val="1"/>
      <w:numFmt w:val="bullet"/>
      <w:lvlText w:val=""/>
      <w:lvlJc w:val="left"/>
      <w:pPr>
        <w:ind w:left="3600" w:hanging="360"/>
      </w:pPr>
      <w:rPr>
        <w:rFonts w:ascii="Symbol" w:hAnsi="Symbol" w:cs="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cs="Wingdings" w:hint="default"/>
      </w:rPr>
    </w:lvl>
    <w:lvl w:ilvl="6" w:tplc="04370001" w:tentative="1">
      <w:start w:val="1"/>
      <w:numFmt w:val="bullet"/>
      <w:lvlText w:val=""/>
      <w:lvlJc w:val="left"/>
      <w:pPr>
        <w:ind w:left="5760" w:hanging="360"/>
      </w:pPr>
      <w:rPr>
        <w:rFonts w:ascii="Symbol" w:hAnsi="Symbol" w:cs="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cs="Wingdings" w:hint="default"/>
      </w:rPr>
    </w:lvl>
  </w:abstractNum>
  <w:abstractNum w:abstractNumId="96" w15:restartNumberingAfterBreak="0">
    <w:nsid w:val="629B2CBF"/>
    <w:multiLevelType w:val="hybridMultilevel"/>
    <w:tmpl w:val="988222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3423342"/>
    <w:multiLevelType w:val="hybridMultilevel"/>
    <w:tmpl w:val="69CADC22"/>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3F74F09"/>
    <w:multiLevelType w:val="hybridMultilevel"/>
    <w:tmpl w:val="CB284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6C71FCB"/>
    <w:multiLevelType w:val="hybridMultilevel"/>
    <w:tmpl w:val="D2D2493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673D55B7"/>
    <w:multiLevelType w:val="hybridMultilevel"/>
    <w:tmpl w:val="82E2A5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7FD2252"/>
    <w:multiLevelType w:val="hybridMultilevel"/>
    <w:tmpl w:val="CEA07A16"/>
    <w:lvl w:ilvl="0" w:tplc="0437000D">
      <w:start w:val="1"/>
      <w:numFmt w:val="bullet"/>
      <w:lvlText w:val=""/>
      <w:lvlJc w:val="left"/>
      <w:pPr>
        <w:ind w:left="1485" w:hanging="360"/>
      </w:pPr>
      <w:rPr>
        <w:rFonts w:ascii="Wingdings" w:hAnsi="Wingdings" w:cs="Wingdings" w:hint="default"/>
      </w:rPr>
    </w:lvl>
    <w:lvl w:ilvl="1" w:tplc="04370003" w:tentative="1">
      <w:start w:val="1"/>
      <w:numFmt w:val="bullet"/>
      <w:lvlText w:val="o"/>
      <w:lvlJc w:val="left"/>
      <w:pPr>
        <w:ind w:left="2205" w:hanging="360"/>
      </w:pPr>
      <w:rPr>
        <w:rFonts w:ascii="Courier New" w:hAnsi="Courier New" w:cs="Courier New" w:hint="default"/>
      </w:rPr>
    </w:lvl>
    <w:lvl w:ilvl="2" w:tplc="04370005" w:tentative="1">
      <w:start w:val="1"/>
      <w:numFmt w:val="bullet"/>
      <w:lvlText w:val=""/>
      <w:lvlJc w:val="left"/>
      <w:pPr>
        <w:ind w:left="2925" w:hanging="360"/>
      </w:pPr>
      <w:rPr>
        <w:rFonts w:ascii="Wingdings" w:hAnsi="Wingdings" w:cs="Wingdings" w:hint="default"/>
      </w:rPr>
    </w:lvl>
    <w:lvl w:ilvl="3" w:tplc="04370001" w:tentative="1">
      <w:start w:val="1"/>
      <w:numFmt w:val="bullet"/>
      <w:lvlText w:val=""/>
      <w:lvlJc w:val="left"/>
      <w:pPr>
        <w:ind w:left="3645" w:hanging="360"/>
      </w:pPr>
      <w:rPr>
        <w:rFonts w:ascii="Symbol" w:hAnsi="Symbol" w:cs="Symbol" w:hint="default"/>
      </w:rPr>
    </w:lvl>
    <w:lvl w:ilvl="4" w:tplc="04370003" w:tentative="1">
      <w:start w:val="1"/>
      <w:numFmt w:val="bullet"/>
      <w:lvlText w:val="o"/>
      <w:lvlJc w:val="left"/>
      <w:pPr>
        <w:ind w:left="4365" w:hanging="360"/>
      </w:pPr>
      <w:rPr>
        <w:rFonts w:ascii="Courier New" w:hAnsi="Courier New" w:cs="Courier New" w:hint="default"/>
      </w:rPr>
    </w:lvl>
    <w:lvl w:ilvl="5" w:tplc="04370005" w:tentative="1">
      <w:start w:val="1"/>
      <w:numFmt w:val="bullet"/>
      <w:lvlText w:val=""/>
      <w:lvlJc w:val="left"/>
      <w:pPr>
        <w:ind w:left="5085" w:hanging="360"/>
      </w:pPr>
      <w:rPr>
        <w:rFonts w:ascii="Wingdings" w:hAnsi="Wingdings" w:cs="Wingdings" w:hint="default"/>
      </w:rPr>
    </w:lvl>
    <w:lvl w:ilvl="6" w:tplc="04370001" w:tentative="1">
      <w:start w:val="1"/>
      <w:numFmt w:val="bullet"/>
      <w:lvlText w:val=""/>
      <w:lvlJc w:val="left"/>
      <w:pPr>
        <w:ind w:left="5805" w:hanging="360"/>
      </w:pPr>
      <w:rPr>
        <w:rFonts w:ascii="Symbol" w:hAnsi="Symbol" w:cs="Symbol" w:hint="default"/>
      </w:rPr>
    </w:lvl>
    <w:lvl w:ilvl="7" w:tplc="04370003" w:tentative="1">
      <w:start w:val="1"/>
      <w:numFmt w:val="bullet"/>
      <w:lvlText w:val="o"/>
      <w:lvlJc w:val="left"/>
      <w:pPr>
        <w:ind w:left="6525" w:hanging="360"/>
      </w:pPr>
      <w:rPr>
        <w:rFonts w:ascii="Courier New" w:hAnsi="Courier New" w:cs="Courier New" w:hint="default"/>
      </w:rPr>
    </w:lvl>
    <w:lvl w:ilvl="8" w:tplc="04370005" w:tentative="1">
      <w:start w:val="1"/>
      <w:numFmt w:val="bullet"/>
      <w:lvlText w:val=""/>
      <w:lvlJc w:val="left"/>
      <w:pPr>
        <w:ind w:left="7245" w:hanging="360"/>
      </w:pPr>
      <w:rPr>
        <w:rFonts w:ascii="Wingdings" w:hAnsi="Wingdings" w:cs="Wingdings" w:hint="default"/>
      </w:rPr>
    </w:lvl>
  </w:abstractNum>
  <w:abstractNum w:abstractNumId="102" w15:restartNumberingAfterBreak="0">
    <w:nsid w:val="68153D16"/>
    <w:multiLevelType w:val="multilevel"/>
    <w:tmpl w:val="68153D16"/>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3" w15:restartNumberingAfterBreak="0">
    <w:nsid w:val="6853126B"/>
    <w:multiLevelType w:val="hybridMultilevel"/>
    <w:tmpl w:val="A40AA6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8B7732D"/>
    <w:multiLevelType w:val="hybridMultilevel"/>
    <w:tmpl w:val="A1A25818"/>
    <w:lvl w:ilvl="0" w:tplc="0409000D">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8C0601E"/>
    <w:multiLevelType w:val="hybridMultilevel"/>
    <w:tmpl w:val="6DBEB59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697F6D42"/>
    <w:multiLevelType w:val="hybridMultilevel"/>
    <w:tmpl w:val="A03482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B544224"/>
    <w:multiLevelType w:val="multilevel"/>
    <w:tmpl w:val="3B1E6A00"/>
    <w:lvl w:ilvl="0">
      <w:start w:val="1"/>
      <w:numFmt w:val="bullet"/>
      <w:lvlText w:val=""/>
      <w:lvlJc w:val="left"/>
      <w:pPr>
        <w:ind w:left="1494" w:hanging="360"/>
      </w:pPr>
      <w:rPr>
        <w:rFonts w:ascii="Wingdings" w:hAnsi="Wingdings" w:hint="default"/>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08" w15:restartNumberingAfterBreak="0">
    <w:nsid w:val="6C717883"/>
    <w:multiLevelType w:val="multilevel"/>
    <w:tmpl w:val="6C71788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CA243F4"/>
    <w:multiLevelType w:val="multilevel"/>
    <w:tmpl w:val="4EB62BDC"/>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0" w15:restartNumberingAfterBreak="0">
    <w:nsid w:val="6CDC0CD5"/>
    <w:multiLevelType w:val="hybridMultilevel"/>
    <w:tmpl w:val="FA5A0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6D97091C"/>
    <w:multiLevelType w:val="hybridMultilevel"/>
    <w:tmpl w:val="501CB5F6"/>
    <w:lvl w:ilvl="0" w:tplc="0437000D">
      <w:start w:val="1"/>
      <w:numFmt w:val="bullet"/>
      <w:lvlText w:val=""/>
      <w:lvlJc w:val="left"/>
      <w:pPr>
        <w:ind w:left="1440" w:hanging="360"/>
      </w:pPr>
      <w:rPr>
        <w:rFonts w:ascii="Wingdings" w:hAnsi="Wingdings"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112" w15:restartNumberingAfterBreak="0">
    <w:nsid w:val="70327B6A"/>
    <w:multiLevelType w:val="multilevel"/>
    <w:tmpl w:val="EE02755A"/>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3" w15:restartNumberingAfterBreak="0">
    <w:nsid w:val="72685FD7"/>
    <w:multiLevelType w:val="hybridMultilevel"/>
    <w:tmpl w:val="2F80A5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36955FD"/>
    <w:multiLevelType w:val="multilevel"/>
    <w:tmpl w:val="A0C672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15:restartNumberingAfterBreak="0">
    <w:nsid w:val="73793838"/>
    <w:multiLevelType w:val="hybridMultilevel"/>
    <w:tmpl w:val="0EC63570"/>
    <w:lvl w:ilvl="0" w:tplc="0409000D">
      <w:start w:val="1"/>
      <w:numFmt w:val="bullet"/>
      <w:lvlText w:val=""/>
      <w:lvlJc w:val="left"/>
      <w:pPr>
        <w:ind w:left="1003" w:hanging="360"/>
      </w:pPr>
      <w:rPr>
        <w:rFonts w:ascii="Wingdings" w:hAnsi="Wingding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16" w15:restartNumberingAfterBreak="0">
    <w:nsid w:val="74C170A5"/>
    <w:multiLevelType w:val="hybridMultilevel"/>
    <w:tmpl w:val="5BDC81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5AB69EF"/>
    <w:multiLevelType w:val="hybridMultilevel"/>
    <w:tmpl w:val="8DD8FF2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98A76B7"/>
    <w:multiLevelType w:val="hybridMultilevel"/>
    <w:tmpl w:val="548CFB3C"/>
    <w:lvl w:ilvl="0" w:tplc="45C4CA76">
      <w:start w:val="1"/>
      <w:numFmt w:val="bullet"/>
      <w:lvlText w:val=""/>
      <w:lvlJc w:val="left"/>
      <w:pPr>
        <w:ind w:left="720" w:hanging="360"/>
      </w:pPr>
      <w:rPr>
        <w:rFonts w:ascii="Symbol" w:hAnsi="Symbol" w:hint="default"/>
      </w:rPr>
    </w:lvl>
    <w:lvl w:ilvl="1" w:tplc="BDAC0842" w:tentative="1">
      <w:start w:val="1"/>
      <w:numFmt w:val="bullet"/>
      <w:lvlText w:val="o"/>
      <w:lvlJc w:val="left"/>
      <w:pPr>
        <w:ind w:left="1440" w:hanging="360"/>
      </w:pPr>
      <w:rPr>
        <w:rFonts w:ascii="Courier New" w:hAnsi="Courier New" w:cs="Courier New" w:hint="default"/>
      </w:rPr>
    </w:lvl>
    <w:lvl w:ilvl="2" w:tplc="2814DEE6" w:tentative="1">
      <w:start w:val="1"/>
      <w:numFmt w:val="bullet"/>
      <w:lvlText w:val=""/>
      <w:lvlJc w:val="left"/>
      <w:pPr>
        <w:ind w:left="2160" w:hanging="360"/>
      </w:pPr>
      <w:rPr>
        <w:rFonts w:ascii="Wingdings" w:hAnsi="Wingdings" w:hint="default"/>
      </w:rPr>
    </w:lvl>
    <w:lvl w:ilvl="3" w:tplc="B2F4D06A" w:tentative="1">
      <w:start w:val="1"/>
      <w:numFmt w:val="bullet"/>
      <w:lvlText w:val=""/>
      <w:lvlJc w:val="left"/>
      <w:pPr>
        <w:ind w:left="2880" w:hanging="360"/>
      </w:pPr>
      <w:rPr>
        <w:rFonts w:ascii="Symbol" w:hAnsi="Symbol" w:hint="default"/>
      </w:rPr>
    </w:lvl>
    <w:lvl w:ilvl="4" w:tplc="006EDFFA" w:tentative="1">
      <w:start w:val="1"/>
      <w:numFmt w:val="bullet"/>
      <w:lvlText w:val="o"/>
      <w:lvlJc w:val="left"/>
      <w:pPr>
        <w:ind w:left="3600" w:hanging="360"/>
      </w:pPr>
      <w:rPr>
        <w:rFonts w:ascii="Courier New" w:hAnsi="Courier New" w:cs="Courier New" w:hint="default"/>
      </w:rPr>
    </w:lvl>
    <w:lvl w:ilvl="5" w:tplc="395C08A6" w:tentative="1">
      <w:start w:val="1"/>
      <w:numFmt w:val="bullet"/>
      <w:lvlText w:val=""/>
      <w:lvlJc w:val="left"/>
      <w:pPr>
        <w:ind w:left="4320" w:hanging="360"/>
      </w:pPr>
      <w:rPr>
        <w:rFonts w:ascii="Wingdings" w:hAnsi="Wingdings" w:hint="default"/>
      </w:rPr>
    </w:lvl>
    <w:lvl w:ilvl="6" w:tplc="46AC8E9C" w:tentative="1">
      <w:start w:val="1"/>
      <w:numFmt w:val="bullet"/>
      <w:lvlText w:val=""/>
      <w:lvlJc w:val="left"/>
      <w:pPr>
        <w:ind w:left="5040" w:hanging="360"/>
      </w:pPr>
      <w:rPr>
        <w:rFonts w:ascii="Symbol" w:hAnsi="Symbol" w:hint="default"/>
      </w:rPr>
    </w:lvl>
    <w:lvl w:ilvl="7" w:tplc="773E11CA" w:tentative="1">
      <w:start w:val="1"/>
      <w:numFmt w:val="bullet"/>
      <w:lvlText w:val="o"/>
      <w:lvlJc w:val="left"/>
      <w:pPr>
        <w:ind w:left="5760" w:hanging="360"/>
      </w:pPr>
      <w:rPr>
        <w:rFonts w:ascii="Courier New" w:hAnsi="Courier New" w:cs="Courier New" w:hint="default"/>
      </w:rPr>
    </w:lvl>
    <w:lvl w:ilvl="8" w:tplc="EA9E61FE" w:tentative="1">
      <w:start w:val="1"/>
      <w:numFmt w:val="bullet"/>
      <w:lvlText w:val=""/>
      <w:lvlJc w:val="left"/>
      <w:pPr>
        <w:ind w:left="6480" w:hanging="360"/>
      </w:pPr>
      <w:rPr>
        <w:rFonts w:ascii="Wingdings" w:hAnsi="Wingdings" w:hint="default"/>
      </w:rPr>
    </w:lvl>
  </w:abstractNum>
  <w:abstractNum w:abstractNumId="119" w15:restartNumberingAfterBreak="0">
    <w:nsid w:val="7A666475"/>
    <w:multiLevelType w:val="hybridMultilevel"/>
    <w:tmpl w:val="72D0046E"/>
    <w:lvl w:ilvl="0" w:tplc="04190001">
      <w:start w:val="1"/>
      <w:numFmt w:val="bullet"/>
      <w:lvlText w:val=""/>
      <w:lvlJc w:val="left"/>
      <w:pPr>
        <w:ind w:left="360"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0" w15:restartNumberingAfterBreak="0">
    <w:nsid w:val="7A864326"/>
    <w:multiLevelType w:val="multilevel"/>
    <w:tmpl w:val="B502B8DA"/>
    <w:lvl w:ilvl="0">
      <w:start w:val="1"/>
      <w:numFmt w:val="bullet"/>
      <w:lvlText w:val=""/>
      <w:lvlJc w:val="left"/>
      <w:pPr>
        <w:ind w:left="360" w:hanging="360"/>
      </w:pPr>
      <w:rPr>
        <w:rFonts w:ascii="Wingdings" w:hAnsi="Wingding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1" w15:restartNumberingAfterBreak="0">
    <w:nsid w:val="7B653798"/>
    <w:multiLevelType w:val="multilevel"/>
    <w:tmpl w:val="91A29646"/>
    <w:lvl w:ilvl="0">
      <w:start w:val="1"/>
      <w:numFmt w:val="bullet"/>
      <w:lvlText w:val=""/>
      <w:lvlJc w:val="left"/>
      <w:pPr>
        <w:ind w:left="1494" w:hanging="360"/>
      </w:pPr>
      <w:rPr>
        <w:rFonts w:ascii="Wingdings" w:hAnsi="Wingdings" w:hint="default"/>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22" w15:restartNumberingAfterBreak="0">
    <w:nsid w:val="7C360A15"/>
    <w:multiLevelType w:val="hybridMultilevel"/>
    <w:tmpl w:val="00DA0E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7C5C2005"/>
    <w:multiLevelType w:val="hybridMultilevel"/>
    <w:tmpl w:val="40B25B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C7E3F15"/>
    <w:multiLevelType w:val="multilevel"/>
    <w:tmpl w:val="8936808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5" w15:restartNumberingAfterBreak="0">
    <w:nsid w:val="7F385AE3"/>
    <w:multiLevelType w:val="hybridMultilevel"/>
    <w:tmpl w:val="1066A0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F8B4335"/>
    <w:multiLevelType w:val="hybridMultilevel"/>
    <w:tmpl w:val="1D686CCA"/>
    <w:lvl w:ilvl="0" w:tplc="0419000D">
      <w:start w:val="1"/>
      <w:numFmt w:val="bullet"/>
      <w:lvlText w:val=""/>
      <w:lvlJc w:val="left"/>
      <w:pPr>
        <w:ind w:left="720" w:hanging="360"/>
      </w:pPr>
      <w:rPr>
        <w:rFonts w:ascii="Wingdings" w:hAnsi="Wingdings" w:hint="default"/>
      </w:rPr>
    </w:lvl>
    <w:lvl w:ilvl="1" w:tplc="04090003">
      <w:start w:val="1"/>
      <w:numFmt w:val="bullet"/>
      <w:lvlText w:val="o"/>
      <w:lvlJc w:val="left"/>
      <w:pPr>
        <w:ind w:left="2084" w:hanging="360"/>
      </w:pPr>
      <w:rPr>
        <w:rFonts w:ascii="Courier New" w:hAnsi="Courier New" w:cs="Courier New" w:hint="default"/>
      </w:rPr>
    </w:lvl>
    <w:lvl w:ilvl="2" w:tplc="04090005">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num w:numId="1">
    <w:abstractNumId w:val="35"/>
  </w:num>
  <w:num w:numId="2">
    <w:abstractNumId w:val="92"/>
  </w:num>
  <w:num w:numId="3">
    <w:abstractNumId w:val="46"/>
  </w:num>
  <w:num w:numId="4">
    <w:abstractNumId w:val="90"/>
  </w:num>
  <w:num w:numId="5">
    <w:abstractNumId w:val="53"/>
  </w:num>
  <w:num w:numId="6">
    <w:abstractNumId w:val="69"/>
  </w:num>
  <w:num w:numId="7">
    <w:abstractNumId w:val="8"/>
  </w:num>
  <w:num w:numId="8">
    <w:abstractNumId w:val="1"/>
  </w:num>
  <w:num w:numId="9">
    <w:abstractNumId w:val="78"/>
  </w:num>
  <w:num w:numId="10">
    <w:abstractNumId w:val="88"/>
  </w:num>
  <w:num w:numId="11">
    <w:abstractNumId w:val="104"/>
  </w:num>
  <w:num w:numId="12">
    <w:abstractNumId w:val="0"/>
  </w:num>
  <w:num w:numId="13">
    <w:abstractNumId w:val="45"/>
  </w:num>
  <w:num w:numId="14">
    <w:abstractNumId w:val="75"/>
  </w:num>
  <w:num w:numId="15">
    <w:abstractNumId w:val="16"/>
  </w:num>
  <w:num w:numId="16">
    <w:abstractNumId w:val="121"/>
  </w:num>
  <w:num w:numId="17">
    <w:abstractNumId w:val="107"/>
  </w:num>
  <w:num w:numId="18">
    <w:abstractNumId w:val="120"/>
  </w:num>
  <w:num w:numId="19">
    <w:abstractNumId w:val="77"/>
  </w:num>
  <w:num w:numId="20">
    <w:abstractNumId w:val="25"/>
  </w:num>
  <w:num w:numId="21">
    <w:abstractNumId w:val="124"/>
  </w:num>
  <w:num w:numId="22">
    <w:abstractNumId w:val="6"/>
  </w:num>
  <w:num w:numId="23">
    <w:abstractNumId w:val="9"/>
  </w:num>
  <w:num w:numId="24">
    <w:abstractNumId w:val="58"/>
  </w:num>
  <w:num w:numId="25">
    <w:abstractNumId w:val="111"/>
  </w:num>
  <w:num w:numId="26">
    <w:abstractNumId w:val="71"/>
  </w:num>
  <w:num w:numId="27">
    <w:abstractNumId w:val="112"/>
  </w:num>
  <w:num w:numId="28">
    <w:abstractNumId w:val="95"/>
  </w:num>
  <w:num w:numId="29">
    <w:abstractNumId w:val="74"/>
  </w:num>
  <w:num w:numId="30">
    <w:abstractNumId w:val="44"/>
  </w:num>
  <w:num w:numId="31">
    <w:abstractNumId w:val="33"/>
  </w:num>
  <w:num w:numId="32">
    <w:abstractNumId w:val="87"/>
  </w:num>
  <w:num w:numId="33">
    <w:abstractNumId w:val="101"/>
  </w:num>
  <w:num w:numId="34">
    <w:abstractNumId w:val="114"/>
  </w:num>
  <w:num w:numId="35">
    <w:abstractNumId w:val="14"/>
  </w:num>
  <w:num w:numId="36">
    <w:abstractNumId w:val="55"/>
  </w:num>
  <w:num w:numId="37">
    <w:abstractNumId w:val="65"/>
  </w:num>
  <w:num w:numId="38">
    <w:abstractNumId w:val="28"/>
  </w:num>
  <w:num w:numId="39">
    <w:abstractNumId w:val="91"/>
  </w:num>
  <w:num w:numId="40">
    <w:abstractNumId w:val="57"/>
  </w:num>
  <w:num w:numId="41">
    <w:abstractNumId w:val="62"/>
  </w:num>
  <w:num w:numId="42">
    <w:abstractNumId w:val="109"/>
  </w:num>
  <w:num w:numId="43">
    <w:abstractNumId w:val="115"/>
  </w:num>
  <w:num w:numId="44">
    <w:abstractNumId w:val="76"/>
  </w:num>
  <w:num w:numId="45">
    <w:abstractNumId w:val="97"/>
  </w:num>
  <w:num w:numId="46">
    <w:abstractNumId w:val="96"/>
  </w:num>
  <w:num w:numId="47">
    <w:abstractNumId w:val="23"/>
  </w:num>
  <w:num w:numId="48">
    <w:abstractNumId w:val="117"/>
  </w:num>
  <w:num w:numId="49">
    <w:abstractNumId w:val="39"/>
  </w:num>
  <w:num w:numId="50">
    <w:abstractNumId w:val="15"/>
  </w:num>
  <w:num w:numId="51">
    <w:abstractNumId w:val="2"/>
  </w:num>
  <w:num w:numId="52">
    <w:abstractNumId w:val="40"/>
  </w:num>
  <w:num w:numId="53">
    <w:abstractNumId w:val="93"/>
  </w:num>
  <w:num w:numId="54">
    <w:abstractNumId w:val="123"/>
  </w:num>
  <w:num w:numId="55">
    <w:abstractNumId w:val="5"/>
  </w:num>
  <w:num w:numId="56">
    <w:abstractNumId w:val="85"/>
  </w:num>
  <w:num w:numId="57">
    <w:abstractNumId w:val="42"/>
  </w:num>
  <w:num w:numId="58">
    <w:abstractNumId w:val="100"/>
  </w:num>
  <w:num w:numId="59">
    <w:abstractNumId w:val="98"/>
  </w:num>
  <w:num w:numId="60">
    <w:abstractNumId w:val="116"/>
  </w:num>
  <w:num w:numId="61">
    <w:abstractNumId w:val="48"/>
  </w:num>
  <w:num w:numId="62">
    <w:abstractNumId w:val="34"/>
  </w:num>
  <w:num w:numId="63">
    <w:abstractNumId w:val="106"/>
  </w:num>
  <w:num w:numId="64">
    <w:abstractNumId w:val="73"/>
  </w:num>
  <w:num w:numId="65">
    <w:abstractNumId w:val="80"/>
  </w:num>
  <w:num w:numId="66">
    <w:abstractNumId w:val="89"/>
  </w:num>
  <w:num w:numId="67">
    <w:abstractNumId w:val="49"/>
  </w:num>
  <w:num w:numId="68">
    <w:abstractNumId w:val="10"/>
  </w:num>
  <w:num w:numId="69">
    <w:abstractNumId w:val="84"/>
  </w:num>
  <w:num w:numId="70">
    <w:abstractNumId w:val="3"/>
  </w:num>
  <w:num w:numId="71">
    <w:abstractNumId w:val="67"/>
  </w:num>
  <w:num w:numId="72">
    <w:abstractNumId w:val="99"/>
  </w:num>
  <w:num w:numId="73">
    <w:abstractNumId w:val="60"/>
  </w:num>
  <w:num w:numId="74">
    <w:abstractNumId w:val="41"/>
  </w:num>
  <w:num w:numId="75">
    <w:abstractNumId w:val="66"/>
  </w:num>
  <w:num w:numId="76">
    <w:abstractNumId w:val="110"/>
  </w:num>
  <w:num w:numId="77">
    <w:abstractNumId w:val="113"/>
  </w:num>
  <w:num w:numId="78">
    <w:abstractNumId w:val="12"/>
  </w:num>
  <w:num w:numId="79">
    <w:abstractNumId w:val="64"/>
  </w:num>
  <w:num w:numId="80">
    <w:abstractNumId w:val="59"/>
  </w:num>
  <w:num w:numId="81">
    <w:abstractNumId w:val="24"/>
  </w:num>
  <w:num w:numId="82">
    <w:abstractNumId w:val="54"/>
  </w:num>
  <w:num w:numId="83">
    <w:abstractNumId w:val="125"/>
  </w:num>
  <w:num w:numId="84">
    <w:abstractNumId w:val="4"/>
  </w:num>
  <w:num w:numId="85">
    <w:abstractNumId w:val="118"/>
  </w:num>
  <w:num w:numId="86">
    <w:abstractNumId w:val="21"/>
  </w:num>
  <w:num w:numId="87">
    <w:abstractNumId w:val="30"/>
  </w:num>
  <w:num w:numId="88">
    <w:abstractNumId w:val="27"/>
  </w:num>
  <w:num w:numId="89">
    <w:abstractNumId w:val="47"/>
  </w:num>
  <w:num w:numId="90">
    <w:abstractNumId w:val="51"/>
  </w:num>
  <w:num w:numId="91">
    <w:abstractNumId w:val="105"/>
  </w:num>
  <w:num w:numId="92">
    <w:abstractNumId w:val="11"/>
  </w:num>
  <w:num w:numId="93">
    <w:abstractNumId w:val="38"/>
  </w:num>
  <w:num w:numId="94">
    <w:abstractNumId w:val="102"/>
    <w:lvlOverride w:ilvl="0">
      <w:startOverride w:val="1"/>
    </w:lvlOverride>
  </w:num>
  <w:num w:numId="95">
    <w:abstractNumId w:val="68"/>
  </w:num>
  <w:num w:numId="96">
    <w:abstractNumId w:val="79"/>
  </w:num>
  <w:num w:numId="97">
    <w:abstractNumId w:val="31"/>
  </w:num>
  <w:num w:numId="98">
    <w:abstractNumId w:val="108"/>
  </w:num>
  <w:num w:numId="99">
    <w:abstractNumId w:val="119"/>
  </w:num>
  <w:num w:numId="100">
    <w:abstractNumId w:val="103"/>
  </w:num>
  <w:num w:numId="101">
    <w:abstractNumId w:val="122"/>
  </w:num>
  <w:num w:numId="102">
    <w:abstractNumId w:val="126"/>
  </w:num>
  <w:num w:numId="103">
    <w:abstractNumId w:val="83"/>
  </w:num>
  <w:num w:numId="104">
    <w:abstractNumId w:val="20"/>
  </w:num>
  <w:num w:numId="105">
    <w:abstractNumId w:val="13"/>
  </w:num>
  <w:num w:numId="106">
    <w:abstractNumId w:val="86"/>
  </w:num>
  <w:num w:numId="107">
    <w:abstractNumId w:val="19"/>
  </w:num>
  <w:num w:numId="108">
    <w:abstractNumId w:val="36"/>
  </w:num>
  <w:num w:numId="109">
    <w:abstractNumId w:val="81"/>
  </w:num>
  <w:num w:numId="110">
    <w:abstractNumId w:val="26"/>
  </w:num>
  <w:num w:numId="111">
    <w:abstractNumId w:val="72"/>
  </w:num>
  <w:num w:numId="112">
    <w:abstractNumId w:val="52"/>
  </w:num>
  <w:num w:numId="113">
    <w:abstractNumId w:val="43"/>
  </w:num>
  <w:num w:numId="114">
    <w:abstractNumId w:val="37"/>
  </w:num>
  <w:num w:numId="115">
    <w:abstractNumId w:val="32"/>
  </w:num>
  <w:num w:numId="116">
    <w:abstractNumId w:val="50"/>
  </w:num>
  <w:num w:numId="117">
    <w:abstractNumId w:val="63"/>
  </w:num>
  <w:num w:numId="118">
    <w:abstractNumId w:val="17"/>
  </w:num>
  <w:num w:numId="119">
    <w:abstractNumId w:val="18"/>
  </w:num>
  <w:num w:numId="120">
    <w:abstractNumId w:val="56"/>
  </w:num>
  <w:num w:numId="121">
    <w:abstractNumId w:val="22"/>
  </w:num>
  <w:num w:numId="122">
    <w:abstractNumId w:val="82"/>
  </w:num>
  <w:num w:numId="123">
    <w:abstractNumId w:val="61"/>
  </w:num>
  <w:num w:numId="124">
    <w:abstractNumId w:val="70"/>
  </w:num>
  <w:num w:numId="125">
    <w:abstractNumId w:val="7"/>
  </w:num>
  <w:num w:numId="126">
    <w:abstractNumId w:val="94"/>
  </w:num>
  <w:num w:numId="127">
    <w:abstractNumId w:val="29"/>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01"/>
    <w:rsid w:val="0000672A"/>
    <w:rsid w:val="0001441F"/>
    <w:rsid w:val="00025895"/>
    <w:rsid w:val="00026719"/>
    <w:rsid w:val="00031FDD"/>
    <w:rsid w:val="00035506"/>
    <w:rsid w:val="00040DE8"/>
    <w:rsid w:val="00054F95"/>
    <w:rsid w:val="00056C33"/>
    <w:rsid w:val="0007720C"/>
    <w:rsid w:val="000A1C2A"/>
    <w:rsid w:val="000A6527"/>
    <w:rsid w:val="000D2843"/>
    <w:rsid w:val="00100597"/>
    <w:rsid w:val="001419B2"/>
    <w:rsid w:val="001530C3"/>
    <w:rsid w:val="00156FF8"/>
    <w:rsid w:val="0016558D"/>
    <w:rsid w:val="001B2DEF"/>
    <w:rsid w:val="0021021E"/>
    <w:rsid w:val="00294CCC"/>
    <w:rsid w:val="002A1883"/>
    <w:rsid w:val="002D59E1"/>
    <w:rsid w:val="002E14EB"/>
    <w:rsid w:val="002F64AA"/>
    <w:rsid w:val="003229C1"/>
    <w:rsid w:val="0032756B"/>
    <w:rsid w:val="00327B97"/>
    <w:rsid w:val="00332C72"/>
    <w:rsid w:val="0039664C"/>
    <w:rsid w:val="003A7D4C"/>
    <w:rsid w:val="003B10F1"/>
    <w:rsid w:val="003B254A"/>
    <w:rsid w:val="003C0C55"/>
    <w:rsid w:val="003C1B1C"/>
    <w:rsid w:val="00417CD1"/>
    <w:rsid w:val="00435EF2"/>
    <w:rsid w:val="00445D42"/>
    <w:rsid w:val="00454FE4"/>
    <w:rsid w:val="004558BE"/>
    <w:rsid w:val="004707EA"/>
    <w:rsid w:val="00493229"/>
    <w:rsid w:val="004A2E60"/>
    <w:rsid w:val="004C2486"/>
    <w:rsid w:val="004C3F8A"/>
    <w:rsid w:val="004F0EA7"/>
    <w:rsid w:val="005027F1"/>
    <w:rsid w:val="005378EC"/>
    <w:rsid w:val="00542020"/>
    <w:rsid w:val="00591829"/>
    <w:rsid w:val="005B3768"/>
    <w:rsid w:val="005C10D5"/>
    <w:rsid w:val="005D7D99"/>
    <w:rsid w:val="005E2F2D"/>
    <w:rsid w:val="005F304E"/>
    <w:rsid w:val="0062146B"/>
    <w:rsid w:val="00636767"/>
    <w:rsid w:val="006572F9"/>
    <w:rsid w:val="006646A5"/>
    <w:rsid w:val="006B3F80"/>
    <w:rsid w:val="006D6121"/>
    <w:rsid w:val="006F2700"/>
    <w:rsid w:val="00712D37"/>
    <w:rsid w:val="00714FF8"/>
    <w:rsid w:val="00726A69"/>
    <w:rsid w:val="00734DAB"/>
    <w:rsid w:val="00736938"/>
    <w:rsid w:val="00774CFF"/>
    <w:rsid w:val="007A2689"/>
    <w:rsid w:val="007B2E47"/>
    <w:rsid w:val="007E2AA4"/>
    <w:rsid w:val="007F2AAA"/>
    <w:rsid w:val="007F6BB4"/>
    <w:rsid w:val="00805A2D"/>
    <w:rsid w:val="00827A66"/>
    <w:rsid w:val="008435C5"/>
    <w:rsid w:val="008828D2"/>
    <w:rsid w:val="00883EF1"/>
    <w:rsid w:val="00892C8D"/>
    <w:rsid w:val="008B05BA"/>
    <w:rsid w:val="008C1949"/>
    <w:rsid w:val="008C231D"/>
    <w:rsid w:val="008E18F3"/>
    <w:rsid w:val="008E7D99"/>
    <w:rsid w:val="008F0821"/>
    <w:rsid w:val="008F7054"/>
    <w:rsid w:val="00934780"/>
    <w:rsid w:val="009441D1"/>
    <w:rsid w:val="009D2C77"/>
    <w:rsid w:val="00A24167"/>
    <w:rsid w:val="00A31A2C"/>
    <w:rsid w:val="00A34A9A"/>
    <w:rsid w:val="00A6355A"/>
    <w:rsid w:val="00A72D6F"/>
    <w:rsid w:val="00A72EB6"/>
    <w:rsid w:val="00A765A2"/>
    <w:rsid w:val="00A8281A"/>
    <w:rsid w:val="00AA39FD"/>
    <w:rsid w:val="00AA75CA"/>
    <w:rsid w:val="00AF57B0"/>
    <w:rsid w:val="00B155F6"/>
    <w:rsid w:val="00B238A6"/>
    <w:rsid w:val="00B5059F"/>
    <w:rsid w:val="00B97270"/>
    <w:rsid w:val="00BB5485"/>
    <w:rsid w:val="00BB7C99"/>
    <w:rsid w:val="00BE4414"/>
    <w:rsid w:val="00BF5655"/>
    <w:rsid w:val="00C37ABB"/>
    <w:rsid w:val="00C53FCC"/>
    <w:rsid w:val="00C77FA6"/>
    <w:rsid w:val="00CA0D39"/>
    <w:rsid w:val="00CA5E37"/>
    <w:rsid w:val="00CC7FED"/>
    <w:rsid w:val="00D26B8A"/>
    <w:rsid w:val="00D37950"/>
    <w:rsid w:val="00D46F51"/>
    <w:rsid w:val="00D64101"/>
    <w:rsid w:val="00D704B3"/>
    <w:rsid w:val="00DC6094"/>
    <w:rsid w:val="00DC6E2A"/>
    <w:rsid w:val="00DD7D9D"/>
    <w:rsid w:val="00DE125C"/>
    <w:rsid w:val="00DE1673"/>
    <w:rsid w:val="00E033F7"/>
    <w:rsid w:val="00E1725D"/>
    <w:rsid w:val="00E20E14"/>
    <w:rsid w:val="00E82945"/>
    <w:rsid w:val="00E82F3F"/>
    <w:rsid w:val="00EA125F"/>
    <w:rsid w:val="00EC01B5"/>
    <w:rsid w:val="00EF0A8A"/>
    <w:rsid w:val="00F06415"/>
    <w:rsid w:val="00F45850"/>
    <w:rsid w:val="00F46B2C"/>
    <w:rsid w:val="00F54C98"/>
    <w:rsid w:val="00F55E8A"/>
    <w:rsid w:val="00F610BD"/>
    <w:rsid w:val="00F65C92"/>
    <w:rsid w:val="00F90CBA"/>
    <w:rsid w:val="00F94A57"/>
    <w:rsid w:val="00FC1EE5"/>
    <w:rsid w:val="00FC7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F11E"/>
  <w15:chartTrackingRefBased/>
  <w15:docId w15:val="{866AA845-56EA-465B-B5B8-05CD3CA0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101"/>
    <w:pPr>
      <w:spacing w:after="200" w:line="276" w:lineRule="auto"/>
    </w:pPr>
    <w:rPr>
      <w:rFonts w:eastAsiaTheme="minorEastAsia"/>
    </w:rPr>
  </w:style>
  <w:style w:type="paragraph" w:styleId="Heading1">
    <w:name w:val="heading 1"/>
    <w:basedOn w:val="Normal"/>
    <w:next w:val="Normal"/>
    <w:link w:val="Heading1Char"/>
    <w:qFormat/>
    <w:rsid w:val="00D64101"/>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unhideWhenUsed/>
    <w:qFormat/>
    <w:rsid w:val="00D641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D64101"/>
    <w:pPr>
      <w:keepNext/>
      <w:keepLines/>
      <w:spacing w:after="0" w:line="240" w:lineRule="auto"/>
      <w:jc w:val="center"/>
      <w:outlineLvl w:val="2"/>
    </w:pPr>
    <w:rPr>
      <w:rFonts w:ascii="SPLiteraturuly MT" w:eastAsia="SPLiteraturuly MT" w:hAnsi="SPLiteraturuly MT" w:cs="SPLiteraturuly MT"/>
      <w:b/>
      <w:sz w:val="20"/>
      <w:szCs w:val="20"/>
      <w:lang w:eastAsia="ka-GE"/>
    </w:rPr>
  </w:style>
  <w:style w:type="paragraph" w:styleId="Heading4">
    <w:name w:val="heading 4"/>
    <w:basedOn w:val="Normal"/>
    <w:next w:val="Normal"/>
    <w:link w:val="Heading4Char"/>
    <w:unhideWhenUsed/>
    <w:qFormat/>
    <w:rsid w:val="00D6410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D64101"/>
    <w:pPr>
      <w:keepNext/>
      <w:keepLines/>
      <w:spacing w:before="220" w:after="40" w:line="240" w:lineRule="auto"/>
      <w:outlineLvl w:val="4"/>
    </w:pPr>
    <w:rPr>
      <w:rFonts w:ascii="Times New Roman" w:eastAsia="Times New Roman" w:hAnsi="Times New Roman" w:cs="Times New Roman"/>
      <w:b/>
      <w:lang w:eastAsia="ka-GE"/>
    </w:rPr>
  </w:style>
  <w:style w:type="paragraph" w:styleId="Heading6">
    <w:name w:val="heading 6"/>
    <w:basedOn w:val="Normal"/>
    <w:next w:val="Normal"/>
    <w:link w:val="Heading6Char"/>
    <w:unhideWhenUsed/>
    <w:qFormat/>
    <w:rsid w:val="00D64101"/>
    <w:pPr>
      <w:keepNext/>
      <w:keepLines/>
      <w:tabs>
        <w:tab w:val="left" w:pos="720"/>
      </w:tabs>
      <w:spacing w:before="240" w:after="0" w:line="240" w:lineRule="auto"/>
      <w:outlineLvl w:val="5"/>
    </w:pPr>
    <w:rPr>
      <w:rFonts w:ascii="SPLiteraturuly" w:eastAsia="SPLiteraturuly" w:hAnsi="SPLiteraturuly" w:cs="SPLiteraturuly"/>
      <w:b/>
      <w:sz w:val="20"/>
      <w:szCs w:val="20"/>
      <w:lang w:eastAsia="ka-GE"/>
    </w:rPr>
  </w:style>
  <w:style w:type="paragraph" w:styleId="Heading7">
    <w:name w:val="heading 7"/>
    <w:basedOn w:val="Normal"/>
    <w:next w:val="Normal"/>
    <w:link w:val="Heading7Char"/>
    <w:qFormat/>
    <w:rsid w:val="005C10D5"/>
    <w:pPr>
      <w:tabs>
        <w:tab w:val="num" w:pos="2520"/>
      </w:tabs>
      <w:spacing w:before="240" w:after="60" w:line="240" w:lineRule="auto"/>
      <w:ind w:left="2520" w:hanging="360"/>
      <w:outlineLvl w:val="6"/>
    </w:pPr>
    <w:rPr>
      <w:rFonts w:ascii="Arial" w:eastAsia="Times New Roman" w:hAnsi="Arial" w:cs="Times New Roman"/>
      <w:sz w:val="20"/>
      <w:szCs w:val="20"/>
      <w:lang w:eastAsia="it-IT"/>
    </w:rPr>
  </w:style>
  <w:style w:type="paragraph" w:styleId="Heading8">
    <w:name w:val="heading 8"/>
    <w:basedOn w:val="Normal"/>
    <w:next w:val="Normal"/>
    <w:link w:val="Heading8Char"/>
    <w:qFormat/>
    <w:rsid w:val="005C10D5"/>
    <w:pPr>
      <w:tabs>
        <w:tab w:val="num" w:pos="2880"/>
      </w:tabs>
      <w:spacing w:before="240" w:after="60" w:line="240" w:lineRule="auto"/>
      <w:ind w:left="2880" w:hanging="360"/>
      <w:outlineLvl w:val="7"/>
    </w:pPr>
    <w:rPr>
      <w:rFonts w:ascii="Arial" w:eastAsia="Times New Roman" w:hAnsi="Arial" w:cs="Times New Roman"/>
      <w:i/>
      <w:sz w:val="20"/>
      <w:szCs w:val="20"/>
      <w:lang w:eastAsia="it-IT"/>
    </w:rPr>
  </w:style>
  <w:style w:type="paragraph" w:styleId="Heading9">
    <w:name w:val="heading 9"/>
    <w:basedOn w:val="Normal"/>
    <w:next w:val="Normal"/>
    <w:link w:val="Heading9Char"/>
    <w:qFormat/>
    <w:rsid w:val="005C10D5"/>
    <w:pPr>
      <w:tabs>
        <w:tab w:val="num" w:pos="1584"/>
      </w:tabs>
      <w:spacing w:before="240" w:after="60" w:line="240" w:lineRule="auto"/>
      <w:ind w:left="1584" w:hanging="1584"/>
      <w:outlineLvl w:val="8"/>
    </w:pPr>
    <w:rPr>
      <w:rFonts w:ascii="Arial" w:eastAsia="Times New Roman" w:hAnsi="Arial" w:cs="Times New Roman"/>
      <w:b/>
      <w:i/>
      <w:sz w:val="18"/>
      <w:szCs w:val="20"/>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410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D6410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D64101"/>
    <w:rPr>
      <w:rFonts w:ascii="SPLiteraturuly MT" w:eastAsia="SPLiteraturuly MT" w:hAnsi="SPLiteraturuly MT" w:cs="SPLiteraturuly MT"/>
      <w:b/>
      <w:sz w:val="20"/>
      <w:szCs w:val="20"/>
      <w:lang w:eastAsia="ka-GE"/>
    </w:rPr>
  </w:style>
  <w:style w:type="character" w:customStyle="1" w:styleId="Heading4Char">
    <w:name w:val="Heading 4 Char"/>
    <w:basedOn w:val="DefaultParagraphFont"/>
    <w:link w:val="Heading4"/>
    <w:rsid w:val="00D6410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D64101"/>
    <w:rPr>
      <w:rFonts w:ascii="Times New Roman" w:eastAsia="Times New Roman" w:hAnsi="Times New Roman" w:cs="Times New Roman"/>
      <w:b/>
      <w:lang w:eastAsia="ka-GE"/>
    </w:rPr>
  </w:style>
  <w:style w:type="character" w:customStyle="1" w:styleId="Heading6Char">
    <w:name w:val="Heading 6 Char"/>
    <w:basedOn w:val="DefaultParagraphFont"/>
    <w:link w:val="Heading6"/>
    <w:rsid w:val="00D64101"/>
    <w:rPr>
      <w:rFonts w:ascii="SPLiteraturuly" w:eastAsia="SPLiteraturuly" w:hAnsi="SPLiteraturuly" w:cs="SPLiteraturuly"/>
      <w:b/>
      <w:sz w:val="20"/>
      <w:szCs w:val="20"/>
      <w:lang w:eastAsia="ka-GE"/>
    </w:rPr>
  </w:style>
  <w:style w:type="character" w:customStyle="1" w:styleId="Heading7Char">
    <w:name w:val="Heading 7 Char"/>
    <w:basedOn w:val="DefaultParagraphFont"/>
    <w:link w:val="Heading7"/>
    <w:rsid w:val="005C10D5"/>
    <w:rPr>
      <w:rFonts w:ascii="Arial" w:eastAsia="Times New Roman" w:hAnsi="Arial" w:cs="Times New Roman"/>
      <w:sz w:val="20"/>
      <w:szCs w:val="20"/>
      <w:lang w:eastAsia="it-IT"/>
    </w:rPr>
  </w:style>
  <w:style w:type="character" w:customStyle="1" w:styleId="Heading8Char">
    <w:name w:val="Heading 8 Char"/>
    <w:basedOn w:val="DefaultParagraphFont"/>
    <w:link w:val="Heading8"/>
    <w:rsid w:val="005C10D5"/>
    <w:rPr>
      <w:rFonts w:ascii="Arial" w:eastAsia="Times New Roman" w:hAnsi="Arial" w:cs="Times New Roman"/>
      <w:i/>
      <w:sz w:val="20"/>
      <w:szCs w:val="20"/>
      <w:lang w:eastAsia="it-IT"/>
    </w:rPr>
  </w:style>
  <w:style w:type="character" w:customStyle="1" w:styleId="Heading9Char">
    <w:name w:val="Heading 9 Char"/>
    <w:basedOn w:val="DefaultParagraphFont"/>
    <w:link w:val="Heading9"/>
    <w:rsid w:val="005C10D5"/>
    <w:rPr>
      <w:rFonts w:ascii="Arial" w:eastAsia="Times New Roman" w:hAnsi="Arial" w:cs="Times New Roman"/>
      <w:b/>
      <w:i/>
      <w:sz w:val="18"/>
      <w:szCs w:val="20"/>
      <w:lang w:eastAsia="it-IT"/>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본문(내"/>
    <w:basedOn w:val="Normal"/>
    <w:link w:val="ListParagraphChar"/>
    <w:uiPriority w:val="34"/>
    <w:qFormat/>
    <w:rsid w:val="00D64101"/>
    <w:pPr>
      <w:spacing w:after="3" w:line="248" w:lineRule="auto"/>
      <w:ind w:left="720" w:right="51" w:hanging="10"/>
      <w:contextualSpacing/>
      <w:jc w:val="both"/>
    </w:pPr>
    <w:rPr>
      <w:rFonts w:ascii="Sylfaen" w:eastAsia="Sylfaen" w:hAnsi="Sylfaen" w:cs="Sylfaen"/>
      <w:color w:val="00000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D64101"/>
    <w:rPr>
      <w:rFonts w:ascii="Sylfaen" w:eastAsia="Sylfaen" w:hAnsi="Sylfaen" w:cs="Sylfaen"/>
      <w:color w:val="000000"/>
    </w:rPr>
  </w:style>
  <w:style w:type="character" w:styleId="Hyperlink">
    <w:name w:val="Hyperlink"/>
    <w:basedOn w:val="DefaultParagraphFont"/>
    <w:uiPriority w:val="99"/>
    <w:unhideWhenUsed/>
    <w:rsid w:val="00D64101"/>
    <w:rPr>
      <w:color w:val="0000FF"/>
      <w:u w:val="single"/>
    </w:rPr>
  </w:style>
  <w:style w:type="paragraph" w:customStyle="1" w:styleId="abzacixml">
    <w:name w:val="abzaci_xml"/>
    <w:basedOn w:val="PlainText"/>
    <w:link w:val="abzacixmlChar"/>
    <w:qFormat/>
    <w:rsid w:val="00D64101"/>
    <w:pPr>
      <w:autoSpaceDE w:val="0"/>
      <w:autoSpaceDN w:val="0"/>
      <w:adjustRightInd w:val="0"/>
      <w:ind w:firstLine="283"/>
      <w:jc w:val="both"/>
    </w:pPr>
    <w:rPr>
      <w:rFonts w:ascii="Sylfaen" w:hAnsi="Sylfaen" w:cs="Sylfaen"/>
      <w:sz w:val="22"/>
      <w:szCs w:val="22"/>
    </w:rPr>
  </w:style>
  <w:style w:type="paragraph" w:styleId="PlainText">
    <w:name w:val="Plain Text"/>
    <w:basedOn w:val="Normal"/>
    <w:link w:val="PlainTextChar"/>
    <w:uiPriority w:val="99"/>
    <w:semiHidden/>
    <w:unhideWhenUsed/>
    <w:rsid w:val="00D6410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64101"/>
    <w:rPr>
      <w:rFonts w:ascii="Consolas" w:eastAsiaTheme="minorEastAsia" w:hAnsi="Consolas"/>
      <w:sz w:val="21"/>
      <w:szCs w:val="21"/>
    </w:rPr>
  </w:style>
  <w:style w:type="character" w:customStyle="1" w:styleId="abzacixmlChar">
    <w:name w:val="abzaci_xml Char"/>
    <w:link w:val="abzacixml"/>
    <w:qFormat/>
    <w:locked/>
    <w:rsid w:val="00D64101"/>
    <w:rPr>
      <w:rFonts w:ascii="Sylfaen" w:eastAsiaTheme="minorEastAsia" w:hAnsi="Sylfaen" w:cs="Sylfaen"/>
    </w:rPr>
  </w:style>
  <w:style w:type="paragraph" w:styleId="Title">
    <w:name w:val="Title"/>
    <w:basedOn w:val="Normal"/>
    <w:next w:val="Normal"/>
    <w:link w:val="TitleChar"/>
    <w:uiPriority w:val="10"/>
    <w:qFormat/>
    <w:rsid w:val="00D64101"/>
    <w:pPr>
      <w:tabs>
        <w:tab w:val="left" w:pos="720"/>
      </w:tabs>
      <w:spacing w:before="6000" w:after="60" w:line="240" w:lineRule="auto"/>
      <w:jc w:val="center"/>
    </w:pPr>
    <w:rPr>
      <w:rFonts w:ascii="SPGrotesk" w:eastAsia="SPGrotesk" w:hAnsi="SPGrotesk" w:cs="SPGrotesk"/>
      <w:b/>
      <w:sz w:val="32"/>
      <w:szCs w:val="32"/>
      <w:lang w:eastAsia="ka-GE"/>
    </w:rPr>
  </w:style>
  <w:style w:type="character" w:customStyle="1" w:styleId="TitleChar">
    <w:name w:val="Title Char"/>
    <w:basedOn w:val="DefaultParagraphFont"/>
    <w:link w:val="Title"/>
    <w:uiPriority w:val="10"/>
    <w:rsid w:val="00D64101"/>
    <w:rPr>
      <w:rFonts w:ascii="SPGrotesk" w:eastAsia="SPGrotesk" w:hAnsi="SPGrotesk" w:cs="SPGrotesk"/>
      <w:b/>
      <w:sz w:val="32"/>
      <w:szCs w:val="32"/>
      <w:lang w:eastAsia="ka-GE"/>
    </w:rPr>
  </w:style>
  <w:style w:type="paragraph" w:styleId="Subtitle">
    <w:name w:val="Subtitle"/>
    <w:basedOn w:val="Normal"/>
    <w:next w:val="Normal"/>
    <w:link w:val="SubtitleChar"/>
    <w:uiPriority w:val="11"/>
    <w:qFormat/>
    <w:rsid w:val="00D64101"/>
    <w:pPr>
      <w:keepNext/>
      <w:keepLines/>
      <w:spacing w:before="360" w:after="80" w:line="240" w:lineRule="auto"/>
    </w:pPr>
    <w:rPr>
      <w:rFonts w:ascii="Georgia" w:eastAsia="Georgia" w:hAnsi="Georgia" w:cs="Georgia"/>
      <w:i/>
      <w:color w:val="666666"/>
      <w:sz w:val="48"/>
      <w:szCs w:val="48"/>
      <w:lang w:eastAsia="ka-GE"/>
    </w:rPr>
  </w:style>
  <w:style w:type="character" w:customStyle="1" w:styleId="SubtitleChar">
    <w:name w:val="Subtitle Char"/>
    <w:basedOn w:val="DefaultParagraphFont"/>
    <w:link w:val="Subtitle"/>
    <w:uiPriority w:val="11"/>
    <w:rsid w:val="00D64101"/>
    <w:rPr>
      <w:rFonts w:ascii="Georgia" w:eastAsia="Georgia" w:hAnsi="Georgia" w:cs="Georgia"/>
      <w:i/>
      <w:color w:val="666666"/>
      <w:sz w:val="48"/>
      <w:szCs w:val="48"/>
      <w:lang w:eastAsia="ka-GE"/>
    </w:rPr>
  </w:style>
  <w:style w:type="character" w:styleId="CommentReference">
    <w:name w:val="annotation reference"/>
    <w:basedOn w:val="DefaultParagraphFont"/>
    <w:uiPriority w:val="99"/>
    <w:semiHidden/>
    <w:unhideWhenUsed/>
    <w:rsid w:val="00D64101"/>
    <w:rPr>
      <w:sz w:val="16"/>
      <w:szCs w:val="16"/>
    </w:rPr>
  </w:style>
  <w:style w:type="paragraph" w:styleId="CommentText">
    <w:name w:val="annotation text"/>
    <w:basedOn w:val="Normal"/>
    <w:link w:val="CommentTextChar"/>
    <w:uiPriority w:val="99"/>
    <w:semiHidden/>
    <w:unhideWhenUsed/>
    <w:rsid w:val="00D64101"/>
    <w:pPr>
      <w:spacing w:after="0" w:line="240" w:lineRule="auto"/>
    </w:pPr>
    <w:rPr>
      <w:rFonts w:ascii="Times New Roman" w:eastAsia="Times New Roman" w:hAnsi="Times New Roman" w:cs="Times New Roman"/>
      <w:sz w:val="20"/>
      <w:szCs w:val="20"/>
      <w:lang w:eastAsia="ka-GE"/>
    </w:rPr>
  </w:style>
  <w:style w:type="character" w:customStyle="1" w:styleId="CommentTextChar">
    <w:name w:val="Comment Text Char"/>
    <w:basedOn w:val="DefaultParagraphFont"/>
    <w:link w:val="CommentText"/>
    <w:uiPriority w:val="99"/>
    <w:semiHidden/>
    <w:rsid w:val="00D64101"/>
    <w:rPr>
      <w:rFonts w:ascii="Times New Roman" w:eastAsia="Times New Roman" w:hAnsi="Times New Roman" w:cs="Times New Roman"/>
      <w:sz w:val="20"/>
      <w:szCs w:val="20"/>
      <w:lang w:eastAsia="ka-GE"/>
    </w:rPr>
  </w:style>
  <w:style w:type="paragraph" w:styleId="CommentSubject">
    <w:name w:val="annotation subject"/>
    <w:basedOn w:val="CommentText"/>
    <w:next w:val="CommentText"/>
    <w:link w:val="CommentSubjectChar"/>
    <w:uiPriority w:val="99"/>
    <w:semiHidden/>
    <w:unhideWhenUsed/>
    <w:rsid w:val="00D64101"/>
    <w:rPr>
      <w:b/>
      <w:bCs/>
    </w:rPr>
  </w:style>
  <w:style w:type="character" w:customStyle="1" w:styleId="CommentSubjectChar">
    <w:name w:val="Comment Subject Char"/>
    <w:basedOn w:val="CommentTextChar"/>
    <w:link w:val="CommentSubject"/>
    <w:uiPriority w:val="99"/>
    <w:semiHidden/>
    <w:rsid w:val="00D64101"/>
    <w:rPr>
      <w:rFonts w:ascii="Times New Roman" w:eastAsia="Times New Roman" w:hAnsi="Times New Roman" w:cs="Times New Roman"/>
      <w:b/>
      <w:bCs/>
      <w:sz w:val="20"/>
      <w:szCs w:val="20"/>
      <w:lang w:eastAsia="ka-GE"/>
    </w:rPr>
  </w:style>
  <w:style w:type="paragraph" w:styleId="BalloonText">
    <w:name w:val="Balloon Text"/>
    <w:basedOn w:val="Normal"/>
    <w:link w:val="BalloonTextChar"/>
    <w:uiPriority w:val="99"/>
    <w:semiHidden/>
    <w:unhideWhenUsed/>
    <w:rsid w:val="00D64101"/>
    <w:pPr>
      <w:spacing w:after="0" w:line="240" w:lineRule="auto"/>
    </w:pPr>
    <w:rPr>
      <w:rFonts w:ascii="Segoe UI" w:eastAsia="Times New Roman" w:hAnsi="Segoe UI" w:cs="Segoe UI"/>
      <w:sz w:val="18"/>
      <w:szCs w:val="18"/>
      <w:lang w:eastAsia="ka-GE"/>
    </w:rPr>
  </w:style>
  <w:style w:type="character" w:customStyle="1" w:styleId="BalloonTextChar">
    <w:name w:val="Balloon Text Char"/>
    <w:basedOn w:val="DefaultParagraphFont"/>
    <w:link w:val="BalloonText"/>
    <w:uiPriority w:val="99"/>
    <w:semiHidden/>
    <w:rsid w:val="00D64101"/>
    <w:rPr>
      <w:rFonts w:ascii="Segoe UI" w:eastAsia="Times New Roman" w:hAnsi="Segoe UI" w:cs="Segoe UI"/>
      <w:sz w:val="18"/>
      <w:szCs w:val="18"/>
      <w:lang w:eastAsia="ka-GE"/>
    </w:rPr>
  </w:style>
  <w:style w:type="paragraph" w:styleId="Revision">
    <w:name w:val="Revision"/>
    <w:hidden/>
    <w:uiPriority w:val="99"/>
    <w:semiHidden/>
    <w:rsid w:val="00D64101"/>
    <w:pPr>
      <w:spacing w:after="0" w:line="240" w:lineRule="auto"/>
    </w:pPr>
    <w:rPr>
      <w:rFonts w:ascii="Times New Roman" w:eastAsia="Times New Roman" w:hAnsi="Times New Roman" w:cs="Times New Roman"/>
      <w:sz w:val="24"/>
      <w:szCs w:val="24"/>
      <w:lang w:eastAsia="ka-GE"/>
    </w:rPr>
  </w:style>
  <w:style w:type="character" w:customStyle="1" w:styleId="normaltextrun">
    <w:name w:val="normaltextrun"/>
    <w:rsid w:val="00D64101"/>
  </w:style>
  <w:style w:type="paragraph" w:styleId="NormalWeb">
    <w:name w:val="Normal (Web)"/>
    <w:basedOn w:val="Normal"/>
    <w:uiPriority w:val="99"/>
    <w:unhideWhenUsed/>
    <w:rsid w:val="00D641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D64101"/>
  </w:style>
  <w:style w:type="character" w:customStyle="1" w:styleId="apple-converted-space">
    <w:name w:val="apple-converted-space"/>
    <w:basedOn w:val="DefaultParagraphFont"/>
    <w:rsid w:val="00D64101"/>
  </w:style>
  <w:style w:type="character" w:customStyle="1" w:styleId="red1">
    <w:name w:val="red1"/>
    <w:basedOn w:val="DefaultParagraphFont"/>
    <w:rsid w:val="00D64101"/>
  </w:style>
  <w:style w:type="character" w:styleId="Strong">
    <w:name w:val="Strong"/>
    <w:uiPriority w:val="22"/>
    <w:qFormat/>
    <w:rsid w:val="00D64101"/>
    <w:rPr>
      <w:b/>
      <w:bCs/>
    </w:rPr>
  </w:style>
  <w:style w:type="character" w:styleId="Emphasis">
    <w:name w:val="Emphasis"/>
    <w:uiPriority w:val="20"/>
    <w:qFormat/>
    <w:rsid w:val="00D64101"/>
    <w:rPr>
      <w:i/>
      <w:iCs/>
    </w:rPr>
  </w:style>
  <w:style w:type="paragraph" w:styleId="Header">
    <w:name w:val="header"/>
    <w:basedOn w:val="Normal"/>
    <w:link w:val="HeaderChar"/>
    <w:uiPriority w:val="99"/>
    <w:unhideWhenUsed/>
    <w:rsid w:val="00D64101"/>
    <w:pPr>
      <w:tabs>
        <w:tab w:val="center" w:pos="4677"/>
        <w:tab w:val="right" w:pos="9355"/>
      </w:tabs>
      <w:spacing w:after="0" w:line="240" w:lineRule="auto"/>
    </w:pPr>
    <w:rPr>
      <w:rFonts w:ascii="Calibri" w:eastAsia="Times New Roman" w:hAnsi="Calibri" w:cs="Times New Roman"/>
      <w:lang w:val="ka-GE" w:eastAsia="ka-GE"/>
    </w:rPr>
  </w:style>
  <w:style w:type="character" w:customStyle="1" w:styleId="HeaderChar">
    <w:name w:val="Header Char"/>
    <w:basedOn w:val="DefaultParagraphFont"/>
    <w:link w:val="Header"/>
    <w:uiPriority w:val="99"/>
    <w:rsid w:val="00D64101"/>
    <w:rPr>
      <w:rFonts w:ascii="Calibri" w:eastAsia="Times New Roman" w:hAnsi="Calibri" w:cs="Times New Roman"/>
      <w:lang w:val="ka-GE" w:eastAsia="ka-GE"/>
    </w:rPr>
  </w:style>
  <w:style w:type="table" w:styleId="TableGrid">
    <w:name w:val="Table Grid"/>
    <w:basedOn w:val="TableNormal"/>
    <w:uiPriority w:val="59"/>
    <w:rsid w:val="00D64101"/>
    <w:pPr>
      <w:spacing w:after="0" w:line="240" w:lineRule="auto"/>
    </w:pPr>
    <w:rPr>
      <w:rFonts w:ascii="Calibri" w:eastAsia="Times New Roman" w:hAnsi="Calibri" w:cs="Times New Roman"/>
      <w:lang w:val="ka-GE" w:eastAsia="ka-G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exposedhide">
    <w:name w:val="text_exposed_hide"/>
    <w:basedOn w:val="DefaultParagraphFont"/>
    <w:rsid w:val="00D64101"/>
  </w:style>
  <w:style w:type="paragraph" w:customStyle="1" w:styleId="bheader">
    <w:name w:val="bheader"/>
    <w:basedOn w:val="Normal"/>
    <w:rsid w:val="00D64101"/>
    <w:pPr>
      <w:spacing w:before="100" w:beforeAutospacing="1" w:after="100" w:afterAutospacing="1" w:line="240" w:lineRule="auto"/>
    </w:pPr>
    <w:rPr>
      <w:rFonts w:ascii="Sylfaen" w:eastAsia="Arial Unicode MS" w:hAnsi="Sylfaen" w:cs="Arial Unicode MS"/>
      <w:b/>
      <w:bCs/>
      <w:color w:val="000000"/>
      <w:sz w:val="20"/>
      <w:szCs w:val="20"/>
    </w:rPr>
  </w:style>
  <w:style w:type="character" w:customStyle="1" w:styleId="58cl">
    <w:name w:val="_58cl"/>
    <w:basedOn w:val="DefaultParagraphFont"/>
    <w:rsid w:val="00D64101"/>
  </w:style>
  <w:style w:type="character" w:customStyle="1" w:styleId="58cm">
    <w:name w:val="_58cm"/>
    <w:basedOn w:val="DefaultParagraphFont"/>
    <w:rsid w:val="00D64101"/>
  </w:style>
  <w:style w:type="character" w:customStyle="1" w:styleId="TNR">
    <w:name w:val="TNR"/>
    <w:uiPriority w:val="99"/>
    <w:rsid w:val="00D64101"/>
    <w:rPr>
      <w:rFonts w:ascii="Times New Roman" w:hAnsi="Times New Roman"/>
      <w:sz w:val="20"/>
    </w:rPr>
  </w:style>
  <w:style w:type="character" w:styleId="FootnoteReference">
    <w:name w:val="footnote reference"/>
    <w:uiPriority w:val="99"/>
    <w:semiHidden/>
    <w:unhideWhenUsed/>
    <w:rsid w:val="00D64101"/>
    <w:rPr>
      <w:vertAlign w:val="superscript"/>
    </w:rPr>
  </w:style>
  <w:style w:type="paragraph" w:styleId="FootnoteText">
    <w:name w:val="footnote text"/>
    <w:basedOn w:val="Normal"/>
    <w:link w:val="FootnoteTextChar"/>
    <w:uiPriority w:val="99"/>
    <w:unhideWhenUsed/>
    <w:rsid w:val="00D64101"/>
    <w:pPr>
      <w:widowControl w:val="0"/>
      <w:suppressAutoHyphens/>
      <w:spacing w:after="0" w:line="240" w:lineRule="auto"/>
    </w:pPr>
    <w:rPr>
      <w:rFonts w:ascii="AcadNusx" w:eastAsia="Droid Sans Fallback" w:hAnsi="AcadNusx" w:cs="Mangal"/>
      <w:kern w:val="1"/>
      <w:sz w:val="20"/>
      <w:szCs w:val="18"/>
      <w:lang w:eastAsia="zh-CN" w:bidi="hi-IN"/>
    </w:rPr>
  </w:style>
  <w:style w:type="character" w:customStyle="1" w:styleId="FootnoteTextChar">
    <w:name w:val="Footnote Text Char"/>
    <w:basedOn w:val="DefaultParagraphFont"/>
    <w:link w:val="FootnoteText"/>
    <w:uiPriority w:val="99"/>
    <w:rsid w:val="00D64101"/>
    <w:rPr>
      <w:rFonts w:ascii="AcadNusx" w:eastAsia="Droid Sans Fallback" w:hAnsi="AcadNusx" w:cs="Mangal"/>
      <w:kern w:val="1"/>
      <w:sz w:val="20"/>
      <w:szCs w:val="18"/>
      <w:lang w:eastAsia="zh-CN" w:bidi="hi-IN"/>
    </w:rPr>
  </w:style>
  <w:style w:type="character" w:customStyle="1" w:styleId="hps">
    <w:name w:val="hps"/>
    <w:basedOn w:val="DefaultParagraphFont"/>
    <w:rsid w:val="00D64101"/>
  </w:style>
  <w:style w:type="paragraph" w:styleId="BodyText">
    <w:name w:val="Body Text"/>
    <w:basedOn w:val="Normal"/>
    <w:link w:val="BodyTextChar"/>
    <w:uiPriority w:val="1"/>
    <w:qFormat/>
    <w:rsid w:val="00D64101"/>
    <w:pPr>
      <w:spacing w:after="0" w:line="240" w:lineRule="auto"/>
    </w:pPr>
    <w:rPr>
      <w:rFonts w:ascii="AcadNusx" w:eastAsia="Times New Roman" w:hAnsi="AcadNusx" w:cs="Times New Roman"/>
      <w:szCs w:val="20"/>
      <w:lang w:val="ru-RU" w:eastAsia="ru-RU"/>
    </w:rPr>
  </w:style>
  <w:style w:type="character" w:customStyle="1" w:styleId="BodyTextChar">
    <w:name w:val="Body Text Char"/>
    <w:basedOn w:val="DefaultParagraphFont"/>
    <w:link w:val="BodyText"/>
    <w:uiPriority w:val="1"/>
    <w:rsid w:val="00D64101"/>
    <w:rPr>
      <w:rFonts w:ascii="AcadNusx" w:eastAsia="Times New Roman" w:hAnsi="AcadNusx" w:cs="Times New Roman"/>
      <w:szCs w:val="20"/>
      <w:lang w:val="ru-RU" w:eastAsia="ru-RU"/>
    </w:rPr>
  </w:style>
  <w:style w:type="paragraph" w:customStyle="1" w:styleId="NoParagraphStyle">
    <w:name w:val="[No Paragraph Style]"/>
    <w:rsid w:val="00D64101"/>
    <w:pPr>
      <w:autoSpaceDE w:val="0"/>
      <w:autoSpaceDN w:val="0"/>
      <w:adjustRightInd w:val="0"/>
      <w:spacing w:after="0" w:line="288" w:lineRule="auto"/>
    </w:pPr>
    <w:rPr>
      <w:rFonts w:ascii="Times" w:eastAsia="Times New Roman" w:hAnsi="Times" w:cs="Times"/>
      <w:color w:val="000000"/>
      <w:sz w:val="24"/>
      <w:szCs w:val="24"/>
    </w:rPr>
  </w:style>
  <w:style w:type="paragraph" w:customStyle="1" w:styleId="SPIEreferencelisting">
    <w:name w:val="SPIE reference listing"/>
    <w:basedOn w:val="Normal"/>
    <w:rsid w:val="00D64101"/>
    <w:pPr>
      <w:numPr>
        <w:numId w:val="2"/>
      </w:numPr>
      <w:spacing w:after="0" w:line="240" w:lineRule="auto"/>
      <w:jc w:val="both"/>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64101"/>
    <w:pPr>
      <w:tabs>
        <w:tab w:val="center" w:pos="4677"/>
        <w:tab w:val="right" w:pos="9355"/>
      </w:tabs>
      <w:spacing w:after="0" w:line="240" w:lineRule="auto"/>
    </w:pPr>
    <w:rPr>
      <w:rFonts w:ascii="Calibri" w:eastAsia="Times New Roman" w:hAnsi="Calibri" w:cs="Times New Roman"/>
      <w:lang w:val="ka-GE" w:eastAsia="ka-GE"/>
    </w:rPr>
  </w:style>
  <w:style w:type="character" w:customStyle="1" w:styleId="FooterChar">
    <w:name w:val="Footer Char"/>
    <w:basedOn w:val="DefaultParagraphFont"/>
    <w:link w:val="Footer"/>
    <w:uiPriority w:val="99"/>
    <w:rsid w:val="00D64101"/>
    <w:rPr>
      <w:rFonts w:ascii="Calibri" w:eastAsia="Times New Roman" w:hAnsi="Calibri" w:cs="Times New Roman"/>
      <w:lang w:val="ka-GE" w:eastAsia="ka-GE"/>
    </w:rPr>
  </w:style>
  <w:style w:type="paragraph" w:customStyle="1" w:styleId="Default">
    <w:name w:val="Default"/>
    <w:rsid w:val="00D64101"/>
    <w:pPr>
      <w:autoSpaceDE w:val="0"/>
      <w:autoSpaceDN w:val="0"/>
      <w:adjustRightInd w:val="0"/>
      <w:spacing w:after="0" w:line="240" w:lineRule="auto"/>
    </w:pPr>
    <w:rPr>
      <w:rFonts w:ascii="AcadNusx" w:eastAsia="Times New Roman" w:hAnsi="AcadNusx" w:cs="AcadNusx"/>
      <w:color w:val="000000"/>
      <w:sz w:val="24"/>
      <w:szCs w:val="24"/>
      <w:lang w:eastAsia="ka-GE"/>
    </w:rPr>
  </w:style>
  <w:style w:type="character" w:customStyle="1" w:styleId="A02">
    <w:name w:val="A0+2"/>
    <w:uiPriority w:val="99"/>
    <w:rsid w:val="00D64101"/>
    <w:rPr>
      <w:rFonts w:cs="_! Kolhety"/>
      <w:color w:val="000000"/>
      <w:sz w:val="21"/>
      <w:szCs w:val="21"/>
    </w:rPr>
  </w:style>
  <w:style w:type="character" w:customStyle="1" w:styleId="apple-style-span">
    <w:name w:val="apple-style-span"/>
    <w:basedOn w:val="DefaultParagraphFont"/>
    <w:rsid w:val="00D64101"/>
  </w:style>
  <w:style w:type="paragraph" w:customStyle="1" w:styleId="m5782541485540202688gmail-msolistparagraph">
    <w:name w:val="m_5782541485540202688gmail-msolistparagraph"/>
    <w:basedOn w:val="Normal"/>
    <w:rsid w:val="00D641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97034817405718095gmail-msolistparagraph">
    <w:name w:val="m_297034817405718095gmail-msolistparagraph"/>
    <w:basedOn w:val="Normal"/>
    <w:rsid w:val="00D641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gmail-msolistparagraph">
    <w:name w:val="x_gmail-msolistparagraph"/>
    <w:basedOn w:val="Normal"/>
    <w:rsid w:val="00D641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626216746gmail-msolistparagraph">
    <w:name w:val="yiv7626216746gmail-msolistparagraph"/>
    <w:basedOn w:val="Normal"/>
    <w:rsid w:val="00D641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621040869msonormal">
    <w:name w:val="yiv3621040869msonormal"/>
    <w:basedOn w:val="Normal"/>
    <w:uiPriority w:val="99"/>
    <w:rsid w:val="00D6410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D64101"/>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D64101"/>
    <w:rPr>
      <w:rFonts w:ascii="Calibri" w:eastAsia="Calibri" w:hAnsi="Calibri" w:cs="Times New Roman"/>
    </w:rPr>
  </w:style>
  <w:style w:type="paragraph" w:customStyle="1" w:styleId="pcontent">
    <w:name w:val="pcontent"/>
    <w:basedOn w:val="Normal"/>
    <w:rsid w:val="00D641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portant">
    <w:name w:val="important"/>
    <w:basedOn w:val="Normal"/>
    <w:rsid w:val="00D641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2">
    <w:name w:val="A1+2"/>
    <w:uiPriority w:val="99"/>
    <w:rsid w:val="00D64101"/>
    <w:rPr>
      <w:rFonts w:cs="_! Kolhety"/>
      <w:color w:val="000000"/>
      <w:sz w:val="22"/>
      <w:szCs w:val="22"/>
    </w:rPr>
  </w:style>
  <w:style w:type="character" w:customStyle="1" w:styleId="6qdm">
    <w:name w:val="_6qdm"/>
    <w:rsid w:val="00D64101"/>
  </w:style>
  <w:style w:type="character" w:customStyle="1" w:styleId="4yxo">
    <w:name w:val="_4yxo"/>
    <w:rsid w:val="00D64101"/>
  </w:style>
  <w:style w:type="character" w:customStyle="1" w:styleId="mark4sdtfhj05">
    <w:name w:val="mark4sdtfhj05"/>
    <w:basedOn w:val="DefaultParagraphFont"/>
    <w:rsid w:val="00D64101"/>
  </w:style>
  <w:style w:type="character" w:customStyle="1" w:styleId="apple-tab-span">
    <w:name w:val="apple-tab-span"/>
    <w:basedOn w:val="DefaultParagraphFont"/>
    <w:rsid w:val="00D64101"/>
  </w:style>
  <w:style w:type="paragraph" w:customStyle="1" w:styleId="sataurixml">
    <w:name w:val="satauri_xml"/>
    <w:basedOn w:val="abzacixml"/>
    <w:autoRedefine/>
    <w:rsid w:val="00D64101"/>
    <w:pPr>
      <w:autoSpaceDE/>
      <w:autoSpaceDN/>
      <w:adjustRightInd/>
      <w:spacing w:before="240" w:after="120"/>
      <w:jc w:val="center"/>
    </w:pPr>
    <w:rPr>
      <w:rFonts w:eastAsia="Times New Roman"/>
      <w:b/>
      <w:sz w:val="24"/>
      <w:szCs w:val="20"/>
    </w:rPr>
  </w:style>
  <w:style w:type="paragraph" w:customStyle="1" w:styleId="REPORT3">
    <w:name w:val="REPORT 3"/>
    <w:basedOn w:val="Normal"/>
    <w:link w:val="REPORT3Char"/>
    <w:qFormat/>
    <w:rsid w:val="00D64101"/>
    <w:pPr>
      <w:keepNext/>
      <w:keepLines/>
      <w:spacing w:before="360" w:after="120" w:line="240" w:lineRule="auto"/>
      <w:outlineLvl w:val="0"/>
    </w:pPr>
    <w:rPr>
      <w:rFonts w:ascii="Calibri Light" w:eastAsia="Merriweather" w:hAnsi="Calibri Light" w:cs="Calibri Light"/>
      <w:b/>
      <w:snapToGrid w:val="0"/>
      <w:lang w:val="ka-GE"/>
    </w:rPr>
  </w:style>
  <w:style w:type="character" w:customStyle="1" w:styleId="REPORT3Char">
    <w:name w:val="REPORT 3 Char"/>
    <w:link w:val="REPORT3"/>
    <w:rsid w:val="00D64101"/>
    <w:rPr>
      <w:rFonts w:ascii="Calibri Light" w:eastAsia="Merriweather" w:hAnsi="Calibri Light" w:cs="Calibri Light"/>
      <w:b/>
      <w:snapToGrid w:val="0"/>
      <w:lang w:val="ka-GE"/>
    </w:rPr>
  </w:style>
  <w:style w:type="character" w:customStyle="1" w:styleId="UnresolvedMention1">
    <w:name w:val="Unresolved Mention1"/>
    <w:basedOn w:val="DefaultParagraphFont"/>
    <w:uiPriority w:val="99"/>
    <w:semiHidden/>
    <w:unhideWhenUsed/>
    <w:rsid w:val="00D64101"/>
    <w:rPr>
      <w:color w:val="605E5C"/>
      <w:shd w:val="clear" w:color="auto" w:fill="E1DFDD"/>
    </w:rPr>
  </w:style>
  <w:style w:type="character" w:customStyle="1" w:styleId="annotator-hl">
    <w:name w:val="annotator-hl"/>
    <w:basedOn w:val="DefaultParagraphFont"/>
    <w:rsid w:val="00D64101"/>
  </w:style>
  <w:style w:type="character" w:customStyle="1" w:styleId="xmsoins">
    <w:name w:val="x_msoins"/>
    <w:basedOn w:val="DefaultParagraphFont"/>
    <w:rsid w:val="00D64101"/>
  </w:style>
  <w:style w:type="character" w:customStyle="1" w:styleId="xmsodel">
    <w:name w:val="x_msodel"/>
    <w:basedOn w:val="DefaultParagraphFont"/>
    <w:rsid w:val="00D64101"/>
  </w:style>
  <w:style w:type="paragraph" w:customStyle="1" w:styleId="BodyA">
    <w:name w:val="Body A"/>
    <w:basedOn w:val="Normal"/>
    <w:rsid w:val="008F0821"/>
    <w:pPr>
      <w:spacing w:after="0" w:line="240" w:lineRule="auto"/>
    </w:pPr>
    <w:rPr>
      <w:rFonts w:ascii="Helvetica" w:eastAsia="Calibri" w:hAnsi="Helvetica" w:cs="Helvetica"/>
      <w:color w:val="000000"/>
    </w:rPr>
  </w:style>
  <w:style w:type="paragraph" w:customStyle="1" w:styleId="Normal0">
    <w:name w:val="[Normal]"/>
    <w:uiPriority w:val="99"/>
    <w:rsid w:val="00712D37"/>
    <w:pPr>
      <w:widowControl w:val="0"/>
      <w:spacing w:after="0" w:line="240" w:lineRule="auto"/>
    </w:pPr>
    <w:rPr>
      <w:rFonts w:ascii="Arial" w:eastAsia="Arial"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knet.gov.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hashtag/%E1%83%A9%E1%83%95%E1%83%94%E1%83%9C%E1%83%95%E1%83%90%E1%83%99%E1%83%90%E1%83%95%E1%83%A8%E1%83%98%E1%83%A0%E1%83%94%E1%83%91%E1%83%97?__eep__=6&amp;__cft__%5b0%5d=AZUYsafml4OaeaL_uJqKXuucFH74jsVfMWCFEXJZX0447bD8I_wTu-ZU0bB8keaMya7O8oC3vrT3XSeQrKrwb8cz7wcz0QlXHqq2IYqI2_0nEvTOhUXcx5bZwgQlq3lu3_rlaRISWXbLGR7rdTfYGHMbnbWo0U6IWtH7A265xkQOcA&amp;__tn__=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emis.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eedback@georgia.travel" TargetMode="External"/><Relationship Id="rId4" Type="http://schemas.openxmlformats.org/officeDocument/2006/relationships/settings" Target="settings.xml"/><Relationship Id="rId9" Type="http://schemas.openxmlformats.org/officeDocument/2006/relationships/hyperlink" Target="https://www.youtube.com/watch?v=Y4wnrs1H4zo&amp;t=1876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82CD2-9F0C-441D-A102-CB327A228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909</TotalTime>
  <Pages>248</Pages>
  <Words>102671</Words>
  <Characters>585227</Characters>
  <Application>Microsoft Office Word</Application>
  <DocSecurity>0</DocSecurity>
  <Lines>4876</Lines>
  <Paragraphs>1373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 Gurgenidze</dc:creator>
  <cp:keywords/>
  <dc:description/>
  <cp:lastModifiedBy>Yuri Gurgenidze</cp:lastModifiedBy>
  <cp:revision>120</cp:revision>
  <dcterms:created xsi:type="dcterms:W3CDTF">2021-07-21T09:08:00Z</dcterms:created>
  <dcterms:modified xsi:type="dcterms:W3CDTF">2021-07-29T13:53:00Z</dcterms:modified>
</cp:coreProperties>
</file>