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4E" w:rsidRPr="00727BA1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Cs w:val="28"/>
        </w:rPr>
      </w:pPr>
      <w:r w:rsidRPr="00727BA1">
        <w:rPr>
          <w:rFonts w:ascii="Sylfaen" w:hAnsi="Sylfaen" w:cs="Sylfaen"/>
          <w:b/>
          <w:color w:val="000000"/>
          <w:szCs w:val="28"/>
          <w:lang w:val="ka-GE"/>
        </w:rPr>
        <w:t xml:space="preserve">თავი </w:t>
      </w:r>
      <w:r w:rsidRPr="00727BA1">
        <w:rPr>
          <w:rFonts w:ascii="Sylfaen" w:hAnsi="Sylfaen" w:cs="Sylfaen"/>
          <w:b/>
          <w:color w:val="000000"/>
          <w:szCs w:val="28"/>
        </w:rPr>
        <w:t>II</w:t>
      </w:r>
    </w:p>
    <w:p w:rsidR="0045544E" w:rsidRPr="00727BA1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727BA1">
        <w:rPr>
          <w:rFonts w:ascii="Sylfaen" w:hAnsi="Sylfaen" w:cs="Sylfaen"/>
          <w:b/>
          <w:color w:val="000000"/>
          <w:sz w:val="24"/>
          <w:szCs w:val="24"/>
          <w:lang w:val="ka-GE"/>
        </w:rPr>
        <w:t>201</w:t>
      </w:r>
      <w:r w:rsidR="004F02A5" w:rsidRPr="00727BA1">
        <w:rPr>
          <w:rFonts w:ascii="Sylfaen" w:hAnsi="Sylfaen" w:cs="Sylfaen"/>
          <w:b/>
          <w:color w:val="000000"/>
          <w:sz w:val="24"/>
          <w:szCs w:val="24"/>
          <w:lang w:val="ka-GE"/>
        </w:rPr>
        <w:t>8</w:t>
      </w:r>
      <w:r w:rsidRPr="00727BA1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იანვარ-მარტის მაკროეკონომიკური მიმოხილვა</w:t>
      </w:r>
    </w:p>
    <w:p w:rsidR="0045544E" w:rsidRPr="00727BA1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45544E" w:rsidRPr="00727BA1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727BA1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727BA1">
        <w:rPr>
          <w:rFonts w:ascii="Sylfaen" w:hAnsi="Sylfaen" w:cs="Sylfaen"/>
          <w:b/>
          <w:color w:val="000000"/>
          <w:sz w:val="24"/>
          <w:szCs w:val="24"/>
          <w:lang w:val="ka-GE"/>
        </w:rPr>
        <w:t>ეკონომიკური ზრდა</w:t>
      </w:r>
    </w:p>
    <w:p w:rsidR="00FE3928" w:rsidRDefault="00FE3928" w:rsidP="00FE392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27BA1">
        <w:rPr>
          <w:rFonts w:ascii="Sylfaen" w:hAnsi="Sylfaen" w:cs="Sylfaen"/>
          <w:sz w:val="22"/>
          <w:szCs w:val="22"/>
          <w:lang w:val="ka-GE"/>
        </w:rPr>
        <w:t xml:space="preserve">საქართველოს სტატისტიკის ეროვნული სამსახურის წინასწარი </w:t>
      </w:r>
      <w:r w:rsidR="00E24955" w:rsidRPr="00727BA1">
        <w:rPr>
          <w:rFonts w:ascii="Sylfaen" w:hAnsi="Sylfaen" w:cs="Sylfaen"/>
          <w:sz w:val="22"/>
          <w:szCs w:val="22"/>
          <w:lang w:val="ka-GE"/>
        </w:rPr>
        <w:t>შეფასებით</w:t>
      </w:r>
      <w:r w:rsidRPr="00727BA1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E24955" w:rsidRPr="00727BA1">
        <w:rPr>
          <w:rFonts w:ascii="Sylfaen" w:hAnsi="Sylfaen" w:cs="Sylfaen"/>
          <w:sz w:val="22"/>
          <w:szCs w:val="22"/>
          <w:lang w:val="ka-GE"/>
        </w:rPr>
        <w:t>წინა წლის შესაბამის პერიოდთან შედარებით 201</w:t>
      </w:r>
      <w:r w:rsidR="004F02A5" w:rsidRPr="00727BA1">
        <w:rPr>
          <w:rFonts w:ascii="Sylfaen" w:hAnsi="Sylfaen" w:cs="Sylfaen"/>
          <w:sz w:val="22"/>
          <w:szCs w:val="22"/>
          <w:lang w:val="ka-GE"/>
        </w:rPr>
        <w:t>8</w:t>
      </w:r>
      <w:r w:rsidR="00E24955" w:rsidRPr="00727BA1">
        <w:rPr>
          <w:rFonts w:ascii="Sylfaen" w:hAnsi="Sylfaen" w:cs="Sylfaen"/>
          <w:sz w:val="22"/>
          <w:szCs w:val="22"/>
          <w:lang w:val="ka-GE"/>
        </w:rPr>
        <w:t xml:space="preserve"> წლის მარტში რეალური მთლიანი შიდა პროდუქტის ზრდის ტემპმა 5.</w:t>
      </w:r>
      <w:r w:rsidR="00727BA1" w:rsidRPr="00727BA1">
        <w:rPr>
          <w:rFonts w:ascii="Sylfaen" w:hAnsi="Sylfaen" w:cs="Sylfaen"/>
          <w:sz w:val="22"/>
          <w:szCs w:val="22"/>
          <w:lang w:val="ka-GE"/>
        </w:rPr>
        <w:t>6</w:t>
      </w:r>
      <w:r w:rsidR="00E24955" w:rsidRPr="00727BA1">
        <w:rPr>
          <w:rFonts w:ascii="Sylfaen" w:hAnsi="Sylfaen" w:cs="Sylfaen"/>
          <w:sz w:val="22"/>
          <w:szCs w:val="22"/>
          <w:lang w:val="ka-GE"/>
        </w:rPr>
        <w:t xml:space="preserve"> პროცენტი, ხოლო I კვარტალის საშუალო რეალურმა ზრდამ 5.</w:t>
      </w:r>
      <w:r w:rsidR="00727BA1" w:rsidRPr="00727BA1">
        <w:rPr>
          <w:rFonts w:ascii="Sylfaen" w:hAnsi="Sylfaen" w:cs="Sylfaen"/>
          <w:sz w:val="22"/>
          <w:szCs w:val="22"/>
          <w:lang w:val="ka-GE"/>
        </w:rPr>
        <w:t>2</w:t>
      </w:r>
      <w:r w:rsidR="00E24955" w:rsidRPr="00727BA1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  <w:r w:rsidRPr="00727BA1">
        <w:rPr>
          <w:rFonts w:ascii="Sylfaen" w:hAnsi="Sylfaen" w:cs="Sylfaen"/>
          <w:sz w:val="22"/>
          <w:szCs w:val="22"/>
          <w:lang w:val="ka-GE"/>
        </w:rPr>
        <w:t xml:space="preserve"> რეალური მშპ-ს ზრდის ტემპი იანვარში </w:t>
      </w:r>
      <w:r w:rsidR="007317BF" w:rsidRPr="00727BA1">
        <w:rPr>
          <w:rFonts w:ascii="Sylfaen" w:hAnsi="Sylfaen" w:cs="Sylfaen"/>
          <w:sz w:val="22"/>
          <w:szCs w:val="22"/>
          <w:lang w:val="ka-GE"/>
        </w:rPr>
        <w:t>4</w:t>
      </w:r>
      <w:r w:rsidRPr="00727BA1">
        <w:rPr>
          <w:rFonts w:ascii="Sylfaen" w:hAnsi="Sylfaen" w:cs="Sylfaen"/>
          <w:sz w:val="22"/>
          <w:szCs w:val="22"/>
          <w:lang w:val="ka-GE"/>
        </w:rPr>
        <w:t>.</w:t>
      </w:r>
      <w:r w:rsidR="007317BF" w:rsidRPr="00727BA1">
        <w:rPr>
          <w:rFonts w:ascii="Sylfaen" w:hAnsi="Sylfaen" w:cs="Sylfaen"/>
          <w:sz w:val="22"/>
          <w:szCs w:val="22"/>
          <w:lang w:val="ka-GE"/>
        </w:rPr>
        <w:t>4</w:t>
      </w:r>
      <w:r w:rsidRPr="00727BA1">
        <w:rPr>
          <w:rFonts w:ascii="Sylfaen" w:hAnsi="Sylfaen" w:cs="Sylfaen"/>
          <w:sz w:val="22"/>
          <w:szCs w:val="22"/>
          <w:lang w:val="ka-GE"/>
        </w:rPr>
        <w:t xml:space="preserve"> პროცენტი, ხოლო თებერვალში </w:t>
      </w:r>
      <w:r w:rsidR="007317BF" w:rsidRPr="00727BA1">
        <w:rPr>
          <w:rFonts w:ascii="Sylfaen" w:hAnsi="Sylfaen" w:cs="Sylfaen"/>
          <w:sz w:val="22"/>
          <w:szCs w:val="22"/>
          <w:lang w:val="ka-GE"/>
        </w:rPr>
        <w:t>5</w:t>
      </w:r>
      <w:r w:rsidRPr="00727BA1">
        <w:rPr>
          <w:rFonts w:ascii="Sylfaen" w:hAnsi="Sylfaen" w:cs="Sylfaen"/>
          <w:sz w:val="22"/>
          <w:szCs w:val="22"/>
          <w:lang w:val="ka-GE"/>
        </w:rPr>
        <w:t>.</w:t>
      </w:r>
      <w:r w:rsidR="007317BF" w:rsidRPr="00727BA1">
        <w:rPr>
          <w:rFonts w:ascii="Sylfaen" w:hAnsi="Sylfaen" w:cs="Sylfaen"/>
          <w:sz w:val="22"/>
          <w:szCs w:val="22"/>
          <w:lang w:val="ka-GE"/>
        </w:rPr>
        <w:t>5</w:t>
      </w:r>
      <w:r w:rsidRPr="00727BA1">
        <w:rPr>
          <w:rFonts w:ascii="Sylfaen" w:hAnsi="Sylfaen" w:cs="Sylfaen"/>
          <w:sz w:val="22"/>
          <w:szCs w:val="22"/>
          <w:lang w:val="ka-GE"/>
        </w:rPr>
        <w:t xml:space="preserve"> პროცენტი დაფიქსირდა.</w:t>
      </w:r>
    </w:p>
    <w:p w:rsidR="00333516" w:rsidRDefault="00333516" w:rsidP="00FE392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445EBD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9612BE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445EBD">
        <w:rPr>
          <w:rFonts w:ascii="Sylfaen" w:hAnsi="Sylfaen" w:cs="Sylfaen"/>
          <w:b/>
          <w:color w:val="000000"/>
          <w:sz w:val="24"/>
          <w:szCs w:val="24"/>
          <w:lang w:val="ka-GE"/>
        </w:rPr>
        <w:t>ფასები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t>201</w:t>
      </w:r>
      <w:r w:rsidR="004F02A5">
        <w:rPr>
          <w:rFonts w:ascii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წლის მარტში </w:t>
      </w:r>
      <w:r w:rsidR="00586CE9" w:rsidRPr="009612BE">
        <w:rPr>
          <w:rFonts w:ascii="Sylfaen" w:hAnsi="Sylfaen" w:cs="Sylfaen"/>
          <w:sz w:val="22"/>
          <w:szCs w:val="22"/>
          <w:lang w:val="ka-GE"/>
        </w:rPr>
        <w:t>წლიურ</w:t>
      </w:r>
      <w:r w:rsidR="000325BE" w:rsidRPr="009612BE">
        <w:rPr>
          <w:rFonts w:ascii="Sylfaen" w:hAnsi="Sylfaen" w:cs="Sylfaen"/>
          <w:sz w:val="22"/>
          <w:szCs w:val="22"/>
          <w:lang w:val="ka-GE"/>
        </w:rPr>
        <w:t>მა</w:t>
      </w:r>
      <w:r w:rsidR="00586CE9" w:rsidRPr="009612BE">
        <w:rPr>
          <w:rFonts w:ascii="Sylfaen" w:hAnsi="Sylfaen" w:cs="Sylfaen"/>
          <w:sz w:val="22"/>
          <w:szCs w:val="22"/>
          <w:lang w:val="ka-GE"/>
        </w:rPr>
        <w:t xml:space="preserve"> ინფლაცი</w:t>
      </w:r>
      <w:r w:rsidR="00A2546C" w:rsidRPr="009612BE">
        <w:rPr>
          <w:rFonts w:ascii="Sylfaen" w:hAnsi="Sylfaen" w:cs="Sylfaen"/>
          <w:sz w:val="22"/>
          <w:szCs w:val="22"/>
          <w:lang w:val="ka-GE"/>
        </w:rPr>
        <w:t>ამ</w:t>
      </w:r>
      <w:r w:rsidR="00586CE9"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2546C"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F02A5">
        <w:rPr>
          <w:rFonts w:ascii="Sylfaen" w:hAnsi="Sylfaen" w:cs="Sylfaen"/>
          <w:sz w:val="22"/>
          <w:szCs w:val="22"/>
          <w:lang w:val="ka-GE"/>
        </w:rPr>
        <w:t>2</w:t>
      </w:r>
      <w:r w:rsidR="00586CE9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4F02A5">
        <w:rPr>
          <w:rFonts w:ascii="Sylfaen" w:hAnsi="Sylfaen" w:cs="Sylfaen"/>
          <w:sz w:val="22"/>
          <w:szCs w:val="22"/>
          <w:lang w:val="ka-GE"/>
        </w:rPr>
        <w:t>8</w:t>
      </w:r>
      <w:r w:rsidR="00586CE9"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45544E" w:rsidRDefault="00586CE9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45544E"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84FE4" w:rsidRPr="009612BE">
        <w:rPr>
          <w:rFonts w:ascii="Sylfaen" w:hAnsi="Sylfaen" w:cs="Sylfaen"/>
          <w:sz w:val="22"/>
          <w:szCs w:val="22"/>
          <w:lang w:val="ka-GE"/>
        </w:rPr>
        <w:t xml:space="preserve">სურსათისა და უალკოჰოლო სასმელების ჯგუფზე 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ფასების </w:t>
      </w:r>
      <w:r w:rsidR="004F02A5">
        <w:rPr>
          <w:rFonts w:ascii="Sylfaen" w:hAnsi="Sylfaen" w:cs="Sylfaen"/>
          <w:sz w:val="22"/>
          <w:szCs w:val="22"/>
          <w:lang w:val="ka-GE"/>
        </w:rPr>
        <w:t>3</w:t>
      </w:r>
      <w:r w:rsidR="00D84FE4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4F02A5">
        <w:rPr>
          <w:rFonts w:ascii="Sylfaen" w:hAnsi="Sylfaen" w:cs="Sylfaen"/>
          <w:sz w:val="22"/>
          <w:szCs w:val="22"/>
          <w:lang w:val="ka-GE"/>
        </w:rPr>
        <w:t>9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პროცენტიანი მატება დაფიქსირდა, რაც 1</w:t>
      </w:r>
      <w:r w:rsidR="00D84FE4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4F02A5">
        <w:rPr>
          <w:rFonts w:ascii="Sylfaen" w:hAnsi="Sylfaen" w:cs="Sylfaen"/>
          <w:sz w:val="22"/>
          <w:szCs w:val="22"/>
          <w:lang w:val="ka-GE"/>
        </w:rPr>
        <w:t>19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წლიური ინფლაციის მაჩვენებელში</w:t>
      </w:r>
      <w:r w:rsidR="004F02A5">
        <w:rPr>
          <w:rFonts w:ascii="Sylfaen" w:hAnsi="Sylfaen" w:cs="Sylfaen"/>
          <w:sz w:val="22"/>
          <w:szCs w:val="22"/>
          <w:lang w:val="ka-GE"/>
        </w:rPr>
        <w:t>;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84FE4" w:rsidRPr="009612BE">
        <w:rPr>
          <w:rFonts w:ascii="Sylfaen" w:hAnsi="Sylfaen" w:cs="Sylfaen"/>
          <w:sz w:val="22"/>
          <w:szCs w:val="22"/>
          <w:lang w:val="ka-GE"/>
        </w:rPr>
        <w:t>ალკოჰოლური სასმე</w:t>
      </w:r>
      <w:r w:rsidR="004F02A5">
        <w:rPr>
          <w:rFonts w:ascii="Sylfaen" w:hAnsi="Sylfaen" w:cs="Sylfaen"/>
          <w:sz w:val="22"/>
          <w:szCs w:val="22"/>
          <w:lang w:val="ka-GE"/>
        </w:rPr>
        <w:t xml:space="preserve">ლები, თამბაქო: ფასები გაიზარდა </w:t>
      </w:r>
      <w:r w:rsidR="00D84FE4" w:rsidRPr="009612BE">
        <w:rPr>
          <w:rFonts w:ascii="Sylfaen" w:hAnsi="Sylfaen" w:cs="Sylfaen"/>
          <w:sz w:val="22"/>
          <w:szCs w:val="22"/>
          <w:lang w:val="ka-GE"/>
        </w:rPr>
        <w:t>6.</w:t>
      </w:r>
      <w:r w:rsidR="004F02A5">
        <w:rPr>
          <w:rFonts w:ascii="Sylfaen" w:hAnsi="Sylfaen" w:cs="Sylfaen"/>
          <w:sz w:val="22"/>
          <w:szCs w:val="22"/>
          <w:lang w:val="ka-GE"/>
        </w:rPr>
        <w:t>2</w:t>
      </w:r>
      <w:r w:rsidR="00D84FE4"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პროცენტით, რაც წლიურ ინფლაციაზე </w:t>
      </w:r>
      <w:r w:rsidR="004F02A5">
        <w:rPr>
          <w:rFonts w:ascii="Sylfaen" w:hAnsi="Sylfaen" w:cs="Sylfaen"/>
          <w:sz w:val="22"/>
          <w:szCs w:val="22"/>
          <w:lang w:val="ka-GE"/>
        </w:rPr>
        <w:t>0</w:t>
      </w:r>
      <w:r w:rsidR="00D84FE4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4F02A5">
        <w:rPr>
          <w:rFonts w:ascii="Sylfaen" w:hAnsi="Sylfaen" w:cs="Sylfaen"/>
          <w:sz w:val="22"/>
          <w:szCs w:val="22"/>
          <w:lang w:val="ka-GE"/>
        </w:rPr>
        <w:t>42 პროცენტული პუნქტით აისახა; საცხოვრებელი, წყალი, ელ. ენერგია, აირი: ფასები გაიზარდა 4.7 პროცენტით, რაც წლიურ ინფლაციაში 0.39 პროცენტული პუნქტი შეადგინა; ჯანმრთელობის დაცვა: ფასები გაიზარდა 3.7 პროცენტით, რაც 0.3 პროცენტული პუნქტით აისახა მთლიან ინდექსის ზრდაში.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445EBD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9612BE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445EBD">
        <w:rPr>
          <w:rFonts w:ascii="Sylfaen" w:hAnsi="Sylfaen" w:cs="Sylfaen"/>
          <w:b/>
          <w:color w:val="000000"/>
          <w:sz w:val="24"/>
          <w:szCs w:val="24"/>
          <w:lang w:val="ka-GE"/>
        </w:rPr>
        <w:t>გაცვლითი კურსი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F2261">
        <w:rPr>
          <w:rFonts w:ascii="Sylfaen" w:hAnsi="Sylfaen" w:cs="Sylfaen"/>
          <w:sz w:val="22"/>
          <w:szCs w:val="22"/>
          <w:lang w:val="ka-GE"/>
        </w:rPr>
        <w:t>201</w:t>
      </w:r>
      <w:r w:rsidR="00000750" w:rsidRPr="005F2261">
        <w:rPr>
          <w:rFonts w:ascii="Sylfaen" w:hAnsi="Sylfaen" w:cs="Sylfaen"/>
          <w:sz w:val="22"/>
          <w:szCs w:val="22"/>
          <w:lang w:val="ka-GE"/>
        </w:rPr>
        <w:t>8</w:t>
      </w:r>
      <w:r w:rsidRPr="005F2261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ლარის გაცვლითი კურსი აშშ დოლარის მიმართ რყევებით ხასიათდებოდა, ხოლო მარტის თვეში გამყარებ</w:t>
      </w:r>
      <w:r w:rsidR="00A2546C" w:rsidRPr="005F2261">
        <w:rPr>
          <w:rFonts w:ascii="Sylfaen" w:hAnsi="Sylfaen" w:cs="Sylfaen"/>
          <w:sz w:val="22"/>
          <w:szCs w:val="22"/>
          <w:lang w:val="ka-GE"/>
        </w:rPr>
        <w:t>ის ტენდენცია დაფიქსირდა</w:t>
      </w:r>
      <w:r w:rsidRPr="005F2261">
        <w:rPr>
          <w:rFonts w:ascii="Sylfaen" w:hAnsi="Sylfaen" w:cs="Sylfaen"/>
          <w:sz w:val="22"/>
          <w:szCs w:val="22"/>
          <w:lang w:val="ka-GE"/>
        </w:rPr>
        <w:t>. 201</w:t>
      </w:r>
      <w:r w:rsidR="005F2261" w:rsidRPr="005F2261">
        <w:rPr>
          <w:rFonts w:ascii="Sylfaen" w:hAnsi="Sylfaen" w:cs="Sylfaen"/>
          <w:sz w:val="22"/>
          <w:szCs w:val="22"/>
          <w:lang w:val="en-US"/>
        </w:rPr>
        <w:t>8</w:t>
      </w:r>
      <w:r w:rsidRPr="005F2261">
        <w:rPr>
          <w:rFonts w:ascii="Sylfaen" w:hAnsi="Sylfaen" w:cs="Sylfaen"/>
          <w:sz w:val="22"/>
          <w:szCs w:val="22"/>
          <w:lang w:val="ka-GE"/>
        </w:rPr>
        <w:t xml:space="preserve"> წლის მარტში 201</w:t>
      </w:r>
      <w:r w:rsidR="005F2261" w:rsidRPr="005F2261">
        <w:rPr>
          <w:rFonts w:ascii="Sylfaen" w:hAnsi="Sylfaen" w:cs="Sylfaen"/>
          <w:sz w:val="22"/>
          <w:szCs w:val="22"/>
          <w:lang w:val="en-US"/>
        </w:rPr>
        <w:t>7</w:t>
      </w:r>
      <w:r w:rsidRPr="005F2261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5F2261" w:rsidRPr="005F2261">
        <w:rPr>
          <w:rFonts w:ascii="Sylfaen" w:hAnsi="Sylfaen" w:cs="Sylfaen"/>
          <w:sz w:val="22"/>
          <w:szCs w:val="22"/>
          <w:lang w:val="en-US"/>
        </w:rPr>
        <w:t>6</w:t>
      </w:r>
      <w:r w:rsidR="00FF15E5" w:rsidRPr="005F2261">
        <w:rPr>
          <w:rFonts w:ascii="Sylfaen" w:hAnsi="Sylfaen" w:cs="Sylfaen"/>
          <w:sz w:val="22"/>
          <w:szCs w:val="22"/>
          <w:lang w:val="en-US"/>
        </w:rPr>
        <w:t>.</w:t>
      </w:r>
      <w:r w:rsidR="005F2261" w:rsidRPr="005F2261">
        <w:rPr>
          <w:rFonts w:ascii="Sylfaen" w:hAnsi="Sylfaen" w:cs="Sylfaen"/>
          <w:sz w:val="22"/>
          <w:szCs w:val="22"/>
          <w:lang w:val="en-US"/>
        </w:rPr>
        <w:t>9</w:t>
      </w:r>
      <w:r w:rsidRPr="005F2261">
        <w:rPr>
          <w:rFonts w:ascii="Sylfaen" w:hAnsi="Sylfaen" w:cs="Sylfaen"/>
          <w:sz w:val="22"/>
          <w:szCs w:val="22"/>
          <w:lang w:val="ka-GE"/>
        </w:rPr>
        <w:t xml:space="preserve"> პროცენტით გამყარდა და 2.</w:t>
      </w:r>
      <w:r w:rsidR="00FF15E5" w:rsidRPr="005F2261">
        <w:rPr>
          <w:rFonts w:ascii="Sylfaen" w:hAnsi="Sylfaen" w:cs="Sylfaen"/>
          <w:sz w:val="22"/>
          <w:szCs w:val="22"/>
          <w:lang w:val="en-US"/>
        </w:rPr>
        <w:t>4</w:t>
      </w:r>
      <w:r w:rsidR="005F2261" w:rsidRPr="005F2261">
        <w:rPr>
          <w:rFonts w:ascii="Sylfaen" w:hAnsi="Sylfaen" w:cs="Sylfaen"/>
          <w:sz w:val="22"/>
          <w:szCs w:val="22"/>
          <w:lang w:val="en-US"/>
        </w:rPr>
        <w:t>1</w:t>
      </w:r>
      <w:r w:rsidRPr="005F2261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5F2261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Pr="005F2261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5F2261">
        <w:rPr>
          <w:rFonts w:ascii="Sylfaen" w:hAnsi="Sylfaen" w:cs="Sylfaen"/>
          <w:sz w:val="22"/>
          <w:szCs w:val="22"/>
          <w:lang w:val="ka-GE"/>
        </w:rPr>
        <w:t>ებ</w:t>
      </w:r>
      <w:r w:rsidRPr="005F2261">
        <w:rPr>
          <w:rFonts w:ascii="Sylfaen" w:hAnsi="Sylfaen" w:cs="Sylfaen"/>
          <w:sz w:val="22"/>
          <w:szCs w:val="22"/>
          <w:lang w:val="ka-GE"/>
        </w:rPr>
        <w:t>თან, გა</w:t>
      </w:r>
      <w:r w:rsidR="00CD1EDB" w:rsidRPr="005F2261">
        <w:rPr>
          <w:rFonts w:ascii="Sylfaen" w:hAnsi="Sylfaen" w:cs="Sylfaen"/>
          <w:sz w:val="22"/>
          <w:szCs w:val="22"/>
          <w:lang w:val="ka-GE"/>
        </w:rPr>
        <w:t>მყარ</w:t>
      </w:r>
      <w:r w:rsidRPr="005F2261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13778F">
        <w:rPr>
          <w:rFonts w:ascii="Sylfaen" w:hAnsi="Sylfaen" w:cs="Sylfaen"/>
          <w:sz w:val="22"/>
          <w:szCs w:val="22"/>
          <w:lang w:val="en-US"/>
        </w:rPr>
        <w:t>4</w:t>
      </w:r>
      <w:r w:rsidRPr="005F2261">
        <w:rPr>
          <w:rFonts w:ascii="Sylfaen" w:hAnsi="Sylfaen" w:cs="Sylfaen"/>
          <w:sz w:val="22"/>
          <w:szCs w:val="22"/>
          <w:lang w:val="ka-GE"/>
        </w:rPr>
        <w:t>.</w:t>
      </w:r>
      <w:r w:rsidR="00CD1EDB" w:rsidRPr="005F2261">
        <w:rPr>
          <w:rFonts w:ascii="Sylfaen" w:hAnsi="Sylfaen" w:cs="Sylfaen"/>
          <w:sz w:val="22"/>
          <w:szCs w:val="22"/>
          <w:lang w:val="ka-GE"/>
        </w:rPr>
        <w:t>7</w:t>
      </w:r>
      <w:r w:rsidRPr="005F2261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445EBD" w:rsidRDefault="0045544E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9612BE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445EBD">
        <w:rPr>
          <w:rFonts w:ascii="Sylfaen" w:hAnsi="Sylfaen" w:cs="Sylfaen"/>
          <w:b/>
          <w:color w:val="000000"/>
          <w:sz w:val="24"/>
          <w:szCs w:val="24"/>
          <w:lang w:val="ka-GE"/>
        </w:rPr>
        <w:t>მონეტარული აგრეგატები</w:t>
      </w:r>
    </w:p>
    <w:p w:rsidR="0045544E" w:rsidRPr="007C3E37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C3E37">
        <w:rPr>
          <w:rFonts w:ascii="Sylfaen" w:hAnsi="Sylfaen" w:cs="Sylfaen"/>
          <w:sz w:val="22"/>
          <w:szCs w:val="22"/>
          <w:lang w:val="ka-GE"/>
        </w:rPr>
        <w:t>201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8</w:t>
      </w:r>
      <w:r w:rsidRPr="007C3E37">
        <w:rPr>
          <w:rFonts w:ascii="Sylfaen" w:hAnsi="Sylfaen" w:cs="Sylfaen"/>
          <w:sz w:val="22"/>
          <w:szCs w:val="22"/>
          <w:lang w:val="ka-GE"/>
        </w:rPr>
        <w:t xml:space="preserve"> წლის მარტში 201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7</w:t>
      </w:r>
      <w:r w:rsidRPr="007C3E37">
        <w:rPr>
          <w:rFonts w:ascii="Sylfaen" w:hAnsi="Sylfaen" w:cs="Sylfaen"/>
          <w:sz w:val="22"/>
          <w:szCs w:val="22"/>
          <w:lang w:val="ka-GE"/>
        </w:rPr>
        <w:t xml:space="preserve"> წლის მარტთან შედარებით M3 ფართო ფულის აგრეგატი 1</w:t>
      </w:r>
      <w:r w:rsidR="00772A75" w:rsidRPr="007C3E37">
        <w:rPr>
          <w:rFonts w:ascii="Sylfaen" w:hAnsi="Sylfaen" w:cs="Sylfaen"/>
          <w:sz w:val="22"/>
          <w:szCs w:val="22"/>
          <w:lang w:val="ka-GE"/>
        </w:rPr>
        <w:t>7</w:t>
      </w:r>
      <w:r w:rsidRPr="007C3E37">
        <w:rPr>
          <w:rFonts w:ascii="Sylfaen" w:hAnsi="Sylfaen" w:cs="Sylfaen"/>
          <w:sz w:val="22"/>
          <w:szCs w:val="22"/>
          <w:lang w:val="ka-GE"/>
        </w:rPr>
        <w:t>.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3</w:t>
      </w:r>
      <w:r w:rsidRPr="007C3E37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1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7</w:t>
      </w:r>
      <w:r w:rsidRPr="007C3E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756</w:t>
      </w:r>
      <w:r w:rsidRPr="007C3E37">
        <w:rPr>
          <w:rFonts w:ascii="Sylfaen" w:hAnsi="Sylfaen" w:cs="Sylfaen"/>
          <w:sz w:val="22"/>
          <w:szCs w:val="22"/>
          <w:lang w:val="ka-GE"/>
        </w:rPr>
        <w:t>.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9</w:t>
      </w:r>
      <w:r w:rsidRPr="007C3E37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28</w:t>
      </w:r>
      <w:r w:rsidRPr="007C3E37">
        <w:rPr>
          <w:rFonts w:ascii="Sylfaen" w:hAnsi="Sylfaen" w:cs="Sylfaen"/>
          <w:sz w:val="22"/>
          <w:szCs w:val="22"/>
          <w:lang w:val="ka-GE"/>
        </w:rPr>
        <w:t>.</w:t>
      </w:r>
      <w:r w:rsidR="007C3E37" w:rsidRPr="007C3E37">
        <w:rPr>
          <w:rFonts w:ascii="Sylfaen" w:hAnsi="Sylfaen" w:cs="Sylfaen"/>
          <w:sz w:val="22"/>
          <w:szCs w:val="22"/>
          <w:lang w:val="ka-GE"/>
        </w:rPr>
        <w:t>5</w:t>
      </w:r>
      <w:r w:rsidRPr="007C3E37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625E8" w:rsidRPr="007C3E37">
        <w:rPr>
          <w:rFonts w:ascii="Sylfaen" w:hAnsi="Sylfaen" w:cs="Sylfaen"/>
          <w:sz w:val="22"/>
          <w:szCs w:val="22"/>
          <w:lang w:val="ka-GE"/>
        </w:rPr>
        <w:t>გაიზარ</w:t>
      </w:r>
      <w:r w:rsidRPr="007C3E37">
        <w:rPr>
          <w:rFonts w:ascii="Sylfaen" w:hAnsi="Sylfaen" w:cs="Sylfaen"/>
          <w:sz w:val="22"/>
          <w:szCs w:val="22"/>
          <w:lang w:val="ka-GE"/>
        </w:rPr>
        <w:t xml:space="preserve">და და 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8</w:t>
      </w:r>
      <w:r w:rsidRPr="007C3E3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225</w:t>
      </w:r>
      <w:r w:rsidRPr="007C3E37">
        <w:rPr>
          <w:rFonts w:ascii="Sylfaen" w:hAnsi="Sylfaen" w:cs="Sylfaen"/>
          <w:sz w:val="22"/>
          <w:szCs w:val="22"/>
          <w:lang w:val="ka-GE"/>
        </w:rPr>
        <w:t>.</w:t>
      </w:r>
      <w:r w:rsidR="007C3E37" w:rsidRPr="007C3E37">
        <w:rPr>
          <w:rFonts w:ascii="Sylfaen" w:hAnsi="Sylfaen" w:cs="Sylfaen"/>
          <w:sz w:val="22"/>
          <w:szCs w:val="22"/>
          <w:lang w:val="en-US"/>
        </w:rPr>
        <w:t>2</w:t>
      </w:r>
      <w:r w:rsidRPr="007C3E37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:rsidR="0045544E" w:rsidRPr="00016A80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16A80">
        <w:rPr>
          <w:rFonts w:ascii="Sylfaen" w:hAnsi="Sylfaen" w:cs="Sylfaen"/>
          <w:sz w:val="22"/>
          <w:szCs w:val="22"/>
          <w:lang w:val="ka-GE"/>
        </w:rPr>
        <w:t>201</w:t>
      </w:r>
      <w:r w:rsidR="00016A80" w:rsidRPr="00016A80">
        <w:rPr>
          <w:rFonts w:ascii="Sylfaen" w:hAnsi="Sylfaen" w:cs="Sylfaen"/>
          <w:sz w:val="22"/>
          <w:szCs w:val="22"/>
          <w:lang w:val="en-US"/>
        </w:rPr>
        <w:t>8</w:t>
      </w:r>
      <w:r w:rsidRPr="00016A80">
        <w:rPr>
          <w:rFonts w:ascii="Sylfaen" w:hAnsi="Sylfaen" w:cs="Sylfaen"/>
          <w:sz w:val="22"/>
          <w:szCs w:val="22"/>
          <w:lang w:val="ka-GE"/>
        </w:rPr>
        <w:t xml:space="preserve"> წლის მარტში მთლიანი დეპოზიტები </w:t>
      </w:r>
      <w:r w:rsidR="00016A80" w:rsidRPr="00016A80">
        <w:rPr>
          <w:rFonts w:ascii="Sylfaen" w:hAnsi="Sylfaen" w:cs="Sylfaen"/>
          <w:sz w:val="22"/>
          <w:szCs w:val="22"/>
          <w:lang w:val="en-US"/>
        </w:rPr>
        <w:t>18</w:t>
      </w:r>
      <w:r w:rsidRPr="00016A80">
        <w:rPr>
          <w:rFonts w:ascii="Sylfaen" w:hAnsi="Sylfaen" w:cs="Sylfaen"/>
          <w:sz w:val="22"/>
          <w:szCs w:val="22"/>
          <w:lang w:val="ka-GE"/>
        </w:rPr>
        <w:t>.</w:t>
      </w:r>
      <w:r w:rsidR="00016A80" w:rsidRPr="00016A80">
        <w:rPr>
          <w:rFonts w:ascii="Sylfaen" w:hAnsi="Sylfaen" w:cs="Sylfaen"/>
          <w:sz w:val="22"/>
          <w:szCs w:val="22"/>
          <w:lang w:val="en-US"/>
        </w:rPr>
        <w:t>9</w:t>
      </w:r>
      <w:r w:rsidRPr="00016A80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გაიზარდა, მათ შორის დეპოზიტები ეროვნულ ვალუტაში </w:t>
      </w:r>
      <w:r w:rsidR="00016A80" w:rsidRPr="00016A80">
        <w:rPr>
          <w:rFonts w:ascii="Sylfaen" w:hAnsi="Sylfaen" w:cs="Sylfaen"/>
          <w:sz w:val="22"/>
          <w:szCs w:val="22"/>
          <w:lang w:val="en-US"/>
        </w:rPr>
        <w:t>39</w:t>
      </w:r>
      <w:r w:rsidRPr="00016A80">
        <w:rPr>
          <w:rFonts w:ascii="Sylfaen" w:hAnsi="Sylfaen" w:cs="Sylfaen"/>
          <w:sz w:val="22"/>
          <w:szCs w:val="22"/>
          <w:lang w:val="ka-GE"/>
        </w:rPr>
        <w:t>.</w:t>
      </w:r>
      <w:r w:rsidR="00016A80" w:rsidRPr="00016A80">
        <w:rPr>
          <w:rFonts w:ascii="Sylfaen" w:hAnsi="Sylfaen" w:cs="Sylfaen"/>
          <w:sz w:val="22"/>
          <w:szCs w:val="22"/>
          <w:lang w:val="en-US"/>
        </w:rPr>
        <w:t>4</w:t>
      </w:r>
      <w:r w:rsidRPr="00016A80">
        <w:rPr>
          <w:rFonts w:ascii="Sylfaen" w:hAnsi="Sylfaen" w:cs="Sylfaen"/>
          <w:sz w:val="22"/>
          <w:szCs w:val="22"/>
          <w:lang w:val="ka-GE"/>
        </w:rPr>
        <w:t xml:space="preserve"> პროცენტით, ხოლო დეპოზიტები უცხოურ ვალუტაში </w:t>
      </w:r>
      <w:r w:rsidR="00016A80" w:rsidRPr="00016A80">
        <w:rPr>
          <w:rFonts w:ascii="Sylfaen" w:hAnsi="Sylfaen" w:cs="Sylfaen"/>
          <w:sz w:val="22"/>
          <w:szCs w:val="22"/>
          <w:lang w:val="en-US"/>
        </w:rPr>
        <w:t>9</w:t>
      </w:r>
      <w:r w:rsidRPr="00016A80">
        <w:rPr>
          <w:rFonts w:ascii="Sylfaen" w:hAnsi="Sylfaen" w:cs="Sylfaen"/>
          <w:sz w:val="22"/>
          <w:szCs w:val="22"/>
          <w:lang w:val="ka-GE"/>
        </w:rPr>
        <w:t>.</w:t>
      </w:r>
      <w:r w:rsidR="00772A75" w:rsidRPr="00016A80">
        <w:rPr>
          <w:rFonts w:ascii="Sylfaen" w:hAnsi="Sylfaen" w:cs="Sylfaen"/>
          <w:sz w:val="22"/>
          <w:szCs w:val="22"/>
          <w:lang w:val="ka-GE"/>
        </w:rPr>
        <w:t>1</w:t>
      </w:r>
      <w:r w:rsidRPr="00016A80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გაიზარდა. 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16A80">
        <w:rPr>
          <w:rFonts w:ascii="Sylfaen" w:hAnsi="Sylfaen" w:cs="Sylfaen"/>
          <w:sz w:val="22"/>
          <w:szCs w:val="22"/>
          <w:lang w:val="ka-GE"/>
        </w:rPr>
        <w:t>201</w:t>
      </w:r>
      <w:r w:rsidR="00016A80" w:rsidRPr="00016A80">
        <w:rPr>
          <w:rFonts w:ascii="Sylfaen" w:hAnsi="Sylfaen" w:cs="Sylfaen"/>
          <w:sz w:val="22"/>
          <w:szCs w:val="22"/>
          <w:lang w:val="ka-GE"/>
        </w:rPr>
        <w:t>8</w:t>
      </w:r>
      <w:r w:rsidRPr="00016A80">
        <w:rPr>
          <w:rFonts w:ascii="Sylfaen" w:hAnsi="Sylfaen" w:cs="Sylfaen"/>
          <w:sz w:val="22"/>
          <w:szCs w:val="22"/>
          <w:lang w:val="ka-GE"/>
        </w:rPr>
        <w:t xml:space="preserve"> წლის მარტში, წინა წლის დეკემბერთან შედარებით დოლარიზაციის კოეფიციენტი </w:t>
      </w:r>
      <w:r w:rsidR="00016A80" w:rsidRPr="00016A80">
        <w:rPr>
          <w:rFonts w:ascii="Sylfaen" w:hAnsi="Sylfaen" w:cs="Sylfaen"/>
          <w:sz w:val="22"/>
          <w:szCs w:val="22"/>
          <w:lang w:val="ka-GE"/>
        </w:rPr>
        <w:t>1</w:t>
      </w:r>
      <w:r w:rsidRPr="00016A80">
        <w:rPr>
          <w:rFonts w:ascii="Sylfaen" w:hAnsi="Sylfaen" w:cs="Sylfaen"/>
          <w:sz w:val="22"/>
          <w:szCs w:val="22"/>
          <w:lang w:val="ka-GE"/>
        </w:rPr>
        <w:t>.</w:t>
      </w:r>
      <w:r w:rsidR="00016A80" w:rsidRPr="00016A80">
        <w:rPr>
          <w:rFonts w:ascii="Sylfaen" w:hAnsi="Sylfaen" w:cs="Sylfaen"/>
          <w:sz w:val="22"/>
          <w:szCs w:val="22"/>
          <w:lang w:val="ka-GE"/>
        </w:rPr>
        <w:t>5</w:t>
      </w:r>
      <w:r w:rsidRPr="00016A80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446EBB" w:rsidRPr="00016A80">
        <w:rPr>
          <w:rFonts w:ascii="Sylfaen" w:hAnsi="Sylfaen" w:cs="Sylfaen"/>
          <w:sz w:val="22"/>
          <w:szCs w:val="22"/>
          <w:lang w:val="ka-GE"/>
        </w:rPr>
        <w:t>შემცირდა</w:t>
      </w:r>
      <w:r w:rsidRPr="00016A8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6EBB" w:rsidRPr="00016A80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Pr="00016A80">
        <w:rPr>
          <w:rFonts w:ascii="Sylfaen" w:hAnsi="Sylfaen" w:cs="Sylfaen"/>
          <w:sz w:val="22"/>
          <w:szCs w:val="22"/>
          <w:lang w:val="ka-GE"/>
        </w:rPr>
        <w:t>6</w:t>
      </w:r>
      <w:r w:rsidR="00016A80" w:rsidRPr="00016A80">
        <w:rPr>
          <w:rFonts w:ascii="Sylfaen" w:hAnsi="Sylfaen" w:cs="Sylfaen"/>
          <w:sz w:val="22"/>
          <w:szCs w:val="22"/>
          <w:lang w:val="ka-GE"/>
        </w:rPr>
        <w:t>2</w:t>
      </w:r>
      <w:r w:rsidRPr="00016A80">
        <w:rPr>
          <w:rFonts w:ascii="Sylfaen" w:hAnsi="Sylfaen" w:cs="Sylfaen"/>
          <w:sz w:val="22"/>
          <w:szCs w:val="22"/>
          <w:lang w:val="ka-GE"/>
        </w:rPr>
        <w:t>.</w:t>
      </w:r>
      <w:r w:rsidR="00016A80" w:rsidRPr="00016A80">
        <w:rPr>
          <w:rFonts w:ascii="Sylfaen" w:hAnsi="Sylfaen" w:cs="Sylfaen"/>
          <w:sz w:val="22"/>
          <w:szCs w:val="22"/>
          <w:lang w:val="ka-GE"/>
        </w:rPr>
        <w:t>1</w:t>
      </w:r>
      <w:r w:rsidRPr="00016A80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</w:t>
      </w:r>
      <w:r w:rsidRPr="00384BC0">
        <w:rPr>
          <w:rFonts w:ascii="Sylfaen" w:hAnsi="Sylfaen" w:cs="Sylfaen"/>
          <w:sz w:val="22"/>
          <w:szCs w:val="22"/>
          <w:lang w:val="ka-GE"/>
        </w:rPr>
        <w:t xml:space="preserve">ამავე პერიოდში </w:t>
      </w:r>
      <w:r w:rsidR="00384BC0" w:rsidRPr="00384BC0">
        <w:rPr>
          <w:rFonts w:ascii="Sylfaen" w:hAnsi="Sylfaen" w:cs="Sylfaen"/>
          <w:sz w:val="22"/>
          <w:szCs w:val="22"/>
          <w:lang w:val="ka-GE"/>
        </w:rPr>
        <w:t>3</w:t>
      </w:r>
      <w:r w:rsidRPr="00384BC0">
        <w:rPr>
          <w:rFonts w:ascii="Sylfaen" w:hAnsi="Sylfaen" w:cs="Sylfaen"/>
          <w:sz w:val="22"/>
          <w:szCs w:val="22"/>
          <w:lang w:val="ka-GE"/>
        </w:rPr>
        <w:t>.</w:t>
      </w:r>
      <w:r w:rsidR="00384BC0" w:rsidRPr="00384BC0">
        <w:rPr>
          <w:rFonts w:ascii="Sylfaen" w:hAnsi="Sylfaen" w:cs="Sylfaen"/>
          <w:sz w:val="22"/>
          <w:szCs w:val="22"/>
          <w:lang w:val="ka-GE"/>
        </w:rPr>
        <w:t>5</w:t>
      </w:r>
      <w:r w:rsidRPr="00384BC0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446EBB" w:rsidRPr="00384BC0">
        <w:rPr>
          <w:rFonts w:ascii="Sylfaen" w:hAnsi="Sylfaen" w:cs="Sylfaen"/>
          <w:sz w:val="22"/>
          <w:szCs w:val="22"/>
          <w:lang w:val="ka-GE"/>
        </w:rPr>
        <w:t>შემცირ</w:t>
      </w:r>
      <w:r w:rsidRPr="00384BC0">
        <w:rPr>
          <w:rFonts w:ascii="Sylfaen" w:hAnsi="Sylfaen" w:cs="Sylfaen"/>
          <w:sz w:val="22"/>
          <w:szCs w:val="22"/>
          <w:lang w:val="ka-GE"/>
        </w:rPr>
        <w:t xml:space="preserve">და სესხების დოლარიზაციის კოეფიციენტი და </w:t>
      </w:r>
      <w:r w:rsidR="00384BC0" w:rsidRPr="00384BC0">
        <w:rPr>
          <w:rFonts w:ascii="Sylfaen" w:hAnsi="Sylfaen" w:cs="Sylfaen"/>
          <w:sz w:val="22"/>
          <w:szCs w:val="22"/>
          <w:lang w:val="ka-GE"/>
        </w:rPr>
        <w:t>55</w:t>
      </w:r>
      <w:r w:rsidRPr="00384BC0">
        <w:rPr>
          <w:rFonts w:ascii="Sylfaen" w:hAnsi="Sylfaen" w:cs="Sylfaen"/>
          <w:sz w:val="22"/>
          <w:szCs w:val="22"/>
          <w:lang w:val="ka-GE"/>
        </w:rPr>
        <w:t>.</w:t>
      </w:r>
      <w:r w:rsidR="00384BC0" w:rsidRPr="00384BC0">
        <w:rPr>
          <w:rFonts w:ascii="Sylfaen" w:hAnsi="Sylfaen" w:cs="Sylfaen"/>
          <w:sz w:val="22"/>
          <w:szCs w:val="22"/>
          <w:lang w:val="ka-GE"/>
        </w:rPr>
        <w:t>7</w:t>
      </w:r>
      <w:r w:rsidRPr="00384BC0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445EBD" w:rsidRDefault="002E3727" w:rsidP="0045544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9612BE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445EBD">
        <w:rPr>
          <w:rFonts w:ascii="Sylfaen" w:hAnsi="Sylfaen" w:cs="Sylfaen"/>
          <w:b/>
          <w:color w:val="000000"/>
          <w:sz w:val="24"/>
          <w:szCs w:val="24"/>
          <w:lang w:val="ka-GE"/>
        </w:rPr>
        <w:t>საგარეო ს</w:t>
      </w:r>
      <w:r w:rsidR="0045544E" w:rsidRPr="00445EBD">
        <w:rPr>
          <w:rFonts w:ascii="Sylfaen" w:hAnsi="Sylfaen" w:cs="Sylfaen"/>
          <w:b/>
          <w:color w:val="000000"/>
          <w:sz w:val="24"/>
          <w:szCs w:val="24"/>
          <w:lang w:val="ka-GE"/>
        </w:rPr>
        <w:t>ექტორი</w:t>
      </w:r>
    </w:p>
    <w:p w:rsidR="009C3AA8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t>201</w:t>
      </w:r>
      <w:r w:rsidR="00467F8E">
        <w:rPr>
          <w:rFonts w:ascii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საქართველოში საქონლით საგარეო სავაჭრო ბრუნვამ </w:t>
      </w:r>
      <w:r w:rsidR="009C3AA8" w:rsidRPr="009612BE">
        <w:rPr>
          <w:rFonts w:ascii="Sylfaen" w:hAnsi="Sylfaen" w:cs="Sylfaen"/>
          <w:sz w:val="22"/>
          <w:szCs w:val="22"/>
          <w:lang w:val="ka-GE"/>
        </w:rPr>
        <w:t>2</w:t>
      </w:r>
      <w:r w:rsidR="009C3AA8" w:rsidRPr="009612BE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67F8E">
        <w:rPr>
          <w:rFonts w:ascii="Sylfaen" w:hAnsi="Sylfaen" w:cs="Sylfaen"/>
          <w:sz w:val="22"/>
          <w:szCs w:val="22"/>
          <w:lang w:val="ka-GE"/>
        </w:rPr>
        <w:t>823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467F8E">
        <w:rPr>
          <w:rFonts w:ascii="Sylfaen" w:hAnsi="Sylfaen" w:cs="Sylfaen"/>
          <w:sz w:val="22"/>
          <w:szCs w:val="22"/>
          <w:lang w:val="ka-GE"/>
        </w:rPr>
        <w:t>8</w:t>
      </w:r>
      <w:r w:rsidR="009C3AA8"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467F8E">
        <w:rPr>
          <w:rFonts w:ascii="Sylfaen" w:hAnsi="Sylfaen" w:cs="Sylfaen"/>
          <w:sz w:val="22"/>
          <w:szCs w:val="22"/>
          <w:lang w:val="ka-GE"/>
        </w:rPr>
        <w:t>23.3</w:t>
      </w:r>
      <w:r w:rsidR="009C3AA8"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მეტია; აქედან ექსპორტი </w:t>
      </w:r>
      <w:r w:rsidR="00467F8E">
        <w:rPr>
          <w:rFonts w:ascii="Sylfaen" w:hAnsi="Sylfaen" w:cs="Sylfaen"/>
          <w:sz w:val="22"/>
          <w:szCs w:val="22"/>
          <w:lang w:val="ka-GE"/>
        </w:rPr>
        <w:t>740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467F8E">
        <w:rPr>
          <w:rFonts w:ascii="Sylfaen" w:hAnsi="Sylfaen" w:cs="Sylfaen"/>
          <w:sz w:val="22"/>
          <w:szCs w:val="22"/>
          <w:lang w:val="ka-GE"/>
        </w:rPr>
        <w:t>3</w:t>
      </w:r>
      <w:r w:rsidR="009C3AA8"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467F8E">
        <w:rPr>
          <w:rFonts w:ascii="Sylfaen" w:hAnsi="Sylfaen" w:cs="Sylfaen"/>
          <w:sz w:val="22"/>
          <w:szCs w:val="22"/>
          <w:lang w:val="ka-GE"/>
        </w:rPr>
        <w:t>28.4</w:t>
      </w:r>
      <w:r w:rsidR="009C3AA8"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მეტი), ხოლო იმპორტი </w:t>
      </w:r>
      <w:r w:rsidR="003D1AA4">
        <w:rPr>
          <w:rFonts w:ascii="Sylfaen" w:hAnsi="Sylfaen" w:cs="Sylfaen"/>
          <w:sz w:val="22"/>
          <w:szCs w:val="22"/>
          <w:lang w:val="ka-GE"/>
        </w:rPr>
        <w:t>2</w:t>
      </w:r>
      <w:r w:rsidR="009C3AA8" w:rsidRPr="009612BE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D1AA4">
        <w:rPr>
          <w:rFonts w:ascii="Sylfaen" w:hAnsi="Sylfaen" w:cs="Sylfaen"/>
          <w:sz w:val="22"/>
          <w:szCs w:val="22"/>
          <w:lang w:val="ka-GE"/>
        </w:rPr>
        <w:t>083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4</w:t>
      </w:r>
      <w:r w:rsidR="009C3AA8"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3D1AA4">
        <w:rPr>
          <w:rFonts w:ascii="Sylfaen" w:hAnsi="Sylfaen" w:cs="Sylfaen"/>
          <w:sz w:val="22"/>
          <w:szCs w:val="22"/>
          <w:lang w:val="ka-GE"/>
        </w:rPr>
        <w:t>21.6</w:t>
      </w:r>
      <w:r w:rsidR="009C3AA8"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მეტი). საქართველოს უარყოფითმა სავაჭრო ბალანსმა 201</w:t>
      </w:r>
      <w:r w:rsidR="003D1AA4">
        <w:rPr>
          <w:rFonts w:ascii="Sylfaen" w:hAnsi="Sylfaen" w:cs="Sylfaen"/>
          <w:sz w:val="22"/>
          <w:szCs w:val="22"/>
          <w:lang w:val="ka-GE"/>
        </w:rPr>
        <w:t>8</w:t>
      </w:r>
      <w:r w:rsidR="009C3AA8" w:rsidRPr="009612BE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1</w:t>
      </w:r>
      <w:r w:rsidR="00901376" w:rsidRPr="009612BE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D1AA4">
        <w:rPr>
          <w:rFonts w:ascii="Sylfaen" w:hAnsi="Sylfaen" w:cs="Sylfaen"/>
          <w:sz w:val="22"/>
          <w:szCs w:val="22"/>
          <w:lang w:val="ka-GE"/>
        </w:rPr>
        <w:t>343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1</w:t>
      </w:r>
      <w:r w:rsidR="009C3AA8"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t xml:space="preserve">საქართველოს უმსხვილეს </w:t>
      </w:r>
      <w:r w:rsidR="00901376" w:rsidRPr="009612BE">
        <w:rPr>
          <w:rFonts w:ascii="Sylfaen" w:hAnsi="Sylfaen" w:cs="Sylfaen"/>
          <w:sz w:val="22"/>
          <w:szCs w:val="22"/>
          <w:lang w:val="ka-GE"/>
        </w:rPr>
        <w:t xml:space="preserve">სავაჭრო </w:t>
      </w:r>
      <w:r w:rsidRPr="009612BE">
        <w:rPr>
          <w:rFonts w:ascii="Sylfaen" w:hAnsi="Sylfaen" w:cs="Sylfaen"/>
          <w:sz w:val="22"/>
          <w:szCs w:val="22"/>
          <w:lang w:val="ka-GE"/>
        </w:rPr>
        <w:t>პარტნიორ ქვეყნებს შორის პირველი ადგილი თურქეთს უკავია, რომლის წილი 201</w:t>
      </w:r>
      <w:r w:rsidR="003D1AA4">
        <w:rPr>
          <w:rFonts w:ascii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იანვარ-მარტის მთლიანი საქონელბრუნვის 1</w:t>
      </w:r>
      <w:r w:rsidR="00901376" w:rsidRPr="009612BE">
        <w:rPr>
          <w:rFonts w:ascii="Sylfaen" w:hAnsi="Sylfaen" w:cs="Sylfaen"/>
          <w:sz w:val="22"/>
          <w:szCs w:val="22"/>
          <w:lang w:val="ka-GE"/>
        </w:rPr>
        <w:t>4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3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პროცენტს შეადგენ</w:t>
      </w:r>
      <w:r w:rsidR="000A0EF4" w:rsidRPr="009612BE">
        <w:rPr>
          <w:rFonts w:ascii="Sylfaen" w:hAnsi="Sylfaen" w:cs="Sylfaen"/>
          <w:sz w:val="22"/>
          <w:szCs w:val="22"/>
          <w:lang w:val="ka-GE"/>
        </w:rPr>
        <w:t>ს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. მას მოსდევს რუსეთი </w:t>
      </w:r>
      <w:r w:rsidR="000A0EF4" w:rsidRPr="009612BE">
        <w:rPr>
          <w:rFonts w:ascii="Sylfaen" w:hAnsi="Sylfaen" w:cs="Sylfaen"/>
          <w:sz w:val="22"/>
          <w:szCs w:val="22"/>
          <w:lang w:val="ka-GE"/>
        </w:rPr>
        <w:t>11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0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0A0EF4" w:rsidRPr="009612BE">
        <w:rPr>
          <w:rFonts w:ascii="Sylfaen" w:hAnsi="Sylfaen" w:cs="Sylfaen"/>
          <w:sz w:val="22"/>
          <w:szCs w:val="22"/>
          <w:lang w:val="ka-GE"/>
        </w:rPr>
        <w:t>აზერბაიჯანი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A0EF4" w:rsidRPr="009612BE">
        <w:rPr>
          <w:rFonts w:ascii="Sylfaen" w:hAnsi="Sylfaen" w:cs="Sylfaen"/>
          <w:sz w:val="22"/>
          <w:szCs w:val="22"/>
          <w:lang w:val="ka-GE"/>
        </w:rPr>
        <w:t>9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6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პროცენტული წილებით. 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lastRenderedPageBreak/>
        <w:t>ექსპორტში 1</w:t>
      </w:r>
      <w:r w:rsidR="003D1AA4">
        <w:rPr>
          <w:rFonts w:ascii="Sylfaen" w:hAnsi="Sylfaen" w:cs="Sylfaen"/>
          <w:sz w:val="22"/>
          <w:szCs w:val="22"/>
          <w:lang w:val="ka-GE"/>
        </w:rPr>
        <w:t>3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3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პირველ ადგილზე </w:t>
      </w:r>
      <w:r w:rsidR="000A0EF4" w:rsidRPr="009612BE">
        <w:rPr>
          <w:rFonts w:ascii="Sylfaen" w:hAnsi="Sylfaen" w:cs="Sylfaen"/>
          <w:sz w:val="22"/>
          <w:szCs w:val="22"/>
          <w:lang w:val="ka-GE"/>
        </w:rPr>
        <w:t>რუსეთია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, შემდეგ მოდიან </w:t>
      </w:r>
      <w:r w:rsidR="000A0EF4" w:rsidRPr="009612BE">
        <w:rPr>
          <w:rFonts w:ascii="Sylfaen" w:hAnsi="Sylfaen" w:cs="Sylfaen"/>
          <w:sz w:val="22"/>
          <w:szCs w:val="22"/>
          <w:lang w:val="ka-GE"/>
        </w:rPr>
        <w:t>თურქეთი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D1AA4">
        <w:rPr>
          <w:rFonts w:ascii="Sylfaen" w:hAnsi="Sylfaen" w:cs="Sylfaen"/>
          <w:sz w:val="22"/>
          <w:szCs w:val="22"/>
          <w:lang w:val="ka-GE"/>
        </w:rPr>
        <w:t>12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6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პროცენტით,  </w:t>
      </w:r>
      <w:r w:rsidR="003D1AA4" w:rsidRPr="009612BE">
        <w:rPr>
          <w:rFonts w:ascii="Sylfaen" w:hAnsi="Sylfaen" w:cs="Sylfaen"/>
          <w:sz w:val="22"/>
          <w:szCs w:val="22"/>
          <w:lang w:val="ka-GE"/>
        </w:rPr>
        <w:t xml:space="preserve">აზერბაიჯანი </w:t>
      </w:r>
      <w:r w:rsidR="003D1AA4">
        <w:rPr>
          <w:rFonts w:ascii="Sylfaen" w:hAnsi="Sylfaen" w:cs="Sylfaen"/>
          <w:sz w:val="22"/>
          <w:szCs w:val="22"/>
          <w:lang w:val="ka-GE"/>
        </w:rPr>
        <w:t>10</w:t>
      </w:r>
      <w:r w:rsidR="003D1AA4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3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პროცენტით, ბულგარეთი </w:t>
      </w:r>
      <w:r w:rsidR="003D1AA4">
        <w:rPr>
          <w:rFonts w:ascii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5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და </w:t>
      </w:r>
      <w:r w:rsidR="003D1AA4">
        <w:rPr>
          <w:rFonts w:ascii="Sylfaen" w:hAnsi="Sylfaen" w:cs="Sylfaen"/>
          <w:sz w:val="22"/>
          <w:szCs w:val="22"/>
          <w:lang w:val="ka-GE"/>
        </w:rPr>
        <w:t>სომხეთი</w:t>
      </w:r>
      <w:r w:rsidR="003D1AA4"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D1AA4">
        <w:rPr>
          <w:rFonts w:ascii="Sylfaen" w:hAnsi="Sylfaen" w:cs="Sylfaen"/>
          <w:sz w:val="22"/>
          <w:szCs w:val="22"/>
          <w:lang w:val="ka-GE"/>
        </w:rPr>
        <w:t>7</w:t>
      </w:r>
      <w:r w:rsidR="003D1AA4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4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პროცენტით. 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t>იმპორტში პირველი ადგილი თურქეთს უჭირავს 1</w:t>
      </w:r>
      <w:r w:rsidR="003D1AA4">
        <w:rPr>
          <w:rFonts w:ascii="Sylfaen" w:hAnsi="Sylfaen" w:cs="Sylfaen"/>
          <w:sz w:val="22"/>
          <w:szCs w:val="22"/>
          <w:lang w:val="ka-GE"/>
        </w:rPr>
        <w:t>4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9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პროცენტით, შემდეგ მოდიან </w:t>
      </w:r>
      <w:r w:rsidR="003D1AA4" w:rsidRPr="009612BE">
        <w:rPr>
          <w:rFonts w:ascii="Sylfaen" w:hAnsi="Sylfaen" w:cs="Sylfaen"/>
          <w:sz w:val="22"/>
          <w:szCs w:val="22"/>
          <w:lang w:val="ka-GE"/>
        </w:rPr>
        <w:t xml:space="preserve">რუსეთი </w:t>
      </w:r>
      <w:r w:rsidR="003D1AA4">
        <w:rPr>
          <w:rFonts w:ascii="Sylfaen" w:hAnsi="Sylfaen" w:cs="Sylfaen"/>
          <w:sz w:val="22"/>
          <w:szCs w:val="22"/>
          <w:lang w:val="ka-GE"/>
        </w:rPr>
        <w:t>10</w:t>
      </w:r>
      <w:r w:rsidR="003D1AA4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2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A0EF4" w:rsidRPr="009612BE">
        <w:rPr>
          <w:rFonts w:ascii="Sylfaen" w:hAnsi="Sylfaen" w:cs="Sylfaen"/>
          <w:sz w:val="22"/>
          <w:szCs w:val="22"/>
          <w:lang w:val="ka-GE"/>
        </w:rPr>
        <w:t xml:space="preserve">პროცენტით, </w:t>
      </w:r>
      <w:r w:rsidR="003D1AA4" w:rsidRPr="009612BE">
        <w:rPr>
          <w:rFonts w:ascii="Sylfaen" w:hAnsi="Sylfaen" w:cs="Sylfaen"/>
          <w:sz w:val="22"/>
          <w:szCs w:val="22"/>
          <w:lang w:val="ka-GE"/>
        </w:rPr>
        <w:t xml:space="preserve">აზერბაიჯანი </w:t>
      </w:r>
      <w:r w:rsidR="003D1AA4">
        <w:rPr>
          <w:rFonts w:ascii="Sylfaen" w:hAnsi="Sylfaen" w:cs="Sylfaen"/>
          <w:sz w:val="22"/>
          <w:szCs w:val="22"/>
          <w:lang w:val="ka-GE"/>
        </w:rPr>
        <w:t>9</w:t>
      </w:r>
      <w:r w:rsidR="003D1AA4" w:rsidRPr="009612BE">
        <w:rPr>
          <w:rFonts w:ascii="Sylfaen" w:hAnsi="Sylfaen" w:cs="Sylfaen"/>
          <w:sz w:val="22"/>
          <w:szCs w:val="22"/>
          <w:lang w:val="ka-GE"/>
        </w:rPr>
        <w:t>.3</w:t>
      </w:r>
      <w:r w:rsidR="000A0EF4"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პროცენტით,  ჩინეთი </w:t>
      </w:r>
      <w:r w:rsidR="003D1AA4">
        <w:rPr>
          <w:rFonts w:ascii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3D1AA4">
        <w:rPr>
          <w:rFonts w:ascii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და ა.შ. 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t>სასაქონლო ჯგუფების მიხედვით ექსპორტში პირველ ადგილზეა სპილენძის მადნები და კონცენტრატები 1</w:t>
      </w:r>
      <w:r w:rsidR="002D555D">
        <w:rPr>
          <w:rFonts w:ascii="Sylfaen" w:hAnsi="Sylfaen" w:cs="Sylfaen"/>
          <w:sz w:val="22"/>
          <w:szCs w:val="22"/>
          <w:lang w:val="ka-GE"/>
        </w:rPr>
        <w:t>6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2D555D">
        <w:rPr>
          <w:rFonts w:ascii="Sylfaen" w:hAnsi="Sylfaen" w:cs="Sylfaen"/>
          <w:sz w:val="22"/>
          <w:szCs w:val="22"/>
          <w:lang w:val="ka-GE"/>
        </w:rPr>
        <w:t>0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იკავებენ: 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>ფეროშენადნობები 1</w:t>
      </w:r>
      <w:r w:rsidR="002D555D">
        <w:rPr>
          <w:rFonts w:ascii="Sylfaen" w:hAnsi="Sylfaen" w:cs="Sylfaen"/>
          <w:sz w:val="22"/>
          <w:szCs w:val="22"/>
          <w:lang w:val="ka-GE"/>
        </w:rPr>
        <w:t>1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2D555D">
        <w:rPr>
          <w:rFonts w:ascii="Sylfaen" w:hAnsi="Sylfaen" w:cs="Sylfaen"/>
          <w:sz w:val="22"/>
          <w:szCs w:val="22"/>
          <w:lang w:val="ka-GE"/>
        </w:rPr>
        <w:t>5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მსუბუქი ავტომობილები </w:t>
      </w:r>
      <w:r w:rsidR="002D555D">
        <w:rPr>
          <w:rFonts w:ascii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2D555D">
        <w:rPr>
          <w:rFonts w:ascii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5.</w:t>
      </w:r>
      <w:r w:rsidR="002D555D">
        <w:rPr>
          <w:rFonts w:ascii="Sylfaen" w:hAnsi="Sylfaen" w:cs="Sylfaen"/>
          <w:sz w:val="22"/>
          <w:szCs w:val="22"/>
          <w:lang w:val="ka-GE"/>
        </w:rPr>
        <w:t>7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612BE">
        <w:rPr>
          <w:rFonts w:ascii="Sylfaen" w:hAnsi="Sylfaen" w:cs="Sylfaen"/>
          <w:sz w:val="22"/>
          <w:szCs w:val="22"/>
          <w:lang w:val="ka-GE"/>
        </w:rPr>
        <w:t>პროცენტი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 xml:space="preserve"> და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 </w:t>
      </w:r>
      <w:r w:rsidR="002D555D">
        <w:rPr>
          <w:rFonts w:ascii="Sylfaen" w:hAnsi="Sylfaen" w:cs="Sylfaen"/>
          <w:sz w:val="22"/>
          <w:szCs w:val="22"/>
          <w:lang w:val="ka-GE"/>
        </w:rPr>
        <w:t>მინერალური და მტკნარი წყლები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D555D">
        <w:rPr>
          <w:rFonts w:ascii="Sylfaen" w:hAnsi="Sylfaen" w:cs="Sylfaen"/>
          <w:sz w:val="22"/>
          <w:szCs w:val="22"/>
          <w:lang w:val="ka-GE"/>
        </w:rPr>
        <w:t>4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.3 პროცენტი. </w:t>
      </w:r>
    </w:p>
    <w:p w:rsidR="0045544E" w:rsidRPr="009612BE" w:rsidRDefault="0045544E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407B64" w:rsidRPr="009612BE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</w:t>
      </w:r>
      <w:r w:rsidR="00B44102">
        <w:rPr>
          <w:rFonts w:ascii="Sylfaen" w:hAnsi="Sylfaen" w:cs="Sylfaen"/>
          <w:sz w:val="22"/>
          <w:szCs w:val="22"/>
          <w:lang w:val="ka-GE"/>
        </w:rPr>
        <w:t>ა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B44102">
        <w:rPr>
          <w:rFonts w:ascii="Sylfaen" w:hAnsi="Sylfaen" w:cs="Sylfaen"/>
          <w:sz w:val="22"/>
          <w:szCs w:val="22"/>
          <w:lang w:val="ka-GE"/>
        </w:rPr>
        <w:t>9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B44102">
        <w:rPr>
          <w:rFonts w:ascii="Sylfaen" w:hAnsi="Sylfaen" w:cs="Sylfaen"/>
          <w:sz w:val="22"/>
          <w:szCs w:val="22"/>
          <w:lang w:val="ka-GE"/>
        </w:rPr>
        <w:t>0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პროცენტიანი წილი უკავია. შემდეგ მოდიან:  </w:t>
      </w:r>
      <w:r w:rsidR="00407B64" w:rsidRPr="009612BE">
        <w:rPr>
          <w:rFonts w:ascii="Sylfaen" w:hAnsi="Sylfaen" w:cs="Sylfaen"/>
          <w:sz w:val="22"/>
          <w:szCs w:val="22"/>
          <w:lang w:val="ka-GE"/>
        </w:rPr>
        <w:t>ნავთობის აირები და აირისებრი ნახშირწყალბადები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4102">
        <w:rPr>
          <w:rFonts w:ascii="Sylfaen" w:hAnsi="Sylfaen" w:cs="Sylfaen"/>
          <w:sz w:val="22"/>
          <w:szCs w:val="22"/>
          <w:lang w:val="ka-GE"/>
        </w:rPr>
        <w:t>6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 xml:space="preserve">.1 პროცენტი, 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მსუბუქი ავტომობილები </w:t>
      </w:r>
      <w:r w:rsidR="00B44102">
        <w:rPr>
          <w:rFonts w:ascii="Sylfaen" w:hAnsi="Sylfaen" w:cs="Sylfaen"/>
          <w:sz w:val="22"/>
          <w:szCs w:val="22"/>
          <w:lang w:val="ka-GE"/>
        </w:rPr>
        <w:t>5</w:t>
      </w:r>
      <w:r w:rsidRPr="009612BE">
        <w:rPr>
          <w:rFonts w:ascii="Sylfaen" w:hAnsi="Sylfaen" w:cs="Sylfaen"/>
          <w:sz w:val="22"/>
          <w:szCs w:val="22"/>
          <w:lang w:val="ka-GE"/>
        </w:rPr>
        <w:t>.</w:t>
      </w:r>
      <w:r w:rsidR="00B44102">
        <w:rPr>
          <w:rFonts w:ascii="Sylfaen" w:hAnsi="Sylfaen" w:cs="Sylfaen"/>
          <w:sz w:val="22"/>
          <w:szCs w:val="22"/>
          <w:lang w:val="ka-GE"/>
        </w:rPr>
        <w:t>7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 და </w:t>
      </w:r>
      <w:r w:rsidR="00B44102">
        <w:rPr>
          <w:rFonts w:ascii="Sylfaen" w:hAnsi="Sylfaen" w:cs="Sylfaen"/>
          <w:sz w:val="22"/>
          <w:szCs w:val="22"/>
          <w:lang w:val="ka-GE"/>
        </w:rPr>
        <w:t>სპილენძის მადნები და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4102">
        <w:rPr>
          <w:rFonts w:ascii="Sylfaen" w:hAnsi="Sylfaen" w:cs="Sylfaen"/>
          <w:sz w:val="22"/>
          <w:szCs w:val="22"/>
          <w:lang w:val="ka-GE"/>
        </w:rPr>
        <w:t>კონცენტრატები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4102">
        <w:rPr>
          <w:rFonts w:ascii="Sylfaen" w:hAnsi="Sylfaen" w:cs="Sylfaen"/>
          <w:sz w:val="22"/>
          <w:szCs w:val="22"/>
          <w:lang w:val="ka-GE"/>
        </w:rPr>
        <w:t>3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B44102">
        <w:rPr>
          <w:rFonts w:ascii="Sylfaen" w:hAnsi="Sylfaen" w:cs="Sylfaen"/>
          <w:sz w:val="22"/>
          <w:szCs w:val="22"/>
          <w:lang w:val="ka-GE"/>
        </w:rPr>
        <w:t>8</w:t>
      </w:r>
      <w:r w:rsidR="0017637B"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17637B" w:rsidRPr="009612BE" w:rsidRDefault="0017637B" w:rsidP="0045544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t>201</w:t>
      </w:r>
      <w:r w:rsidR="00931179">
        <w:rPr>
          <w:rFonts w:ascii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იანვარ-მარტში საქართველოს საგარეო სავაჭრო ბრუნვამ ევროკავშირის ქვეყნებთან </w:t>
      </w:r>
      <w:r w:rsidR="00931179">
        <w:rPr>
          <w:rFonts w:ascii="Sylfaen" w:hAnsi="Sylfaen" w:cs="Sylfaen"/>
          <w:sz w:val="22"/>
          <w:szCs w:val="22"/>
          <w:lang w:val="ka-GE"/>
        </w:rPr>
        <w:t>820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931179">
        <w:rPr>
          <w:rFonts w:ascii="Sylfaen" w:hAnsi="Sylfaen" w:cs="Sylfaen"/>
          <w:sz w:val="22"/>
          <w:szCs w:val="22"/>
          <w:lang w:val="ka-GE"/>
        </w:rPr>
        <w:t>1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შესაბამისი პერიოდის მაჩვენებელზე 2</w:t>
      </w:r>
      <w:r w:rsidR="00931179">
        <w:rPr>
          <w:rFonts w:ascii="Sylfaen" w:hAnsi="Sylfaen" w:cs="Sylfaen"/>
          <w:sz w:val="22"/>
          <w:szCs w:val="22"/>
          <w:lang w:val="ka-GE"/>
        </w:rPr>
        <w:t>7.6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მეტია. აქედან ექსპორტი </w:t>
      </w:r>
      <w:r w:rsidR="00931179">
        <w:rPr>
          <w:rFonts w:ascii="Sylfaen" w:hAnsi="Sylfaen" w:cs="Sylfaen"/>
          <w:sz w:val="22"/>
          <w:szCs w:val="22"/>
          <w:lang w:val="ka-GE"/>
        </w:rPr>
        <w:t>20</w:t>
      </w:r>
      <w:r w:rsidRPr="009612BE">
        <w:rPr>
          <w:rFonts w:ascii="Sylfaen" w:hAnsi="Sylfaen" w:cs="Sylfaen"/>
          <w:sz w:val="22"/>
          <w:szCs w:val="22"/>
          <w:lang w:val="ka-GE"/>
        </w:rPr>
        <w:t>9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931179">
        <w:rPr>
          <w:rFonts w:ascii="Sylfaen" w:hAnsi="Sylfaen" w:cs="Sylfaen"/>
          <w:sz w:val="22"/>
          <w:szCs w:val="22"/>
          <w:lang w:val="ka-GE"/>
        </w:rPr>
        <w:t>4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დოლარი იყო (</w:t>
      </w:r>
      <w:r w:rsidR="00931179">
        <w:rPr>
          <w:rFonts w:ascii="Sylfaen" w:hAnsi="Sylfaen" w:cs="Sylfaen"/>
          <w:sz w:val="22"/>
          <w:szCs w:val="22"/>
          <w:lang w:val="ka-GE"/>
        </w:rPr>
        <w:t>31.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4 პროცენტით მეტი), ხოლო იმპორტი </w:t>
      </w:r>
      <w:r w:rsidR="00931179">
        <w:rPr>
          <w:rFonts w:ascii="Sylfaen" w:hAnsi="Sylfaen" w:cs="Sylfaen"/>
          <w:sz w:val="22"/>
          <w:szCs w:val="22"/>
          <w:lang w:val="ka-GE"/>
        </w:rPr>
        <w:t>610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931179">
        <w:rPr>
          <w:rFonts w:ascii="Sylfaen" w:hAnsi="Sylfaen" w:cs="Sylfaen"/>
          <w:sz w:val="22"/>
          <w:szCs w:val="22"/>
          <w:lang w:val="ka-GE"/>
        </w:rPr>
        <w:t>7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დოლარი (2</w:t>
      </w:r>
      <w:r w:rsidR="00931179">
        <w:rPr>
          <w:rFonts w:ascii="Sylfaen" w:hAnsi="Sylfaen" w:cs="Sylfaen"/>
          <w:sz w:val="22"/>
          <w:szCs w:val="22"/>
          <w:lang w:val="ka-GE"/>
        </w:rPr>
        <w:t>6.4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მეტი).</w:t>
      </w:r>
    </w:p>
    <w:p w:rsidR="00D911DC" w:rsidRPr="009612BE" w:rsidRDefault="0017637B" w:rsidP="0017637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612BE">
        <w:rPr>
          <w:rFonts w:ascii="Sylfaen" w:hAnsi="Sylfaen" w:cs="Sylfaen"/>
          <w:sz w:val="22"/>
          <w:szCs w:val="22"/>
          <w:lang w:val="ka-GE"/>
        </w:rPr>
        <w:t xml:space="preserve">დსთ-ის ქვეყნებთან საგარეო სავაჭრო ბრუნვამ </w:t>
      </w:r>
      <w:r w:rsidR="00931179">
        <w:rPr>
          <w:rFonts w:ascii="Sylfaen" w:hAnsi="Sylfaen" w:cs="Sylfaen"/>
          <w:sz w:val="22"/>
          <w:szCs w:val="22"/>
          <w:lang w:val="ka-GE"/>
        </w:rPr>
        <w:t>976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931179">
        <w:rPr>
          <w:rFonts w:ascii="Sylfaen" w:hAnsi="Sylfaen" w:cs="Sylfaen"/>
          <w:sz w:val="22"/>
          <w:szCs w:val="22"/>
          <w:lang w:val="ka-GE"/>
        </w:rPr>
        <w:t>9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 (201</w:t>
      </w:r>
      <w:r w:rsidR="00931179">
        <w:rPr>
          <w:rFonts w:ascii="Sylfaen" w:hAnsi="Sylfaen" w:cs="Sylfaen"/>
          <w:sz w:val="22"/>
          <w:szCs w:val="22"/>
          <w:lang w:val="ka-GE"/>
        </w:rPr>
        <w:t>7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წლის იანვარ-მარტთან შედარებით </w:t>
      </w:r>
      <w:r w:rsidR="00931179">
        <w:rPr>
          <w:rFonts w:ascii="Sylfaen" w:hAnsi="Sylfaen" w:cs="Sylfaen"/>
          <w:sz w:val="22"/>
          <w:szCs w:val="22"/>
          <w:lang w:val="ka-GE"/>
        </w:rPr>
        <w:t>30.0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მეტი). აქედან ექსპორტი </w:t>
      </w:r>
      <w:r w:rsidR="00931179">
        <w:rPr>
          <w:rFonts w:ascii="Sylfaen" w:hAnsi="Sylfaen" w:cs="Sylfaen"/>
          <w:sz w:val="22"/>
          <w:szCs w:val="22"/>
          <w:lang w:val="ka-GE"/>
        </w:rPr>
        <w:t>303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.0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დოლარი (</w:t>
      </w:r>
      <w:r w:rsidR="00931179">
        <w:rPr>
          <w:rFonts w:ascii="Sylfaen" w:hAnsi="Sylfaen" w:cs="Sylfaen"/>
          <w:sz w:val="22"/>
          <w:szCs w:val="22"/>
          <w:lang w:val="ka-GE"/>
        </w:rPr>
        <w:t>48.0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მეტი), ხოლო იმპორტი </w:t>
      </w:r>
      <w:r w:rsidR="00931179">
        <w:rPr>
          <w:rFonts w:ascii="Sylfaen" w:hAnsi="Sylfaen" w:cs="Sylfaen"/>
          <w:sz w:val="22"/>
          <w:szCs w:val="22"/>
          <w:lang w:val="ka-GE"/>
        </w:rPr>
        <w:t>673</w:t>
      </w:r>
      <w:r w:rsidR="00A25CFB" w:rsidRPr="009612BE">
        <w:rPr>
          <w:rFonts w:ascii="Sylfaen" w:hAnsi="Sylfaen" w:cs="Sylfaen"/>
          <w:sz w:val="22"/>
          <w:szCs w:val="22"/>
          <w:lang w:val="ka-GE"/>
        </w:rPr>
        <w:t>.</w:t>
      </w:r>
      <w:r w:rsidR="00931179">
        <w:rPr>
          <w:rFonts w:ascii="Sylfaen" w:hAnsi="Sylfaen" w:cs="Sylfaen"/>
          <w:sz w:val="22"/>
          <w:szCs w:val="22"/>
          <w:lang w:val="ka-GE"/>
        </w:rPr>
        <w:t>9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მლნ აშშ დოლარი იყო (2</w:t>
      </w:r>
      <w:r w:rsidR="00931179">
        <w:rPr>
          <w:rFonts w:ascii="Sylfaen" w:hAnsi="Sylfaen" w:cs="Sylfaen"/>
          <w:sz w:val="22"/>
          <w:szCs w:val="22"/>
          <w:lang w:val="ka-GE"/>
        </w:rPr>
        <w:t>3.2</w:t>
      </w:r>
      <w:r w:rsidRPr="009612BE">
        <w:rPr>
          <w:rFonts w:ascii="Sylfaen" w:hAnsi="Sylfaen" w:cs="Sylfaen"/>
          <w:sz w:val="22"/>
          <w:szCs w:val="22"/>
          <w:lang w:val="ka-GE"/>
        </w:rPr>
        <w:t xml:space="preserve"> პროცენტით მეტი).</w:t>
      </w:r>
    </w:p>
    <w:p w:rsidR="0017637B" w:rsidRPr="009612BE" w:rsidRDefault="0017637B" w:rsidP="0017637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911DC" w:rsidRPr="00445EBD" w:rsidRDefault="00D911DC" w:rsidP="00D911DC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9612BE">
        <w:rPr>
          <w:rFonts w:ascii="Sylfaen" w:hAnsi="Sylfaen" w:cs="Sylfaen"/>
          <w:b/>
          <w:i/>
          <w:color w:val="000000"/>
          <w:sz w:val="24"/>
          <w:szCs w:val="24"/>
          <w:lang w:val="ka-GE"/>
        </w:rPr>
        <w:tab/>
      </w:r>
      <w:r w:rsidRPr="00445EBD">
        <w:rPr>
          <w:rFonts w:ascii="Sylfaen" w:hAnsi="Sylfaen" w:cs="Sylfaen"/>
          <w:b/>
          <w:color w:val="000000"/>
          <w:sz w:val="24"/>
          <w:szCs w:val="24"/>
          <w:lang w:val="ka-GE"/>
        </w:rPr>
        <w:t>ფულადი გზავნილები</w:t>
      </w:r>
    </w:p>
    <w:p w:rsidR="00D911DC" w:rsidRDefault="00D911DC" w:rsidP="00445EBD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612BE">
        <w:rPr>
          <w:rFonts w:ascii="Sylfaen" w:eastAsia="Sylfaen" w:hAnsi="Sylfaen" w:cs="Sylfaen"/>
          <w:sz w:val="22"/>
          <w:szCs w:val="22"/>
          <w:lang w:val="en-US"/>
        </w:rPr>
        <w:tab/>
        <w:t>201</w:t>
      </w:r>
      <w:r w:rsidR="00C44DC1">
        <w:rPr>
          <w:rFonts w:ascii="Sylfaen" w:eastAsia="Sylfaen" w:hAnsi="Sylfaen" w:cs="Sylfaen"/>
          <w:sz w:val="22"/>
          <w:szCs w:val="22"/>
          <w:lang w:val="ka-GE"/>
        </w:rPr>
        <w:t>8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წლის </w:t>
      </w:r>
      <w:r w:rsidRPr="009612BE">
        <w:rPr>
          <w:rFonts w:ascii="Sylfaen" w:eastAsia="Sylfaen" w:hAnsi="Sylfaen" w:cs="Sylfaen"/>
          <w:sz w:val="22"/>
          <w:szCs w:val="22"/>
          <w:lang w:val="ka-GE"/>
        </w:rPr>
        <w:t>პირველ კვარტალში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84E9F" w:rsidRPr="009612BE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ფულადი </w:t>
      </w:r>
      <w:r w:rsidR="00C84E9F" w:rsidRPr="009612BE">
        <w:rPr>
          <w:rFonts w:ascii="Sylfaen" w:eastAsia="Sylfaen" w:hAnsi="Sylfaen" w:cs="Sylfaen"/>
          <w:sz w:val="22"/>
          <w:szCs w:val="22"/>
          <w:lang w:val="en-US"/>
        </w:rPr>
        <w:t>გზავნილები წინა წლის შესაბამის პერიოდთან შედარებით 2</w:t>
      </w:r>
      <w:r w:rsidR="009217A6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C84E9F" w:rsidRPr="009612BE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9217A6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C84E9F"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პრ</w:t>
      </w:r>
      <w:r w:rsidR="00C84E9F" w:rsidRPr="009612BE">
        <w:rPr>
          <w:rFonts w:ascii="Sylfaen" w:eastAsia="Sylfaen" w:hAnsi="Sylfaen" w:cs="Sylfaen"/>
          <w:sz w:val="22"/>
          <w:szCs w:val="22"/>
          <w:lang w:val="ka-GE"/>
        </w:rPr>
        <w:t>ოცენტით გაიზარდა</w:t>
      </w:r>
      <w:r w:rsidR="009217A6">
        <w:rPr>
          <w:rFonts w:ascii="Sylfaen" w:eastAsia="Sylfaen" w:hAnsi="Sylfaen" w:cs="Sylfaen"/>
          <w:sz w:val="22"/>
          <w:szCs w:val="22"/>
          <w:lang w:val="ka-GE"/>
        </w:rPr>
        <w:t xml:space="preserve"> და 301.1 მლნ აშშ დოლარი შეადგინა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. წმინდა ფულადი გზავნილები </w:t>
      </w:r>
      <w:r w:rsidR="00C84E9F" w:rsidRPr="009612BE">
        <w:rPr>
          <w:rFonts w:ascii="Sylfaen" w:eastAsia="Sylfaen" w:hAnsi="Sylfaen" w:cs="Sylfaen"/>
          <w:sz w:val="22"/>
          <w:szCs w:val="22"/>
          <w:lang w:val="ka-GE"/>
        </w:rPr>
        <w:t>გაზრდილია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 xml:space="preserve">ისრაელიდან </w:t>
      </w:r>
      <w:r w:rsidR="00A90773" w:rsidRPr="009612BE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>65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პროცენტით,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 xml:space="preserve"> იტალიი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 xml:space="preserve">დან - 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>42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90773" w:rsidRPr="009612BE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პროცენტით,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85594F">
        <w:rPr>
          <w:rFonts w:ascii="Sylfaen" w:eastAsia="Sylfaen" w:hAnsi="Sylfaen" w:cs="Sylfaen"/>
          <w:sz w:val="22"/>
          <w:szCs w:val="22"/>
          <w:lang w:val="ka-GE"/>
        </w:rPr>
        <w:t xml:space="preserve">საბერძნეთიდან - 27.6 პროცენტით,  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 xml:space="preserve">თურქეთიდან </w:t>
      </w:r>
      <w:r w:rsidR="00A90773" w:rsidRPr="009612BE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>25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90773" w:rsidRPr="009612BE">
        <w:rPr>
          <w:rFonts w:ascii="Sylfaen" w:eastAsia="Sylfaen" w:hAnsi="Sylfaen" w:cs="Sylfaen"/>
          <w:sz w:val="22"/>
          <w:szCs w:val="22"/>
          <w:lang w:val="en-US"/>
        </w:rPr>
        <w:t>და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რუსეთიდან 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>6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90773">
        <w:rPr>
          <w:rFonts w:ascii="Sylfaen" w:eastAsia="Sylfaen" w:hAnsi="Sylfaen" w:cs="Sylfaen"/>
          <w:sz w:val="22"/>
          <w:szCs w:val="22"/>
          <w:lang w:val="ka-GE"/>
        </w:rPr>
        <w:t>3</w:t>
      </w:r>
      <w:r w:rsidRPr="009612BE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პროცენტით.  </w:t>
      </w:r>
    </w:p>
    <w:p w:rsidR="00A31320" w:rsidRDefault="00A31320" w:rsidP="00D911DC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A31320" w:rsidRPr="00445EBD" w:rsidRDefault="00A31320" w:rsidP="00A31320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</w:rPr>
        <w:tab/>
      </w:r>
      <w:r w:rsidR="00000750" w:rsidRPr="00445EBD">
        <w:rPr>
          <w:rFonts w:ascii="Sylfaen" w:hAnsi="Sylfaen" w:cs="Sylfaen"/>
          <w:b/>
          <w:color w:val="000000"/>
          <w:sz w:val="24"/>
          <w:szCs w:val="24"/>
          <w:lang w:val="ka-GE"/>
        </w:rPr>
        <w:t>ტურიზმი</w:t>
      </w:r>
    </w:p>
    <w:p w:rsidR="00D43B30" w:rsidRPr="00D43B30" w:rsidRDefault="00A31320" w:rsidP="00445EBD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ab/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>201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წ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>ლ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>ს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 xml:space="preserve"> პირველ კვარტალში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 xml:space="preserve">, საქართველოს 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464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 xml:space="preserve"> ათასი ვიზიტორი ეწვია (201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 xml:space="preserve"> წლის</w:t>
      </w:r>
      <w:r w:rsidR="00BF72C5">
        <w:rPr>
          <w:rFonts w:ascii="Sylfaen" w:eastAsia="Sylfaen" w:hAnsi="Sylfaen" w:cs="Sylfaen"/>
          <w:sz w:val="22"/>
          <w:szCs w:val="22"/>
          <w:lang w:val="ka-GE"/>
        </w:rPr>
        <w:t xml:space="preserve"> პირველი კვარტლის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 xml:space="preserve"> მონაცემებით, ვიზიტორების რაოდენობა 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266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 xml:space="preserve"> ათასს შეადგენდა), რაც გასული წლის ანალოგიურ მონაცემს 1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D43B30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D43B30" w:rsidRPr="00D43B30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აღემატება.</w:t>
      </w:r>
    </w:p>
    <w:p w:rsidR="00A31320" w:rsidRDefault="00D43B30" w:rsidP="00445EBD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ab/>
      </w:r>
      <w:r w:rsidRPr="00D43B30">
        <w:rPr>
          <w:rFonts w:ascii="Sylfaen" w:eastAsia="Sylfaen" w:hAnsi="Sylfaen" w:cs="Sylfaen"/>
          <w:sz w:val="22"/>
          <w:szCs w:val="22"/>
          <w:lang w:val="ka-GE"/>
        </w:rPr>
        <w:t xml:space="preserve">ტურიზმიდან მიღებულმა შემოსავლებმა </w:t>
      </w:r>
      <w:r>
        <w:rPr>
          <w:rFonts w:ascii="Sylfaen" w:eastAsia="Sylfaen" w:hAnsi="Sylfaen" w:cs="Sylfaen"/>
          <w:sz w:val="22"/>
          <w:szCs w:val="22"/>
          <w:lang w:val="ka-GE"/>
        </w:rPr>
        <w:t>560.4</w:t>
      </w:r>
      <w:r w:rsidRPr="00D43B30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შეადგინა, რაც 2</w:t>
      </w:r>
      <w:r>
        <w:rPr>
          <w:rFonts w:ascii="Sylfaen" w:eastAsia="Sylfaen" w:hAnsi="Sylfaen" w:cs="Sylfaen"/>
          <w:sz w:val="22"/>
          <w:szCs w:val="22"/>
          <w:lang w:val="ka-GE"/>
        </w:rPr>
        <w:t>8</w:t>
      </w:r>
      <w:r w:rsidRPr="00D43B30">
        <w:rPr>
          <w:rFonts w:ascii="Sylfaen" w:eastAsia="Sylfaen" w:hAnsi="Sylfaen" w:cs="Sylfaen"/>
          <w:sz w:val="22"/>
          <w:szCs w:val="22"/>
          <w:lang w:val="ka-GE"/>
        </w:rPr>
        <w:t>.</w:t>
      </w:r>
      <w:r>
        <w:rPr>
          <w:rFonts w:ascii="Sylfaen" w:eastAsia="Sylfaen" w:hAnsi="Sylfaen" w:cs="Sylfaen"/>
          <w:sz w:val="22"/>
          <w:szCs w:val="22"/>
          <w:lang w:val="ka-GE"/>
        </w:rPr>
        <w:t>8</w:t>
      </w:r>
      <w:r w:rsidRPr="00D43B30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(</w:t>
      </w:r>
      <w:r w:rsidR="00BF72C5">
        <w:rPr>
          <w:rFonts w:ascii="Sylfaen" w:eastAsia="Sylfaen" w:hAnsi="Sylfaen" w:cs="Sylfaen"/>
          <w:sz w:val="22"/>
          <w:szCs w:val="22"/>
          <w:lang w:val="ka-GE"/>
        </w:rPr>
        <w:t>125.5</w:t>
      </w:r>
      <w:r w:rsidRPr="00D43B30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BF72C5">
        <w:rPr>
          <w:rFonts w:ascii="Sylfaen" w:eastAsia="Sylfaen" w:hAnsi="Sylfaen" w:cs="Sylfaen"/>
          <w:sz w:val="22"/>
          <w:szCs w:val="22"/>
          <w:lang w:val="ka-GE"/>
        </w:rPr>
        <w:t xml:space="preserve"> მეტი</w:t>
      </w:r>
      <w:r w:rsidRPr="00D43B30">
        <w:rPr>
          <w:rFonts w:ascii="Sylfaen" w:eastAsia="Sylfaen" w:hAnsi="Sylfaen" w:cs="Sylfaen"/>
          <w:sz w:val="22"/>
          <w:szCs w:val="22"/>
          <w:lang w:val="ka-GE"/>
        </w:rPr>
        <w:t xml:space="preserve">) აღემატება გასული წლის მაჩვენებელს.  </w:t>
      </w:r>
    </w:p>
    <w:p w:rsidR="00A31320" w:rsidRDefault="00A31320" w:rsidP="00D911DC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45544E" w:rsidRPr="009612BE" w:rsidRDefault="0045544E" w:rsidP="0045544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4470D4" w:rsidRDefault="004470D4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r w:rsidRPr="009612BE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ინფორმაცია </w:t>
      </w:r>
      <w:r w:rsidR="003D7EB4" w:rsidRPr="009612BE">
        <w:rPr>
          <w:rFonts w:ascii="Sylfaen" w:hAnsi="Sylfaen" w:cs="Sylfaen"/>
          <w:b/>
          <w:color w:val="000000"/>
          <w:sz w:val="24"/>
          <w:szCs w:val="24"/>
          <w:lang w:val="ka-GE"/>
        </w:rPr>
        <w:t>საქართველოს 201</w:t>
      </w:r>
      <w:r w:rsidR="0013778F">
        <w:rPr>
          <w:rFonts w:ascii="Sylfaen" w:hAnsi="Sylfaen" w:cs="Sylfaen"/>
          <w:b/>
          <w:color w:val="000000"/>
          <w:sz w:val="24"/>
          <w:szCs w:val="24"/>
        </w:rPr>
        <w:t>8</w:t>
      </w:r>
      <w:r w:rsidR="003D7EB4" w:rsidRPr="009612BE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</w:t>
      </w:r>
      <w:r w:rsidR="005D7B25" w:rsidRPr="009612BE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იანვარ-მარტის</w:t>
      </w:r>
      <w:r w:rsidR="003D7EB4" w:rsidRPr="009612BE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9612BE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ნაერთი ბიუჯეტის </w:t>
      </w:r>
      <w:r w:rsidRPr="009612BE">
        <w:rPr>
          <w:rFonts w:ascii="Sylfaen" w:hAnsi="Sylfaen" w:cs="Sylfaen"/>
          <w:b/>
          <w:color w:val="000000"/>
          <w:sz w:val="24"/>
          <w:szCs w:val="24"/>
          <w:lang w:val="fr-FR"/>
        </w:rPr>
        <w:br/>
        <w:t xml:space="preserve"> შემოსავლების  შესრულების შესახებ</w:t>
      </w:r>
    </w:p>
    <w:p w:rsidR="007F7B5E" w:rsidRPr="009612BE" w:rsidRDefault="007F7B5E" w:rsidP="003D7EB4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7F7B5E" w:rsidRPr="00763E4B" w:rsidRDefault="007F7B5E" w:rsidP="007F7B5E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5C3C53">
        <w:rPr>
          <w:rFonts w:ascii="Sylfaen" w:hAnsi="Sylfaen" w:cs="Sylfaen"/>
          <w:sz w:val="22"/>
          <w:szCs w:val="22"/>
          <w:lang w:val="ka-GE"/>
        </w:rPr>
        <w:t>201</w:t>
      </w:r>
      <w:r>
        <w:rPr>
          <w:rFonts w:ascii="Sylfaen" w:hAnsi="Sylfaen" w:cs="Sylfaen"/>
          <w:sz w:val="22"/>
          <w:szCs w:val="22"/>
          <w:lang w:val="en-US"/>
        </w:rPr>
        <w:t>8</w:t>
      </w:r>
      <w:r w:rsidRPr="00AD198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წლის </w:t>
      </w:r>
      <w:r>
        <w:rPr>
          <w:rFonts w:ascii="Sylfaen" w:hAnsi="Sylfaen" w:cs="Sylfaen"/>
          <w:sz w:val="22"/>
          <w:szCs w:val="22"/>
          <w:lang w:val="ka-GE"/>
        </w:rPr>
        <w:t xml:space="preserve">იანვარ-მარტის </w:t>
      </w:r>
      <w:r w:rsidRPr="005C3C53">
        <w:rPr>
          <w:rFonts w:ascii="Sylfaen" w:hAnsi="Sylfaen" w:cs="Sylfaen"/>
          <w:sz w:val="22"/>
          <w:szCs w:val="22"/>
          <w:lang w:val="ka-GE"/>
        </w:rPr>
        <w:t>ნაერთი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ბიუჯეტის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შემოსავლების საპროგნოზო მაჩვენებელი განისაზღვრა </w:t>
      </w:r>
      <w:r>
        <w:rPr>
          <w:rFonts w:ascii="Sylfaen" w:hAnsi="Sylfaen" w:cs="Sylfaen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en-US"/>
        </w:rPr>
        <w:t>2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627 579.7</w:t>
      </w:r>
      <w:r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ლარით, საანგარიშო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პერიოდში 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>
        <w:rPr>
          <w:rFonts w:ascii="Sylfaen" w:hAnsi="Sylfaen" w:cs="Arial"/>
          <w:sz w:val="22"/>
          <w:szCs w:val="22"/>
          <w:lang w:val="ka-GE"/>
        </w:rPr>
        <w:t>2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795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175FDA">
        <w:rPr>
          <w:rFonts w:ascii="Sylfaen" w:hAnsi="Sylfaen" w:cs="Arial"/>
          <w:sz w:val="22"/>
          <w:szCs w:val="22"/>
          <w:lang w:val="ka-GE"/>
        </w:rPr>
        <w:t>275.8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ათასი ლარი, ანუ საპროგნოზო მაჩვენებლის </w:t>
      </w:r>
      <w:r>
        <w:rPr>
          <w:rFonts w:ascii="Sylfaen" w:hAnsi="Sylfaen" w:cs="Sylfaen"/>
          <w:sz w:val="22"/>
          <w:szCs w:val="22"/>
          <w:lang w:val="ka-GE"/>
        </w:rPr>
        <w:t>10</w:t>
      </w:r>
      <w:r>
        <w:rPr>
          <w:rFonts w:ascii="Sylfaen" w:hAnsi="Sylfaen" w:cs="Sylfaen"/>
          <w:sz w:val="22"/>
          <w:szCs w:val="22"/>
          <w:lang w:val="en-US"/>
        </w:rPr>
        <w:t>6.4</w:t>
      </w:r>
      <w:r w:rsidRPr="005C3C53">
        <w:rPr>
          <w:rFonts w:ascii="Sylfaen" w:hAnsi="Sylfaen" w:cs="Sylfaen"/>
          <w:sz w:val="22"/>
          <w:szCs w:val="22"/>
          <w:lang w:val="ka-GE"/>
        </w:rPr>
        <w:t>%.</w:t>
      </w:r>
    </w:p>
    <w:p w:rsidR="007F7B5E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F7B5E" w:rsidRPr="00763E4B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2 </w:t>
      </w:r>
      <w:r>
        <w:rPr>
          <w:rFonts w:ascii="Sylfaen" w:hAnsi="Sylfaen" w:cs="Arial"/>
          <w:sz w:val="22"/>
          <w:szCs w:val="22"/>
          <w:lang w:val="en-US"/>
        </w:rPr>
        <w:t xml:space="preserve">347 </w:t>
      </w:r>
      <w:r>
        <w:rPr>
          <w:rFonts w:ascii="Sylfaen" w:hAnsi="Sylfaen" w:cs="Arial"/>
          <w:sz w:val="22"/>
          <w:szCs w:val="22"/>
          <w:lang w:val="ka-GE"/>
        </w:rPr>
        <w:t>000</w:t>
      </w:r>
      <w:r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ka-GE"/>
        </w:rPr>
        <w:t xml:space="preserve">0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ლარით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5C3C5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2 449 931.1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ანუ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</w:t>
      </w:r>
      <w:r>
        <w:rPr>
          <w:rFonts w:ascii="Sylfaen" w:hAnsi="Sylfaen" w:cs="Arial"/>
          <w:sz w:val="22"/>
          <w:szCs w:val="22"/>
          <w:lang w:val="en-US"/>
        </w:rPr>
        <w:t>4.4</w:t>
      </w:r>
      <w:r w:rsidRPr="005C3C53">
        <w:rPr>
          <w:rFonts w:ascii="Sylfaen" w:hAnsi="Sylfaen" w:cs="Arial"/>
          <w:sz w:val="22"/>
          <w:szCs w:val="22"/>
          <w:lang w:val="ka-GE"/>
        </w:rPr>
        <w:t>%.</w:t>
      </w:r>
    </w:p>
    <w:p w:rsidR="007F7B5E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F7B5E" w:rsidRPr="00763E4B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137 848.7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>
        <w:rPr>
          <w:rFonts w:ascii="Sylfaen" w:hAnsi="Sylfaen" w:cs="Arial"/>
          <w:sz w:val="22"/>
          <w:szCs w:val="22"/>
          <w:lang w:val="ka-GE"/>
        </w:rPr>
        <w:t xml:space="preserve">ლარით, </w:t>
      </w:r>
      <w:r w:rsidRPr="005C3C5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187 944.1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ანუ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136.3</w:t>
      </w:r>
      <w:r w:rsidRPr="005C3C53">
        <w:rPr>
          <w:rFonts w:ascii="Sylfaen" w:hAnsi="Sylfaen" w:cs="Arial"/>
          <w:sz w:val="22"/>
          <w:szCs w:val="22"/>
          <w:lang w:val="ka-GE"/>
        </w:rPr>
        <w:t>%.</w:t>
      </w:r>
    </w:p>
    <w:p w:rsidR="007F7B5E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F7B5E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>
        <w:rPr>
          <w:rFonts w:ascii="Sylfaen" w:hAnsi="Sylfaen" w:cs="Sylfaen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en-US"/>
        </w:rPr>
        <w:t>142 731.</w:t>
      </w:r>
      <w:r>
        <w:rPr>
          <w:rFonts w:ascii="Sylfaen" w:hAnsi="Sylfaen" w:cs="Sylfaen"/>
          <w:sz w:val="22"/>
          <w:szCs w:val="22"/>
          <w:lang w:val="ka-GE"/>
        </w:rPr>
        <w:t xml:space="preserve">0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ლარით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15</w:t>
      </w:r>
      <w:r>
        <w:rPr>
          <w:rFonts w:ascii="Sylfaen" w:hAnsi="Sylfaen" w:cs="Arial"/>
          <w:sz w:val="22"/>
          <w:szCs w:val="22"/>
          <w:lang w:val="en-US"/>
        </w:rPr>
        <w:t>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400.6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ანუ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110.3</w:t>
      </w:r>
      <w:r w:rsidRPr="005C3C53">
        <w:rPr>
          <w:rFonts w:ascii="Sylfaen" w:hAnsi="Sylfaen" w:cs="Arial"/>
          <w:sz w:val="22"/>
          <w:szCs w:val="22"/>
          <w:lang w:val="ka-GE"/>
        </w:rPr>
        <w:t>%.</w:t>
      </w:r>
    </w:p>
    <w:p w:rsidR="007F7B5E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F7B5E" w:rsidRPr="00C72373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55 203.6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რაც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27 700.0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199.3</w:t>
      </w:r>
      <w:r w:rsidRPr="005C3C53">
        <w:rPr>
          <w:rFonts w:ascii="Sylfaen" w:hAnsi="Sylfaen" w:cs="Arial"/>
          <w:sz w:val="22"/>
          <w:szCs w:val="22"/>
          <w:lang w:val="ka-GE"/>
        </w:rPr>
        <w:t>%-</w:t>
      </w:r>
      <w:r w:rsidRPr="005C3C53">
        <w:rPr>
          <w:rFonts w:ascii="Sylfaen" w:hAnsi="Sylfaen" w:cs="Sylfaen"/>
          <w:sz w:val="22"/>
          <w:szCs w:val="22"/>
          <w:lang w:val="ka-GE"/>
        </w:rPr>
        <w:t>ია</w:t>
      </w:r>
      <w:r w:rsidRPr="005C3C53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F7B5E" w:rsidRPr="00763E4B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კლებიდან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4 905.8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რაც</w:t>
      </w: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en-US"/>
        </w:rPr>
        <w:t>4 000.0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122.6</w:t>
      </w:r>
      <w:r w:rsidRPr="005C3C53">
        <w:rPr>
          <w:rFonts w:ascii="Sylfaen" w:hAnsi="Sylfaen" w:cs="Arial"/>
          <w:sz w:val="22"/>
          <w:szCs w:val="22"/>
          <w:lang w:val="ka-GE"/>
        </w:rPr>
        <w:t>%-</w:t>
      </w:r>
      <w:r w:rsidRPr="005C3C53">
        <w:rPr>
          <w:rFonts w:ascii="Sylfaen" w:hAnsi="Sylfaen" w:cs="Sylfaen"/>
          <w:sz w:val="22"/>
          <w:szCs w:val="22"/>
          <w:lang w:val="ka-GE"/>
        </w:rPr>
        <w:t>ია</w:t>
      </w:r>
      <w:r w:rsidRPr="005C3C53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7F7B5E" w:rsidRPr="00F5592C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F5592C">
        <w:rPr>
          <w:rFonts w:ascii="Sylfaen" w:hAnsi="Sylfaen" w:cs="Sylfaen"/>
          <w:b/>
          <w:sz w:val="22"/>
          <w:szCs w:val="22"/>
          <w:lang w:val="fr-FR"/>
        </w:rPr>
        <w:t>201</w:t>
      </w:r>
      <w:r>
        <w:rPr>
          <w:rFonts w:ascii="Sylfaen" w:hAnsi="Sylfaen" w:cs="Sylfaen"/>
          <w:b/>
          <w:sz w:val="22"/>
          <w:szCs w:val="22"/>
          <w:lang w:val="en-US"/>
        </w:rPr>
        <w:t>8</w:t>
      </w:r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>
        <w:rPr>
          <w:rFonts w:ascii="Sylfaen" w:hAnsi="Sylfaen" w:cs="Sylfaen"/>
          <w:b/>
          <w:sz w:val="22"/>
          <w:szCs w:val="22"/>
          <w:lang w:val="ka-GE"/>
        </w:rPr>
        <w:t>იანვარ-მარტის</w:t>
      </w:r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 ნაერთი ბიუჯეტის შემოსავლების  </w:t>
      </w:r>
    </w:p>
    <w:p w:rsidR="007F7B5E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შესრულების მაჩვენებლები </w:t>
      </w:r>
    </w:p>
    <w:p w:rsidR="007F7B5E" w:rsidRPr="00DF56EE" w:rsidRDefault="007F7B5E" w:rsidP="007F7B5E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7F7B5E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DF56EE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10577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1565"/>
        <w:gridCol w:w="1573"/>
        <w:gridCol w:w="1350"/>
        <w:gridCol w:w="1392"/>
      </w:tblGrid>
      <w:tr w:rsidR="007F7B5E" w:rsidRPr="00DF56EE" w:rsidTr="005E636F">
        <w:trPr>
          <w:trHeight w:val="656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7F7B5E" w:rsidRPr="00DF56EE" w:rsidTr="005E636F">
        <w:trPr>
          <w:trHeight w:val="293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34" w:firstLine="6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2,627,579.7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2,795,275.8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167,696.1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106.4</w:t>
            </w:r>
          </w:p>
        </w:tc>
      </w:tr>
      <w:tr w:rsidR="007F7B5E" w:rsidRPr="00DF56EE" w:rsidTr="005E636F">
        <w:trPr>
          <w:trHeight w:val="293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16" w:firstLine="210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გადასახადები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2,347,000.0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2,449,931.1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102,931.1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104.4</w:t>
            </w:r>
          </w:p>
        </w:tc>
      </w:tr>
      <w:tr w:rsidR="007F7B5E" w:rsidRPr="00DF56EE" w:rsidTr="005E636F">
        <w:trPr>
          <w:trHeight w:val="287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>საშემოსავლო გადასახადი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803,000.0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779,680.2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-23,319.8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97.1</w:t>
            </w:r>
          </w:p>
        </w:tc>
      </w:tr>
      <w:tr w:rsidR="007F7B5E" w:rsidRPr="00DF56EE" w:rsidTr="005E636F">
        <w:trPr>
          <w:trHeight w:val="269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>მოგების გადასახადი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235,000.0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235,669.7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669.7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100.3</w:t>
            </w:r>
          </w:p>
        </w:tc>
      </w:tr>
      <w:tr w:rsidR="007F7B5E" w:rsidRPr="00DF56EE" w:rsidTr="005E636F">
        <w:trPr>
          <w:trHeight w:val="323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1,004,000.0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1,064,712.8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60,712.8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106.0</w:t>
            </w:r>
          </w:p>
        </w:tc>
      </w:tr>
      <w:tr w:rsidR="007F7B5E" w:rsidRPr="00DF56EE" w:rsidTr="005E636F">
        <w:trPr>
          <w:trHeight w:val="293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>აქციზი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328,500.0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305,314.2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-23,185.8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92.9</w:t>
            </w:r>
          </w:p>
        </w:tc>
      </w:tr>
      <w:tr w:rsidR="007F7B5E" w:rsidRPr="00DF56EE" w:rsidTr="00445EBD">
        <w:trPr>
          <w:trHeight w:val="260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>იმპორტის გადასახადი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14,500.0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18,979.5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4,479.5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130.9</w:t>
            </w:r>
          </w:p>
        </w:tc>
      </w:tr>
      <w:tr w:rsidR="007F7B5E" w:rsidRPr="00DF56EE" w:rsidTr="005E636F">
        <w:trPr>
          <w:trHeight w:val="260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98" w:firstLine="356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>ქონების გადასახადი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3,000.0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6,781.0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3,781.0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226.0</w:t>
            </w:r>
          </w:p>
        </w:tc>
      </w:tr>
      <w:tr w:rsidR="007F7B5E" w:rsidRPr="00DF56EE" w:rsidTr="005E636F">
        <w:trPr>
          <w:trHeight w:val="260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98" w:firstLine="356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სხვა გადასახადი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-41,000.0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38,793.8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79,793.8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-94.6</w:t>
            </w:r>
          </w:p>
        </w:tc>
      </w:tr>
      <w:tr w:rsidR="007F7B5E" w:rsidRPr="00DF56EE" w:rsidTr="005E636F">
        <w:trPr>
          <w:trHeight w:val="296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16" w:firstLine="21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137,848.7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187,944.1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50,095.4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136.3</w:t>
            </w:r>
          </w:p>
        </w:tc>
      </w:tr>
      <w:tr w:rsidR="007F7B5E" w:rsidRPr="00DF56EE" w:rsidTr="005E636F">
        <w:trPr>
          <w:trHeight w:val="269"/>
        </w:trPr>
        <w:tc>
          <w:tcPr>
            <w:tcW w:w="4697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16" w:firstLine="21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სხვა შემოსავლები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142,731.0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157,400.6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14,669.6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color w:val="000000"/>
                <w:sz w:val="18"/>
                <w:szCs w:val="18"/>
                <w:lang w:val="en-US"/>
              </w:rPr>
              <w:t>110.3</w:t>
            </w:r>
          </w:p>
        </w:tc>
      </w:tr>
    </w:tbl>
    <w:p w:rsidR="007F7B5E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0E353F" w:rsidRDefault="000E353F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7F7B5E" w:rsidRPr="003F785F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fr-FR"/>
        </w:rPr>
      </w:pP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საქართველოს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201</w:t>
      </w:r>
      <w:r>
        <w:rPr>
          <w:rFonts w:ascii="Sylfaen" w:hAnsi="Sylfaen" w:cs="Arial"/>
          <w:b/>
          <w:color w:val="000000"/>
          <w:sz w:val="24"/>
          <w:szCs w:val="24"/>
        </w:rPr>
        <w:t>8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Sylfaen" w:hAnsi="Sylfaen" w:cs="Arial"/>
          <w:b/>
          <w:color w:val="000000"/>
          <w:sz w:val="24"/>
          <w:szCs w:val="24"/>
          <w:lang w:val="ka-GE"/>
        </w:rPr>
        <w:t xml:space="preserve">იანვარ-მარტის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სახელმწიფო</w:t>
      </w:r>
      <w:r w:rsidRPr="003F785F">
        <w:rPr>
          <w:rFonts w:ascii="Sylfaen" w:hAnsi="Sylfaen" w:cs="Arial"/>
          <w:b/>
          <w:color w:val="000000"/>
          <w:sz w:val="24"/>
          <w:szCs w:val="24"/>
          <w:lang w:val="fr-FR"/>
        </w:rPr>
        <w:t xml:space="preserve"> </w:t>
      </w:r>
      <w:r w:rsidRPr="003F785F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</w:p>
    <w:p w:rsidR="007F7B5E" w:rsidRPr="009333A7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შემოსავლების შესრულების შესახებ</w:t>
      </w:r>
    </w:p>
    <w:p w:rsidR="007F7B5E" w:rsidRPr="003F785F" w:rsidRDefault="007F7B5E" w:rsidP="007F7B5E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</w:p>
    <w:p w:rsidR="007F7B5E" w:rsidRPr="009333A7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333A7">
        <w:rPr>
          <w:rFonts w:ascii="Sylfaen" w:hAnsi="Sylfaen" w:cs="Arial"/>
          <w:sz w:val="22"/>
          <w:szCs w:val="22"/>
          <w:lang w:val="ka-GE"/>
        </w:rPr>
        <w:t>201</w:t>
      </w:r>
      <w:r>
        <w:rPr>
          <w:rFonts w:ascii="Sylfaen" w:hAnsi="Sylfaen" w:cs="Arial"/>
          <w:sz w:val="22"/>
          <w:szCs w:val="22"/>
          <w:lang w:val="en-US"/>
        </w:rPr>
        <w:t>8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 xml:space="preserve">წლის </w:t>
      </w:r>
      <w:r>
        <w:rPr>
          <w:rFonts w:ascii="Sylfaen" w:hAnsi="Sylfaen" w:cs="Sylfaen"/>
          <w:sz w:val="22"/>
          <w:szCs w:val="22"/>
          <w:lang w:val="ka-GE"/>
        </w:rPr>
        <w:t xml:space="preserve">იანვარ-მარტის </w:t>
      </w:r>
      <w:r w:rsidRPr="009333A7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2 427 049.7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9333A7">
        <w:rPr>
          <w:rFonts w:ascii="Sylfaen" w:hAnsi="Sylfaen" w:cs="Sylfaen"/>
          <w:sz w:val="22"/>
          <w:szCs w:val="22"/>
          <w:lang w:val="ka-GE"/>
        </w:rPr>
        <w:t>ლარით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333A7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იქნა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2 635 060.2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ათასი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ლარი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333A7">
        <w:rPr>
          <w:rFonts w:ascii="Sylfaen" w:hAnsi="Sylfaen" w:cs="Sylfaen"/>
          <w:sz w:val="22"/>
          <w:szCs w:val="22"/>
          <w:lang w:val="ka-GE"/>
        </w:rPr>
        <w:t>ანუ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333A7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108</w:t>
      </w:r>
      <w:r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ka-GE"/>
        </w:rPr>
        <w:t>6</w:t>
      </w:r>
      <w:r w:rsidRPr="009333A7">
        <w:rPr>
          <w:rFonts w:ascii="Sylfaen" w:hAnsi="Sylfaen" w:cs="Arial"/>
          <w:sz w:val="22"/>
          <w:szCs w:val="22"/>
          <w:lang w:val="ka-GE"/>
        </w:rPr>
        <w:t>%.</w:t>
      </w:r>
    </w:p>
    <w:p w:rsidR="007F7B5E" w:rsidRDefault="007F7B5E" w:rsidP="007F7B5E">
      <w:pPr>
        <w:ind w:firstLine="720"/>
        <w:jc w:val="both"/>
        <w:rPr>
          <w:rFonts w:ascii="Sylfaen" w:hAnsi="Sylfaen" w:cs="Arial"/>
          <w:sz w:val="24"/>
          <w:szCs w:val="24"/>
          <w:lang w:val="ka-GE"/>
        </w:rPr>
      </w:pPr>
    </w:p>
    <w:p w:rsidR="007F7B5E" w:rsidRPr="009333A7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333A7">
        <w:rPr>
          <w:rFonts w:ascii="Sylfaen" w:hAnsi="Sylfaen" w:cs="Arial"/>
          <w:b/>
          <w:sz w:val="22"/>
          <w:szCs w:val="22"/>
          <w:lang w:val="fr-FR"/>
        </w:rPr>
        <w:t>201</w:t>
      </w:r>
      <w:r>
        <w:rPr>
          <w:rFonts w:ascii="Sylfaen" w:hAnsi="Sylfaen" w:cs="Arial"/>
          <w:b/>
          <w:sz w:val="22"/>
          <w:szCs w:val="22"/>
          <w:lang w:val="en-US"/>
        </w:rPr>
        <w:t>8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წლის</w:t>
      </w:r>
      <w:r w:rsidRPr="00C45985">
        <w:rPr>
          <w:rFonts w:ascii="Sylfaen" w:hAnsi="Sylfaen" w:cs="Sylfaen"/>
          <w:b/>
          <w:sz w:val="22"/>
          <w:szCs w:val="22"/>
          <w:lang w:val="fr-FR"/>
        </w:rPr>
        <w:t xml:space="preserve">  იანვარ-მარტის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C45985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r w:rsidRPr="009333A7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333A7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:rsidR="007F7B5E" w:rsidRPr="009333A7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333A7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333A7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9333A7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7F7B5E" w:rsidRDefault="007F7B5E" w:rsidP="007F7B5E">
      <w:pPr>
        <w:ind w:firstLine="72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</w:t>
      </w:r>
    </w:p>
    <w:p w:rsidR="007F7B5E" w:rsidRPr="00DF56EE" w:rsidRDefault="007F7B5E" w:rsidP="00DF56EE">
      <w:pPr>
        <w:ind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DF56EE">
        <w:rPr>
          <w:rFonts w:ascii="Sylfaen" w:hAnsi="Sylfaen" w:cs="Sylfaen"/>
          <w:i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ათასი ლარი</w:t>
      </w:r>
    </w:p>
    <w:tbl>
      <w:tblPr>
        <w:tblW w:w="104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1730"/>
        <w:gridCol w:w="1620"/>
        <w:gridCol w:w="1530"/>
        <w:gridCol w:w="1489"/>
      </w:tblGrid>
      <w:tr w:rsidR="007F7B5E" w:rsidRPr="00DF56EE" w:rsidTr="00805275">
        <w:trPr>
          <w:trHeight w:val="665"/>
        </w:trPr>
        <w:tc>
          <w:tcPr>
            <w:tcW w:w="412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7F7B5E" w:rsidRPr="00DF56EE" w:rsidTr="00805275">
        <w:trPr>
          <w:trHeight w:val="341"/>
        </w:trPr>
        <w:tc>
          <w:tcPr>
            <w:tcW w:w="412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2,427,049.7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2,635,060.2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208,010.5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108.6</w:t>
            </w:r>
          </w:p>
        </w:tc>
      </w:tr>
      <w:tr w:rsidR="007F7B5E" w:rsidRPr="00DF56EE" w:rsidTr="00805275">
        <w:trPr>
          <w:trHeight w:val="341"/>
        </w:trPr>
        <w:tc>
          <w:tcPr>
            <w:tcW w:w="412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200" w:firstLine="36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გადასახადები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2,236,000.0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2,380,010.9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144,010.9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106.4</w:t>
            </w:r>
          </w:p>
        </w:tc>
      </w:tr>
      <w:tr w:rsidR="007F7B5E" w:rsidRPr="00DF56EE" w:rsidTr="00805275">
        <w:trPr>
          <w:trHeight w:val="350"/>
        </w:trPr>
        <w:tc>
          <w:tcPr>
            <w:tcW w:w="412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გრანტები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127,848.7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187,890.9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60,042.2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147.0</w:t>
            </w:r>
          </w:p>
        </w:tc>
      </w:tr>
      <w:tr w:rsidR="007F7B5E" w:rsidRPr="00DF56EE" w:rsidTr="00805275">
        <w:trPr>
          <w:trHeight w:val="350"/>
        </w:trPr>
        <w:tc>
          <w:tcPr>
            <w:tcW w:w="412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ind w:firstLineChars="217" w:firstLine="391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სხვა შემოსავლები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63,201.0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67,158.4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3,957.4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106.3</w:t>
            </w:r>
          </w:p>
        </w:tc>
      </w:tr>
    </w:tbl>
    <w:p w:rsidR="007F7B5E" w:rsidRPr="00F02D4D" w:rsidRDefault="007F7B5E" w:rsidP="007F7B5E">
      <w:pPr>
        <w:ind w:firstLine="720"/>
        <w:jc w:val="both"/>
        <w:rPr>
          <w:rFonts w:ascii="Sylfaen" w:hAnsi="Sylfaen" w:cs="Sylfaen"/>
          <w:b/>
          <w:lang w:val="en-US"/>
        </w:rPr>
      </w:pPr>
    </w:p>
    <w:p w:rsidR="007F7B5E" w:rsidRPr="00AD1983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AD1983">
        <w:rPr>
          <w:rFonts w:ascii="Sylfaen" w:hAnsi="Sylfaen" w:cs="Sylfaen"/>
          <w:b/>
          <w:sz w:val="22"/>
          <w:szCs w:val="22"/>
          <w:lang w:val="ka-GE"/>
        </w:rPr>
        <w:lastRenderedPageBreak/>
        <w:t>გადასახადების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2 236 000.0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იქნა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2 380 010.9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ანუ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</w:t>
      </w:r>
      <w:r>
        <w:rPr>
          <w:rFonts w:ascii="Sylfaen" w:hAnsi="Sylfaen" w:cs="Arial"/>
          <w:sz w:val="22"/>
          <w:szCs w:val="22"/>
          <w:lang w:val="en-US"/>
        </w:rPr>
        <w:t>6.4</w:t>
      </w:r>
      <w:r w:rsidRPr="00AD1983">
        <w:rPr>
          <w:rFonts w:ascii="Sylfaen" w:hAnsi="Sylfaen" w:cs="Arial"/>
          <w:sz w:val="22"/>
          <w:szCs w:val="22"/>
          <w:lang w:val="ka-GE"/>
        </w:rPr>
        <w:t>%.</w:t>
      </w:r>
    </w:p>
    <w:p w:rsidR="007F7B5E" w:rsidRPr="00CC4D6F" w:rsidRDefault="007F7B5E" w:rsidP="007F7B5E">
      <w:pPr>
        <w:ind w:firstLine="720"/>
        <w:jc w:val="both"/>
        <w:rPr>
          <w:rFonts w:ascii="Sylfaen" w:hAnsi="Sylfaen" w:cs="Arial"/>
          <w:sz w:val="24"/>
          <w:szCs w:val="24"/>
          <w:lang w:val="en-US"/>
        </w:rPr>
      </w:pPr>
    </w:p>
    <w:p w:rsidR="007F7B5E" w:rsidRPr="00AD1983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ცალკეული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AD1983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AD1983">
        <w:rPr>
          <w:rFonts w:ascii="Sylfaen" w:hAnsi="Sylfaen" w:cs="Arial"/>
          <w:sz w:val="22"/>
          <w:szCs w:val="22"/>
          <w:lang w:val="ka-GE"/>
        </w:rPr>
        <w:t>:</w:t>
      </w:r>
    </w:p>
    <w:p w:rsidR="007F7B5E" w:rsidRPr="008975C6" w:rsidRDefault="007F7B5E" w:rsidP="007F7B5E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en-US"/>
        </w:rPr>
        <w:t xml:space="preserve">716 540.9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695 000.0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103.1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7F7B5E" w:rsidRPr="00AD1983" w:rsidRDefault="007F7B5E" w:rsidP="007F7B5E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en-US"/>
        </w:rPr>
        <w:t xml:space="preserve"> 235 669.7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235 000.0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100.3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Pr="00AD1983" w:rsidRDefault="007F7B5E" w:rsidP="007F7B5E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1 064 712.8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1 004 000.0</w:t>
      </w:r>
      <w:r w:rsidRPr="00AD1983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106.0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Pr="00AD1983" w:rsidRDefault="007F7B5E" w:rsidP="007F7B5E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en-US"/>
        </w:rPr>
        <w:t xml:space="preserve"> 305 314.2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    </w:t>
      </w:r>
      <w:r w:rsidRPr="00AD1983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en-US"/>
        </w:rPr>
        <w:t>328 500.0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92.9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7F7B5E" w:rsidRPr="00AD1983" w:rsidRDefault="007F7B5E" w:rsidP="007F7B5E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18 979.5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14 500.0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130.9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Pr="00AD1983" w:rsidRDefault="007F7B5E" w:rsidP="007F7B5E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en-US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სხვა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38 793.8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Pr="00B767F8" w:rsidRDefault="007F7B5E" w:rsidP="007F7B5E">
      <w:pPr>
        <w:jc w:val="both"/>
        <w:rPr>
          <w:rFonts w:ascii="Sylfaen" w:hAnsi="Sylfaen" w:cs="Arial"/>
          <w:sz w:val="24"/>
          <w:szCs w:val="24"/>
          <w:lang w:val="ka-GE"/>
        </w:rPr>
      </w:pPr>
    </w:p>
    <w:p w:rsidR="007F7B5E" w:rsidRPr="00AD1983" w:rsidRDefault="007F7B5E" w:rsidP="007F7B5E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AD1983">
        <w:rPr>
          <w:rFonts w:ascii="Sylfaen" w:hAnsi="Sylfaen" w:cs="Sylfaen"/>
          <w:b/>
          <w:sz w:val="22"/>
          <w:szCs w:val="22"/>
          <w:lang w:val="fr-FR"/>
        </w:rPr>
        <w:t>201</w:t>
      </w:r>
      <w:r>
        <w:rPr>
          <w:rFonts w:ascii="Sylfaen" w:hAnsi="Sylfaen" w:cs="Sylfaen"/>
          <w:b/>
          <w:sz w:val="22"/>
          <w:szCs w:val="22"/>
          <w:lang w:val="en-US"/>
        </w:rPr>
        <w:t>8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იანვარ-მარტის 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AD198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ბიუჯეტის საგადასახადო </w:t>
      </w:r>
    </w:p>
    <w:p w:rsidR="007F7B5E" w:rsidRDefault="007F7B5E" w:rsidP="007F7B5E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r w:rsidRPr="00AD1983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AD1983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3F785F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:rsidR="00DF56EE" w:rsidRPr="003F785F" w:rsidRDefault="00DF56EE" w:rsidP="007F7B5E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</w:p>
    <w:p w:rsidR="007F7B5E" w:rsidRPr="00DF56EE" w:rsidRDefault="007F7B5E" w:rsidP="00DF56EE">
      <w:pPr>
        <w:ind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DF56EE">
        <w:rPr>
          <w:rFonts w:ascii="Sylfaen" w:hAnsi="Sylfaen" w:cs="Sylfaen"/>
          <w:i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530"/>
        <w:gridCol w:w="1620"/>
        <w:gridCol w:w="1440"/>
        <w:gridCol w:w="1424"/>
      </w:tblGrid>
      <w:tr w:rsidR="007F7B5E" w:rsidRPr="00DF56EE" w:rsidTr="007E64F7">
        <w:trPr>
          <w:trHeight w:val="647"/>
        </w:trPr>
        <w:tc>
          <w:tcPr>
            <w:tcW w:w="4505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F7B5E" w:rsidRPr="00DF56EE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7F7B5E" w:rsidRPr="00DF56EE" w:rsidTr="007E64F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7F7B5E" w:rsidRPr="00DF56EE" w:rsidRDefault="007E64F7" w:rsidP="007E64F7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7F7B5E" w:rsidRPr="00DF56EE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გადასახადები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2,236,000.0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2,380,010.9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144,010.9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106.4</w:t>
            </w:r>
          </w:p>
        </w:tc>
      </w:tr>
      <w:tr w:rsidR="007F7B5E" w:rsidRPr="00DF56EE" w:rsidTr="007E64F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7F7B5E" w:rsidRPr="00DF56EE" w:rsidRDefault="007E64F7" w:rsidP="007E64F7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</w:t>
            </w:r>
            <w:r w:rsidR="007F7B5E" w:rsidRPr="00DF56EE">
              <w:rPr>
                <w:rFonts w:ascii="Sylfaen" w:hAnsi="Sylfaen" w:cs="Arial"/>
                <w:sz w:val="18"/>
                <w:szCs w:val="18"/>
                <w:lang w:val="en-US"/>
              </w:rPr>
              <w:t>საშემოსავლო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695,000.0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716,540.9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21,540.9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103.1</w:t>
            </w:r>
          </w:p>
        </w:tc>
      </w:tr>
      <w:tr w:rsidR="007F7B5E" w:rsidRPr="00DF56EE" w:rsidTr="007E64F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7F7B5E" w:rsidRPr="00DF56EE" w:rsidRDefault="007E64F7" w:rsidP="007E64F7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</w:t>
            </w:r>
            <w:r w:rsidR="007F7B5E" w:rsidRPr="00DF56EE">
              <w:rPr>
                <w:rFonts w:ascii="Sylfaen" w:hAnsi="Sylfaen" w:cs="Arial"/>
                <w:sz w:val="18"/>
                <w:szCs w:val="18"/>
                <w:lang w:val="en-US"/>
              </w:rPr>
              <w:t>მოგების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235,000.0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235,669.7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669.7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100.3</w:t>
            </w:r>
          </w:p>
        </w:tc>
      </w:tr>
      <w:tr w:rsidR="007F7B5E" w:rsidRPr="00DF56EE" w:rsidTr="007E64F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7F7B5E" w:rsidRPr="00DF56EE" w:rsidRDefault="007E64F7" w:rsidP="007E64F7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</w:t>
            </w:r>
            <w:r w:rsidR="007F7B5E" w:rsidRPr="00DF56EE">
              <w:rPr>
                <w:rFonts w:ascii="Sylfaen" w:hAnsi="Sylfaen" w:cs="Arial"/>
                <w:sz w:val="18"/>
                <w:szCs w:val="18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1,004,000.0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1,064,712.8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60,712.8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106.0</w:t>
            </w:r>
          </w:p>
        </w:tc>
      </w:tr>
      <w:tr w:rsidR="007F7B5E" w:rsidRPr="00DF56EE" w:rsidTr="007E64F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7F7B5E" w:rsidRPr="00DF56EE" w:rsidRDefault="007E64F7" w:rsidP="007E64F7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</w:t>
            </w:r>
            <w:r w:rsidR="007F7B5E" w:rsidRPr="00DF56EE">
              <w:rPr>
                <w:rFonts w:ascii="Sylfaen" w:hAnsi="Sylfaen" w:cs="Arial"/>
                <w:sz w:val="18"/>
                <w:szCs w:val="18"/>
                <w:lang w:val="en-US"/>
              </w:rPr>
              <w:t>აქციზი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328,500.0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305,314.2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-23,185.8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92.9</w:t>
            </w:r>
          </w:p>
        </w:tc>
      </w:tr>
      <w:tr w:rsidR="007F7B5E" w:rsidRPr="00DF56EE" w:rsidTr="007E64F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7F7B5E" w:rsidRPr="00DF56EE" w:rsidRDefault="007E64F7" w:rsidP="007E64F7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</w:t>
            </w:r>
            <w:r w:rsidR="007F7B5E" w:rsidRPr="00DF56EE">
              <w:rPr>
                <w:rFonts w:ascii="Sylfaen" w:hAnsi="Sylfaen" w:cs="Arial"/>
                <w:sz w:val="18"/>
                <w:szCs w:val="18"/>
                <w:lang w:val="en-US"/>
              </w:rPr>
              <w:t>იმპორტის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14,500.0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18,979.5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4,479.5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130.9</w:t>
            </w:r>
          </w:p>
        </w:tc>
      </w:tr>
      <w:tr w:rsidR="007F7B5E" w:rsidRPr="00DF56EE" w:rsidTr="007E64F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7F7B5E" w:rsidRPr="00DF56EE" w:rsidRDefault="007E64F7" w:rsidP="007E64F7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sz w:val="18"/>
                <w:szCs w:val="18"/>
                <w:lang w:val="en-US"/>
              </w:rPr>
              <w:t xml:space="preserve">        </w:t>
            </w:r>
            <w:r w:rsidR="007F7B5E" w:rsidRPr="00DF56EE">
              <w:rPr>
                <w:rFonts w:ascii="Sylfaen" w:hAnsi="Sylfaen" w:cs="Arial"/>
                <w:sz w:val="18"/>
                <w:szCs w:val="18"/>
                <w:lang w:val="en-US"/>
              </w:rPr>
              <w:t>სხვა გადასახადი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-41,000.0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38,793.8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79,793.8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F7B5E" w:rsidRPr="00DF56EE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Arial"/>
                <w:bCs/>
                <w:color w:val="000000"/>
                <w:sz w:val="18"/>
                <w:szCs w:val="18"/>
                <w:lang w:val="en-US"/>
              </w:rPr>
              <w:t>-94.6</w:t>
            </w:r>
          </w:p>
        </w:tc>
      </w:tr>
    </w:tbl>
    <w:p w:rsidR="007F7B5E" w:rsidRPr="009B1480" w:rsidRDefault="007F7B5E" w:rsidP="007F7B5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F7B5E" w:rsidRPr="00111903" w:rsidRDefault="007F7B5E" w:rsidP="007F7B5E">
      <w:pPr>
        <w:ind w:firstLine="720"/>
        <w:jc w:val="both"/>
        <w:rPr>
          <w:rFonts w:ascii="Sylfaen" w:hAnsi="Sylfaen" w:cs="Arial"/>
          <w:color w:val="FF0000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="00A83D85">
        <w:rPr>
          <w:rFonts w:ascii="Sylfaen" w:hAnsi="Sylfaen" w:cs="Arial"/>
          <w:sz w:val="22"/>
          <w:szCs w:val="22"/>
          <w:lang w:val="en-US"/>
        </w:rPr>
        <w:t>127 848.7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72465E">
        <w:rPr>
          <w:rFonts w:ascii="Sylfaen" w:hAnsi="Sylfaen" w:cs="Sylfaen"/>
          <w:sz w:val="22"/>
          <w:szCs w:val="22"/>
          <w:lang w:val="ka-GE"/>
        </w:rPr>
        <w:t>ლარით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A83D85">
        <w:rPr>
          <w:rFonts w:ascii="Sylfaen" w:hAnsi="Sylfaen" w:cs="Arial"/>
          <w:sz w:val="22"/>
          <w:szCs w:val="22"/>
          <w:lang w:val="en-US"/>
        </w:rPr>
        <w:t xml:space="preserve">187 890.9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="00513CF2" w:rsidRPr="00513CF2">
        <w:rPr>
          <w:rFonts w:ascii="Sylfaen" w:hAnsi="Sylfaen" w:cs="Arial"/>
          <w:sz w:val="22"/>
          <w:szCs w:val="22"/>
          <w:lang w:val="ka-GE"/>
        </w:rPr>
        <w:t xml:space="preserve"> (მათ შორის, „საქართველოს 201</w:t>
      </w:r>
      <w:r w:rsidR="00513CF2">
        <w:rPr>
          <w:rFonts w:ascii="Sylfaen" w:hAnsi="Sylfaen" w:cs="Arial"/>
          <w:sz w:val="22"/>
          <w:szCs w:val="22"/>
          <w:lang w:val="en-US"/>
        </w:rPr>
        <w:t>8</w:t>
      </w:r>
      <w:r w:rsidR="00513CF2" w:rsidRPr="00513CF2">
        <w:rPr>
          <w:rFonts w:ascii="Sylfaen" w:hAnsi="Sylfaen" w:cs="Arial"/>
          <w:sz w:val="22"/>
          <w:szCs w:val="22"/>
          <w:lang w:val="ka-GE"/>
        </w:rPr>
        <w:t xml:space="preserve"> წლის სახელმწიფო ბიუჯეტის შესახებ“ საქართველოს კანონის 34-ე მუხლის შესაბამისად საჯარო სამართლის იურიდიული პირების მიერ სახელმწიფო ბიუჯეტში მიმართული სახსრები - </w:t>
      </w:r>
      <w:r w:rsidR="00513CF2">
        <w:rPr>
          <w:rFonts w:ascii="Sylfaen" w:hAnsi="Sylfaen" w:cs="Arial"/>
          <w:sz w:val="22"/>
          <w:szCs w:val="22"/>
          <w:lang w:val="en-US"/>
        </w:rPr>
        <w:t>14</w:t>
      </w:r>
      <w:r w:rsidR="00513CF2" w:rsidRPr="00513CF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13CF2">
        <w:rPr>
          <w:rFonts w:ascii="Sylfaen" w:hAnsi="Sylfaen" w:cs="Arial"/>
          <w:sz w:val="22"/>
          <w:szCs w:val="22"/>
          <w:lang w:val="en-US"/>
        </w:rPr>
        <w:t>561</w:t>
      </w:r>
      <w:r w:rsidR="00513CF2" w:rsidRPr="00513CF2">
        <w:rPr>
          <w:rFonts w:ascii="Sylfaen" w:hAnsi="Sylfaen" w:cs="Arial"/>
          <w:sz w:val="22"/>
          <w:szCs w:val="22"/>
          <w:lang w:val="ka-GE"/>
        </w:rPr>
        <w:t>.</w:t>
      </w:r>
      <w:r w:rsidR="00513CF2">
        <w:rPr>
          <w:rFonts w:ascii="Sylfaen" w:hAnsi="Sylfaen" w:cs="Arial"/>
          <w:sz w:val="22"/>
          <w:szCs w:val="22"/>
          <w:lang w:val="en-US"/>
        </w:rPr>
        <w:t>2</w:t>
      </w:r>
      <w:r w:rsidR="00513CF2" w:rsidRPr="00513CF2">
        <w:rPr>
          <w:rFonts w:ascii="Sylfaen" w:hAnsi="Sylfaen" w:cs="Arial"/>
          <w:sz w:val="22"/>
          <w:szCs w:val="22"/>
          <w:lang w:val="ka-GE"/>
        </w:rPr>
        <w:t xml:space="preserve"> ათასი ლარი)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13CF2">
        <w:rPr>
          <w:rFonts w:ascii="Sylfaen" w:hAnsi="Sylfaen" w:cs="Arial"/>
          <w:sz w:val="22"/>
          <w:szCs w:val="22"/>
          <w:lang w:val="ka-GE"/>
        </w:rPr>
        <w:t>ანუ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13CF2">
        <w:rPr>
          <w:rFonts w:ascii="Sylfaen" w:hAnsi="Sylfaen" w:cs="Arial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13CF2">
        <w:rPr>
          <w:rFonts w:ascii="Sylfaen" w:hAnsi="Sylfaen" w:cs="Arial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13CF2">
        <w:rPr>
          <w:rFonts w:ascii="Sylfaen" w:hAnsi="Sylfaen" w:cs="Arial"/>
          <w:sz w:val="22"/>
          <w:szCs w:val="22"/>
          <w:lang w:val="ka-GE"/>
        </w:rPr>
        <w:t>147.0</w:t>
      </w:r>
      <w:r w:rsidRPr="0072465E">
        <w:rPr>
          <w:rFonts w:ascii="Sylfaen" w:hAnsi="Sylfaen" w:cs="Arial"/>
          <w:sz w:val="22"/>
          <w:szCs w:val="22"/>
          <w:lang w:val="ka-GE"/>
        </w:rPr>
        <w:t>%</w:t>
      </w:r>
      <w:r w:rsidRPr="00111903">
        <w:rPr>
          <w:rFonts w:ascii="Sylfaen" w:hAnsi="Sylfaen" w:cs="Arial"/>
          <w:sz w:val="22"/>
          <w:szCs w:val="22"/>
          <w:lang w:val="ka-GE"/>
        </w:rPr>
        <w:t>.</w:t>
      </w:r>
    </w:p>
    <w:p w:rsidR="00DF56EE" w:rsidRPr="00DF56EE" w:rsidRDefault="00DF56EE" w:rsidP="00DF56EE">
      <w:pPr>
        <w:ind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DF56EE">
        <w:rPr>
          <w:rFonts w:ascii="Sylfaen" w:hAnsi="Sylfaen" w:cs="Sylfaen"/>
          <w:i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4899" w:type="pct"/>
        <w:tblInd w:w="108" w:type="dxa"/>
        <w:tblLook w:val="04A0" w:firstRow="1" w:lastRow="0" w:firstColumn="1" w:lastColumn="0" w:noHBand="0" w:noVBand="1"/>
      </w:tblPr>
      <w:tblGrid>
        <w:gridCol w:w="5578"/>
        <w:gridCol w:w="4951"/>
      </w:tblGrid>
      <w:tr w:rsidR="00513CF2" w:rsidRPr="00DF56EE" w:rsidTr="00513CF2">
        <w:trPr>
          <w:trHeight w:val="300"/>
          <w:tblHeader/>
        </w:trPr>
        <w:tc>
          <w:tcPr>
            <w:tcW w:w="264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ED3F7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</w:p>
        </w:tc>
        <w:tc>
          <w:tcPr>
            <w:tcW w:w="235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D3F73" w:rsidRDefault="00ED3F73" w:rsidP="00ED3F7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13CF2" w:rsidRPr="00ED3F73" w:rsidRDefault="00513CF2" w:rsidP="00ED3F7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საანგარიშო პერიოდის</w:t>
            </w:r>
            <w:r w:rsidR="00DF56EE" w:rsidRPr="00ED3F7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DF56EE"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ფაქტი</w:t>
            </w:r>
          </w:p>
        </w:tc>
      </w:tr>
      <w:tr w:rsidR="00513CF2" w:rsidRPr="00DF56EE" w:rsidTr="00ED3F73">
        <w:trPr>
          <w:trHeight w:val="143"/>
          <w:tblHeader/>
        </w:trPr>
        <w:tc>
          <w:tcPr>
            <w:tcW w:w="264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13CF2" w:rsidRPr="00DF56EE" w:rsidRDefault="00513CF2" w:rsidP="00ED3F7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ED3F7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13CF2" w:rsidRPr="00DF56EE" w:rsidTr="00513CF2">
        <w:trPr>
          <w:trHeight w:val="206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გრანტები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187,890.9</w:t>
            </w:r>
          </w:p>
        </w:tc>
      </w:tr>
      <w:tr w:rsidR="00513CF2" w:rsidRPr="00DF56EE" w:rsidTr="00513CF2">
        <w:trPr>
          <w:trHeight w:val="300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ბიუჯეტის მხარდამჭერი გრანტები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137,680.1</w:t>
            </w:r>
          </w:p>
        </w:tc>
      </w:tr>
      <w:tr w:rsidR="00513CF2" w:rsidRPr="00DF56EE" w:rsidTr="00513CF2">
        <w:trPr>
          <w:trHeight w:val="300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საინვესტიციო გრანტები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25,648.6</w:t>
            </w:r>
          </w:p>
        </w:tc>
      </w:tr>
      <w:tr w:rsidR="00513CF2" w:rsidRPr="00DF56EE" w:rsidTr="00513CF2">
        <w:trPr>
          <w:trHeight w:val="116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SDC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1,001.0</w:t>
            </w:r>
          </w:p>
        </w:tc>
      </w:tr>
      <w:tr w:rsidR="00513CF2" w:rsidRPr="00DF56EE" w:rsidTr="00513CF2">
        <w:trPr>
          <w:trHeight w:val="116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IFAD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54.4</w:t>
            </w:r>
          </w:p>
        </w:tc>
      </w:tr>
      <w:tr w:rsidR="00513CF2" w:rsidRPr="00DF56EE" w:rsidTr="00513CF2">
        <w:trPr>
          <w:trHeight w:val="116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GEF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236.2</w:t>
            </w:r>
          </w:p>
        </w:tc>
      </w:tr>
      <w:tr w:rsidR="00513CF2" w:rsidRPr="00DF56EE" w:rsidTr="00513CF2">
        <w:trPr>
          <w:trHeight w:val="107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EU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2,219.0</w:t>
            </w:r>
          </w:p>
        </w:tc>
      </w:tr>
      <w:tr w:rsidR="00513CF2" w:rsidRPr="00DF56EE" w:rsidTr="00513CF2">
        <w:trPr>
          <w:trHeight w:val="152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SIDA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3,392.5</w:t>
            </w:r>
          </w:p>
        </w:tc>
      </w:tr>
      <w:tr w:rsidR="00513CF2" w:rsidRPr="00DF56EE" w:rsidTr="00513CF2">
        <w:trPr>
          <w:trHeight w:val="56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MCC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18,438.6</w:t>
            </w:r>
          </w:p>
        </w:tc>
      </w:tr>
      <w:tr w:rsidR="00513CF2" w:rsidRPr="00DF56EE" w:rsidTr="00513CF2">
        <w:trPr>
          <w:trHeight w:val="56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lastRenderedPageBreak/>
              <w:t>KfW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306.9</w:t>
            </w:r>
          </w:p>
        </w:tc>
      </w:tr>
      <w:tr w:rsidR="00513CF2" w:rsidRPr="00DF56EE" w:rsidTr="00513CF2">
        <w:trPr>
          <w:trHeight w:val="56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ხაზინის ანგარიშზე რიცხული რეესტრის გრანტები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10,001.0</w:t>
            </w:r>
          </w:p>
        </w:tc>
      </w:tr>
      <w:tr w:rsidR="00513CF2" w:rsidRPr="00DF56EE" w:rsidTr="00513CF2">
        <w:trPr>
          <w:trHeight w:val="56"/>
        </w:trPr>
        <w:tc>
          <w:tcPr>
            <w:tcW w:w="26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მიმდინარე გრანტები ცენტრალური სსიპ(ებ)-დან/ა(ა)იპ(ებ)-დან </w:t>
            </w:r>
          </w:p>
        </w:tc>
        <w:tc>
          <w:tcPr>
            <w:tcW w:w="23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CF2" w:rsidRPr="00DF56EE" w:rsidRDefault="00513CF2" w:rsidP="00513CF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F56E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14,561.2</w:t>
            </w:r>
          </w:p>
        </w:tc>
      </w:tr>
    </w:tbl>
    <w:p w:rsidR="00513CF2" w:rsidRDefault="00513CF2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513CF2" w:rsidRPr="00111903" w:rsidRDefault="00513CF2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7F7B5E" w:rsidRPr="006528A1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63 201.0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72465E">
        <w:rPr>
          <w:rFonts w:ascii="Sylfaen" w:hAnsi="Sylfaen" w:cs="Sylfaen"/>
          <w:sz w:val="22"/>
          <w:szCs w:val="22"/>
          <w:lang w:val="ka-GE"/>
        </w:rPr>
        <w:t>ლარის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იქნა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67 158.4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ანუ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106.3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%. </w:t>
      </w:r>
    </w:p>
    <w:p w:rsidR="007F7B5E" w:rsidRPr="0072465E" w:rsidRDefault="007F7B5E" w:rsidP="007F7B5E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72465E">
        <w:rPr>
          <w:rFonts w:ascii="Sylfaen" w:hAnsi="Sylfaen" w:cs="Arial"/>
          <w:sz w:val="22"/>
          <w:szCs w:val="22"/>
          <w:lang w:val="ka-GE"/>
        </w:rPr>
        <w:t>:</w:t>
      </w:r>
    </w:p>
    <w:p w:rsidR="007F7B5E" w:rsidRPr="0072465E" w:rsidRDefault="007F7B5E" w:rsidP="007F7B5E">
      <w:pPr>
        <w:numPr>
          <w:ilvl w:val="1"/>
          <w:numId w:val="7"/>
        </w:numPr>
        <w:tabs>
          <w:tab w:val="left" w:pos="990"/>
        </w:tabs>
        <w:ind w:left="993" w:hanging="284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72465E">
        <w:rPr>
          <w:rFonts w:ascii="Sylfaen" w:hAnsi="Sylfaen" w:cs="Sylfaen"/>
          <w:sz w:val="22"/>
          <w:szCs w:val="22"/>
          <w:lang w:val="ka-GE"/>
        </w:rPr>
        <w:t>სახით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18 877.5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105808">
        <w:rPr>
          <w:rFonts w:ascii="Sylfaen" w:hAnsi="Sylfaen" w:cs="Arial"/>
          <w:sz w:val="22"/>
          <w:szCs w:val="22"/>
          <w:lang w:val="ka-GE"/>
        </w:rPr>
        <w:t>ა</w:t>
      </w:r>
      <w:r w:rsidRPr="0072465E">
        <w:rPr>
          <w:rFonts w:ascii="Sylfaen" w:hAnsi="Sylfaen" w:cs="Sylfaen"/>
          <w:sz w:val="22"/>
          <w:szCs w:val="22"/>
          <w:lang w:val="ka-GE"/>
        </w:rPr>
        <w:t>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18 500.0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102.0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72465E">
        <w:rPr>
          <w:rFonts w:ascii="Sylfaen" w:hAnsi="Sylfaen" w:cs="Sylfaen"/>
          <w:sz w:val="22"/>
          <w:szCs w:val="22"/>
          <w:lang w:val="ka-GE"/>
        </w:rPr>
        <w:t>აქედან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7F7B5E" w:rsidRDefault="007F7B5E" w:rsidP="00445EBD">
      <w:pPr>
        <w:numPr>
          <w:ilvl w:val="0"/>
          <w:numId w:val="16"/>
        </w:numPr>
        <w:tabs>
          <w:tab w:val="left" w:pos="990"/>
        </w:tabs>
        <w:ind w:left="990" w:firstLine="270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17 879.3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en-US"/>
        </w:rPr>
        <w:t>15 000.0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</w:p>
    <w:p w:rsidR="007F7B5E" w:rsidRDefault="007F7B5E" w:rsidP="00445EBD">
      <w:pPr>
        <w:tabs>
          <w:tab w:val="left" w:pos="990"/>
        </w:tabs>
        <w:ind w:left="1260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119.2</w:t>
      </w:r>
      <w:r w:rsidRPr="0072465E">
        <w:rPr>
          <w:rFonts w:ascii="Sylfaen" w:hAnsi="Sylfaen" w:cs="Arial"/>
          <w:sz w:val="22"/>
          <w:szCs w:val="22"/>
          <w:lang w:val="ka-GE"/>
        </w:rPr>
        <w:t>%-ს შეადგენს.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7F7B5E" w:rsidRPr="00445EBD" w:rsidRDefault="007F7B5E" w:rsidP="00445EBD">
      <w:pPr>
        <w:numPr>
          <w:ilvl w:val="0"/>
          <w:numId w:val="16"/>
        </w:numPr>
        <w:tabs>
          <w:tab w:val="left" w:pos="990"/>
        </w:tabs>
        <w:ind w:left="990" w:firstLine="270"/>
        <w:rPr>
          <w:rFonts w:ascii="Sylfaen" w:hAnsi="Sylfaen" w:cs="Sylfaen"/>
          <w:sz w:val="22"/>
          <w:szCs w:val="22"/>
          <w:lang w:val="ka-GE"/>
        </w:rPr>
      </w:pPr>
      <w:r w:rsidRPr="00445EBD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445EBD">
        <w:rPr>
          <w:rFonts w:ascii="Sylfaen" w:hAnsi="Sylfaen" w:cs="Sylfaen"/>
          <w:sz w:val="22"/>
          <w:szCs w:val="22"/>
          <w:lang w:val="ka-GE"/>
        </w:rPr>
        <w:t xml:space="preserve"> - 61.4 ათასი ლარი, რაც საპროგნოზო მაჩვენებლის (100.0 ათასი</w:t>
      </w:r>
      <w:r w:rsidR="00445EBD" w:rsidRPr="00445EB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445EBD">
        <w:rPr>
          <w:rFonts w:ascii="Sylfaen" w:hAnsi="Sylfaen" w:cs="Sylfaen"/>
          <w:sz w:val="22"/>
          <w:szCs w:val="22"/>
          <w:lang w:val="ka-GE"/>
        </w:rPr>
        <w:t>ლარი)</w:t>
      </w:r>
      <w:r w:rsidR="00445EBD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45EBD">
        <w:rPr>
          <w:rFonts w:ascii="Sylfaen" w:hAnsi="Sylfaen" w:cs="Sylfaen"/>
          <w:sz w:val="22"/>
          <w:szCs w:val="22"/>
          <w:lang w:val="ka-GE"/>
        </w:rPr>
        <w:t xml:space="preserve">61.4%-ს შეადგენს. </w:t>
      </w:r>
    </w:p>
    <w:p w:rsidR="007F7B5E" w:rsidRPr="00E04F35" w:rsidRDefault="007F7B5E" w:rsidP="007F7B5E">
      <w:pPr>
        <w:numPr>
          <w:ilvl w:val="0"/>
          <w:numId w:val="16"/>
        </w:numPr>
        <w:tabs>
          <w:tab w:val="left" w:pos="990"/>
        </w:tabs>
        <w:ind w:left="990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936.8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ლარი, რაც </w:t>
      </w:r>
      <w:r>
        <w:rPr>
          <w:rFonts w:ascii="Sylfaen" w:hAnsi="Sylfaen" w:cs="Sylfaen"/>
          <w:sz w:val="22"/>
          <w:szCs w:val="22"/>
          <w:lang w:val="ka-GE"/>
        </w:rPr>
        <w:t>საპროგნოზო მაჩვენებლის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45EB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1E7770">
        <w:rPr>
          <w:rFonts w:ascii="Sylfaen" w:hAnsi="Sylfaen" w:cs="Sylfaen"/>
          <w:sz w:val="22"/>
          <w:szCs w:val="22"/>
          <w:lang w:val="en-US"/>
        </w:rPr>
        <w:t xml:space="preserve">          </w:t>
      </w:r>
      <w:r w:rsidRPr="0072465E">
        <w:rPr>
          <w:rFonts w:ascii="Sylfaen" w:hAnsi="Sylfaen" w:cs="Sylfaen"/>
          <w:sz w:val="22"/>
          <w:szCs w:val="22"/>
          <w:lang w:val="ka-GE"/>
        </w:rPr>
        <w:t>(</w:t>
      </w:r>
      <w:r>
        <w:rPr>
          <w:rFonts w:ascii="Sylfaen" w:hAnsi="Sylfaen" w:cs="Sylfaen"/>
          <w:sz w:val="22"/>
          <w:szCs w:val="22"/>
          <w:lang w:val="en-US"/>
        </w:rPr>
        <w:t>3 400.0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27.6</w:t>
      </w:r>
      <w:r w:rsidRPr="0072465E">
        <w:rPr>
          <w:rFonts w:ascii="Sylfaen" w:hAnsi="Sylfaen" w:cs="Sylfaen"/>
          <w:sz w:val="22"/>
          <w:szCs w:val="22"/>
          <w:lang w:val="ka-GE"/>
        </w:rPr>
        <w:t>%-ია.</w:t>
      </w:r>
    </w:p>
    <w:p w:rsidR="007F7B5E" w:rsidRPr="0072465E" w:rsidRDefault="007F7B5E" w:rsidP="007F7B5E">
      <w:pPr>
        <w:numPr>
          <w:ilvl w:val="1"/>
          <w:numId w:val="7"/>
        </w:numPr>
        <w:tabs>
          <w:tab w:val="left" w:pos="851"/>
        </w:tabs>
        <w:ind w:left="851" w:hanging="142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1</w:t>
      </w:r>
      <w:r>
        <w:rPr>
          <w:rFonts w:ascii="Sylfaen" w:hAnsi="Sylfaen" w:cs="Sylfaen"/>
          <w:sz w:val="22"/>
          <w:szCs w:val="22"/>
          <w:lang w:val="en-US"/>
        </w:rPr>
        <w:t xml:space="preserve">9 010.7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17 501.0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 ლარი) </w:t>
      </w:r>
      <w:r>
        <w:rPr>
          <w:rFonts w:ascii="Sylfaen" w:hAnsi="Sylfaen" w:cs="Sylfaen"/>
          <w:sz w:val="22"/>
          <w:szCs w:val="22"/>
          <w:lang w:val="en-US"/>
        </w:rPr>
        <w:t>108</w:t>
      </w:r>
      <w:r w:rsidR="00F73DBD">
        <w:rPr>
          <w:rFonts w:ascii="Sylfaen" w:hAnsi="Sylfaen" w:cs="Sylfaen"/>
          <w:sz w:val="22"/>
          <w:szCs w:val="22"/>
          <w:lang w:val="en-US"/>
        </w:rPr>
        <w:t>.</w:t>
      </w:r>
      <w:r>
        <w:rPr>
          <w:rFonts w:ascii="Sylfaen" w:hAnsi="Sylfaen" w:cs="Sylfaen"/>
          <w:sz w:val="22"/>
          <w:szCs w:val="22"/>
          <w:lang w:val="en-US"/>
        </w:rPr>
        <w:t>6</w:t>
      </w:r>
      <w:r w:rsidRPr="0072465E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7F7B5E" w:rsidRPr="0072465E" w:rsidRDefault="007F7B5E" w:rsidP="007F7B5E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>
        <w:rPr>
          <w:rFonts w:ascii="Sylfaen" w:hAnsi="Sylfaen" w:cs="Sylfaen"/>
          <w:sz w:val="22"/>
          <w:szCs w:val="22"/>
          <w:lang w:val="en-US"/>
        </w:rPr>
        <w:t>18 273.5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 xml:space="preserve">16 845.0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108.5</w:t>
      </w:r>
      <w:r w:rsidRPr="0072465E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7F7B5E" w:rsidRPr="0072465E" w:rsidRDefault="007F7B5E" w:rsidP="007F7B5E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50</w:t>
      </w:r>
      <w:r w:rsidR="00F73DBD"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en-US"/>
        </w:rPr>
        <w:t>8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115.0</w:t>
      </w:r>
      <w:r w:rsidRPr="0072465E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44.2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;</w:t>
      </w:r>
    </w:p>
    <w:p w:rsidR="007F7B5E" w:rsidRPr="0072465E" w:rsidRDefault="007F7B5E" w:rsidP="007F7B5E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 xml:space="preserve">12 796.5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1E7770">
        <w:rPr>
          <w:rFonts w:ascii="Sylfaen" w:hAnsi="Sylfaen" w:cs="Arial"/>
          <w:sz w:val="22"/>
          <w:szCs w:val="22"/>
          <w:lang w:val="en-US"/>
        </w:rPr>
        <w:t xml:space="preserve">    </w:t>
      </w:r>
      <w:r w:rsidRPr="0072465E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en-US"/>
        </w:rPr>
        <w:t>11 500.0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111.3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Pr="0072465E" w:rsidRDefault="007F7B5E" w:rsidP="007F7B5E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en-US"/>
        </w:rPr>
        <w:t>393.3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</w:t>
      </w:r>
      <w:r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en-US"/>
        </w:rPr>
        <w:t>430.0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91.5</w:t>
      </w:r>
      <w:r w:rsidRPr="0072465E">
        <w:rPr>
          <w:rFonts w:ascii="Sylfaen" w:hAnsi="Sylfaen" w:cs="Sylfaen"/>
          <w:sz w:val="22"/>
          <w:szCs w:val="22"/>
          <w:lang w:val="ka-GE"/>
        </w:rPr>
        <w:t>%-ია;</w:t>
      </w:r>
    </w:p>
    <w:p w:rsidR="007F7B5E" w:rsidRPr="0072465E" w:rsidRDefault="007F7B5E" w:rsidP="007F7B5E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ბაჟი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</w:t>
      </w:r>
      <w:r>
        <w:rPr>
          <w:rFonts w:ascii="Sylfaen" w:hAnsi="Sylfaen" w:cs="Arial"/>
          <w:sz w:val="22"/>
          <w:szCs w:val="22"/>
          <w:lang w:val="en-US"/>
        </w:rPr>
        <w:t xml:space="preserve"> 4 141.3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4 170.0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99.3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;</w:t>
      </w:r>
    </w:p>
    <w:p w:rsidR="007F7B5E" w:rsidRPr="0072465E" w:rsidRDefault="007F7B5E" w:rsidP="007F7B5E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 xml:space="preserve">468.5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 </w:t>
      </w:r>
      <w:r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300.0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156.2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;</w:t>
      </w:r>
    </w:p>
    <w:p w:rsidR="007F7B5E" w:rsidRPr="0072465E" w:rsidRDefault="007F7B5E" w:rsidP="007F7B5E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sz w:val="22"/>
          <w:szCs w:val="22"/>
          <w:lang w:val="en-US"/>
        </w:rPr>
        <w:t>-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299.6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250.0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119.8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Pr="0072465E" w:rsidRDefault="007F7B5E" w:rsidP="007F7B5E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სახით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123</w:t>
      </w:r>
      <w:r w:rsidR="00F73DBD"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en-US"/>
        </w:rPr>
        <w:t>6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80</w:t>
      </w:r>
      <w:r w:rsidR="00F73DBD"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en-US"/>
        </w:rPr>
        <w:t xml:space="preserve">0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154</w:t>
      </w:r>
      <w:r w:rsidR="00F73DBD">
        <w:rPr>
          <w:rFonts w:ascii="Sylfaen" w:hAnsi="Sylfaen" w:cs="Arial"/>
          <w:sz w:val="22"/>
          <w:szCs w:val="22"/>
          <w:lang w:val="en-US"/>
        </w:rPr>
        <w:t>.</w:t>
      </w:r>
      <w:r>
        <w:rPr>
          <w:rFonts w:ascii="Sylfaen" w:hAnsi="Sylfaen" w:cs="Arial"/>
          <w:sz w:val="22"/>
          <w:szCs w:val="22"/>
          <w:lang w:val="en-US"/>
        </w:rPr>
        <w:t>5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.</w:t>
      </w:r>
    </w:p>
    <w:p w:rsidR="007F7B5E" w:rsidRPr="0072465E" w:rsidRDefault="007F7B5E" w:rsidP="007F7B5E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en-US"/>
        </w:rPr>
        <w:t>737.2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656.0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112.4</w:t>
      </w:r>
      <w:r w:rsidRPr="0072465E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:rsidR="007F7B5E" w:rsidRPr="0072465E" w:rsidRDefault="007F7B5E" w:rsidP="007F7B5E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en-US"/>
        </w:rPr>
        <w:t xml:space="preserve">19.5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1</w:t>
      </w:r>
      <w:r>
        <w:rPr>
          <w:rFonts w:ascii="Sylfaen" w:hAnsi="Sylfaen" w:cs="Sylfaen"/>
          <w:sz w:val="22"/>
          <w:szCs w:val="22"/>
          <w:lang w:val="en-US"/>
        </w:rPr>
        <w:t>6.</w:t>
      </w:r>
      <w:r>
        <w:rPr>
          <w:rFonts w:ascii="Sylfaen" w:hAnsi="Sylfaen" w:cs="Sylfaen"/>
          <w:sz w:val="22"/>
          <w:szCs w:val="22"/>
          <w:lang w:val="ka-GE"/>
        </w:rPr>
        <w:t>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122.0</w:t>
      </w:r>
      <w:r w:rsidRPr="0072465E">
        <w:rPr>
          <w:rFonts w:ascii="Sylfaen" w:hAnsi="Sylfaen" w:cs="Sylfaen"/>
          <w:sz w:val="22"/>
          <w:szCs w:val="22"/>
          <w:lang w:val="ka-GE"/>
        </w:rPr>
        <w:t>%-ია;</w:t>
      </w:r>
    </w:p>
    <w:p w:rsidR="007F7B5E" w:rsidRPr="0072465E" w:rsidRDefault="007F7B5E" w:rsidP="007F7B5E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en-US"/>
        </w:rPr>
        <w:t>717.7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640.0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112.1</w:t>
      </w:r>
      <w:r w:rsidRPr="0072465E">
        <w:rPr>
          <w:rFonts w:ascii="Sylfaen" w:hAnsi="Sylfaen" w:cs="Sylfaen"/>
          <w:sz w:val="22"/>
          <w:szCs w:val="22"/>
          <w:lang w:val="ka-GE"/>
        </w:rPr>
        <w:t>%-ია;</w:t>
      </w:r>
    </w:p>
    <w:p w:rsidR="007F7B5E" w:rsidRPr="001F3D1F" w:rsidRDefault="007F7B5E" w:rsidP="007F7B5E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12 881.5</w:t>
      </w:r>
      <w:r w:rsidRPr="0072465E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1</w:t>
      </w:r>
      <w:r w:rsidR="001E7770">
        <w:rPr>
          <w:rFonts w:ascii="Sylfaen" w:hAnsi="Sylfaen" w:cs="Sylfaen"/>
          <w:sz w:val="22"/>
          <w:szCs w:val="22"/>
          <w:lang w:val="en-US"/>
        </w:rPr>
        <w:t>3</w:t>
      </w:r>
      <w:r>
        <w:rPr>
          <w:rFonts w:ascii="Sylfaen" w:hAnsi="Sylfaen" w:cs="Sylfaen"/>
          <w:sz w:val="22"/>
          <w:szCs w:val="22"/>
          <w:lang w:val="en-US"/>
        </w:rPr>
        <w:t xml:space="preserve"> 200.0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97.6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7F7B5E" w:rsidRPr="001F3D1F" w:rsidRDefault="007F7B5E" w:rsidP="007F7B5E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ნებაყოფლობითი ტრანსფერები გრანტების გარეშე </w:t>
      </w:r>
      <w:r w:rsidRPr="001F3D1F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07781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207.7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07781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ათასი ლარი.</w:t>
      </w:r>
    </w:p>
    <w:p w:rsidR="007F7B5E" w:rsidRPr="000439E7" w:rsidRDefault="007F7B5E" w:rsidP="007F7B5E">
      <w:pPr>
        <w:pStyle w:val="ListParagraph"/>
        <w:numPr>
          <w:ilvl w:val="1"/>
          <w:numId w:val="7"/>
        </w:numPr>
        <w:tabs>
          <w:tab w:val="left" w:pos="36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ED729C">
        <w:rPr>
          <w:rFonts w:ascii="Sylfaen" w:hAnsi="Sylfaen" w:cs="Sylfaen"/>
          <w:b/>
          <w:sz w:val="22"/>
          <w:szCs w:val="22"/>
          <w:lang w:val="ka-GE"/>
        </w:rPr>
        <w:t xml:space="preserve">შერეული და სხვა არაკლასიფიცირებული შემოსავლების სახით </w:t>
      </w:r>
      <w:r w:rsidRPr="00ED729C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>16 181.0</w:t>
      </w:r>
      <w:r w:rsidRPr="00ED729C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14 000.0</w:t>
      </w:r>
      <w:r w:rsidRPr="00ED729C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115.6</w:t>
      </w:r>
      <w:r w:rsidRPr="00ED729C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7F7B5E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bookmarkStart w:id="0" w:name="_GoBack"/>
      <w:bookmarkEnd w:id="0"/>
      <w:r w:rsidRPr="00AD1983">
        <w:rPr>
          <w:rFonts w:ascii="Sylfaen" w:hAnsi="Sylfaen" w:cs="Sylfaen"/>
          <w:b/>
          <w:sz w:val="22"/>
          <w:szCs w:val="22"/>
          <w:lang w:val="fr-FR"/>
        </w:rPr>
        <w:lastRenderedPageBreak/>
        <w:t>201</w:t>
      </w:r>
      <w:r>
        <w:rPr>
          <w:rFonts w:ascii="Sylfaen" w:hAnsi="Sylfaen" w:cs="Sylfaen"/>
          <w:b/>
          <w:sz w:val="22"/>
          <w:szCs w:val="22"/>
          <w:lang w:val="fr-FR"/>
        </w:rPr>
        <w:t>8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იანვარ-მარტის სახელმწიფო ბიუჯეტის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br/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სხვა</w:t>
      </w: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7F7B5E" w:rsidRPr="00C214F6" w:rsidRDefault="007F7B5E" w:rsidP="007F7B5E">
      <w:pPr>
        <w:jc w:val="center"/>
        <w:rPr>
          <w:rFonts w:ascii="Sylfaen" w:hAnsi="Sylfaen" w:cs="Arial"/>
          <w:b/>
          <w:sz w:val="22"/>
          <w:szCs w:val="22"/>
          <w:lang w:val="en-US"/>
        </w:rPr>
      </w:pPr>
    </w:p>
    <w:p w:rsidR="007F7B5E" w:rsidRPr="009F24EF" w:rsidRDefault="007F7B5E" w:rsidP="00936B8C">
      <w:pPr>
        <w:ind w:right="90" w:firstLine="720"/>
        <w:jc w:val="right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   </w:t>
      </w:r>
      <w:r w:rsidRPr="001809AA">
        <w:rPr>
          <w:rFonts w:ascii="Sylfaen" w:hAnsi="Sylfaen" w:cs="Arial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="00936B8C">
        <w:rPr>
          <w:rFonts w:ascii="Sylfaen" w:hAnsi="Sylfaen" w:cs="Arial"/>
          <w:lang w:val="en-US"/>
        </w:rPr>
        <w:t xml:space="preserve">         </w:t>
      </w:r>
      <w:r w:rsidRPr="00DF56EE">
        <w:rPr>
          <w:rFonts w:ascii="Sylfaen" w:hAnsi="Sylfaen" w:cs="Sylfaen"/>
          <w:i/>
          <w:sz w:val="16"/>
          <w:szCs w:val="16"/>
          <w:lang w:val="ka-GE"/>
        </w:rPr>
        <w:t xml:space="preserve">ათასი </w:t>
      </w:r>
      <w:r w:rsidR="00936B8C" w:rsidRPr="00DF56EE">
        <w:rPr>
          <w:rFonts w:ascii="Sylfaen" w:hAnsi="Sylfaen" w:cs="Sylfaen"/>
          <w:i/>
          <w:sz w:val="16"/>
          <w:szCs w:val="16"/>
          <w:lang w:val="ka-GE"/>
        </w:rPr>
        <w:t>ლარი</w:t>
      </w:r>
      <w:r w:rsidR="00936B8C" w:rsidRPr="001809AA">
        <w:rPr>
          <w:rFonts w:ascii="Sylfaen" w:hAnsi="Sylfaen" w:cs="Arial"/>
          <w:lang w:val="en-US"/>
        </w:rPr>
        <w:t xml:space="preserve">  </w:t>
      </w:r>
    </w:p>
    <w:tbl>
      <w:tblPr>
        <w:tblW w:w="10445" w:type="dxa"/>
        <w:tblInd w:w="103" w:type="dxa"/>
        <w:tblLook w:val="04A0" w:firstRow="1" w:lastRow="0" w:firstColumn="1" w:lastColumn="0" w:noHBand="0" w:noVBand="1"/>
      </w:tblPr>
      <w:tblGrid>
        <w:gridCol w:w="4412"/>
        <w:gridCol w:w="1533"/>
        <w:gridCol w:w="1620"/>
        <w:gridCol w:w="1434"/>
        <w:gridCol w:w="1446"/>
      </w:tblGrid>
      <w:tr w:rsidR="007F7B5E" w:rsidRPr="00936B8C" w:rsidTr="00D07781">
        <w:trPr>
          <w:trHeight w:val="670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F7B5E" w:rsidRPr="00936B8C" w:rsidRDefault="007F7B5E" w:rsidP="00445EBD">
            <w:pPr>
              <w:ind w:left="74" w:hanging="74"/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დასახელება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F7B5E" w:rsidRPr="00936B8C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გეგმა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F7B5E" w:rsidRPr="00936B8C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ფაქტი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F7B5E" w:rsidRPr="00936B8C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+/- 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F7B5E" w:rsidRPr="00936B8C" w:rsidRDefault="007F7B5E" w:rsidP="00FA0F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7F7B5E" w:rsidRPr="00936B8C" w:rsidTr="00D0778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F7B5E" w:rsidRPr="00936B8C" w:rsidRDefault="007F7B5E" w:rsidP="00FA0F1D">
            <w:pP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სხვა შემოსავლები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63,201.0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67,158.4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3,957.4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106.3</w:t>
            </w:r>
          </w:p>
        </w:tc>
      </w:tr>
      <w:tr w:rsidR="007F7B5E" w:rsidRPr="00936B8C" w:rsidTr="00D0778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შემოსავლები საკუთრებიდან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18,500.0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18,877.5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377.5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102.0</w:t>
            </w:r>
          </w:p>
        </w:tc>
      </w:tr>
      <w:tr w:rsidR="007F7B5E" w:rsidRPr="00936B8C" w:rsidTr="00D07781">
        <w:trPr>
          <w:trHeight w:val="251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 xml:space="preserve">      პროცენტები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15,000.0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color w:val="000000"/>
                <w:sz w:val="18"/>
                <w:szCs w:val="18"/>
              </w:rPr>
              <w:t>17,879.3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2,879.3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119.2</w:t>
            </w:r>
          </w:p>
        </w:tc>
      </w:tr>
      <w:tr w:rsidR="007F7B5E" w:rsidRPr="00936B8C" w:rsidTr="00D07781">
        <w:trPr>
          <w:trHeight w:val="235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დივიდენდები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100.0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61.4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-38.6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61.4</w:t>
            </w:r>
          </w:p>
        </w:tc>
      </w:tr>
      <w:tr w:rsidR="007F7B5E" w:rsidRPr="00936B8C" w:rsidTr="00D07781">
        <w:trPr>
          <w:trHeight w:val="246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72" w:firstLine="310"/>
              <w:rPr>
                <w:rFonts w:ascii="Sylfaen" w:hAnsi="Sylfaen" w:cs="Arial"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  <w:lang w:val="en-US"/>
              </w:rPr>
              <w:t>რენტა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3,400.0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936.8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-2,463.2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Cs/>
                <w:sz w:val="18"/>
                <w:szCs w:val="18"/>
              </w:rPr>
              <w:t>27.6</w:t>
            </w:r>
          </w:p>
        </w:tc>
      </w:tr>
      <w:tr w:rsidR="007F7B5E" w:rsidRPr="00936B8C" w:rsidTr="00D07781">
        <w:trPr>
          <w:trHeight w:val="332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საქონლისა და მომსახურების რეალიზაცია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17,501.0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19,010.7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1,509.7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108.6</w:t>
            </w:r>
          </w:p>
        </w:tc>
      </w:tr>
      <w:tr w:rsidR="007F7B5E" w:rsidRPr="00936B8C" w:rsidTr="00D07781">
        <w:trPr>
          <w:trHeight w:val="58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27" w:firstLine="229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16,845.0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18,273.5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1,428.5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108.5</w:t>
            </w:r>
          </w:p>
        </w:tc>
      </w:tr>
      <w:tr w:rsidR="007F7B5E" w:rsidRPr="00936B8C" w:rsidTr="00D0778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sz w:val="18"/>
                <w:szCs w:val="18"/>
                <w:lang w:val="en-US"/>
              </w:rPr>
              <w:t>სალიცენზიო მოსაკრებლები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115.0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-64.2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44.2</w:t>
            </w:r>
          </w:p>
        </w:tc>
      </w:tr>
      <w:tr w:rsidR="007F7B5E" w:rsidRPr="00936B8C" w:rsidTr="00D0778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sz w:val="18"/>
                <w:szCs w:val="18"/>
                <w:lang w:val="en-US"/>
              </w:rPr>
              <w:t>სანებართვო მოსაკრებლები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11,500.0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color w:val="000000"/>
                <w:sz w:val="18"/>
                <w:szCs w:val="18"/>
              </w:rPr>
              <w:t>12,796.5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1,296.5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111.3</w:t>
            </w:r>
          </w:p>
        </w:tc>
      </w:tr>
      <w:tr w:rsidR="007F7B5E" w:rsidRPr="00936B8C" w:rsidTr="00D0778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sz w:val="18"/>
                <w:szCs w:val="18"/>
                <w:lang w:val="en-US"/>
              </w:rPr>
              <w:t>სარეგისტრაციო მოსაკრებლები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430.0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color w:val="000000"/>
                <w:sz w:val="18"/>
                <w:szCs w:val="18"/>
              </w:rPr>
              <w:t>393.3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-36.7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91.5</w:t>
            </w:r>
          </w:p>
        </w:tc>
      </w:tr>
      <w:tr w:rsidR="007F7B5E" w:rsidRPr="00936B8C" w:rsidTr="00D0778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sz w:val="18"/>
                <w:szCs w:val="18"/>
                <w:lang w:val="en-US"/>
              </w:rPr>
              <w:t>სახელმწიფო ბაჟი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4,170.0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color w:val="000000"/>
                <w:sz w:val="18"/>
                <w:szCs w:val="18"/>
              </w:rPr>
              <w:t>4,141.3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-28.7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99.3</w:t>
            </w:r>
          </w:p>
        </w:tc>
      </w:tr>
      <w:tr w:rsidR="007F7B5E" w:rsidRPr="00936B8C" w:rsidTr="00D0778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sz w:val="18"/>
                <w:szCs w:val="18"/>
                <w:lang w:val="en-US"/>
              </w:rPr>
              <w:t>საკონსულო მოსაკრებელი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300.0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color w:val="000000"/>
                <w:sz w:val="18"/>
                <w:szCs w:val="18"/>
              </w:rPr>
              <w:t>468.5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168.5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156.2</w:t>
            </w:r>
          </w:p>
        </w:tc>
      </w:tr>
      <w:tr w:rsidR="007F7B5E" w:rsidRPr="00936B8C" w:rsidTr="00D07781">
        <w:trPr>
          <w:trHeight w:val="425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sz w:val="18"/>
                <w:szCs w:val="18"/>
                <w:lang w:val="en-US"/>
              </w:rPr>
              <w:t>სამხედრო სავალდებულო სამსახურის გადავადების მოსაკრებელი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250.0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color w:val="000000"/>
                <w:sz w:val="18"/>
                <w:szCs w:val="18"/>
              </w:rPr>
              <w:t>299.61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49.6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119.8</w:t>
            </w:r>
          </w:p>
        </w:tc>
      </w:tr>
      <w:tr w:rsidR="007F7B5E" w:rsidRPr="00936B8C" w:rsidTr="00D07781">
        <w:trPr>
          <w:trHeight w:val="269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28" w:firstLine="230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sz w:val="18"/>
                <w:szCs w:val="18"/>
                <w:lang w:val="en-US"/>
              </w:rPr>
              <w:t>სხვა არაკლასიფიცირებული მოსაკრებელი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43.6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154.5</w:t>
            </w:r>
          </w:p>
        </w:tc>
      </w:tr>
      <w:tr w:rsidR="007F7B5E" w:rsidRPr="00936B8C" w:rsidTr="00D07781">
        <w:trPr>
          <w:trHeight w:val="447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72" w:firstLine="31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656.0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737.2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81.2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112.4</w:t>
            </w:r>
          </w:p>
        </w:tc>
      </w:tr>
      <w:tr w:rsidR="007F7B5E" w:rsidRPr="00936B8C" w:rsidTr="00D0778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 საქონლის რეალიზაციიდან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16.0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3.5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122.0</w:t>
            </w:r>
          </w:p>
        </w:tc>
      </w:tr>
      <w:tr w:rsidR="007F7B5E" w:rsidRPr="00936B8C" w:rsidTr="00D0778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right="-111" w:firstLineChars="173" w:firstLine="311"/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sz w:val="18"/>
                <w:szCs w:val="18"/>
                <w:lang w:val="en-US"/>
              </w:rPr>
              <w:t>შემოსავლები მომსახურების გაწევიდან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640.0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color w:val="000000"/>
                <w:sz w:val="18"/>
                <w:szCs w:val="18"/>
              </w:rPr>
              <w:t>717.7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77.7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  <w:r w:rsidRPr="00936B8C">
              <w:rPr>
                <w:rFonts w:ascii="Sylfaen" w:hAnsi="Sylfaen" w:cs="Arial"/>
                <w:sz w:val="18"/>
                <w:szCs w:val="18"/>
              </w:rPr>
              <w:t>112.1</w:t>
            </w:r>
          </w:p>
        </w:tc>
      </w:tr>
      <w:tr w:rsidR="007F7B5E" w:rsidRPr="00936B8C" w:rsidTr="00D07781">
        <w:trPr>
          <w:trHeight w:val="224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სანქციები (ჯარიმები და საურავები)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13,200.0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12,881.5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-318.5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97.6</w:t>
            </w:r>
          </w:p>
        </w:tc>
      </w:tr>
      <w:tr w:rsidR="007F7B5E" w:rsidRPr="00936B8C" w:rsidTr="00D07781">
        <w:trPr>
          <w:trHeight w:val="447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ნებაყოფლობითი ტრანსფერები, გრანტების გარდა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FFFFFF"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color w:val="FFFFFF"/>
                <w:sz w:val="18"/>
                <w:szCs w:val="18"/>
              </w:rPr>
              <w:t>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207.7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207.7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center"/>
              <w:rPr>
                <w:rFonts w:ascii="Sylfaen" w:hAnsi="Sylfaen" w:cs="Arial"/>
                <w:b/>
                <w:bCs/>
                <w:color w:val="FFFFFF"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color w:val="FFFFFF"/>
                <w:sz w:val="18"/>
                <w:szCs w:val="18"/>
              </w:rPr>
              <w:t>#DIV/0!</w:t>
            </w:r>
          </w:p>
        </w:tc>
      </w:tr>
      <w:tr w:rsidR="007F7B5E" w:rsidRPr="00936B8C" w:rsidTr="00D07781">
        <w:trPr>
          <w:trHeight w:val="447"/>
        </w:trPr>
        <w:tc>
          <w:tcPr>
            <w:tcW w:w="4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F7B5E" w:rsidRPr="00936B8C" w:rsidRDefault="007F7B5E" w:rsidP="00FA0F1D">
            <w:pPr>
              <w:ind w:firstLineChars="100" w:firstLine="181"/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14,000.0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16,181.0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2,181.0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F7B5E" w:rsidRPr="00936B8C" w:rsidRDefault="007F7B5E" w:rsidP="00FA0F1D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36B8C">
              <w:rPr>
                <w:rFonts w:ascii="Sylfaen" w:hAnsi="Sylfaen" w:cs="Arial"/>
                <w:b/>
                <w:bCs/>
                <w:sz w:val="18"/>
                <w:szCs w:val="18"/>
              </w:rPr>
              <w:t>115.6</w:t>
            </w:r>
          </w:p>
        </w:tc>
      </w:tr>
    </w:tbl>
    <w:p w:rsidR="007F7B5E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F7B5E" w:rsidRPr="00E87821" w:rsidRDefault="007F7B5E" w:rsidP="007F7B5E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E87821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E8782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იქნა</w:t>
      </w:r>
      <w:r w:rsidR="00D07781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 xml:space="preserve">33 222.5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, </w:t>
      </w:r>
      <w:r w:rsidRPr="00E87821">
        <w:rPr>
          <w:rFonts w:ascii="Sylfaen" w:hAnsi="Sylfaen" w:cs="Sylfaen"/>
          <w:sz w:val="22"/>
          <w:szCs w:val="22"/>
          <w:lang w:val="ka-GE"/>
        </w:rPr>
        <w:t>რაც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E87821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en-US"/>
        </w:rPr>
        <w:t>11 200.0</w:t>
      </w:r>
      <w:r w:rsidRPr="00E87821">
        <w:rPr>
          <w:rFonts w:ascii="Sylfaen" w:hAnsi="Sylfaen"/>
          <w:sz w:val="22"/>
          <w:szCs w:val="22"/>
          <w:lang w:val="en-US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en-US"/>
        </w:rPr>
        <w:t>296.6</w:t>
      </w:r>
      <w:r w:rsidRPr="00E87821">
        <w:rPr>
          <w:rFonts w:ascii="Sylfaen" w:hAnsi="Sylfaen"/>
          <w:sz w:val="22"/>
          <w:szCs w:val="22"/>
          <w:lang w:val="ka-GE"/>
        </w:rPr>
        <w:t>%-</w:t>
      </w:r>
      <w:r w:rsidRPr="00E87821">
        <w:rPr>
          <w:rFonts w:ascii="Sylfaen" w:hAnsi="Sylfaen" w:cs="Sylfaen"/>
          <w:sz w:val="22"/>
          <w:szCs w:val="22"/>
          <w:lang w:val="ka-GE"/>
        </w:rPr>
        <w:t>ია</w:t>
      </w:r>
      <w:r w:rsidRPr="00E87821">
        <w:rPr>
          <w:rFonts w:ascii="Sylfaen" w:hAnsi="Sylfaen"/>
          <w:sz w:val="22"/>
          <w:szCs w:val="22"/>
          <w:lang w:val="ka-GE"/>
        </w:rPr>
        <w:t>.</w:t>
      </w:r>
    </w:p>
    <w:p w:rsidR="007F7B5E" w:rsidRDefault="007F7B5E" w:rsidP="007F7B5E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F7B5E" w:rsidRDefault="007F7B5E" w:rsidP="007F7B5E">
      <w:pPr>
        <w:ind w:firstLine="720"/>
        <w:jc w:val="both"/>
        <w:rPr>
          <w:rFonts w:ascii="Sylfaen" w:hAnsi="Sylfaen"/>
          <w:sz w:val="22"/>
          <w:szCs w:val="22"/>
          <w:lang w:val="en-US"/>
        </w:rPr>
      </w:pPr>
      <w:r w:rsidRPr="00E87821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E8782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იქნა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 xml:space="preserve">5 403.8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, </w:t>
      </w:r>
      <w:r w:rsidRPr="00E87821">
        <w:rPr>
          <w:rFonts w:ascii="Sylfaen" w:hAnsi="Sylfaen" w:cs="Sylfaen"/>
          <w:sz w:val="22"/>
          <w:szCs w:val="22"/>
          <w:lang w:val="ka-GE"/>
        </w:rPr>
        <w:t>რაც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E87821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en-US"/>
        </w:rPr>
        <w:t>4 000.0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en-US"/>
        </w:rPr>
        <w:t>135.1</w:t>
      </w:r>
      <w:r w:rsidRPr="00E87821">
        <w:rPr>
          <w:rFonts w:ascii="Sylfaen" w:hAnsi="Sylfaen"/>
          <w:sz w:val="22"/>
          <w:szCs w:val="22"/>
          <w:lang w:val="ka-GE"/>
        </w:rPr>
        <w:t>%-</w:t>
      </w:r>
      <w:r w:rsidRPr="00E87821">
        <w:rPr>
          <w:rFonts w:ascii="Sylfaen" w:hAnsi="Sylfaen" w:cs="Sylfaen"/>
          <w:sz w:val="22"/>
          <w:szCs w:val="22"/>
          <w:lang w:val="ka-GE"/>
        </w:rPr>
        <w:t>ია</w:t>
      </w:r>
      <w:r w:rsidRPr="00E87821">
        <w:rPr>
          <w:rFonts w:ascii="Sylfaen" w:hAnsi="Sylfaen"/>
          <w:sz w:val="22"/>
          <w:szCs w:val="22"/>
          <w:lang w:val="ka-GE"/>
        </w:rPr>
        <w:t>.</w:t>
      </w:r>
    </w:p>
    <w:p w:rsidR="00763E4B" w:rsidRDefault="00763E4B" w:rsidP="007F7B5E">
      <w:pPr>
        <w:ind w:firstLine="720"/>
        <w:jc w:val="both"/>
        <w:rPr>
          <w:rFonts w:ascii="Sylfaen" w:hAnsi="Sylfaen" w:cs="Sylfaen"/>
          <w:sz w:val="28"/>
          <w:szCs w:val="28"/>
          <w:lang w:val="en-US"/>
        </w:rPr>
      </w:pPr>
    </w:p>
    <w:sectPr w:rsidR="00763E4B" w:rsidSect="00727BA1">
      <w:footerReference w:type="default" r:id="rId8"/>
      <w:pgSz w:w="12240" w:h="15840"/>
      <w:pgMar w:top="72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2D" w:rsidRDefault="004D292D" w:rsidP="002E0529">
      <w:r>
        <w:separator/>
      </w:r>
    </w:p>
  </w:endnote>
  <w:endnote w:type="continuationSeparator" w:id="0">
    <w:p w:rsidR="004D292D" w:rsidRDefault="004D292D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8" w:rsidRDefault="003D5F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BA1">
      <w:rPr>
        <w:noProof/>
      </w:rPr>
      <w:t>9</w:t>
    </w:r>
    <w:r>
      <w:rPr>
        <w:noProof/>
      </w:rPr>
      <w:fldChar w:fldCharType="end"/>
    </w:r>
  </w:p>
  <w:p w:rsidR="003D5F18" w:rsidRDefault="003D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2D" w:rsidRDefault="004D292D" w:rsidP="002E0529">
      <w:r>
        <w:separator/>
      </w:r>
    </w:p>
  </w:footnote>
  <w:footnote w:type="continuationSeparator" w:id="0">
    <w:p w:rsidR="004D292D" w:rsidRDefault="004D292D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9"/>
    <w:rsid w:val="00000750"/>
    <w:rsid w:val="00001414"/>
    <w:rsid w:val="00006037"/>
    <w:rsid w:val="000065B0"/>
    <w:rsid w:val="000118D8"/>
    <w:rsid w:val="00013B4B"/>
    <w:rsid w:val="00016A80"/>
    <w:rsid w:val="00021308"/>
    <w:rsid w:val="00024B94"/>
    <w:rsid w:val="000255AC"/>
    <w:rsid w:val="00027002"/>
    <w:rsid w:val="000272BF"/>
    <w:rsid w:val="000325BE"/>
    <w:rsid w:val="00032E54"/>
    <w:rsid w:val="00034E4B"/>
    <w:rsid w:val="00035A52"/>
    <w:rsid w:val="00036001"/>
    <w:rsid w:val="00036255"/>
    <w:rsid w:val="0004077A"/>
    <w:rsid w:val="00041678"/>
    <w:rsid w:val="000439E7"/>
    <w:rsid w:val="00043F74"/>
    <w:rsid w:val="000516DB"/>
    <w:rsid w:val="000522E6"/>
    <w:rsid w:val="00052554"/>
    <w:rsid w:val="000631D8"/>
    <w:rsid w:val="0007080E"/>
    <w:rsid w:val="00074C1C"/>
    <w:rsid w:val="00077185"/>
    <w:rsid w:val="00077FA7"/>
    <w:rsid w:val="00080831"/>
    <w:rsid w:val="00080D43"/>
    <w:rsid w:val="000845CE"/>
    <w:rsid w:val="00091EF3"/>
    <w:rsid w:val="0009358E"/>
    <w:rsid w:val="00094C89"/>
    <w:rsid w:val="00094E6D"/>
    <w:rsid w:val="000A0EF4"/>
    <w:rsid w:val="000A3916"/>
    <w:rsid w:val="000A6AA9"/>
    <w:rsid w:val="000A7F77"/>
    <w:rsid w:val="000B2AA1"/>
    <w:rsid w:val="000B316E"/>
    <w:rsid w:val="000B62D1"/>
    <w:rsid w:val="000C0C43"/>
    <w:rsid w:val="000C2701"/>
    <w:rsid w:val="000C3F5C"/>
    <w:rsid w:val="000C6B80"/>
    <w:rsid w:val="000E26C1"/>
    <w:rsid w:val="000E353F"/>
    <w:rsid w:val="000E4421"/>
    <w:rsid w:val="000E5773"/>
    <w:rsid w:val="000E7615"/>
    <w:rsid w:val="000F1C2B"/>
    <w:rsid w:val="000F2EE9"/>
    <w:rsid w:val="000F5788"/>
    <w:rsid w:val="000F5F7E"/>
    <w:rsid w:val="00105808"/>
    <w:rsid w:val="00107249"/>
    <w:rsid w:val="00107B7C"/>
    <w:rsid w:val="00110AB9"/>
    <w:rsid w:val="00111903"/>
    <w:rsid w:val="0011521E"/>
    <w:rsid w:val="0011777F"/>
    <w:rsid w:val="00122B23"/>
    <w:rsid w:val="001235EE"/>
    <w:rsid w:val="0012537E"/>
    <w:rsid w:val="00125B65"/>
    <w:rsid w:val="00131670"/>
    <w:rsid w:val="001331C0"/>
    <w:rsid w:val="001361D3"/>
    <w:rsid w:val="00136453"/>
    <w:rsid w:val="00136A79"/>
    <w:rsid w:val="0013778F"/>
    <w:rsid w:val="00140538"/>
    <w:rsid w:val="00141037"/>
    <w:rsid w:val="00142F2A"/>
    <w:rsid w:val="0014537B"/>
    <w:rsid w:val="00150BB4"/>
    <w:rsid w:val="00152750"/>
    <w:rsid w:val="00155099"/>
    <w:rsid w:val="00162634"/>
    <w:rsid w:val="00163017"/>
    <w:rsid w:val="00165DE7"/>
    <w:rsid w:val="001676E5"/>
    <w:rsid w:val="001738E8"/>
    <w:rsid w:val="0017637B"/>
    <w:rsid w:val="001809AA"/>
    <w:rsid w:val="001840F4"/>
    <w:rsid w:val="00185910"/>
    <w:rsid w:val="0018654D"/>
    <w:rsid w:val="0018668A"/>
    <w:rsid w:val="00193DF3"/>
    <w:rsid w:val="001A2F52"/>
    <w:rsid w:val="001A38EA"/>
    <w:rsid w:val="001A4BB9"/>
    <w:rsid w:val="001A51A3"/>
    <w:rsid w:val="001A616E"/>
    <w:rsid w:val="001B0EBB"/>
    <w:rsid w:val="001B449F"/>
    <w:rsid w:val="001B557D"/>
    <w:rsid w:val="001C3B08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22E6"/>
    <w:rsid w:val="001E3C35"/>
    <w:rsid w:val="001E41DC"/>
    <w:rsid w:val="001E5A1E"/>
    <w:rsid w:val="001E636C"/>
    <w:rsid w:val="001E7770"/>
    <w:rsid w:val="001E7D15"/>
    <w:rsid w:val="001F1859"/>
    <w:rsid w:val="001F1D0A"/>
    <w:rsid w:val="001F2168"/>
    <w:rsid w:val="001F3D1F"/>
    <w:rsid w:val="001F792E"/>
    <w:rsid w:val="002002C2"/>
    <w:rsid w:val="002018D4"/>
    <w:rsid w:val="00201900"/>
    <w:rsid w:val="00204B15"/>
    <w:rsid w:val="00205059"/>
    <w:rsid w:val="002067A9"/>
    <w:rsid w:val="00211B64"/>
    <w:rsid w:val="00212EB4"/>
    <w:rsid w:val="00212F27"/>
    <w:rsid w:val="00214F2B"/>
    <w:rsid w:val="00217BBC"/>
    <w:rsid w:val="00220660"/>
    <w:rsid w:val="0023251E"/>
    <w:rsid w:val="002331D3"/>
    <w:rsid w:val="0023436A"/>
    <w:rsid w:val="0023555F"/>
    <w:rsid w:val="002416F5"/>
    <w:rsid w:val="00243530"/>
    <w:rsid w:val="00247AB7"/>
    <w:rsid w:val="00255635"/>
    <w:rsid w:val="00256670"/>
    <w:rsid w:val="002576AA"/>
    <w:rsid w:val="0026056D"/>
    <w:rsid w:val="00260FD0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91C51"/>
    <w:rsid w:val="0029385B"/>
    <w:rsid w:val="002A0570"/>
    <w:rsid w:val="002A1EEA"/>
    <w:rsid w:val="002A7CBE"/>
    <w:rsid w:val="002B01B7"/>
    <w:rsid w:val="002B04C2"/>
    <w:rsid w:val="002B0958"/>
    <w:rsid w:val="002B33E4"/>
    <w:rsid w:val="002B7D54"/>
    <w:rsid w:val="002C0CDA"/>
    <w:rsid w:val="002C3822"/>
    <w:rsid w:val="002C405A"/>
    <w:rsid w:val="002D1282"/>
    <w:rsid w:val="002D1BFE"/>
    <w:rsid w:val="002D38B2"/>
    <w:rsid w:val="002D4F45"/>
    <w:rsid w:val="002D555D"/>
    <w:rsid w:val="002D59C7"/>
    <w:rsid w:val="002D7219"/>
    <w:rsid w:val="002D7419"/>
    <w:rsid w:val="002E0529"/>
    <w:rsid w:val="002E3202"/>
    <w:rsid w:val="002E3727"/>
    <w:rsid w:val="002E594E"/>
    <w:rsid w:val="002F3A0F"/>
    <w:rsid w:val="0030034E"/>
    <w:rsid w:val="00300CB2"/>
    <w:rsid w:val="0030351F"/>
    <w:rsid w:val="00303898"/>
    <w:rsid w:val="003077BE"/>
    <w:rsid w:val="0031216A"/>
    <w:rsid w:val="0031267B"/>
    <w:rsid w:val="00313F52"/>
    <w:rsid w:val="00320880"/>
    <w:rsid w:val="00321D6B"/>
    <w:rsid w:val="00323DDB"/>
    <w:rsid w:val="00324C59"/>
    <w:rsid w:val="00325910"/>
    <w:rsid w:val="00327F67"/>
    <w:rsid w:val="00330DD5"/>
    <w:rsid w:val="00333516"/>
    <w:rsid w:val="00334025"/>
    <w:rsid w:val="00335DBB"/>
    <w:rsid w:val="00340B96"/>
    <w:rsid w:val="00341314"/>
    <w:rsid w:val="003447E4"/>
    <w:rsid w:val="00347133"/>
    <w:rsid w:val="003505AB"/>
    <w:rsid w:val="00352387"/>
    <w:rsid w:val="00353CAC"/>
    <w:rsid w:val="0035603C"/>
    <w:rsid w:val="00363C75"/>
    <w:rsid w:val="00363F26"/>
    <w:rsid w:val="00364B8F"/>
    <w:rsid w:val="0036578F"/>
    <w:rsid w:val="003718B0"/>
    <w:rsid w:val="00375CF6"/>
    <w:rsid w:val="003769FE"/>
    <w:rsid w:val="0038084F"/>
    <w:rsid w:val="00382D46"/>
    <w:rsid w:val="00384BC0"/>
    <w:rsid w:val="00387B6B"/>
    <w:rsid w:val="003947FA"/>
    <w:rsid w:val="0039739E"/>
    <w:rsid w:val="003A1006"/>
    <w:rsid w:val="003A25A4"/>
    <w:rsid w:val="003A27DF"/>
    <w:rsid w:val="003A36DD"/>
    <w:rsid w:val="003A4754"/>
    <w:rsid w:val="003A6BC6"/>
    <w:rsid w:val="003B4976"/>
    <w:rsid w:val="003B569D"/>
    <w:rsid w:val="003B5A9A"/>
    <w:rsid w:val="003B7AD7"/>
    <w:rsid w:val="003C0B9D"/>
    <w:rsid w:val="003C2A2F"/>
    <w:rsid w:val="003C2FD5"/>
    <w:rsid w:val="003C6776"/>
    <w:rsid w:val="003C734E"/>
    <w:rsid w:val="003D16A6"/>
    <w:rsid w:val="003D1AA4"/>
    <w:rsid w:val="003D4FBC"/>
    <w:rsid w:val="003D5F18"/>
    <w:rsid w:val="003D7EB4"/>
    <w:rsid w:val="003D7F35"/>
    <w:rsid w:val="003E3D51"/>
    <w:rsid w:val="003F1239"/>
    <w:rsid w:val="003F7B23"/>
    <w:rsid w:val="00402370"/>
    <w:rsid w:val="004050BE"/>
    <w:rsid w:val="00405B8E"/>
    <w:rsid w:val="00405E47"/>
    <w:rsid w:val="004068E4"/>
    <w:rsid w:val="00406A61"/>
    <w:rsid w:val="00407B64"/>
    <w:rsid w:val="00416AC9"/>
    <w:rsid w:val="004179FE"/>
    <w:rsid w:val="00422589"/>
    <w:rsid w:val="0042396C"/>
    <w:rsid w:val="00423982"/>
    <w:rsid w:val="004252D0"/>
    <w:rsid w:val="00432D6A"/>
    <w:rsid w:val="00443DAE"/>
    <w:rsid w:val="004442E3"/>
    <w:rsid w:val="00445EBD"/>
    <w:rsid w:val="00446EBB"/>
    <w:rsid w:val="004470D4"/>
    <w:rsid w:val="00454B80"/>
    <w:rsid w:val="0045544E"/>
    <w:rsid w:val="0045567A"/>
    <w:rsid w:val="004649A4"/>
    <w:rsid w:val="00467497"/>
    <w:rsid w:val="00467F8E"/>
    <w:rsid w:val="004718F5"/>
    <w:rsid w:val="004747AF"/>
    <w:rsid w:val="0047494E"/>
    <w:rsid w:val="00477312"/>
    <w:rsid w:val="00481292"/>
    <w:rsid w:val="0048704B"/>
    <w:rsid w:val="004900EB"/>
    <w:rsid w:val="004914E2"/>
    <w:rsid w:val="00492890"/>
    <w:rsid w:val="0049331E"/>
    <w:rsid w:val="00496798"/>
    <w:rsid w:val="0049709D"/>
    <w:rsid w:val="00497630"/>
    <w:rsid w:val="004A09A3"/>
    <w:rsid w:val="004A1138"/>
    <w:rsid w:val="004A5087"/>
    <w:rsid w:val="004A7BBC"/>
    <w:rsid w:val="004A7ECD"/>
    <w:rsid w:val="004B05AF"/>
    <w:rsid w:val="004B2F8D"/>
    <w:rsid w:val="004B3F4E"/>
    <w:rsid w:val="004B4123"/>
    <w:rsid w:val="004B4AB4"/>
    <w:rsid w:val="004B726A"/>
    <w:rsid w:val="004B79B3"/>
    <w:rsid w:val="004B7C45"/>
    <w:rsid w:val="004C3F4F"/>
    <w:rsid w:val="004C4348"/>
    <w:rsid w:val="004D08EB"/>
    <w:rsid w:val="004D292D"/>
    <w:rsid w:val="004D2DB4"/>
    <w:rsid w:val="004D4495"/>
    <w:rsid w:val="004E0465"/>
    <w:rsid w:val="004E11E5"/>
    <w:rsid w:val="004E3BB2"/>
    <w:rsid w:val="004E455F"/>
    <w:rsid w:val="004E5831"/>
    <w:rsid w:val="004E66B5"/>
    <w:rsid w:val="004F0261"/>
    <w:rsid w:val="004F02A5"/>
    <w:rsid w:val="004F34BD"/>
    <w:rsid w:val="004F376A"/>
    <w:rsid w:val="005042F9"/>
    <w:rsid w:val="005049C1"/>
    <w:rsid w:val="0051109D"/>
    <w:rsid w:val="00511C12"/>
    <w:rsid w:val="0051368D"/>
    <w:rsid w:val="00513CF2"/>
    <w:rsid w:val="00516488"/>
    <w:rsid w:val="00516E63"/>
    <w:rsid w:val="0051794F"/>
    <w:rsid w:val="00520D75"/>
    <w:rsid w:val="00521FDC"/>
    <w:rsid w:val="00525246"/>
    <w:rsid w:val="00525AAF"/>
    <w:rsid w:val="005261CE"/>
    <w:rsid w:val="0052683F"/>
    <w:rsid w:val="0053076F"/>
    <w:rsid w:val="00531D8A"/>
    <w:rsid w:val="005445EA"/>
    <w:rsid w:val="00547D90"/>
    <w:rsid w:val="005503D4"/>
    <w:rsid w:val="00553DC7"/>
    <w:rsid w:val="00554859"/>
    <w:rsid w:val="00554C77"/>
    <w:rsid w:val="005563D8"/>
    <w:rsid w:val="0055648D"/>
    <w:rsid w:val="00557241"/>
    <w:rsid w:val="00557CCB"/>
    <w:rsid w:val="0056161E"/>
    <w:rsid w:val="00561C72"/>
    <w:rsid w:val="00563885"/>
    <w:rsid w:val="00567002"/>
    <w:rsid w:val="005701A8"/>
    <w:rsid w:val="00574631"/>
    <w:rsid w:val="00577F96"/>
    <w:rsid w:val="005806DB"/>
    <w:rsid w:val="005825BE"/>
    <w:rsid w:val="00586CE9"/>
    <w:rsid w:val="00591434"/>
    <w:rsid w:val="00593383"/>
    <w:rsid w:val="00595660"/>
    <w:rsid w:val="005963C9"/>
    <w:rsid w:val="005973E9"/>
    <w:rsid w:val="005A30E6"/>
    <w:rsid w:val="005A54B0"/>
    <w:rsid w:val="005A67AB"/>
    <w:rsid w:val="005B24D0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6AC4"/>
    <w:rsid w:val="005C707E"/>
    <w:rsid w:val="005C70B7"/>
    <w:rsid w:val="005D15FF"/>
    <w:rsid w:val="005D24F5"/>
    <w:rsid w:val="005D2DD4"/>
    <w:rsid w:val="005D3B9E"/>
    <w:rsid w:val="005D708A"/>
    <w:rsid w:val="005D7B25"/>
    <w:rsid w:val="005E320C"/>
    <w:rsid w:val="005E4D77"/>
    <w:rsid w:val="005E5553"/>
    <w:rsid w:val="005E636F"/>
    <w:rsid w:val="005F2081"/>
    <w:rsid w:val="005F2261"/>
    <w:rsid w:val="005F37F9"/>
    <w:rsid w:val="005F558A"/>
    <w:rsid w:val="005F6DB3"/>
    <w:rsid w:val="00602AE9"/>
    <w:rsid w:val="00603BE4"/>
    <w:rsid w:val="0060448A"/>
    <w:rsid w:val="00604A18"/>
    <w:rsid w:val="00606735"/>
    <w:rsid w:val="006150FF"/>
    <w:rsid w:val="00617237"/>
    <w:rsid w:val="006174FA"/>
    <w:rsid w:val="0062283E"/>
    <w:rsid w:val="00624061"/>
    <w:rsid w:val="006319B2"/>
    <w:rsid w:val="006338F0"/>
    <w:rsid w:val="00634710"/>
    <w:rsid w:val="006353E5"/>
    <w:rsid w:val="006402A3"/>
    <w:rsid w:val="006404ED"/>
    <w:rsid w:val="006427A8"/>
    <w:rsid w:val="00650AEF"/>
    <w:rsid w:val="00651E05"/>
    <w:rsid w:val="0065224B"/>
    <w:rsid w:val="006528A1"/>
    <w:rsid w:val="006572E0"/>
    <w:rsid w:val="00657550"/>
    <w:rsid w:val="00662A45"/>
    <w:rsid w:val="00662E25"/>
    <w:rsid w:val="00663E97"/>
    <w:rsid w:val="006647C2"/>
    <w:rsid w:val="00665CE8"/>
    <w:rsid w:val="00670584"/>
    <w:rsid w:val="00674777"/>
    <w:rsid w:val="00676EA6"/>
    <w:rsid w:val="006819B2"/>
    <w:rsid w:val="00684135"/>
    <w:rsid w:val="00687D6B"/>
    <w:rsid w:val="00693114"/>
    <w:rsid w:val="00696D75"/>
    <w:rsid w:val="006A003D"/>
    <w:rsid w:val="006A0F34"/>
    <w:rsid w:val="006A2BD3"/>
    <w:rsid w:val="006B38F8"/>
    <w:rsid w:val="006B39E2"/>
    <w:rsid w:val="006B4E4E"/>
    <w:rsid w:val="006B640C"/>
    <w:rsid w:val="006B7E33"/>
    <w:rsid w:val="006C6474"/>
    <w:rsid w:val="006C7B43"/>
    <w:rsid w:val="006D13D0"/>
    <w:rsid w:val="006D2F85"/>
    <w:rsid w:val="006D48AA"/>
    <w:rsid w:val="006D7F7C"/>
    <w:rsid w:val="006E0033"/>
    <w:rsid w:val="006E07C6"/>
    <w:rsid w:val="006E1367"/>
    <w:rsid w:val="006E5418"/>
    <w:rsid w:val="006E5C4D"/>
    <w:rsid w:val="006F44EA"/>
    <w:rsid w:val="006F56F1"/>
    <w:rsid w:val="0070217F"/>
    <w:rsid w:val="00702509"/>
    <w:rsid w:val="007036C1"/>
    <w:rsid w:val="00703975"/>
    <w:rsid w:val="00704420"/>
    <w:rsid w:val="00706B5A"/>
    <w:rsid w:val="00711678"/>
    <w:rsid w:val="007122BA"/>
    <w:rsid w:val="00712C8B"/>
    <w:rsid w:val="0072022D"/>
    <w:rsid w:val="00721A41"/>
    <w:rsid w:val="0072358E"/>
    <w:rsid w:val="0072465E"/>
    <w:rsid w:val="00726BF2"/>
    <w:rsid w:val="00727540"/>
    <w:rsid w:val="00727BA1"/>
    <w:rsid w:val="007317BF"/>
    <w:rsid w:val="00732934"/>
    <w:rsid w:val="00732C19"/>
    <w:rsid w:val="00737682"/>
    <w:rsid w:val="007422CA"/>
    <w:rsid w:val="0074566F"/>
    <w:rsid w:val="007479E7"/>
    <w:rsid w:val="00747C49"/>
    <w:rsid w:val="00751001"/>
    <w:rsid w:val="007528AC"/>
    <w:rsid w:val="007579D9"/>
    <w:rsid w:val="0076123E"/>
    <w:rsid w:val="00763E4B"/>
    <w:rsid w:val="00763F21"/>
    <w:rsid w:val="00766CCD"/>
    <w:rsid w:val="00770F90"/>
    <w:rsid w:val="00772A75"/>
    <w:rsid w:val="007740CF"/>
    <w:rsid w:val="007767D3"/>
    <w:rsid w:val="007767E0"/>
    <w:rsid w:val="00781A94"/>
    <w:rsid w:val="00787977"/>
    <w:rsid w:val="00793946"/>
    <w:rsid w:val="007A02F9"/>
    <w:rsid w:val="007A482D"/>
    <w:rsid w:val="007A4EEE"/>
    <w:rsid w:val="007A74AC"/>
    <w:rsid w:val="007B222B"/>
    <w:rsid w:val="007B3CC7"/>
    <w:rsid w:val="007B63F0"/>
    <w:rsid w:val="007B6886"/>
    <w:rsid w:val="007C1291"/>
    <w:rsid w:val="007C2A18"/>
    <w:rsid w:val="007C3313"/>
    <w:rsid w:val="007C3E37"/>
    <w:rsid w:val="007C4BEA"/>
    <w:rsid w:val="007C4EED"/>
    <w:rsid w:val="007C6585"/>
    <w:rsid w:val="007C7951"/>
    <w:rsid w:val="007D4A23"/>
    <w:rsid w:val="007E64F7"/>
    <w:rsid w:val="007E74BC"/>
    <w:rsid w:val="007F0313"/>
    <w:rsid w:val="007F1884"/>
    <w:rsid w:val="007F1CF8"/>
    <w:rsid w:val="007F412E"/>
    <w:rsid w:val="007F6E2C"/>
    <w:rsid w:val="007F7B5E"/>
    <w:rsid w:val="007F7B7D"/>
    <w:rsid w:val="00805275"/>
    <w:rsid w:val="008071A2"/>
    <w:rsid w:val="00811E8F"/>
    <w:rsid w:val="0081317A"/>
    <w:rsid w:val="00817669"/>
    <w:rsid w:val="0082104C"/>
    <w:rsid w:val="00821C80"/>
    <w:rsid w:val="0082520E"/>
    <w:rsid w:val="0082628B"/>
    <w:rsid w:val="008265C8"/>
    <w:rsid w:val="00830919"/>
    <w:rsid w:val="00833070"/>
    <w:rsid w:val="00833D06"/>
    <w:rsid w:val="0083756A"/>
    <w:rsid w:val="008378E5"/>
    <w:rsid w:val="00837B8D"/>
    <w:rsid w:val="00844281"/>
    <w:rsid w:val="00852A70"/>
    <w:rsid w:val="00853B84"/>
    <w:rsid w:val="00854C02"/>
    <w:rsid w:val="0085594F"/>
    <w:rsid w:val="00856059"/>
    <w:rsid w:val="00856228"/>
    <w:rsid w:val="0086637B"/>
    <w:rsid w:val="00867D56"/>
    <w:rsid w:val="008708B1"/>
    <w:rsid w:val="0087355F"/>
    <w:rsid w:val="00873CF0"/>
    <w:rsid w:val="00874ABD"/>
    <w:rsid w:val="00876736"/>
    <w:rsid w:val="0088028F"/>
    <w:rsid w:val="00881AAA"/>
    <w:rsid w:val="00881DE8"/>
    <w:rsid w:val="00883360"/>
    <w:rsid w:val="00883966"/>
    <w:rsid w:val="00885447"/>
    <w:rsid w:val="008857C3"/>
    <w:rsid w:val="00887F3C"/>
    <w:rsid w:val="0089026E"/>
    <w:rsid w:val="00896B69"/>
    <w:rsid w:val="008975C6"/>
    <w:rsid w:val="008A19E4"/>
    <w:rsid w:val="008A2E70"/>
    <w:rsid w:val="008A3CD9"/>
    <w:rsid w:val="008A5E3A"/>
    <w:rsid w:val="008A689D"/>
    <w:rsid w:val="008B0EF6"/>
    <w:rsid w:val="008B15F7"/>
    <w:rsid w:val="008B4839"/>
    <w:rsid w:val="008C5182"/>
    <w:rsid w:val="008C65FA"/>
    <w:rsid w:val="008C71E3"/>
    <w:rsid w:val="008D0195"/>
    <w:rsid w:val="008D343B"/>
    <w:rsid w:val="008D5435"/>
    <w:rsid w:val="008D718C"/>
    <w:rsid w:val="008D7F9D"/>
    <w:rsid w:val="008E1B5C"/>
    <w:rsid w:val="008E44AA"/>
    <w:rsid w:val="008E4717"/>
    <w:rsid w:val="008E7CA6"/>
    <w:rsid w:val="008F7850"/>
    <w:rsid w:val="00901376"/>
    <w:rsid w:val="00901B53"/>
    <w:rsid w:val="00904071"/>
    <w:rsid w:val="009066F4"/>
    <w:rsid w:val="00912B46"/>
    <w:rsid w:val="00916A7D"/>
    <w:rsid w:val="00917E16"/>
    <w:rsid w:val="009209EE"/>
    <w:rsid w:val="009217A6"/>
    <w:rsid w:val="00927A40"/>
    <w:rsid w:val="00931179"/>
    <w:rsid w:val="009333A7"/>
    <w:rsid w:val="00936B8C"/>
    <w:rsid w:val="00937823"/>
    <w:rsid w:val="00942E61"/>
    <w:rsid w:val="00944D32"/>
    <w:rsid w:val="00947EA3"/>
    <w:rsid w:val="0095671B"/>
    <w:rsid w:val="009612BE"/>
    <w:rsid w:val="00964E38"/>
    <w:rsid w:val="009669B9"/>
    <w:rsid w:val="00967D9C"/>
    <w:rsid w:val="00971D49"/>
    <w:rsid w:val="00977EC0"/>
    <w:rsid w:val="009820E0"/>
    <w:rsid w:val="0098426C"/>
    <w:rsid w:val="00984415"/>
    <w:rsid w:val="00987672"/>
    <w:rsid w:val="0099212B"/>
    <w:rsid w:val="009931DA"/>
    <w:rsid w:val="009979EC"/>
    <w:rsid w:val="009A00DD"/>
    <w:rsid w:val="009B1480"/>
    <w:rsid w:val="009B17C9"/>
    <w:rsid w:val="009B44E7"/>
    <w:rsid w:val="009B4F5B"/>
    <w:rsid w:val="009B5A5E"/>
    <w:rsid w:val="009B5D8C"/>
    <w:rsid w:val="009B63D4"/>
    <w:rsid w:val="009B738E"/>
    <w:rsid w:val="009B7EBC"/>
    <w:rsid w:val="009C3354"/>
    <w:rsid w:val="009C3AA8"/>
    <w:rsid w:val="009C4D14"/>
    <w:rsid w:val="009C596A"/>
    <w:rsid w:val="009C5CF8"/>
    <w:rsid w:val="009C73B9"/>
    <w:rsid w:val="009D132B"/>
    <w:rsid w:val="009E09FA"/>
    <w:rsid w:val="009E2783"/>
    <w:rsid w:val="009E2CB1"/>
    <w:rsid w:val="009E4CAC"/>
    <w:rsid w:val="009E6684"/>
    <w:rsid w:val="009F06BC"/>
    <w:rsid w:val="009F1CF4"/>
    <w:rsid w:val="009F22FB"/>
    <w:rsid w:val="009F24EF"/>
    <w:rsid w:val="009F3D8C"/>
    <w:rsid w:val="009F46E2"/>
    <w:rsid w:val="009F6357"/>
    <w:rsid w:val="00A00196"/>
    <w:rsid w:val="00A01CDF"/>
    <w:rsid w:val="00A01EDE"/>
    <w:rsid w:val="00A02E1E"/>
    <w:rsid w:val="00A030BE"/>
    <w:rsid w:val="00A04A12"/>
    <w:rsid w:val="00A14B9F"/>
    <w:rsid w:val="00A20F9B"/>
    <w:rsid w:val="00A2546C"/>
    <w:rsid w:val="00A25922"/>
    <w:rsid w:val="00A25CFB"/>
    <w:rsid w:val="00A26AF3"/>
    <w:rsid w:val="00A3059C"/>
    <w:rsid w:val="00A30FE9"/>
    <w:rsid w:val="00A31320"/>
    <w:rsid w:val="00A35E84"/>
    <w:rsid w:val="00A423C4"/>
    <w:rsid w:val="00A459C2"/>
    <w:rsid w:val="00A46971"/>
    <w:rsid w:val="00A46D37"/>
    <w:rsid w:val="00A517DD"/>
    <w:rsid w:val="00A518F9"/>
    <w:rsid w:val="00A520B5"/>
    <w:rsid w:val="00A54AA7"/>
    <w:rsid w:val="00A60D5B"/>
    <w:rsid w:val="00A6582C"/>
    <w:rsid w:val="00A67840"/>
    <w:rsid w:val="00A67E67"/>
    <w:rsid w:val="00A730C5"/>
    <w:rsid w:val="00A7452E"/>
    <w:rsid w:val="00A74774"/>
    <w:rsid w:val="00A7484E"/>
    <w:rsid w:val="00A772E5"/>
    <w:rsid w:val="00A81376"/>
    <w:rsid w:val="00A83D85"/>
    <w:rsid w:val="00A8404A"/>
    <w:rsid w:val="00A90773"/>
    <w:rsid w:val="00A93641"/>
    <w:rsid w:val="00AA334E"/>
    <w:rsid w:val="00AA3775"/>
    <w:rsid w:val="00AA3A08"/>
    <w:rsid w:val="00AA4AD2"/>
    <w:rsid w:val="00AA69C9"/>
    <w:rsid w:val="00AB0806"/>
    <w:rsid w:val="00AB6876"/>
    <w:rsid w:val="00AB6A57"/>
    <w:rsid w:val="00AB70FC"/>
    <w:rsid w:val="00AC0C6B"/>
    <w:rsid w:val="00AC1141"/>
    <w:rsid w:val="00AC559B"/>
    <w:rsid w:val="00AD1983"/>
    <w:rsid w:val="00AD52D9"/>
    <w:rsid w:val="00AD6996"/>
    <w:rsid w:val="00AE1A62"/>
    <w:rsid w:val="00AE20F4"/>
    <w:rsid w:val="00AE379F"/>
    <w:rsid w:val="00AE38DE"/>
    <w:rsid w:val="00AE4E7D"/>
    <w:rsid w:val="00AE6C50"/>
    <w:rsid w:val="00B00003"/>
    <w:rsid w:val="00B0189E"/>
    <w:rsid w:val="00B046F9"/>
    <w:rsid w:val="00B0666F"/>
    <w:rsid w:val="00B10C75"/>
    <w:rsid w:val="00B11FF0"/>
    <w:rsid w:val="00B1271A"/>
    <w:rsid w:val="00B13103"/>
    <w:rsid w:val="00B17209"/>
    <w:rsid w:val="00B23910"/>
    <w:rsid w:val="00B26B02"/>
    <w:rsid w:val="00B27EDF"/>
    <w:rsid w:val="00B32897"/>
    <w:rsid w:val="00B40B03"/>
    <w:rsid w:val="00B43563"/>
    <w:rsid w:val="00B43717"/>
    <w:rsid w:val="00B44102"/>
    <w:rsid w:val="00B44C1A"/>
    <w:rsid w:val="00B46FF9"/>
    <w:rsid w:val="00B5012E"/>
    <w:rsid w:val="00B50EA8"/>
    <w:rsid w:val="00B5204C"/>
    <w:rsid w:val="00B56846"/>
    <w:rsid w:val="00B6018A"/>
    <w:rsid w:val="00B63F9E"/>
    <w:rsid w:val="00B778AF"/>
    <w:rsid w:val="00B8212E"/>
    <w:rsid w:val="00B95D07"/>
    <w:rsid w:val="00B96E95"/>
    <w:rsid w:val="00BA1483"/>
    <w:rsid w:val="00BA50E8"/>
    <w:rsid w:val="00BB08FE"/>
    <w:rsid w:val="00BB3D11"/>
    <w:rsid w:val="00BB44AF"/>
    <w:rsid w:val="00BB4AE3"/>
    <w:rsid w:val="00BB6CAD"/>
    <w:rsid w:val="00BB7B35"/>
    <w:rsid w:val="00BD15F8"/>
    <w:rsid w:val="00BD26B6"/>
    <w:rsid w:val="00BD34CF"/>
    <w:rsid w:val="00BD4374"/>
    <w:rsid w:val="00BD4E10"/>
    <w:rsid w:val="00BE017D"/>
    <w:rsid w:val="00BE4CC6"/>
    <w:rsid w:val="00BE509B"/>
    <w:rsid w:val="00BE6089"/>
    <w:rsid w:val="00BF0BEE"/>
    <w:rsid w:val="00BF1D75"/>
    <w:rsid w:val="00BF3CC6"/>
    <w:rsid w:val="00BF72C5"/>
    <w:rsid w:val="00BF7E68"/>
    <w:rsid w:val="00C00FF2"/>
    <w:rsid w:val="00C01429"/>
    <w:rsid w:val="00C01773"/>
    <w:rsid w:val="00C01F58"/>
    <w:rsid w:val="00C04351"/>
    <w:rsid w:val="00C054F3"/>
    <w:rsid w:val="00C11A02"/>
    <w:rsid w:val="00C1228B"/>
    <w:rsid w:val="00C12780"/>
    <w:rsid w:val="00C14B77"/>
    <w:rsid w:val="00C151F8"/>
    <w:rsid w:val="00C200B3"/>
    <w:rsid w:val="00C214F6"/>
    <w:rsid w:val="00C22960"/>
    <w:rsid w:val="00C24F6E"/>
    <w:rsid w:val="00C25E3A"/>
    <w:rsid w:val="00C315E8"/>
    <w:rsid w:val="00C32F96"/>
    <w:rsid w:val="00C33DF4"/>
    <w:rsid w:val="00C4098F"/>
    <w:rsid w:val="00C44DC1"/>
    <w:rsid w:val="00C453A2"/>
    <w:rsid w:val="00C45985"/>
    <w:rsid w:val="00C459EA"/>
    <w:rsid w:val="00C47AE8"/>
    <w:rsid w:val="00C51E15"/>
    <w:rsid w:val="00C602E9"/>
    <w:rsid w:val="00C60A5F"/>
    <w:rsid w:val="00C618E9"/>
    <w:rsid w:val="00C63DB0"/>
    <w:rsid w:val="00C71C5D"/>
    <w:rsid w:val="00C722DE"/>
    <w:rsid w:val="00C72373"/>
    <w:rsid w:val="00C72A8D"/>
    <w:rsid w:val="00C76D41"/>
    <w:rsid w:val="00C77C94"/>
    <w:rsid w:val="00C80A93"/>
    <w:rsid w:val="00C83113"/>
    <w:rsid w:val="00C83BA8"/>
    <w:rsid w:val="00C84E9F"/>
    <w:rsid w:val="00C93A85"/>
    <w:rsid w:val="00C97245"/>
    <w:rsid w:val="00C97D6E"/>
    <w:rsid w:val="00CA478D"/>
    <w:rsid w:val="00CA4AA3"/>
    <w:rsid w:val="00CB2E6C"/>
    <w:rsid w:val="00CB5C7C"/>
    <w:rsid w:val="00CB6EC1"/>
    <w:rsid w:val="00CB7411"/>
    <w:rsid w:val="00CB7B4F"/>
    <w:rsid w:val="00CC2BD6"/>
    <w:rsid w:val="00CC4D6F"/>
    <w:rsid w:val="00CC7094"/>
    <w:rsid w:val="00CD1EDB"/>
    <w:rsid w:val="00CD3164"/>
    <w:rsid w:val="00CD73ED"/>
    <w:rsid w:val="00CE3D52"/>
    <w:rsid w:val="00CE4844"/>
    <w:rsid w:val="00CE4CA7"/>
    <w:rsid w:val="00CE4D31"/>
    <w:rsid w:val="00CF2003"/>
    <w:rsid w:val="00CF28E6"/>
    <w:rsid w:val="00CF5FDD"/>
    <w:rsid w:val="00CF6FB6"/>
    <w:rsid w:val="00CF7431"/>
    <w:rsid w:val="00D0009A"/>
    <w:rsid w:val="00D07781"/>
    <w:rsid w:val="00D2019E"/>
    <w:rsid w:val="00D256D3"/>
    <w:rsid w:val="00D31DA0"/>
    <w:rsid w:val="00D31DCE"/>
    <w:rsid w:val="00D336FE"/>
    <w:rsid w:val="00D34CD1"/>
    <w:rsid w:val="00D350A5"/>
    <w:rsid w:val="00D351A3"/>
    <w:rsid w:val="00D357BE"/>
    <w:rsid w:val="00D416D3"/>
    <w:rsid w:val="00D42D69"/>
    <w:rsid w:val="00D43B30"/>
    <w:rsid w:val="00D45B83"/>
    <w:rsid w:val="00D5192A"/>
    <w:rsid w:val="00D52F6D"/>
    <w:rsid w:val="00D572F9"/>
    <w:rsid w:val="00D614E8"/>
    <w:rsid w:val="00D76917"/>
    <w:rsid w:val="00D82768"/>
    <w:rsid w:val="00D84FE4"/>
    <w:rsid w:val="00D855CE"/>
    <w:rsid w:val="00D872CA"/>
    <w:rsid w:val="00D91043"/>
    <w:rsid w:val="00D911DC"/>
    <w:rsid w:val="00D91ADB"/>
    <w:rsid w:val="00D93785"/>
    <w:rsid w:val="00D967BA"/>
    <w:rsid w:val="00D97BF6"/>
    <w:rsid w:val="00DA00EC"/>
    <w:rsid w:val="00DA46FC"/>
    <w:rsid w:val="00DA49C8"/>
    <w:rsid w:val="00DB0F83"/>
    <w:rsid w:val="00DB133C"/>
    <w:rsid w:val="00DB283E"/>
    <w:rsid w:val="00DB6455"/>
    <w:rsid w:val="00DB73D2"/>
    <w:rsid w:val="00DC3293"/>
    <w:rsid w:val="00DC566E"/>
    <w:rsid w:val="00DD1148"/>
    <w:rsid w:val="00DD5B1E"/>
    <w:rsid w:val="00DD5B6F"/>
    <w:rsid w:val="00DD7DFF"/>
    <w:rsid w:val="00DE129B"/>
    <w:rsid w:val="00DE17C1"/>
    <w:rsid w:val="00DE37DD"/>
    <w:rsid w:val="00DE41B2"/>
    <w:rsid w:val="00DE4F25"/>
    <w:rsid w:val="00DE704E"/>
    <w:rsid w:val="00DE78E6"/>
    <w:rsid w:val="00DE7F96"/>
    <w:rsid w:val="00DF1AAC"/>
    <w:rsid w:val="00DF5580"/>
    <w:rsid w:val="00DF56EE"/>
    <w:rsid w:val="00E00D93"/>
    <w:rsid w:val="00E04F35"/>
    <w:rsid w:val="00E1108D"/>
    <w:rsid w:val="00E12584"/>
    <w:rsid w:val="00E12AC4"/>
    <w:rsid w:val="00E12AE4"/>
    <w:rsid w:val="00E132F3"/>
    <w:rsid w:val="00E13345"/>
    <w:rsid w:val="00E16EBC"/>
    <w:rsid w:val="00E17415"/>
    <w:rsid w:val="00E17688"/>
    <w:rsid w:val="00E23333"/>
    <w:rsid w:val="00E24955"/>
    <w:rsid w:val="00E30AF9"/>
    <w:rsid w:val="00E358FB"/>
    <w:rsid w:val="00E36CCE"/>
    <w:rsid w:val="00E416D2"/>
    <w:rsid w:val="00E4348A"/>
    <w:rsid w:val="00E43DC4"/>
    <w:rsid w:val="00E44133"/>
    <w:rsid w:val="00E606CB"/>
    <w:rsid w:val="00E6113E"/>
    <w:rsid w:val="00E6193C"/>
    <w:rsid w:val="00E625E8"/>
    <w:rsid w:val="00E63060"/>
    <w:rsid w:val="00E65E19"/>
    <w:rsid w:val="00E66947"/>
    <w:rsid w:val="00E67F47"/>
    <w:rsid w:val="00E724F5"/>
    <w:rsid w:val="00E733DF"/>
    <w:rsid w:val="00E73424"/>
    <w:rsid w:val="00E74528"/>
    <w:rsid w:val="00E765C5"/>
    <w:rsid w:val="00E80042"/>
    <w:rsid w:val="00E841C5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4E61"/>
    <w:rsid w:val="00EA4FA1"/>
    <w:rsid w:val="00EB0389"/>
    <w:rsid w:val="00EB1D9F"/>
    <w:rsid w:val="00EB5B1A"/>
    <w:rsid w:val="00EB6BF9"/>
    <w:rsid w:val="00EC2355"/>
    <w:rsid w:val="00EC5079"/>
    <w:rsid w:val="00EC5F9F"/>
    <w:rsid w:val="00EC7436"/>
    <w:rsid w:val="00EC7784"/>
    <w:rsid w:val="00ED0C0C"/>
    <w:rsid w:val="00ED1D97"/>
    <w:rsid w:val="00ED3F73"/>
    <w:rsid w:val="00ED426B"/>
    <w:rsid w:val="00ED729C"/>
    <w:rsid w:val="00EE00C5"/>
    <w:rsid w:val="00EE1F5C"/>
    <w:rsid w:val="00EE3572"/>
    <w:rsid w:val="00EF0D4A"/>
    <w:rsid w:val="00EF0F7F"/>
    <w:rsid w:val="00EF1053"/>
    <w:rsid w:val="00EF29AF"/>
    <w:rsid w:val="00EF5D5B"/>
    <w:rsid w:val="00EF7175"/>
    <w:rsid w:val="00EF749E"/>
    <w:rsid w:val="00F021C6"/>
    <w:rsid w:val="00F02D4D"/>
    <w:rsid w:val="00F06168"/>
    <w:rsid w:val="00F06C13"/>
    <w:rsid w:val="00F078DB"/>
    <w:rsid w:val="00F10A4E"/>
    <w:rsid w:val="00F125D6"/>
    <w:rsid w:val="00F22B20"/>
    <w:rsid w:val="00F2363D"/>
    <w:rsid w:val="00F25BB1"/>
    <w:rsid w:val="00F26093"/>
    <w:rsid w:val="00F268A3"/>
    <w:rsid w:val="00F27755"/>
    <w:rsid w:val="00F3363B"/>
    <w:rsid w:val="00F339E3"/>
    <w:rsid w:val="00F33F01"/>
    <w:rsid w:val="00F378DB"/>
    <w:rsid w:val="00F44532"/>
    <w:rsid w:val="00F453CF"/>
    <w:rsid w:val="00F54388"/>
    <w:rsid w:val="00F5502D"/>
    <w:rsid w:val="00F5592C"/>
    <w:rsid w:val="00F55B86"/>
    <w:rsid w:val="00F61DB8"/>
    <w:rsid w:val="00F64156"/>
    <w:rsid w:val="00F64985"/>
    <w:rsid w:val="00F66A6F"/>
    <w:rsid w:val="00F71C93"/>
    <w:rsid w:val="00F71DB5"/>
    <w:rsid w:val="00F73DBD"/>
    <w:rsid w:val="00F75DF2"/>
    <w:rsid w:val="00F80DAC"/>
    <w:rsid w:val="00F82ECC"/>
    <w:rsid w:val="00F85005"/>
    <w:rsid w:val="00F86626"/>
    <w:rsid w:val="00F8734E"/>
    <w:rsid w:val="00F919A9"/>
    <w:rsid w:val="00F94FCF"/>
    <w:rsid w:val="00F97EE2"/>
    <w:rsid w:val="00FA4E91"/>
    <w:rsid w:val="00FA5D30"/>
    <w:rsid w:val="00FA67A0"/>
    <w:rsid w:val="00FB2C29"/>
    <w:rsid w:val="00FB3BE2"/>
    <w:rsid w:val="00FC27C3"/>
    <w:rsid w:val="00FC381E"/>
    <w:rsid w:val="00FC7823"/>
    <w:rsid w:val="00FD05A9"/>
    <w:rsid w:val="00FD3D9F"/>
    <w:rsid w:val="00FD633B"/>
    <w:rsid w:val="00FE25D7"/>
    <w:rsid w:val="00FE3928"/>
    <w:rsid w:val="00FE4369"/>
    <w:rsid w:val="00FF15E5"/>
    <w:rsid w:val="00FF1D0D"/>
    <w:rsid w:val="00FF40BF"/>
    <w:rsid w:val="00FF4C53"/>
    <w:rsid w:val="00FF4F4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01AFF"/>
  <w15:docId w15:val="{76E32C3D-AD9C-4C2E-9C5E-8DF9B09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A161-4F39-40FE-9E73-2F31BA92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59</cp:revision>
  <cp:lastPrinted>2018-04-30T07:45:00Z</cp:lastPrinted>
  <dcterms:created xsi:type="dcterms:W3CDTF">2017-04-25T14:25:00Z</dcterms:created>
  <dcterms:modified xsi:type="dcterms:W3CDTF">2018-04-30T07:46:00Z</dcterms:modified>
</cp:coreProperties>
</file>